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9469D" w14:textId="77777777" w:rsidR="007A1D38" w:rsidRPr="009334F4" w:rsidRDefault="007A1D38" w:rsidP="007A1D38">
      <w:pPr>
        <w:pStyle w:val="Title"/>
        <w:spacing w:line="480" w:lineRule="auto"/>
        <w:jc w:val="center"/>
        <w:rPr>
          <w:rFonts w:ascii="Arial" w:hAnsi="Arial" w:cs="Arial"/>
          <w:sz w:val="24"/>
          <w:szCs w:val="24"/>
        </w:rPr>
      </w:pPr>
    </w:p>
    <w:p w14:paraId="7DC04058" w14:textId="77777777" w:rsidR="007A1D38" w:rsidRPr="009334F4" w:rsidRDefault="007A1D38" w:rsidP="007A1D38">
      <w:pPr>
        <w:pStyle w:val="Title"/>
        <w:spacing w:line="480" w:lineRule="auto"/>
        <w:jc w:val="center"/>
        <w:rPr>
          <w:rFonts w:ascii="Arial" w:hAnsi="Arial" w:cs="Arial"/>
          <w:sz w:val="24"/>
          <w:szCs w:val="24"/>
        </w:rPr>
      </w:pPr>
    </w:p>
    <w:p w14:paraId="3EDE1CB4" w14:textId="77777777" w:rsidR="007A1D38" w:rsidRPr="009334F4" w:rsidRDefault="007A1D38" w:rsidP="007A1D38">
      <w:pPr>
        <w:pStyle w:val="Title"/>
        <w:spacing w:line="480" w:lineRule="auto"/>
        <w:jc w:val="center"/>
        <w:rPr>
          <w:rFonts w:ascii="Arial" w:hAnsi="Arial" w:cs="Arial"/>
          <w:sz w:val="24"/>
          <w:szCs w:val="24"/>
        </w:rPr>
      </w:pPr>
    </w:p>
    <w:p w14:paraId="7CF7AB19" w14:textId="17AF3B0D" w:rsidR="007A1D38" w:rsidRPr="009334F4" w:rsidRDefault="00076F15" w:rsidP="00076F15">
      <w:pPr>
        <w:pStyle w:val="Title"/>
        <w:spacing w:line="480" w:lineRule="auto"/>
        <w:jc w:val="center"/>
        <w:rPr>
          <w:rFonts w:ascii="Arial" w:hAnsi="Arial" w:cs="Arial"/>
          <w:sz w:val="24"/>
          <w:szCs w:val="24"/>
        </w:rPr>
      </w:pPr>
      <w:r w:rsidRPr="009334F4">
        <w:rPr>
          <w:rFonts w:ascii="Arial" w:hAnsi="Arial" w:cs="Arial"/>
          <w:sz w:val="24"/>
          <w:szCs w:val="24"/>
        </w:rPr>
        <w:t xml:space="preserve">Building Employability: An Exploratory Study </w:t>
      </w:r>
      <w:r w:rsidR="007F1E45">
        <w:rPr>
          <w:rFonts w:ascii="Arial" w:hAnsi="Arial" w:cs="Arial"/>
          <w:sz w:val="24"/>
          <w:szCs w:val="24"/>
        </w:rPr>
        <w:t>of</w:t>
      </w:r>
      <w:r w:rsidRPr="009334F4">
        <w:rPr>
          <w:rFonts w:ascii="Arial" w:hAnsi="Arial" w:cs="Arial"/>
          <w:sz w:val="24"/>
          <w:szCs w:val="24"/>
        </w:rPr>
        <w:t xml:space="preserve"> the Experiences </w:t>
      </w:r>
      <w:r w:rsidR="007F1E45">
        <w:rPr>
          <w:rFonts w:ascii="Arial" w:hAnsi="Arial" w:cs="Arial"/>
          <w:sz w:val="24"/>
          <w:szCs w:val="24"/>
        </w:rPr>
        <w:t xml:space="preserve">and Perceptions </w:t>
      </w:r>
      <w:r w:rsidRPr="009334F4">
        <w:rPr>
          <w:rFonts w:ascii="Arial" w:hAnsi="Arial" w:cs="Arial"/>
          <w:sz w:val="24"/>
          <w:szCs w:val="24"/>
        </w:rPr>
        <w:t>of Autistic Higher Education Students in Preparing for Graduate Work</w:t>
      </w:r>
    </w:p>
    <w:p w14:paraId="7593E55F" w14:textId="77777777" w:rsidR="007F1E45" w:rsidRPr="009334F4" w:rsidRDefault="007F1E45" w:rsidP="007F1E45">
      <w:pPr>
        <w:pStyle w:val="Title"/>
        <w:spacing w:line="480" w:lineRule="auto"/>
        <w:jc w:val="center"/>
        <w:rPr>
          <w:rFonts w:ascii="Arial" w:hAnsi="Arial" w:cs="Arial"/>
          <w:sz w:val="24"/>
          <w:szCs w:val="24"/>
        </w:rPr>
      </w:pPr>
      <w:r w:rsidRPr="009334F4">
        <w:rPr>
          <w:rFonts w:ascii="Arial" w:hAnsi="Arial" w:cs="Arial"/>
          <w:sz w:val="24"/>
          <w:szCs w:val="24"/>
        </w:rPr>
        <w:t>Laura Dean</w:t>
      </w:r>
    </w:p>
    <w:p w14:paraId="7A101EB1" w14:textId="77777777" w:rsidR="007A1D38" w:rsidRPr="009334F4" w:rsidRDefault="007A1D38" w:rsidP="007A1D38">
      <w:pPr>
        <w:rPr>
          <w:rFonts w:ascii="Arial" w:hAnsi="Arial" w:cs="Arial"/>
          <w:sz w:val="24"/>
          <w:szCs w:val="24"/>
        </w:rPr>
      </w:pPr>
    </w:p>
    <w:p w14:paraId="1ACEC898" w14:textId="38791666" w:rsidR="007A1D38" w:rsidRPr="009334F4" w:rsidRDefault="007F1E45" w:rsidP="007A1D38">
      <w:pPr>
        <w:pStyle w:val="Title"/>
        <w:spacing w:line="480" w:lineRule="auto"/>
        <w:jc w:val="center"/>
        <w:rPr>
          <w:rFonts w:ascii="Arial" w:hAnsi="Arial" w:cs="Arial"/>
          <w:sz w:val="24"/>
          <w:szCs w:val="24"/>
        </w:rPr>
      </w:pPr>
      <w:r>
        <w:rPr>
          <w:rFonts w:ascii="Arial" w:hAnsi="Arial" w:cs="Arial"/>
          <w:sz w:val="24"/>
          <w:szCs w:val="24"/>
        </w:rPr>
        <w:t xml:space="preserve">This </w:t>
      </w:r>
      <w:r w:rsidR="002F425A" w:rsidRPr="009334F4">
        <w:rPr>
          <w:rFonts w:ascii="Arial" w:hAnsi="Arial" w:cs="Arial"/>
          <w:sz w:val="24"/>
          <w:szCs w:val="24"/>
        </w:rPr>
        <w:t>Dissertation</w:t>
      </w:r>
      <w:r>
        <w:rPr>
          <w:rFonts w:ascii="Arial" w:hAnsi="Arial" w:cs="Arial"/>
          <w:sz w:val="24"/>
          <w:szCs w:val="24"/>
        </w:rPr>
        <w:t xml:space="preserve"> is</w:t>
      </w:r>
    </w:p>
    <w:p w14:paraId="1FF8401B" w14:textId="64A3983D" w:rsidR="007A1D38" w:rsidRPr="009334F4" w:rsidRDefault="007F1E45" w:rsidP="007A1D38">
      <w:pPr>
        <w:pStyle w:val="Title"/>
        <w:spacing w:line="480" w:lineRule="auto"/>
        <w:jc w:val="center"/>
        <w:rPr>
          <w:rFonts w:ascii="Arial" w:hAnsi="Arial" w:cs="Arial"/>
          <w:sz w:val="24"/>
          <w:szCs w:val="24"/>
        </w:rPr>
      </w:pPr>
      <w:r>
        <w:rPr>
          <w:rFonts w:ascii="Arial" w:hAnsi="Arial" w:cs="Arial"/>
          <w:sz w:val="24"/>
          <w:szCs w:val="24"/>
        </w:rPr>
        <w:t>s</w:t>
      </w:r>
      <w:r w:rsidR="002F425A" w:rsidRPr="009334F4">
        <w:rPr>
          <w:rFonts w:ascii="Arial" w:hAnsi="Arial" w:cs="Arial"/>
          <w:sz w:val="24"/>
          <w:szCs w:val="24"/>
        </w:rPr>
        <w:t xml:space="preserve">ubmitted to </w:t>
      </w:r>
      <w:r w:rsidR="007A1D38" w:rsidRPr="009334F4">
        <w:rPr>
          <w:rFonts w:ascii="Arial" w:hAnsi="Arial" w:cs="Arial"/>
          <w:sz w:val="24"/>
          <w:szCs w:val="24"/>
        </w:rPr>
        <w:t xml:space="preserve">the University of Sheffield </w:t>
      </w:r>
      <w:r w:rsidR="002F425A" w:rsidRPr="009334F4">
        <w:rPr>
          <w:rFonts w:ascii="Arial" w:hAnsi="Arial" w:cs="Arial"/>
          <w:sz w:val="24"/>
          <w:szCs w:val="24"/>
        </w:rPr>
        <w:t>School of Education</w:t>
      </w:r>
      <w:r w:rsidR="007A1D38" w:rsidRPr="009334F4">
        <w:rPr>
          <w:rFonts w:ascii="Arial" w:hAnsi="Arial" w:cs="Arial"/>
          <w:sz w:val="24"/>
          <w:szCs w:val="24"/>
        </w:rPr>
        <w:t xml:space="preserve"> </w:t>
      </w:r>
      <w:r w:rsidR="002F425A" w:rsidRPr="009334F4">
        <w:rPr>
          <w:rFonts w:ascii="Arial" w:hAnsi="Arial" w:cs="Arial"/>
          <w:sz w:val="24"/>
          <w:szCs w:val="24"/>
        </w:rPr>
        <w:t>in</w:t>
      </w:r>
      <w:r w:rsidR="007A1D38" w:rsidRPr="009334F4">
        <w:rPr>
          <w:rFonts w:ascii="Arial" w:hAnsi="Arial" w:cs="Arial"/>
          <w:sz w:val="24"/>
          <w:szCs w:val="24"/>
        </w:rPr>
        <w:t xml:space="preserve"> </w:t>
      </w:r>
      <w:r>
        <w:rPr>
          <w:rFonts w:ascii="Arial" w:hAnsi="Arial" w:cs="Arial"/>
          <w:sz w:val="24"/>
          <w:szCs w:val="24"/>
        </w:rPr>
        <w:t>p</w:t>
      </w:r>
      <w:r w:rsidR="002F425A" w:rsidRPr="009334F4">
        <w:rPr>
          <w:rFonts w:ascii="Arial" w:hAnsi="Arial" w:cs="Arial"/>
          <w:sz w:val="24"/>
          <w:szCs w:val="24"/>
        </w:rPr>
        <w:t xml:space="preserve">artial </w:t>
      </w:r>
      <w:r>
        <w:rPr>
          <w:rFonts w:ascii="Arial" w:hAnsi="Arial" w:cs="Arial"/>
          <w:sz w:val="24"/>
          <w:szCs w:val="24"/>
        </w:rPr>
        <w:t>f</w:t>
      </w:r>
      <w:r w:rsidR="007A1D38" w:rsidRPr="009334F4">
        <w:rPr>
          <w:rFonts w:ascii="Arial" w:hAnsi="Arial" w:cs="Arial"/>
          <w:sz w:val="24"/>
          <w:szCs w:val="24"/>
        </w:rPr>
        <w:t>ulfilment</w:t>
      </w:r>
      <w:r w:rsidR="002F425A" w:rsidRPr="009334F4">
        <w:rPr>
          <w:rFonts w:ascii="Arial" w:hAnsi="Arial" w:cs="Arial"/>
          <w:sz w:val="24"/>
          <w:szCs w:val="24"/>
        </w:rPr>
        <w:t xml:space="preserve"> of the</w:t>
      </w:r>
      <w:r w:rsidR="007A1D38" w:rsidRPr="009334F4">
        <w:rPr>
          <w:rFonts w:ascii="Arial" w:hAnsi="Arial" w:cs="Arial"/>
          <w:sz w:val="24"/>
          <w:szCs w:val="24"/>
        </w:rPr>
        <w:t xml:space="preserve"> </w:t>
      </w:r>
      <w:r>
        <w:rPr>
          <w:rFonts w:ascii="Arial" w:hAnsi="Arial" w:cs="Arial"/>
          <w:sz w:val="24"/>
          <w:szCs w:val="24"/>
        </w:rPr>
        <w:t>r</w:t>
      </w:r>
      <w:r w:rsidR="002F425A" w:rsidRPr="009334F4">
        <w:rPr>
          <w:rFonts w:ascii="Arial" w:hAnsi="Arial" w:cs="Arial"/>
          <w:sz w:val="24"/>
          <w:szCs w:val="24"/>
        </w:rPr>
        <w:t>equirements for the Degree of</w:t>
      </w:r>
    </w:p>
    <w:p w14:paraId="1052C554" w14:textId="5268D838" w:rsidR="007A1D38" w:rsidRPr="009334F4" w:rsidRDefault="002F425A" w:rsidP="007A1D38">
      <w:pPr>
        <w:pStyle w:val="Title"/>
        <w:spacing w:line="480" w:lineRule="auto"/>
        <w:jc w:val="center"/>
        <w:rPr>
          <w:rFonts w:ascii="Arial" w:hAnsi="Arial" w:cs="Arial"/>
          <w:sz w:val="24"/>
          <w:szCs w:val="24"/>
        </w:rPr>
      </w:pPr>
      <w:r w:rsidRPr="009334F4">
        <w:rPr>
          <w:rFonts w:ascii="Arial" w:hAnsi="Arial" w:cs="Arial"/>
          <w:sz w:val="24"/>
          <w:szCs w:val="24"/>
        </w:rPr>
        <w:t>DOCTOR OF</w:t>
      </w:r>
      <w:r w:rsidR="007A1D38" w:rsidRPr="009334F4">
        <w:rPr>
          <w:rFonts w:ascii="Arial" w:hAnsi="Arial" w:cs="Arial"/>
          <w:sz w:val="24"/>
          <w:szCs w:val="24"/>
        </w:rPr>
        <w:t xml:space="preserve"> </w:t>
      </w:r>
      <w:r w:rsidRPr="009334F4">
        <w:rPr>
          <w:rFonts w:ascii="Arial" w:hAnsi="Arial" w:cs="Arial"/>
          <w:sz w:val="24"/>
          <w:szCs w:val="24"/>
        </w:rPr>
        <w:t>EDUCATION</w:t>
      </w:r>
    </w:p>
    <w:p w14:paraId="7C768EB2" w14:textId="6B4D3EF8" w:rsidR="007A1D38" w:rsidRPr="009334F4" w:rsidRDefault="007A1D38" w:rsidP="007A1D38">
      <w:pPr>
        <w:pStyle w:val="Title"/>
        <w:spacing w:line="480" w:lineRule="auto"/>
        <w:jc w:val="center"/>
        <w:rPr>
          <w:rFonts w:ascii="Arial" w:hAnsi="Arial" w:cs="Arial"/>
          <w:sz w:val="24"/>
          <w:szCs w:val="24"/>
        </w:rPr>
      </w:pPr>
    </w:p>
    <w:p w14:paraId="0D759720" w14:textId="07D11FE6" w:rsidR="007A1D38" w:rsidRPr="009334F4" w:rsidRDefault="003D48C4" w:rsidP="007A1D38">
      <w:pPr>
        <w:pStyle w:val="Title"/>
        <w:spacing w:line="480" w:lineRule="auto"/>
        <w:jc w:val="center"/>
        <w:rPr>
          <w:rFonts w:ascii="Arial" w:hAnsi="Arial" w:cs="Arial"/>
          <w:sz w:val="24"/>
          <w:szCs w:val="24"/>
        </w:rPr>
      </w:pPr>
      <w:r>
        <w:rPr>
          <w:rFonts w:ascii="Arial" w:hAnsi="Arial" w:cs="Arial"/>
          <w:sz w:val="24"/>
          <w:szCs w:val="24"/>
        </w:rPr>
        <w:t>December</w:t>
      </w:r>
      <w:r w:rsidR="007A1D38" w:rsidRPr="009334F4">
        <w:rPr>
          <w:rFonts w:ascii="Arial" w:hAnsi="Arial" w:cs="Arial"/>
          <w:sz w:val="24"/>
          <w:szCs w:val="24"/>
        </w:rPr>
        <w:t xml:space="preserve"> 2019</w:t>
      </w:r>
    </w:p>
    <w:p w14:paraId="25CD935D" w14:textId="77777777" w:rsidR="007A1D38" w:rsidRPr="009334F4" w:rsidRDefault="007A1D38">
      <w:pPr>
        <w:rPr>
          <w:rFonts w:ascii="Arial" w:eastAsiaTheme="majorEastAsia" w:hAnsi="Arial" w:cs="Arial"/>
          <w:b/>
          <w:bCs/>
          <w:color w:val="365F91" w:themeColor="accent1" w:themeShade="BF"/>
          <w:sz w:val="24"/>
          <w:szCs w:val="24"/>
        </w:rPr>
      </w:pPr>
      <w:r w:rsidRPr="009334F4">
        <w:rPr>
          <w:rFonts w:ascii="Arial" w:hAnsi="Arial" w:cs="Arial"/>
          <w:sz w:val="24"/>
          <w:szCs w:val="24"/>
        </w:rPr>
        <w:br w:type="page"/>
      </w:r>
    </w:p>
    <w:p w14:paraId="5555D0EB" w14:textId="0F2BFE75" w:rsidR="00367849" w:rsidRPr="009334F4" w:rsidRDefault="00367849" w:rsidP="009334F4">
      <w:pPr>
        <w:pStyle w:val="TOCHeading"/>
      </w:pPr>
      <w:r w:rsidRPr="009334F4">
        <w:lastRenderedPageBreak/>
        <w:t>Abstract</w:t>
      </w:r>
    </w:p>
    <w:p w14:paraId="71AAE659" w14:textId="3855D0EF" w:rsidR="00C151EA" w:rsidRPr="009334F4" w:rsidRDefault="00C151EA" w:rsidP="00367849">
      <w:pPr>
        <w:rPr>
          <w:rFonts w:ascii="Arial" w:hAnsi="Arial" w:cs="Arial"/>
          <w:sz w:val="24"/>
          <w:szCs w:val="24"/>
          <w:lang w:val="en-US" w:eastAsia="ja-JP"/>
        </w:rPr>
      </w:pPr>
    </w:p>
    <w:p w14:paraId="50F2FE87" w14:textId="73FDA1DE" w:rsidR="00EB549C" w:rsidRDefault="007C04CA" w:rsidP="00827D66">
      <w:pPr>
        <w:spacing w:line="312" w:lineRule="auto"/>
        <w:rPr>
          <w:rFonts w:ascii="Arial" w:hAnsi="Arial" w:cs="Arial"/>
          <w:sz w:val="24"/>
          <w:szCs w:val="24"/>
        </w:rPr>
      </w:pPr>
      <w:r w:rsidRPr="009334F4">
        <w:rPr>
          <w:rFonts w:ascii="Arial" w:hAnsi="Arial" w:cs="Arial"/>
          <w:sz w:val="24"/>
          <w:szCs w:val="24"/>
        </w:rPr>
        <w:t xml:space="preserve">Autistic graduates have significantly poorer employment rates than both their disabled and non-disabled peers. </w:t>
      </w:r>
      <w:r w:rsidR="00953C88" w:rsidRPr="009334F4">
        <w:rPr>
          <w:rFonts w:ascii="Arial" w:hAnsi="Arial" w:cs="Arial"/>
          <w:sz w:val="24"/>
          <w:szCs w:val="24"/>
        </w:rPr>
        <w:t xml:space="preserve">Despite this there is little research about the lived experiences of autistic people, particularly those who do not have an associated learning disability, because autism research tends to be from a clinical tradition and therefore a positivist perspective. </w:t>
      </w:r>
      <w:r w:rsidRPr="009334F4">
        <w:rPr>
          <w:rFonts w:ascii="Arial" w:hAnsi="Arial" w:cs="Arial"/>
          <w:sz w:val="24"/>
          <w:szCs w:val="24"/>
        </w:rPr>
        <w:t xml:space="preserve">This exploratory study </w:t>
      </w:r>
      <w:r w:rsidR="00BE73CA">
        <w:rPr>
          <w:rFonts w:ascii="Arial" w:hAnsi="Arial" w:cs="Arial"/>
          <w:sz w:val="24"/>
          <w:szCs w:val="24"/>
        </w:rPr>
        <w:t>investigated</w:t>
      </w:r>
      <w:r w:rsidRPr="009334F4">
        <w:rPr>
          <w:rFonts w:ascii="Arial" w:hAnsi="Arial" w:cs="Arial"/>
          <w:sz w:val="24"/>
          <w:szCs w:val="24"/>
        </w:rPr>
        <w:t xml:space="preserve"> a small group of autistic higher education students</w:t>
      </w:r>
      <w:r w:rsidR="003A4AA2">
        <w:rPr>
          <w:rFonts w:ascii="Arial" w:hAnsi="Arial" w:cs="Arial"/>
          <w:sz w:val="24"/>
          <w:szCs w:val="24"/>
        </w:rPr>
        <w:t>’</w:t>
      </w:r>
      <w:r w:rsidR="00BE73CA">
        <w:rPr>
          <w:rFonts w:ascii="Arial" w:hAnsi="Arial" w:cs="Arial"/>
          <w:sz w:val="24"/>
          <w:szCs w:val="24"/>
        </w:rPr>
        <w:t xml:space="preserve"> perceptions of </w:t>
      </w:r>
      <w:r w:rsidRPr="009334F4">
        <w:rPr>
          <w:rFonts w:ascii="Arial" w:hAnsi="Arial" w:cs="Arial"/>
          <w:sz w:val="24"/>
          <w:szCs w:val="24"/>
        </w:rPr>
        <w:t>employability</w:t>
      </w:r>
      <w:r w:rsidR="00BE73CA">
        <w:rPr>
          <w:rFonts w:ascii="Arial" w:hAnsi="Arial" w:cs="Arial"/>
          <w:sz w:val="24"/>
          <w:szCs w:val="24"/>
        </w:rPr>
        <w:t xml:space="preserve">, </w:t>
      </w:r>
      <w:r w:rsidR="007F1E45">
        <w:rPr>
          <w:rFonts w:ascii="Arial" w:hAnsi="Arial" w:cs="Arial"/>
          <w:sz w:val="24"/>
          <w:szCs w:val="24"/>
        </w:rPr>
        <w:t xml:space="preserve">experiences of </w:t>
      </w:r>
      <w:r w:rsidR="00BE73CA">
        <w:rPr>
          <w:rFonts w:ascii="Arial" w:hAnsi="Arial" w:cs="Arial"/>
          <w:sz w:val="24"/>
          <w:szCs w:val="24"/>
        </w:rPr>
        <w:t xml:space="preserve">employability development and what they felt universities </w:t>
      </w:r>
      <w:r w:rsidR="009A4E84">
        <w:rPr>
          <w:rFonts w:ascii="Arial" w:hAnsi="Arial" w:cs="Arial"/>
          <w:sz w:val="24"/>
          <w:szCs w:val="24"/>
        </w:rPr>
        <w:t>c</w:t>
      </w:r>
      <w:r w:rsidR="00BE73CA">
        <w:rPr>
          <w:rFonts w:ascii="Arial" w:hAnsi="Arial" w:cs="Arial"/>
          <w:sz w:val="24"/>
          <w:szCs w:val="24"/>
        </w:rPr>
        <w:t>ould do to assist them</w:t>
      </w:r>
      <w:r w:rsidRPr="009334F4">
        <w:rPr>
          <w:rFonts w:ascii="Arial" w:hAnsi="Arial" w:cs="Arial"/>
          <w:sz w:val="24"/>
          <w:szCs w:val="24"/>
        </w:rPr>
        <w:t xml:space="preserve"> </w:t>
      </w:r>
      <w:r w:rsidR="009A4E84">
        <w:rPr>
          <w:rFonts w:ascii="Arial" w:hAnsi="Arial" w:cs="Arial"/>
          <w:sz w:val="24"/>
          <w:szCs w:val="24"/>
        </w:rPr>
        <w:t>to</w:t>
      </w:r>
      <w:r w:rsidR="008635F2">
        <w:rPr>
          <w:rFonts w:ascii="Arial" w:hAnsi="Arial" w:cs="Arial"/>
          <w:sz w:val="24"/>
          <w:szCs w:val="24"/>
        </w:rPr>
        <w:t xml:space="preserve"> </w:t>
      </w:r>
      <w:r w:rsidRPr="009334F4">
        <w:rPr>
          <w:rFonts w:ascii="Arial" w:hAnsi="Arial" w:cs="Arial"/>
          <w:sz w:val="24"/>
          <w:szCs w:val="24"/>
        </w:rPr>
        <w:t>achiev</w:t>
      </w:r>
      <w:r w:rsidR="008635F2">
        <w:rPr>
          <w:rFonts w:ascii="Arial" w:hAnsi="Arial" w:cs="Arial"/>
          <w:sz w:val="24"/>
          <w:szCs w:val="24"/>
        </w:rPr>
        <w:t>e</w:t>
      </w:r>
      <w:r w:rsidRPr="009334F4">
        <w:rPr>
          <w:rFonts w:ascii="Arial" w:hAnsi="Arial" w:cs="Arial"/>
          <w:sz w:val="24"/>
          <w:szCs w:val="24"/>
        </w:rPr>
        <w:t xml:space="preserve"> </w:t>
      </w:r>
      <w:r w:rsidR="007F1E45">
        <w:rPr>
          <w:rFonts w:ascii="Arial" w:hAnsi="Arial" w:cs="Arial"/>
          <w:sz w:val="24"/>
          <w:szCs w:val="24"/>
        </w:rPr>
        <w:t xml:space="preserve">meaningful </w:t>
      </w:r>
      <w:r w:rsidRPr="009334F4">
        <w:rPr>
          <w:rFonts w:ascii="Arial" w:hAnsi="Arial" w:cs="Arial"/>
          <w:sz w:val="24"/>
          <w:szCs w:val="24"/>
        </w:rPr>
        <w:t>employment post-graduation.  Th</w:t>
      </w:r>
      <w:r w:rsidR="007F1E45">
        <w:rPr>
          <w:rFonts w:ascii="Arial" w:hAnsi="Arial" w:cs="Arial"/>
          <w:sz w:val="24"/>
          <w:szCs w:val="24"/>
        </w:rPr>
        <w:t>e study used a</w:t>
      </w:r>
      <w:r w:rsidRPr="009334F4">
        <w:rPr>
          <w:rFonts w:ascii="Arial" w:hAnsi="Arial" w:cs="Arial"/>
          <w:sz w:val="24"/>
          <w:szCs w:val="24"/>
        </w:rPr>
        <w:t xml:space="preserve"> mixed methods</w:t>
      </w:r>
      <w:r w:rsidR="00953C88" w:rsidRPr="009334F4">
        <w:rPr>
          <w:rFonts w:ascii="Arial" w:hAnsi="Arial" w:cs="Arial"/>
          <w:sz w:val="24"/>
          <w:szCs w:val="24"/>
        </w:rPr>
        <w:t xml:space="preserve"> </w:t>
      </w:r>
      <w:r w:rsidR="007F1E45">
        <w:rPr>
          <w:rFonts w:ascii="Arial" w:hAnsi="Arial" w:cs="Arial"/>
          <w:sz w:val="24"/>
          <w:szCs w:val="24"/>
        </w:rPr>
        <w:t>approach and</w:t>
      </w:r>
      <w:r w:rsidRPr="009334F4">
        <w:rPr>
          <w:rFonts w:ascii="Arial" w:hAnsi="Arial" w:cs="Arial"/>
          <w:sz w:val="24"/>
          <w:szCs w:val="24"/>
        </w:rPr>
        <w:t xml:space="preserve"> an initial questionnaire used both qualitative and quantitative questions to establish contextual information and to act as a recruitment tool for the interview phase of the research. In this phase autistic penultimate year students from a Russell Group university in the North of England took part in semi-structured interviews regarding their experiences. Similar interviews were then conducted with neurotypical students matched for gender, age and subject of study</w:t>
      </w:r>
      <w:r w:rsidR="008E5C5D" w:rsidRPr="009334F4">
        <w:rPr>
          <w:rFonts w:ascii="Arial" w:hAnsi="Arial" w:cs="Arial"/>
          <w:sz w:val="24"/>
          <w:szCs w:val="24"/>
        </w:rPr>
        <w:t xml:space="preserve"> to establish which elements of the responses could be considered specific to autistic students. </w:t>
      </w:r>
      <w:r w:rsidR="00953C88" w:rsidRPr="009334F4">
        <w:rPr>
          <w:rFonts w:ascii="Arial" w:hAnsi="Arial" w:cs="Arial"/>
          <w:sz w:val="24"/>
          <w:szCs w:val="24"/>
        </w:rPr>
        <w:t>Thematic analysis was used to inter</w:t>
      </w:r>
      <w:r w:rsidR="007F1E45">
        <w:rPr>
          <w:rFonts w:ascii="Arial" w:hAnsi="Arial" w:cs="Arial"/>
          <w:sz w:val="24"/>
          <w:szCs w:val="24"/>
        </w:rPr>
        <w:t>pret</w:t>
      </w:r>
      <w:r w:rsidR="00953C88" w:rsidRPr="009334F4">
        <w:rPr>
          <w:rFonts w:ascii="Arial" w:hAnsi="Arial" w:cs="Arial"/>
          <w:sz w:val="24"/>
          <w:szCs w:val="24"/>
        </w:rPr>
        <w:t xml:space="preserve"> the qualitative data and six main </w:t>
      </w:r>
      <w:r w:rsidR="003A4AA2">
        <w:rPr>
          <w:rFonts w:ascii="Arial" w:hAnsi="Arial" w:cs="Arial"/>
          <w:sz w:val="24"/>
          <w:szCs w:val="24"/>
        </w:rPr>
        <w:t>themes</w:t>
      </w:r>
      <w:r w:rsidR="00953C88" w:rsidRPr="009334F4">
        <w:rPr>
          <w:rFonts w:ascii="Arial" w:hAnsi="Arial" w:cs="Arial"/>
          <w:sz w:val="24"/>
          <w:szCs w:val="24"/>
        </w:rPr>
        <w:t xml:space="preserve"> were </w:t>
      </w:r>
      <w:r w:rsidR="007F1E45">
        <w:rPr>
          <w:rFonts w:ascii="Arial" w:hAnsi="Arial" w:cs="Arial"/>
          <w:sz w:val="24"/>
          <w:szCs w:val="24"/>
        </w:rPr>
        <w:t>identifi</w:t>
      </w:r>
      <w:r w:rsidR="00953C88" w:rsidRPr="009334F4">
        <w:rPr>
          <w:rFonts w:ascii="Arial" w:hAnsi="Arial" w:cs="Arial"/>
          <w:sz w:val="24"/>
          <w:szCs w:val="24"/>
        </w:rPr>
        <w:t xml:space="preserve">ed. </w:t>
      </w:r>
      <w:r w:rsidR="0053474F" w:rsidRPr="009334F4">
        <w:rPr>
          <w:rFonts w:ascii="Arial" w:hAnsi="Arial" w:cs="Arial"/>
          <w:sz w:val="24"/>
          <w:szCs w:val="24"/>
        </w:rPr>
        <w:t xml:space="preserve">These looked at the intersection of autistic identity with gender; the adjustments made during study and work; personal identity; future plans; </w:t>
      </w:r>
      <w:r w:rsidR="00906AAB">
        <w:rPr>
          <w:rFonts w:ascii="Arial" w:hAnsi="Arial" w:cs="Arial"/>
          <w:sz w:val="24"/>
          <w:szCs w:val="24"/>
        </w:rPr>
        <w:t>impairment effect</w:t>
      </w:r>
      <w:r w:rsidR="0053474F" w:rsidRPr="009334F4">
        <w:rPr>
          <w:rFonts w:ascii="Arial" w:hAnsi="Arial" w:cs="Arial"/>
          <w:sz w:val="24"/>
          <w:szCs w:val="24"/>
        </w:rPr>
        <w:t xml:space="preserve"> related issues and the framework required for support. </w:t>
      </w:r>
    </w:p>
    <w:p w14:paraId="546C2DEE" w14:textId="77777777" w:rsidR="00EB549C" w:rsidRDefault="00EB549C" w:rsidP="00827D66">
      <w:pPr>
        <w:spacing w:line="312" w:lineRule="auto"/>
        <w:rPr>
          <w:rFonts w:ascii="Arial" w:hAnsi="Arial" w:cs="Arial"/>
          <w:sz w:val="24"/>
          <w:szCs w:val="24"/>
        </w:rPr>
      </w:pPr>
    </w:p>
    <w:p w14:paraId="19C6095D" w14:textId="7C36243A" w:rsidR="007C04CA" w:rsidRPr="009334F4" w:rsidRDefault="0053474F" w:rsidP="00827D66">
      <w:pPr>
        <w:spacing w:line="312" w:lineRule="auto"/>
        <w:rPr>
          <w:rFonts w:ascii="Arial" w:hAnsi="Arial" w:cs="Arial"/>
          <w:sz w:val="24"/>
          <w:szCs w:val="24"/>
        </w:rPr>
      </w:pPr>
      <w:r w:rsidRPr="009334F4">
        <w:rPr>
          <w:rFonts w:ascii="Arial" w:hAnsi="Arial" w:cs="Arial"/>
          <w:sz w:val="24"/>
          <w:szCs w:val="24"/>
        </w:rPr>
        <w:t xml:space="preserve">The discussion drew the six </w:t>
      </w:r>
      <w:r w:rsidR="003A4AA2">
        <w:rPr>
          <w:rFonts w:ascii="Arial" w:hAnsi="Arial" w:cs="Arial"/>
          <w:sz w:val="24"/>
          <w:szCs w:val="24"/>
        </w:rPr>
        <w:t>themes</w:t>
      </w:r>
      <w:r w:rsidRPr="009334F4">
        <w:rPr>
          <w:rFonts w:ascii="Arial" w:hAnsi="Arial" w:cs="Arial"/>
          <w:sz w:val="24"/>
          <w:szCs w:val="24"/>
        </w:rPr>
        <w:t xml:space="preserve"> into five analytic categories to establish theoretical frameworks for the concepts covered. These five looked at: </w:t>
      </w:r>
      <w:r w:rsidR="003A4AA2">
        <w:rPr>
          <w:rFonts w:ascii="Arial" w:hAnsi="Arial" w:cs="Arial"/>
          <w:sz w:val="24"/>
          <w:szCs w:val="24"/>
        </w:rPr>
        <w:t xml:space="preserve">impacts of historical </w:t>
      </w:r>
      <w:r w:rsidRPr="009334F4">
        <w:rPr>
          <w:rFonts w:ascii="Arial" w:hAnsi="Arial" w:cs="Arial"/>
          <w:sz w:val="24"/>
          <w:szCs w:val="24"/>
        </w:rPr>
        <w:t xml:space="preserve">treatment on </w:t>
      </w:r>
      <w:r w:rsidR="003A4AA2">
        <w:rPr>
          <w:rFonts w:ascii="Arial" w:hAnsi="Arial" w:cs="Arial"/>
          <w:sz w:val="24"/>
          <w:szCs w:val="24"/>
        </w:rPr>
        <w:t>current behaviours</w:t>
      </w:r>
      <w:r w:rsidRPr="009334F4">
        <w:rPr>
          <w:rFonts w:ascii="Arial" w:hAnsi="Arial" w:cs="Arial"/>
          <w:sz w:val="24"/>
          <w:szCs w:val="24"/>
        </w:rPr>
        <w:t xml:space="preserve">; </w:t>
      </w:r>
      <w:r w:rsidR="00906AAB">
        <w:rPr>
          <w:rFonts w:ascii="Arial" w:hAnsi="Arial" w:cs="Arial"/>
          <w:sz w:val="24"/>
          <w:szCs w:val="24"/>
        </w:rPr>
        <w:t>impairment effect</w:t>
      </w:r>
      <w:r w:rsidRPr="009334F4">
        <w:rPr>
          <w:rFonts w:ascii="Arial" w:hAnsi="Arial" w:cs="Arial"/>
          <w:sz w:val="24"/>
          <w:szCs w:val="24"/>
        </w:rPr>
        <w:t xml:space="preserve"> related issues; how identity was </w:t>
      </w:r>
      <w:r w:rsidR="001714E7" w:rsidRPr="009334F4">
        <w:rPr>
          <w:rFonts w:ascii="Arial" w:hAnsi="Arial" w:cs="Arial"/>
          <w:sz w:val="24"/>
          <w:szCs w:val="24"/>
        </w:rPr>
        <w:t>managed,</w:t>
      </w:r>
      <w:r w:rsidRPr="009334F4">
        <w:rPr>
          <w:rFonts w:ascii="Arial" w:hAnsi="Arial" w:cs="Arial"/>
          <w:sz w:val="24"/>
          <w:szCs w:val="24"/>
        </w:rPr>
        <w:t xml:space="preserve"> and disclosure was undertaken; the effects of a ‘hidden’ curriculum and</w:t>
      </w:r>
      <w:r w:rsidR="0014786A">
        <w:rPr>
          <w:rFonts w:ascii="Arial" w:hAnsi="Arial" w:cs="Arial"/>
          <w:sz w:val="24"/>
          <w:szCs w:val="24"/>
        </w:rPr>
        <w:t>,</w:t>
      </w:r>
      <w:r w:rsidRPr="009334F4">
        <w:rPr>
          <w:rFonts w:ascii="Arial" w:hAnsi="Arial" w:cs="Arial"/>
          <w:sz w:val="24"/>
          <w:szCs w:val="24"/>
        </w:rPr>
        <w:t xml:space="preserve"> what would be required </w:t>
      </w:r>
      <w:r w:rsidR="007F1E45">
        <w:rPr>
          <w:rFonts w:ascii="Arial" w:hAnsi="Arial" w:cs="Arial"/>
          <w:sz w:val="24"/>
          <w:szCs w:val="24"/>
        </w:rPr>
        <w:t>to develop a more</w:t>
      </w:r>
      <w:r w:rsidR="00682D67">
        <w:rPr>
          <w:rFonts w:ascii="Arial" w:hAnsi="Arial" w:cs="Arial"/>
          <w:sz w:val="24"/>
          <w:szCs w:val="24"/>
        </w:rPr>
        <w:t xml:space="preserve"> effective support system. Sociological and psychological theory w</w:t>
      </w:r>
      <w:r w:rsidR="0014786A">
        <w:rPr>
          <w:rFonts w:ascii="Arial" w:hAnsi="Arial" w:cs="Arial"/>
          <w:sz w:val="24"/>
          <w:szCs w:val="24"/>
        </w:rPr>
        <w:t>ere</w:t>
      </w:r>
      <w:r w:rsidR="00682D67">
        <w:rPr>
          <w:rFonts w:ascii="Arial" w:hAnsi="Arial" w:cs="Arial"/>
          <w:sz w:val="24"/>
          <w:szCs w:val="24"/>
        </w:rPr>
        <w:t xml:space="preserve"> used to understand these themes including </w:t>
      </w:r>
      <w:r w:rsidR="00302DF1">
        <w:rPr>
          <w:rFonts w:ascii="Arial" w:hAnsi="Arial" w:cs="Arial"/>
          <w:sz w:val="24"/>
          <w:szCs w:val="24"/>
        </w:rPr>
        <w:t>Bourdieusian</w:t>
      </w:r>
      <w:r w:rsidRPr="009334F4">
        <w:rPr>
          <w:rFonts w:ascii="Arial" w:hAnsi="Arial" w:cs="Arial"/>
          <w:sz w:val="24"/>
          <w:szCs w:val="24"/>
        </w:rPr>
        <w:t xml:space="preserve"> concepts of capital and maintenance of the status quo, Social Identity theory, Feminist theory and Social Constructivism. Recommendations for service provision looks at the theoretical models used for framing careers and employability intervention</w:t>
      </w:r>
      <w:r w:rsidR="0014786A">
        <w:rPr>
          <w:rFonts w:ascii="Arial" w:hAnsi="Arial" w:cs="Arial"/>
          <w:sz w:val="24"/>
          <w:szCs w:val="24"/>
        </w:rPr>
        <w:t>s</w:t>
      </w:r>
      <w:r w:rsidRPr="009334F4">
        <w:rPr>
          <w:rFonts w:ascii="Arial" w:hAnsi="Arial" w:cs="Arial"/>
          <w:sz w:val="24"/>
          <w:szCs w:val="24"/>
        </w:rPr>
        <w:t xml:space="preserve">. It is recommended chaos and </w:t>
      </w:r>
      <w:r w:rsidR="00D622BC" w:rsidRPr="009334F4">
        <w:rPr>
          <w:rFonts w:ascii="Arial" w:hAnsi="Arial" w:cs="Arial"/>
          <w:sz w:val="24"/>
          <w:szCs w:val="24"/>
        </w:rPr>
        <w:t>strength-based</w:t>
      </w:r>
      <w:r w:rsidRPr="009334F4">
        <w:rPr>
          <w:rFonts w:ascii="Arial" w:hAnsi="Arial" w:cs="Arial"/>
          <w:sz w:val="24"/>
          <w:szCs w:val="24"/>
        </w:rPr>
        <w:t xml:space="preserve"> approaches are used</w:t>
      </w:r>
      <w:r w:rsidR="00A32D04">
        <w:rPr>
          <w:rFonts w:ascii="Arial" w:hAnsi="Arial" w:cs="Arial"/>
          <w:sz w:val="24"/>
          <w:szCs w:val="24"/>
        </w:rPr>
        <w:t xml:space="preserve"> for career counselling. </w:t>
      </w:r>
      <w:r w:rsidR="00EB549C" w:rsidRPr="009334F4">
        <w:rPr>
          <w:rFonts w:ascii="Arial" w:hAnsi="Arial" w:cs="Arial"/>
          <w:sz w:val="24"/>
          <w:szCs w:val="24"/>
        </w:rPr>
        <w:t xml:space="preserve">Recommendations for future research consider the need to </w:t>
      </w:r>
      <w:r w:rsidR="007F1E45">
        <w:rPr>
          <w:rFonts w:ascii="Arial" w:hAnsi="Arial" w:cs="Arial"/>
          <w:sz w:val="24"/>
          <w:szCs w:val="24"/>
        </w:rPr>
        <w:t>foreground</w:t>
      </w:r>
      <w:r w:rsidR="00EB549C" w:rsidRPr="009334F4">
        <w:rPr>
          <w:rFonts w:ascii="Arial" w:hAnsi="Arial" w:cs="Arial"/>
          <w:sz w:val="24"/>
          <w:szCs w:val="24"/>
        </w:rPr>
        <w:t xml:space="preserve"> the intersectionality of identity.</w:t>
      </w:r>
    </w:p>
    <w:p w14:paraId="1FAF578C" w14:textId="5E6310AA" w:rsidR="008120BE" w:rsidRPr="009334F4" w:rsidRDefault="00A40E07" w:rsidP="00827D66">
      <w:pPr>
        <w:spacing w:line="312" w:lineRule="auto"/>
        <w:rPr>
          <w:rFonts w:ascii="Arial" w:hAnsi="Arial" w:cs="Arial"/>
          <w:sz w:val="24"/>
          <w:szCs w:val="24"/>
          <w:lang w:val="en-US" w:eastAsia="ja-JP"/>
        </w:rPr>
      </w:pPr>
      <w:r w:rsidRPr="009334F4">
        <w:rPr>
          <w:rFonts w:ascii="Arial" w:hAnsi="Arial" w:cs="Arial"/>
          <w:sz w:val="24"/>
          <w:szCs w:val="24"/>
          <w:lang w:val="en-US" w:eastAsia="ja-JP"/>
        </w:rPr>
        <w:t xml:space="preserve">Key words: </w:t>
      </w:r>
      <w:r w:rsidRPr="009334F4">
        <w:rPr>
          <w:rFonts w:ascii="Arial" w:hAnsi="Arial" w:cs="Arial"/>
          <w:i/>
          <w:iCs/>
          <w:sz w:val="24"/>
          <w:szCs w:val="24"/>
          <w:lang w:val="en-US" w:eastAsia="ja-JP"/>
        </w:rPr>
        <w:t>autism</w:t>
      </w:r>
      <w:r w:rsidR="00367849" w:rsidRPr="009334F4">
        <w:rPr>
          <w:rFonts w:ascii="Arial" w:hAnsi="Arial" w:cs="Arial"/>
          <w:i/>
          <w:iCs/>
          <w:sz w:val="24"/>
          <w:szCs w:val="24"/>
          <w:lang w:val="en-US" w:eastAsia="ja-JP"/>
        </w:rPr>
        <w:t xml:space="preserve"> spectrum disorder, Asperger’s syndrome, higher</w:t>
      </w:r>
      <w:r w:rsidR="00A32D04">
        <w:rPr>
          <w:rFonts w:ascii="Arial" w:hAnsi="Arial" w:cs="Arial"/>
          <w:i/>
          <w:iCs/>
          <w:sz w:val="24"/>
          <w:szCs w:val="24"/>
          <w:lang w:val="en-US" w:eastAsia="ja-JP"/>
        </w:rPr>
        <w:t xml:space="preserve"> </w:t>
      </w:r>
      <w:r w:rsidR="00367849" w:rsidRPr="009334F4">
        <w:rPr>
          <w:rFonts w:ascii="Arial" w:hAnsi="Arial" w:cs="Arial"/>
          <w:i/>
          <w:iCs/>
          <w:sz w:val="24"/>
          <w:szCs w:val="24"/>
          <w:lang w:val="en-US" w:eastAsia="ja-JP"/>
        </w:rPr>
        <w:t>education, employability</w:t>
      </w:r>
      <w:r w:rsidR="0031732F" w:rsidRPr="009334F4">
        <w:rPr>
          <w:rFonts w:ascii="Arial" w:hAnsi="Arial" w:cs="Arial"/>
          <w:i/>
          <w:iCs/>
          <w:sz w:val="24"/>
          <w:szCs w:val="24"/>
          <w:lang w:val="en-US" w:eastAsia="ja-JP"/>
        </w:rPr>
        <w:t>, careers, recruitment</w:t>
      </w:r>
      <w:r w:rsidR="00A32D04">
        <w:rPr>
          <w:rFonts w:ascii="Arial" w:hAnsi="Arial" w:cs="Arial"/>
          <w:i/>
          <w:iCs/>
          <w:sz w:val="24"/>
          <w:szCs w:val="24"/>
          <w:lang w:val="en-US" w:eastAsia="ja-JP"/>
        </w:rPr>
        <w:t>, ASC</w:t>
      </w:r>
      <w:r w:rsidR="008120BE" w:rsidRPr="009334F4">
        <w:rPr>
          <w:rFonts w:ascii="Arial" w:hAnsi="Arial" w:cs="Arial"/>
          <w:sz w:val="24"/>
          <w:szCs w:val="24"/>
          <w:lang w:val="en-US" w:eastAsia="ja-JP"/>
        </w:rPr>
        <w:br w:type="page"/>
      </w:r>
    </w:p>
    <w:sdt>
      <w:sdtPr>
        <w:rPr>
          <w:rFonts w:asciiTheme="minorHAnsi" w:eastAsiaTheme="minorEastAsia" w:hAnsiTheme="minorHAnsi" w:cstheme="minorBidi"/>
          <w:b w:val="0"/>
          <w:bCs w:val="0"/>
          <w:color w:val="auto"/>
          <w:sz w:val="22"/>
          <w:szCs w:val="22"/>
          <w:u w:val="none"/>
        </w:rPr>
        <w:id w:val="-1250889326"/>
        <w:docPartObj>
          <w:docPartGallery w:val="Table of Contents"/>
          <w:docPartUnique/>
        </w:docPartObj>
      </w:sdtPr>
      <w:sdtEndPr>
        <w:rPr>
          <w:noProof/>
        </w:rPr>
      </w:sdtEndPr>
      <w:sdtContent>
        <w:p w14:paraId="5C5D4A1C" w14:textId="178EC217" w:rsidR="00A32D04" w:rsidRDefault="00A32D04">
          <w:pPr>
            <w:pStyle w:val="TOCHeading"/>
          </w:pPr>
          <w:r>
            <w:t>Table of Contents</w:t>
          </w:r>
        </w:p>
        <w:p w14:paraId="730CACC6" w14:textId="3DE47DEE" w:rsidR="0047016C" w:rsidRPr="0047016C" w:rsidRDefault="00A32D04">
          <w:pPr>
            <w:pStyle w:val="TOC1"/>
            <w:rPr>
              <w:rFonts w:cs="Arial"/>
              <w:noProof/>
              <w:szCs w:val="24"/>
              <w:lang w:eastAsia="en-GB"/>
            </w:rPr>
          </w:pPr>
          <w:r>
            <w:fldChar w:fldCharType="begin"/>
          </w:r>
          <w:r>
            <w:instrText xml:space="preserve"> TOC \o "1-3" \h \z \u </w:instrText>
          </w:r>
          <w:r>
            <w:fldChar w:fldCharType="separate"/>
          </w:r>
          <w:hyperlink w:anchor="_Toc44774567" w:history="1">
            <w:r w:rsidR="0047016C" w:rsidRPr="0047016C">
              <w:rPr>
                <w:rStyle w:val="Hyperlink"/>
                <w:rFonts w:cs="Arial"/>
                <w:noProof/>
                <w:szCs w:val="24"/>
              </w:rPr>
              <w:t>Chapter 1: Introduction and Theoretical Framework</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_Toc44774567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7</w:t>
            </w:r>
            <w:r w:rsidR="0047016C" w:rsidRPr="0047016C">
              <w:rPr>
                <w:rFonts w:cs="Arial"/>
                <w:noProof/>
                <w:webHidden/>
                <w:szCs w:val="24"/>
              </w:rPr>
              <w:fldChar w:fldCharType="end"/>
            </w:r>
          </w:hyperlink>
        </w:p>
        <w:p w14:paraId="484D2D60" w14:textId="62919DD8"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68" w:history="1">
            <w:r w:rsidR="0047016C" w:rsidRPr="0047016C">
              <w:rPr>
                <w:rStyle w:val="Hyperlink"/>
                <w:rFonts w:ascii="Arial" w:hAnsi="Arial" w:cs="Arial"/>
                <w:noProof/>
                <w:sz w:val="24"/>
                <w:szCs w:val="24"/>
              </w:rPr>
              <w:t>1.1</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Introduction and Definitions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_Toc44774568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7</w:t>
            </w:r>
            <w:r w:rsidR="0047016C" w:rsidRPr="0047016C">
              <w:rPr>
                <w:rFonts w:ascii="Arial" w:hAnsi="Arial" w:cs="Arial"/>
                <w:noProof/>
                <w:webHidden/>
                <w:sz w:val="24"/>
                <w:szCs w:val="24"/>
              </w:rPr>
              <w:fldChar w:fldCharType="end"/>
            </w:r>
          </w:hyperlink>
        </w:p>
        <w:p w14:paraId="53D2A90B" w14:textId="66913555" w:rsidR="0047016C" w:rsidRPr="0047016C" w:rsidRDefault="00292900">
          <w:pPr>
            <w:pStyle w:val="TOC3"/>
            <w:tabs>
              <w:tab w:val="right" w:leader="dot" w:pos="9016"/>
            </w:tabs>
            <w:rPr>
              <w:rFonts w:ascii="Arial" w:hAnsi="Arial" w:cs="Arial"/>
              <w:noProof/>
              <w:sz w:val="24"/>
              <w:szCs w:val="24"/>
              <w:lang w:eastAsia="en-GB"/>
            </w:rPr>
          </w:pPr>
          <w:hyperlink w:anchor="_Toc44774569" w:history="1">
            <w:r w:rsidR="0047016C" w:rsidRPr="0047016C">
              <w:rPr>
                <w:rStyle w:val="Hyperlink"/>
                <w:rFonts w:ascii="Arial" w:hAnsi="Arial" w:cs="Arial"/>
                <w:noProof/>
                <w:sz w:val="24"/>
                <w:szCs w:val="24"/>
              </w:rPr>
              <w:t>1.1.1 Defining Autism</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_Toc44774569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7</w:t>
            </w:r>
            <w:r w:rsidR="0047016C" w:rsidRPr="0047016C">
              <w:rPr>
                <w:rFonts w:ascii="Arial" w:hAnsi="Arial" w:cs="Arial"/>
                <w:noProof/>
                <w:webHidden/>
                <w:sz w:val="24"/>
                <w:szCs w:val="24"/>
              </w:rPr>
              <w:fldChar w:fldCharType="end"/>
            </w:r>
          </w:hyperlink>
        </w:p>
        <w:p w14:paraId="53ABFDC9" w14:textId="011969AE" w:rsidR="0047016C" w:rsidRPr="0047016C" w:rsidRDefault="00292900">
          <w:pPr>
            <w:pStyle w:val="TOC3"/>
            <w:tabs>
              <w:tab w:val="right" w:leader="dot" w:pos="9016"/>
            </w:tabs>
            <w:rPr>
              <w:rFonts w:ascii="Arial" w:hAnsi="Arial" w:cs="Arial"/>
              <w:noProof/>
              <w:sz w:val="24"/>
              <w:szCs w:val="24"/>
              <w:lang w:eastAsia="en-GB"/>
            </w:rPr>
          </w:pPr>
          <w:hyperlink w:anchor="_Toc44774570" w:history="1">
            <w:r w:rsidR="0047016C" w:rsidRPr="0047016C">
              <w:rPr>
                <w:rStyle w:val="Hyperlink"/>
                <w:rFonts w:ascii="Arial" w:hAnsi="Arial" w:cs="Arial"/>
                <w:noProof/>
                <w:sz w:val="24"/>
                <w:szCs w:val="24"/>
              </w:rPr>
              <w:t>1.1.2 Nomenclature Used</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9</w:t>
            </w:r>
            <w:r w:rsidR="0047016C" w:rsidRPr="0047016C">
              <w:rPr>
                <w:rFonts w:ascii="Arial" w:hAnsi="Arial" w:cs="Arial"/>
                <w:noProof/>
                <w:webHidden/>
                <w:sz w:val="24"/>
                <w:szCs w:val="24"/>
              </w:rPr>
              <w:fldChar w:fldCharType="end"/>
            </w:r>
          </w:hyperlink>
        </w:p>
        <w:p w14:paraId="0833EC5A" w14:textId="1F88F78C" w:rsidR="0047016C" w:rsidRPr="0047016C" w:rsidRDefault="00292900">
          <w:pPr>
            <w:pStyle w:val="TOC3"/>
            <w:tabs>
              <w:tab w:val="right" w:leader="dot" w:pos="9016"/>
            </w:tabs>
            <w:rPr>
              <w:rFonts w:ascii="Arial" w:hAnsi="Arial" w:cs="Arial"/>
              <w:noProof/>
              <w:sz w:val="24"/>
              <w:szCs w:val="24"/>
              <w:lang w:eastAsia="en-GB"/>
            </w:rPr>
          </w:pPr>
          <w:hyperlink w:anchor="_Toc44774571" w:history="1">
            <w:r w:rsidR="0047016C" w:rsidRPr="0047016C">
              <w:rPr>
                <w:rStyle w:val="Hyperlink"/>
                <w:rFonts w:ascii="Arial" w:hAnsi="Arial" w:cs="Arial"/>
                <w:noProof/>
                <w:sz w:val="24"/>
                <w:szCs w:val="24"/>
              </w:rPr>
              <w:t>1.1.3 Defining Employability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11</w:t>
            </w:r>
            <w:r w:rsidR="0047016C" w:rsidRPr="0047016C">
              <w:rPr>
                <w:rFonts w:ascii="Arial" w:hAnsi="Arial" w:cs="Arial"/>
                <w:noProof/>
                <w:webHidden/>
                <w:sz w:val="24"/>
                <w:szCs w:val="24"/>
              </w:rPr>
              <w:fldChar w:fldCharType="end"/>
            </w:r>
          </w:hyperlink>
        </w:p>
        <w:p w14:paraId="4AFEF47D" w14:textId="5937CCB9"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72" w:history="1">
            <w:r w:rsidR="0047016C" w:rsidRPr="0047016C">
              <w:rPr>
                <w:rStyle w:val="Hyperlink"/>
                <w:rFonts w:ascii="Arial" w:hAnsi="Arial" w:cs="Arial"/>
                <w:noProof/>
                <w:sz w:val="24"/>
                <w:szCs w:val="24"/>
              </w:rPr>
              <w:t>1.2</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Current Foci of Autism Research</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13</w:t>
            </w:r>
            <w:r w:rsidR="0047016C" w:rsidRPr="0047016C">
              <w:rPr>
                <w:rFonts w:ascii="Arial" w:hAnsi="Arial" w:cs="Arial"/>
                <w:noProof/>
                <w:webHidden/>
                <w:sz w:val="24"/>
                <w:szCs w:val="24"/>
              </w:rPr>
              <w:fldChar w:fldCharType="end"/>
            </w:r>
          </w:hyperlink>
        </w:p>
        <w:p w14:paraId="31F6374D" w14:textId="0564C47F"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73" w:history="1">
            <w:r w:rsidR="0047016C" w:rsidRPr="0047016C">
              <w:rPr>
                <w:rStyle w:val="Hyperlink"/>
                <w:rFonts w:ascii="Arial" w:hAnsi="Arial" w:cs="Arial"/>
                <w:noProof/>
                <w:sz w:val="24"/>
                <w:szCs w:val="24"/>
              </w:rPr>
              <w:t>1.3</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Lack of Support for HEI Autistic students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_Toc44774573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17</w:t>
            </w:r>
            <w:r w:rsidR="0047016C" w:rsidRPr="0047016C">
              <w:rPr>
                <w:rFonts w:ascii="Arial" w:hAnsi="Arial" w:cs="Arial"/>
                <w:noProof/>
                <w:webHidden/>
                <w:sz w:val="24"/>
                <w:szCs w:val="24"/>
              </w:rPr>
              <w:fldChar w:fldCharType="end"/>
            </w:r>
          </w:hyperlink>
        </w:p>
        <w:p w14:paraId="4DB46149" w14:textId="658661A9"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74" w:history="1">
            <w:r w:rsidR="0047016C" w:rsidRPr="0047016C">
              <w:rPr>
                <w:rStyle w:val="Hyperlink"/>
                <w:rFonts w:ascii="Arial" w:hAnsi="Arial" w:cs="Arial"/>
                <w:noProof/>
                <w:sz w:val="24"/>
                <w:szCs w:val="24"/>
              </w:rPr>
              <w:t>1.4</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Identification of the Problem</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_Toc44774574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19</w:t>
            </w:r>
            <w:r w:rsidR="0047016C" w:rsidRPr="0047016C">
              <w:rPr>
                <w:rFonts w:ascii="Arial" w:hAnsi="Arial" w:cs="Arial"/>
                <w:noProof/>
                <w:webHidden/>
                <w:sz w:val="24"/>
                <w:szCs w:val="24"/>
              </w:rPr>
              <w:fldChar w:fldCharType="end"/>
            </w:r>
          </w:hyperlink>
        </w:p>
        <w:p w14:paraId="1C04FEF8" w14:textId="263F60CA" w:rsidR="0047016C" w:rsidRPr="0047016C" w:rsidRDefault="00292900">
          <w:pPr>
            <w:pStyle w:val="TOC3"/>
            <w:tabs>
              <w:tab w:val="right" w:leader="dot" w:pos="9016"/>
            </w:tabs>
            <w:rPr>
              <w:rFonts w:ascii="Arial" w:hAnsi="Arial" w:cs="Arial"/>
              <w:noProof/>
              <w:sz w:val="24"/>
              <w:szCs w:val="24"/>
              <w:lang w:eastAsia="en-GB"/>
            </w:rPr>
          </w:pPr>
          <w:hyperlink w:anchor="_Toc44774575" w:history="1">
            <w:r w:rsidR="0047016C" w:rsidRPr="0047016C">
              <w:rPr>
                <w:rStyle w:val="Hyperlink"/>
                <w:rFonts w:ascii="Arial" w:hAnsi="Arial" w:cs="Arial"/>
                <w:noProof/>
                <w:sz w:val="24"/>
                <w:szCs w:val="24"/>
              </w:rPr>
              <w:t>1.4.1 Problem Statement</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_Toc44774575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19</w:t>
            </w:r>
            <w:r w:rsidR="0047016C" w:rsidRPr="0047016C">
              <w:rPr>
                <w:rFonts w:ascii="Arial" w:hAnsi="Arial" w:cs="Arial"/>
                <w:noProof/>
                <w:webHidden/>
                <w:sz w:val="24"/>
                <w:szCs w:val="24"/>
              </w:rPr>
              <w:fldChar w:fldCharType="end"/>
            </w:r>
          </w:hyperlink>
        </w:p>
        <w:p w14:paraId="06B63495" w14:textId="6B7A8AC8" w:rsidR="0047016C" w:rsidRPr="0047016C" w:rsidRDefault="00292900">
          <w:pPr>
            <w:pStyle w:val="TOC3"/>
            <w:tabs>
              <w:tab w:val="right" w:leader="dot" w:pos="9016"/>
            </w:tabs>
            <w:rPr>
              <w:rFonts w:ascii="Arial" w:hAnsi="Arial" w:cs="Arial"/>
              <w:noProof/>
              <w:sz w:val="24"/>
              <w:szCs w:val="24"/>
              <w:lang w:eastAsia="en-GB"/>
            </w:rPr>
          </w:pPr>
          <w:hyperlink w:anchor="_Toc44774576" w:history="1">
            <w:r w:rsidR="0047016C" w:rsidRPr="0047016C">
              <w:rPr>
                <w:rStyle w:val="Hyperlink"/>
                <w:rFonts w:ascii="Arial" w:hAnsi="Arial" w:cs="Arial"/>
                <w:noProof/>
                <w:sz w:val="24"/>
                <w:szCs w:val="24"/>
              </w:rPr>
              <w:t>1.4.2 Statement of Purpose and research questions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_Toc44774576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20</w:t>
            </w:r>
            <w:r w:rsidR="0047016C" w:rsidRPr="0047016C">
              <w:rPr>
                <w:rFonts w:ascii="Arial" w:hAnsi="Arial" w:cs="Arial"/>
                <w:noProof/>
                <w:webHidden/>
                <w:sz w:val="24"/>
                <w:szCs w:val="24"/>
              </w:rPr>
              <w:fldChar w:fldCharType="end"/>
            </w:r>
          </w:hyperlink>
        </w:p>
        <w:p w14:paraId="170BEC5B" w14:textId="5719DBBC" w:rsidR="0047016C" w:rsidRPr="0047016C" w:rsidRDefault="00292900">
          <w:pPr>
            <w:pStyle w:val="TOC3"/>
            <w:tabs>
              <w:tab w:val="right" w:leader="dot" w:pos="9016"/>
            </w:tabs>
            <w:rPr>
              <w:rFonts w:ascii="Arial" w:hAnsi="Arial" w:cs="Arial"/>
              <w:noProof/>
              <w:sz w:val="24"/>
              <w:szCs w:val="24"/>
              <w:lang w:eastAsia="en-GB"/>
            </w:rPr>
          </w:pPr>
          <w:hyperlink w:anchor="_Toc44774577" w:history="1">
            <w:r w:rsidR="0047016C" w:rsidRPr="0047016C">
              <w:rPr>
                <w:rStyle w:val="Hyperlink"/>
                <w:rFonts w:ascii="Arial" w:hAnsi="Arial" w:cs="Arial"/>
                <w:noProof/>
                <w:sz w:val="24"/>
                <w:szCs w:val="24"/>
              </w:rPr>
              <w:t>1.4.3 The Researcher</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20</w:t>
            </w:r>
            <w:r w:rsidR="0047016C" w:rsidRPr="0047016C">
              <w:rPr>
                <w:rFonts w:ascii="Arial" w:hAnsi="Arial" w:cs="Arial"/>
                <w:noProof/>
                <w:webHidden/>
                <w:sz w:val="24"/>
                <w:szCs w:val="24"/>
              </w:rPr>
              <w:fldChar w:fldCharType="end"/>
            </w:r>
          </w:hyperlink>
        </w:p>
        <w:p w14:paraId="3F7729B0" w14:textId="573412D6" w:rsidR="0047016C" w:rsidRPr="0047016C" w:rsidRDefault="00292900">
          <w:pPr>
            <w:pStyle w:val="TOC3"/>
            <w:tabs>
              <w:tab w:val="right" w:leader="dot" w:pos="9016"/>
            </w:tabs>
            <w:rPr>
              <w:rFonts w:ascii="Arial" w:hAnsi="Arial" w:cs="Arial"/>
              <w:noProof/>
              <w:sz w:val="24"/>
              <w:szCs w:val="24"/>
              <w:lang w:eastAsia="en-GB"/>
            </w:rPr>
          </w:pPr>
          <w:hyperlink w:anchor="_Toc44774578" w:history="1">
            <w:r w:rsidR="0047016C" w:rsidRPr="0047016C">
              <w:rPr>
                <w:rStyle w:val="Hyperlink"/>
                <w:rFonts w:ascii="Arial" w:hAnsi="Arial" w:cs="Arial"/>
                <w:noProof/>
                <w:sz w:val="24"/>
                <w:szCs w:val="24"/>
              </w:rPr>
              <w:t>1.4.4 Assumptions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_Toc44774578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22</w:t>
            </w:r>
            <w:r w:rsidR="0047016C" w:rsidRPr="0047016C">
              <w:rPr>
                <w:rFonts w:ascii="Arial" w:hAnsi="Arial" w:cs="Arial"/>
                <w:noProof/>
                <w:webHidden/>
                <w:sz w:val="24"/>
                <w:szCs w:val="24"/>
              </w:rPr>
              <w:fldChar w:fldCharType="end"/>
            </w:r>
          </w:hyperlink>
        </w:p>
        <w:p w14:paraId="59871B7A" w14:textId="06D2455A" w:rsidR="0047016C" w:rsidRPr="0047016C" w:rsidRDefault="00292900">
          <w:pPr>
            <w:pStyle w:val="TOC1"/>
            <w:rPr>
              <w:rFonts w:cs="Arial"/>
              <w:noProof/>
              <w:szCs w:val="24"/>
              <w:lang w:eastAsia="en-GB"/>
            </w:rPr>
          </w:pPr>
          <w:hyperlink w:anchor="_Toc44774579" w:history="1">
            <w:r w:rsidR="0047016C" w:rsidRPr="0047016C">
              <w:rPr>
                <w:rStyle w:val="Hyperlink"/>
                <w:rFonts w:cs="Arial"/>
                <w:noProof/>
                <w:szCs w:val="24"/>
              </w:rPr>
              <w:t>Chapter 2: Literature Review</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_Toc44774579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23</w:t>
            </w:r>
            <w:r w:rsidR="0047016C" w:rsidRPr="0047016C">
              <w:rPr>
                <w:rFonts w:cs="Arial"/>
                <w:noProof/>
                <w:webHidden/>
                <w:szCs w:val="24"/>
              </w:rPr>
              <w:fldChar w:fldCharType="end"/>
            </w:r>
          </w:hyperlink>
        </w:p>
        <w:p w14:paraId="2F360FA8" w14:textId="2340DAEB"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81" w:history="1">
            <w:r w:rsidR="0047016C" w:rsidRPr="0047016C">
              <w:rPr>
                <w:rStyle w:val="Hyperlink"/>
                <w:rFonts w:ascii="Arial" w:hAnsi="Arial" w:cs="Arial"/>
                <w:noProof/>
                <w:sz w:val="24"/>
                <w:szCs w:val="24"/>
              </w:rPr>
              <w:t>2.1</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Autism: Prevalence and Effects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24</w:t>
            </w:r>
            <w:r w:rsidR="0047016C" w:rsidRPr="0047016C">
              <w:rPr>
                <w:rFonts w:ascii="Arial" w:hAnsi="Arial" w:cs="Arial"/>
                <w:noProof/>
                <w:webHidden/>
                <w:sz w:val="24"/>
                <w:szCs w:val="24"/>
              </w:rPr>
              <w:fldChar w:fldCharType="end"/>
            </w:r>
          </w:hyperlink>
        </w:p>
        <w:p w14:paraId="48036EEE" w14:textId="3EA4B4F4" w:rsidR="0047016C" w:rsidRPr="0047016C" w:rsidRDefault="00292900">
          <w:pPr>
            <w:pStyle w:val="TOC3"/>
            <w:tabs>
              <w:tab w:val="right" w:leader="dot" w:pos="9016"/>
            </w:tabs>
            <w:rPr>
              <w:rFonts w:ascii="Arial" w:hAnsi="Arial" w:cs="Arial"/>
              <w:noProof/>
              <w:sz w:val="24"/>
              <w:szCs w:val="24"/>
              <w:lang w:eastAsia="en-GB"/>
            </w:rPr>
          </w:pPr>
          <w:hyperlink w:anchor="_Toc44774582" w:history="1">
            <w:r w:rsidR="0047016C" w:rsidRPr="0047016C">
              <w:rPr>
                <w:rStyle w:val="Hyperlink"/>
                <w:rFonts w:ascii="Arial" w:hAnsi="Arial" w:cs="Arial"/>
                <w:noProof/>
                <w:sz w:val="24"/>
                <w:szCs w:val="24"/>
              </w:rPr>
              <w:t>2.1.1 Diagnostic Processes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25</w:t>
            </w:r>
            <w:r w:rsidR="0047016C" w:rsidRPr="0047016C">
              <w:rPr>
                <w:rFonts w:ascii="Arial" w:hAnsi="Arial" w:cs="Arial"/>
                <w:noProof/>
                <w:webHidden/>
                <w:sz w:val="24"/>
                <w:szCs w:val="24"/>
              </w:rPr>
              <w:fldChar w:fldCharType="end"/>
            </w:r>
          </w:hyperlink>
        </w:p>
        <w:p w14:paraId="46C38491" w14:textId="30735266" w:rsidR="0047016C" w:rsidRPr="0047016C" w:rsidRDefault="00292900">
          <w:pPr>
            <w:pStyle w:val="TOC3"/>
            <w:tabs>
              <w:tab w:val="right" w:leader="dot" w:pos="9016"/>
            </w:tabs>
            <w:rPr>
              <w:rFonts w:ascii="Arial" w:hAnsi="Arial" w:cs="Arial"/>
              <w:noProof/>
              <w:sz w:val="24"/>
              <w:szCs w:val="24"/>
              <w:lang w:eastAsia="en-GB"/>
            </w:rPr>
          </w:pPr>
          <w:hyperlink w:anchor="_Toc44774583" w:history="1">
            <w:r w:rsidR="0047016C" w:rsidRPr="0047016C">
              <w:rPr>
                <w:rStyle w:val="Hyperlink"/>
                <w:rFonts w:ascii="Arial" w:hAnsi="Arial" w:cs="Arial"/>
                <w:noProof/>
                <w:sz w:val="24"/>
                <w:szCs w:val="24"/>
              </w:rPr>
              <w:t>2.1.2 Effects of Managing Impairment Effects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_Toc44774583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26</w:t>
            </w:r>
            <w:r w:rsidR="0047016C" w:rsidRPr="0047016C">
              <w:rPr>
                <w:rFonts w:ascii="Arial" w:hAnsi="Arial" w:cs="Arial"/>
                <w:noProof/>
                <w:webHidden/>
                <w:sz w:val="24"/>
                <w:szCs w:val="24"/>
              </w:rPr>
              <w:fldChar w:fldCharType="end"/>
            </w:r>
          </w:hyperlink>
        </w:p>
        <w:p w14:paraId="55C17BED" w14:textId="5D16BF06"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84" w:history="1">
            <w:r w:rsidR="0047016C" w:rsidRPr="0047016C">
              <w:rPr>
                <w:rStyle w:val="Hyperlink"/>
                <w:rFonts w:ascii="Arial" w:hAnsi="Arial" w:cs="Arial"/>
                <w:noProof/>
                <w:sz w:val="24"/>
                <w:szCs w:val="24"/>
              </w:rPr>
              <w:t>2.2</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Employability, Employment and their Effects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_Toc44774584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28</w:t>
            </w:r>
            <w:r w:rsidR="0047016C" w:rsidRPr="0047016C">
              <w:rPr>
                <w:rFonts w:ascii="Arial" w:hAnsi="Arial" w:cs="Arial"/>
                <w:noProof/>
                <w:webHidden/>
                <w:sz w:val="24"/>
                <w:szCs w:val="24"/>
              </w:rPr>
              <w:fldChar w:fldCharType="end"/>
            </w:r>
          </w:hyperlink>
        </w:p>
        <w:p w14:paraId="7ABC1759" w14:textId="043572E1" w:rsidR="0047016C" w:rsidRPr="0047016C" w:rsidRDefault="00292900">
          <w:pPr>
            <w:pStyle w:val="TOC3"/>
            <w:tabs>
              <w:tab w:val="right" w:leader="dot" w:pos="9016"/>
            </w:tabs>
            <w:rPr>
              <w:rFonts w:ascii="Arial" w:hAnsi="Arial" w:cs="Arial"/>
              <w:noProof/>
              <w:sz w:val="24"/>
              <w:szCs w:val="24"/>
              <w:lang w:eastAsia="en-GB"/>
            </w:rPr>
          </w:pPr>
          <w:hyperlink w:anchor="_Toc44774585" w:history="1">
            <w:r w:rsidR="0047016C" w:rsidRPr="0047016C">
              <w:rPr>
                <w:rStyle w:val="Hyperlink"/>
                <w:rFonts w:ascii="Arial" w:hAnsi="Arial" w:cs="Arial"/>
                <w:noProof/>
                <w:sz w:val="24"/>
                <w:szCs w:val="24"/>
              </w:rPr>
              <w:t>2.2.1 Widening Access to Higher Education to Increase National Productivity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_Toc44774585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29</w:t>
            </w:r>
            <w:r w:rsidR="0047016C" w:rsidRPr="0047016C">
              <w:rPr>
                <w:rFonts w:ascii="Arial" w:hAnsi="Arial" w:cs="Arial"/>
                <w:noProof/>
                <w:webHidden/>
                <w:sz w:val="24"/>
                <w:szCs w:val="24"/>
              </w:rPr>
              <w:fldChar w:fldCharType="end"/>
            </w:r>
          </w:hyperlink>
        </w:p>
        <w:p w14:paraId="1CD8B2E3" w14:textId="655475E1" w:rsidR="0047016C" w:rsidRPr="0047016C" w:rsidRDefault="00292900">
          <w:pPr>
            <w:pStyle w:val="TOC3"/>
            <w:tabs>
              <w:tab w:val="right" w:leader="dot" w:pos="9016"/>
            </w:tabs>
            <w:rPr>
              <w:rFonts w:ascii="Arial" w:hAnsi="Arial" w:cs="Arial"/>
              <w:noProof/>
              <w:sz w:val="24"/>
              <w:szCs w:val="24"/>
              <w:lang w:eastAsia="en-GB"/>
            </w:rPr>
          </w:pPr>
          <w:hyperlink w:anchor="_Toc44774586" w:history="1">
            <w:r w:rsidR="0047016C" w:rsidRPr="0047016C">
              <w:rPr>
                <w:rStyle w:val="Hyperlink"/>
                <w:rFonts w:ascii="Arial" w:hAnsi="Arial" w:cs="Arial"/>
                <w:noProof/>
                <w:sz w:val="24"/>
                <w:szCs w:val="24"/>
              </w:rPr>
              <w:t>2.2.2 Employability as a Tool of Oppression</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_Toc44774586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30</w:t>
            </w:r>
            <w:r w:rsidR="0047016C" w:rsidRPr="0047016C">
              <w:rPr>
                <w:rFonts w:ascii="Arial" w:hAnsi="Arial" w:cs="Arial"/>
                <w:noProof/>
                <w:webHidden/>
                <w:sz w:val="24"/>
                <w:szCs w:val="24"/>
              </w:rPr>
              <w:fldChar w:fldCharType="end"/>
            </w:r>
          </w:hyperlink>
        </w:p>
        <w:p w14:paraId="40536430" w14:textId="0DE57CD2" w:rsidR="0047016C" w:rsidRPr="0047016C" w:rsidRDefault="00292900">
          <w:pPr>
            <w:pStyle w:val="TOC3"/>
            <w:tabs>
              <w:tab w:val="right" w:leader="dot" w:pos="9016"/>
            </w:tabs>
            <w:rPr>
              <w:rFonts w:ascii="Arial" w:hAnsi="Arial" w:cs="Arial"/>
              <w:noProof/>
              <w:sz w:val="24"/>
              <w:szCs w:val="24"/>
              <w:lang w:eastAsia="en-GB"/>
            </w:rPr>
          </w:pPr>
          <w:hyperlink w:anchor="_Toc44774587" w:history="1">
            <w:r w:rsidR="0047016C" w:rsidRPr="0047016C">
              <w:rPr>
                <w:rStyle w:val="Hyperlink"/>
                <w:rFonts w:ascii="Arial" w:hAnsi="Arial" w:cs="Arial"/>
                <w:noProof/>
                <w:sz w:val="24"/>
                <w:szCs w:val="24"/>
              </w:rPr>
              <w:t>2.2.3 The Effects of Individual Responsibility for Employment</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35</w:t>
            </w:r>
            <w:r w:rsidR="0047016C" w:rsidRPr="0047016C">
              <w:rPr>
                <w:rFonts w:ascii="Arial" w:hAnsi="Arial" w:cs="Arial"/>
                <w:noProof/>
                <w:webHidden/>
                <w:sz w:val="24"/>
                <w:szCs w:val="24"/>
              </w:rPr>
              <w:fldChar w:fldCharType="end"/>
            </w:r>
          </w:hyperlink>
        </w:p>
        <w:p w14:paraId="5A376857" w14:textId="0467B6B2"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88" w:history="1">
            <w:r w:rsidR="0047016C" w:rsidRPr="0047016C">
              <w:rPr>
                <w:rStyle w:val="Hyperlink"/>
                <w:rFonts w:ascii="Arial" w:hAnsi="Arial" w:cs="Arial"/>
                <w:noProof/>
                <w:sz w:val="24"/>
                <w:szCs w:val="24"/>
              </w:rPr>
              <w:t>2.3</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Explanatory Frameworks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37</w:t>
            </w:r>
            <w:r w:rsidR="0047016C" w:rsidRPr="0047016C">
              <w:rPr>
                <w:rFonts w:ascii="Arial" w:hAnsi="Arial" w:cs="Arial"/>
                <w:noProof/>
                <w:webHidden/>
                <w:sz w:val="24"/>
                <w:szCs w:val="24"/>
              </w:rPr>
              <w:fldChar w:fldCharType="end"/>
            </w:r>
          </w:hyperlink>
        </w:p>
        <w:p w14:paraId="1AAAC8D2" w14:textId="4FF90A26" w:rsidR="0047016C" w:rsidRPr="0047016C" w:rsidRDefault="00292900">
          <w:pPr>
            <w:pStyle w:val="TOC3"/>
            <w:tabs>
              <w:tab w:val="right" w:leader="dot" w:pos="9016"/>
            </w:tabs>
            <w:rPr>
              <w:rFonts w:ascii="Arial" w:hAnsi="Arial" w:cs="Arial"/>
              <w:noProof/>
              <w:sz w:val="24"/>
              <w:szCs w:val="24"/>
              <w:lang w:eastAsia="en-GB"/>
            </w:rPr>
          </w:pPr>
          <w:hyperlink w:anchor="_Toc44774589" w:history="1">
            <w:r w:rsidR="0047016C" w:rsidRPr="0047016C">
              <w:rPr>
                <w:rStyle w:val="Hyperlink"/>
                <w:rFonts w:ascii="Arial" w:hAnsi="Arial" w:cs="Arial"/>
                <w:noProof/>
                <w:sz w:val="24"/>
                <w:szCs w:val="24"/>
              </w:rPr>
              <w:t>2.3.1 Bourdieu Habitus and Capital</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_Toc44774589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39</w:t>
            </w:r>
            <w:r w:rsidR="0047016C" w:rsidRPr="0047016C">
              <w:rPr>
                <w:rFonts w:ascii="Arial" w:hAnsi="Arial" w:cs="Arial"/>
                <w:noProof/>
                <w:webHidden/>
                <w:sz w:val="24"/>
                <w:szCs w:val="24"/>
              </w:rPr>
              <w:fldChar w:fldCharType="end"/>
            </w:r>
          </w:hyperlink>
        </w:p>
        <w:p w14:paraId="24E6D364" w14:textId="7709A0A5" w:rsidR="0047016C" w:rsidRPr="0047016C" w:rsidRDefault="00292900">
          <w:pPr>
            <w:pStyle w:val="TOC3"/>
            <w:tabs>
              <w:tab w:val="right" w:leader="dot" w:pos="9016"/>
            </w:tabs>
            <w:rPr>
              <w:rFonts w:ascii="Arial" w:hAnsi="Arial" w:cs="Arial"/>
              <w:noProof/>
              <w:sz w:val="24"/>
              <w:szCs w:val="24"/>
              <w:lang w:eastAsia="en-GB"/>
            </w:rPr>
          </w:pPr>
          <w:hyperlink w:anchor="_Toc44774590" w:history="1">
            <w:r w:rsidR="0047016C" w:rsidRPr="0047016C">
              <w:rPr>
                <w:rStyle w:val="Hyperlink"/>
                <w:rFonts w:ascii="Arial" w:hAnsi="Arial" w:cs="Arial"/>
                <w:noProof/>
                <w:sz w:val="24"/>
                <w:szCs w:val="24"/>
              </w:rPr>
              <w:t>2.3.2 Social Constructivism</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43</w:t>
            </w:r>
            <w:r w:rsidR="0047016C" w:rsidRPr="0047016C">
              <w:rPr>
                <w:rFonts w:ascii="Arial" w:hAnsi="Arial" w:cs="Arial"/>
                <w:noProof/>
                <w:webHidden/>
                <w:sz w:val="24"/>
                <w:szCs w:val="24"/>
              </w:rPr>
              <w:fldChar w:fldCharType="end"/>
            </w:r>
          </w:hyperlink>
        </w:p>
        <w:p w14:paraId="46487886" w14:textId="1E135BD6" w:rsidR="0047016C" w:rsidRPr="0047016C" w:rsidRDefault="00292900">
          <w:pPr>
            <w:pStyle w:val="TOC3"/>
            <w:tabs>
              <w:tab w:val="right" w:leader="dot" w:pos="9016"/>
            </w:tabs>
            <w:rPr>
              <w:rFonts w:ascii="Arial" w:hAnsi="Arial" w:cs="Arial"/>
              <w:noProof/>
              <w:sz w:val="24"/>
              <w:szCs w:val="24"/>
              <w:lang w:eastAsia="en-GB"/>
            </w:rPr>
          </w:pPr>
          <w:hyperlink w:anchor="_Toc44774591" w:history="1">
            <w:r w:rsidR="0047016C" w:rsidRPr="0047016C">
              <w:rPr>
                <w:rStyle w:val="Hyperlink"/>
                <w:rFonts w:ascii="Arial" w:hAnsi="Arial" w:cs="Arial"/>
                <w:noProof/>
                <w:sz w:val="24"/>
                <w:szCs w:val="24"/>
              </w:rPr>
              <w:t>2.3.3 Social Identity theory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47</w:t>
            </w:r>
            <w:r w:rsidR="0047016C" w:rsidRPr="0047016C">
              <w:rPr>
                <w:rFonts w:ascii="Arial" w:hAnsi="Arial" w:cs="Arial"/>
                <w:noProof/>
                <w:webHidden/>
                <w:sz w:val="24"/>
                <w:szCs w:val="24"/>
              </w:rPr>
              <w:fldChar w:fldCharType="end"/>
            </w:r>
          </w:hyperlink>
        </w:p>
        <w:p w14:paraId="6544744F" w14:textId="7185C3B7" w:rsidR="0047016C" w:rsidRPr="0047016C" w:rsidRDefault="00292900">
          <w:pPr>
            <w:pStyle w:val="TOC3"/>
            <w:tabs>
              <w:tab w:val="right" w:leader="dot" w:pos="9016"/>
            </w:tabs>
            <w:rPr>
              <w:rFonts w:ascii="Arial" w:hAnsi="Arial" w:cs="Arial"/>
              <w:noProof/>
              <w:sz w:val="24"/>
              <w:szCs w:val="24"/>
              <w:lang w:eastAsia="en-GB"/>
            </w:rPr>
          </w:pPr>
          <w:hyperlink w:anchor="_Toc44774592" w:history="1">
            <w:r w:rsidR="0047016C" w:rsidRPr="0047016C">
              <w:rPr>
                <w:rStyle w:val="Hyperlink"/>
                <w:rFonts w:ascii="Arial" w:hAnsi="Arial" w:cs="Arial"/>
                <w:noProof/>
                <w:sz w:val="24"/>
                <w:szCs w:val="24"/>
              </w:rPr>
              <w:t>2.3.4 Positive Psychology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50</w:t>
            </w:r>
            <w:r w:rsidR="0047016C" w:rsidRPr="0047016C">
              <w:rPr>
                <w:rFonts w:ascii="Arial" w:hAnsi="Arial" w:cs="Arial"/>
                <w:noProof/>
                <w:webHidden/>
                <w:sz w:val="24"/>
                <w:szCs w:val="24"/>
              </w:rPr>
              <w:fldChar w:fldCharType="end"/>
            </w:r>
          </w:hyperlink>
        </w:p>
        <w:p w14:paraId="0E2EED6B" w14:textId="42A541CB" w:rsidR="0047016C" w:rsidRPr="0047016C" w:rsidRDefault="00292900">
          <w:pPr>
            <w:pStyle w:val="TOC1"/>
            <w:rPr>
              <w:rFonts w:cs="Arial"/>
              <w:noProof/>
              <w:szCs w:val="24"/>
              <w:lang w:eastAsia="en-GB"/>
            </w:rPr>
          </w:pPr>
          <w:hyperlink w:anchor="_Toc44774593" w:history="1">
            <w:r w:rsidR="0047016C" w:rsidRPr="0047016C">
              <w:rPr>
                <w:rStyle w:val="Hyperlink"/>
                <w:rFonts w:cs="Arial"/>
                <w:noProof/>
                <w:szCs w:val="24"/>
              </w:rPr>
              <w:t>Chapter 3: Methodology</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_Toc44774593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52</w:t>
            </w:r>
            <w:r w:rsidR="0047016C" w:rsidRPr="0047016C">
              <w:rPr>
                <w:rFonts w:cs="Arial"/>
                <w:noProof/>
                <w:webHidden/>
                <w:szCs w:val="24"/>
              </w:rPr>
              <w:fldChar w:fldCharType="end"/>
            </w:r>
          </w:hyperlink>
        </w:p>
        <w:p w14:paraId="3956D8DF" w14:textId="521B88FD"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95" w:history="1">
            <w:r w:rsidR="0047016C" w:rsidRPr="0047016C">
              <w:rPr>
                <w:rStyle w:val="Hyperlink"/>
                <w:rFonts w:ascii="Arial" w:hAnsi="Arial" w:cs="Arial"/>
                <w:noProof/>
                <w:sz w:val="24"/>
                <w:szCs w:val="24"/>
              </w:rPr>
              <w:t>3.1</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Ontology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_Toc44774595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53</w:t>
            </w:r>
            <w:r w:rsidR="0047016C" w:rsidRPr="0047016C">
              <w:rPr>
                <w:rFonts w:ascii="Arial" w:hAnsi="Arial" w:cs="Arial"/>
                <w:noProof/>
                <w:webHidden/>
                <w:sz w:val="24"/>
                <w:szCs w:val="24"/>
              </w:rPr>
              <w:fldChar w:fldCharType="end"/>
            </w:r>
          </w:hyperlink>
        </w:p>
        <w:p w14:paraId="53CAA2ED" w14:textId="56B7C891"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96" w:history="1">
            <w:r w:rsidR="0047016C" w:rsidRPr="0047016C">
              <w:rPr>
                <w:rStyle w:val="Hyperlink"/>
                <w:rFonts w:ascii="Arial" w:hAnsi="Arial" w:cs="Arial"/>
                <w:noProof/>
                <w:sz w:val="24"/>
                <w:szCs w:val="24"/>
              </w:rPr>
              <w:t>3.2</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Research Site</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_Toc44774596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55</w:t>
            </w:r>
            <w:r w:rsidR="0047016C" w:rsidRPr="0047016C">
              <w:rPr>
                <w:rFonts w:ascii="Arial" w:hAnsi="Arial" w:cs="Arial"/>
                <w:noProof/>
                <w:webHidden/>
                <w:sz w:val="24"/>
                <w:szCs w:val="24"/>
              </w:rPr>
              <w:fldChar w:fldCharType="end"/>
            </w:r>
          </w:hyperlink>
        </w:p>
        <w:p w14:paraId="1FD9359E" w14:textId="37A843F6"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597" w:history="1">
            <w:r w:rsidR="0047016C" w:rsidRPr="0047016C">
              <w:rPr>
                <w:rStyle w:val="Hyperlink"/>
                <w:rFonts w:ascii="Arial" w:hAnsi="Arial" w:cs="Arial"/>
                <w:noProof/>
                <w:sz w:val="24"/>
                <w:szCs w:val="24"/>
              </w:rPr>
              <w:t>3.3</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Participants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57</w:t>
            </w:r>
            <w:r w:rsidR="0047016C" w:rsidRPr="0047016C">
              <w:rPr>
                <w:rFonts w:ascii="Arial" w:hAnsi="Arial" w:cs="Arial"/>
                <w:noProof/>
                <w:webHidden/>
                <w:sz w:val="24"/>
                <w:szCs w:val="24"/>
              </w:rPr>
              <w:fldChar w:fldCharType="end"/>
            </w:r>
          </w:hyperlink>
        </w:p>
        <w:p w14:paraId="6AEAA7DE" w14:textId="6C58D4C5" w:rsidR="0047016C" w:rsidRPr="0047016C" w:rsidRDefault="00292900">
          <w:pPr>
            <w:pStyle w:val="TOC3"/>
            <w:tabs>
              <w:tab w:val="right" w:leader="dot" w:pos="9016"/>
            </w:tabs>
            <w:rPr>
              <w:rFonts w:ascii="Arial" w:hAnsi="Arial" w:cs="Arial"/>
              <w:noProof/>
              <w:sz w:val="24"/>
              <w:szCs w:val="24"/>
              <w:lang w:eastAsia="en-GB"/>
            </w:rPr>
          </w:pPr>
          <w:hyperlink w:anchor="_Toc44774598" w:history="1">
            <w:r w:rsidR="0047016C" w:rsidRPr="0047016C">
              <w:rPr>
                <w:rStyle w:val="Hyperlink"/>
                <w:rFonts w:ascii="Arial" w:hAnsi="Arial" w:cs="Arial"/>
                <w:noProof/>
                <w:sz w:val="24"/>
                <w:szCs w:val="24"/>
              </w:rPr>
              <w:t>3.3.1 Phase One Participant Pool</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57</w:t>
            </w:r>
            <w:r w:rsidR="0047016C" w:rsidRPr="0047016C">
              <w:rPr>
                <w:rFonts w:ascii="Arial" w:hAnsi="Arial" w:cs="Arial"/>
                <w:noProof/>
                <w:webHidden/>
                <w:sz w:val="24"/>
                <w:szCs w:val="24"/>
              </w:rPr>
              <w:fldChar w:fldCharType="end"/>
            </w:r>
          </w:hyperlink>
        </w:p>
        <w:p w14:paraId="4736D5B3" w14:textId="2F073F12" w:rsidR="0047016C" w:rsidRPr="0047016C" w:rsidRDefault="00292900">
          <w:pPr>
            <w:pStyle w:val="TOC3"/>
            <w:tabs>
              <w:tab w:val="right" w:leader="dot" w:pos="9016"/>
            </w:tabs>
            <w:rPr>
              <w:rFonts w:ascii="Arial" w:hAnsi="Arial" w:cs="Arial"/>
              <w:noProof/>
              <w:sz w:val="24"/>
              <w:szCs w:val="24"/>
              <w:lang w:eastAsia="en-GB"/>
            </w:rPr>
          </w:pPr>
          <w:hyperlink w:anchor="_Toc44774599" w:history="1">
            <w:r w:rsidR="0047016C" w:rsidRPr="0047016C">
              <w:rPr>
                <w:rStyle w:val="Hyperlink"/>
                <w:rFonts w:ascii="Arial" w:hAnsi="Arial" w:cs="Arial"/>
                <w:noProof/>
                <w:sz w:val="24"/>
                <w:szCs w:val="24"/>
              </w:rPr>
              <w:t>3.3.2 Phase Two Participant Pool</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_Toc44774599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59</w:t>
            </w:r>
            <w:r w:rsidR="0047016C" w:rsidRPr="0047016C">
              <w:rPr>
                <w:rFonts w:ascii="Arial" w:hAnsi="Arial" w:cs="Arial"/>
                <w:noProof/>
                <w:webHidden/>
                <w:sz w:val="24"/>
                <w:szCs w:val="24"/>
              </w:rPr>
              <w:fldChar w:fldCharType="end"/>
            </w:r>
          </w:hyperlink>
        </w:p>
        <w:p w14:paraId="1DB11D27" w14:textId="0378BD0C" w:rsidR="0047016C" w:rsidRPr="0047016C" w:rsidRDefault="00292900">
          <w:pPr>
            <w:pStyle w:val="TOC3"/>
            <w:tabs>
              <w:tab w:val="right" w:leader="dot" w:pos="9016"/>
            </w:tabs>
            <w:rPr>
              <w:rFonts w:ascii="Arial" w:hAnsi="Arial" w:cs="Arial"/>
              <w:noProof/>
              <w:sz w:val="24"/>
              <w:szCs w:val="24"/>
              <w:lang w:eastAsia="en-GB"/>
            </w:rPr>
          </w:pPr>
          <w:hyperlink w:anchor="_Toc44774600" w:history="1">
            <w:r w:rsidR="0047016C" w:rsidRPr="0047016C">
              <w:rPr>
                <w:rStyle w:val="Hyperlink"/>
                <w:rFonts w:ascii="Arial" w:hAnsi="Arial" w:cs="Arial"/>
                <w:noProof/>
                <w:sz w:val="24"/>
                <w:szCs w:val="24"/>
              </w:rPr>
              <w:t>3.3.3 Phase Three Participant Pool</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62</w:t>
            </w:r>
            <w:r w:rsidR="0047016C" w:rsidRPr="0047016C">
              <w:rPr>
                <w:rFonts w:ascii="Arial" w:hAnsi="Arial" w:cs="Arial"/>
                <w:noProof/>
                <w:webHidden/>
                <w:sz w:val="24"/>
                <w:szCs w:val="24"/>
              </w:rPr>
              <w:fldChar w:fldCharType="end"/>
            </w:r>
          </w:hyperlink>
        </w:p>
        <w:p w14:paraId="2EB834F0" w14:textId="3E8AAB00" w:rsidR="0047016C" w:rsidRPr="0047016C" w:rsidRDefault="00292900">
          <w:pPr>
            <w:pStyle w:val="TOC3"/>
            <w:tabs>
              <w:tab w:val="right" w:leader="dot" w:pos="9016"/>
            </w:tabs>
            <w:rPr>
              <w:rFonts w:ascii="Arial" w:hAnsi="Arial" w:cs="Arial"/>
              <w:noProof/>
              <w:sz w:val="24"/>
              <w:szCs w:val="24"/>
              <w:lang w:eastAsia="en-GB"/>
            </w:rPr>
          </w:pPr>
          <w:hyperlink w:anchor="_Toc44774601" w:history="1">
            <w:r w:rsidR="0047016C" w:rsidRPr="0047016C">
              <w:rPr>
                <w:rStyle w:val="Hyperlink"/>
                <w:rFonts w:ascii="Arial" w:hAnsi="Arial" w:cs="Arial"/>
                <w:noProof/>
                <w:sz w:val="24"/>
                <w:szCs w:val="24"/>
              </w:rPr>
              <w:t>3.3.4 Phases Two and Three Actual Participants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63</w:t>
            </w:r>
            <w:r w:rsidR="0047016C" w:rsidRPr="0047016C">
              <w:rPr>
                <w:rFonts w:ascii="Arial" w:hAnsi="Arial" w:cs="Arial"/>
                <w:noProof/>
                <w:webHidden/>
                <w:sz w:val="24"/>
                <w:szCs w:val="24"/>
              </w:rPr>
              <w:fldChar w:fldCharType="end"/>
            </w:r>
          </w:hyperlink>
        </w:p>
        <w:p w14:paraId="6BD3B7DF" w14:textId="70C53C45" w:rsidR="0047016C" w:rsidRPr="0047016C" w:rsidRDefault="00292900">
          <w:pPr>
            <w:pStyle w:val="TOC3"/>
            <w:tabs>
              <w:tab w:val="right" w:leader="dot" w:pos="9016"/>
            </w:tabs>
            <w:rPr>
              <w:rFonts w:ascii="Arial" w:hAnsi="Arial" w:cs="Arial"/>
              <w:noProof/>
              <w:sz w:val="24"/>
              <w:szCs w:val="24"/>
              <w:lang w:eastAsia="en-GB"/>
            </w:rPr>
          </w:pPr>
          <w:hyperlink w:anchor="_Toc44774602" w:history="1">
            <w:r w:rsidR="0047016C" w:rsidRPr="0047016C">
              <w:rPr>
                <w:rStyle w:val="Hyperlink"/>
                <w:rFonts w:ascii="Arial" w:hAnsi="Arial" w:cs="Arial"/>
                <w:noProof/>
                <w:sz w:val="24"/>
                <w:szCs w:val="24"/>
              </w:rPr>
              <w:t>3.3.5 Phase Four Participants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65</w:t>
            </w:r>
            <w:r w:rsidR="0047016C" w:rsidRPr="0047016C">
              <w:rPr>
                <w:rFonts w:ascii="Arial" w:hAnsi="Arial" w:cs="Arial"/>
                <w:noProof/>
                <w:webHidden/>
                <w:sz w:val="24"/>
                <w:szCs w:val="24"/>
              </w:rPr>
              <w:fldChar w:fldCharType="end"/>
            </w:r>
          </w:hyperlink>
        </w:p>
        <w:p w14:paraId="3441DA4D" w14:textId="5824BA42"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03" w:history="1">
            <w:r w:rsidR="0047016C" w:rsidRPr="0047016C">
              <w:rPr>
                <w:rStyle w:val="Hyperlink"/>
                <w:rFonts w:ascii="Arial" w:hAnsi="Arial" w:cs="Arial"/>
                <w:noProof/>
                <w:sz w:val="24"/>
                <w:szCs w:val="24"/>
              </w:rPr>
              <w:t>3.4</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Research Design Overview</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_Toc44774603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65</w:t>
            </w:r>
            <w:r w:rsidR="0047016C" w:rsidRPr="0047016C">
              <w:rPr>
                <w:rFonts w:ascii="Arial" w:hAnsi="Arial" w:cs="Arial"/>
                <w:noProof/>
                <w:webHidden/>
                <w:sz w:val="24"/>
                <w:szCs w:val="24"/>
              </w:rPr>
              <w:fldChar w:fldCharType="end"/>
            </w:r>
          </w:hyperlink>
        </w:p>
        <w:p w14:paraId="5D609237" w14:textId="7F4CD537"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04" w:history="1">
            <w:r w:rsidR="0047016C" w:rsidRPr="0047016C">
              <w:rPr>
                <w:rStyle w:val="Hyperlink"/>
                <w:rFonts w:ascii="Arial" w:hAnsi="Arial" w:cs="Arial"/>
                <w:noProof/>
                <w:sz w:val="24"/>
                <w:szCs w:val="24"/>
              </w:rPr>
              <w:t>3.5</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Data Collection Methods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_Toc44774604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66</w:t>
            </w:r>
            <w:r w:rsidR="0047016C" w:rsidRPr="0047016C">
              <w:rPr>
                <w:rFonts w:ascii="Arial" w:hAnsi="Arial" w:cs="Arial"/>
                <w:noProof/>
                <w:webHidden/>
                <w:sz w:val="24"/>
                <w:szCs w:val="24"/>
              </w:rPr>
              <w:fldChar w:fldCharType="end"/>
            </w:r>
          </w:hyperlink>
        </w:p>
        <w:p w14:paraId="5CD62471" w14:textId="10BEE487" w:rsidR="0047016C" w:rsidRPr="0047016C" w:rsidRDefault="00292900">
          <w:pPr>
            <w:pStyle w:val="TOC3"/>
            <w:tabs>
              <w:tab w:val="right" w:leader="dot" w:pos="9016"/>
            </w:tabs>
            <w:rPr>
              <w:rFonts w:ascii="Arial" w:hAnsi="Arial" w:cs="Arial"/>
              <w:noProof/>
              <w:sz w:val="24"/>
              <w:szCs w:val="24"/>
              <w:lang w:eastAsia="en-GB"/>
            </w:rPr>
          </w:pPr>
          <w:hyperlink w:anchor="_Toc44774605" w:history="1">
            <w:r w:rsidR="0047016C" w:rsidRPr="0047016C">
              <w:rPr>
                <w:rStyle w:val="Hyperlink"/>
                <w:rFonts w:ascii="Arial" w:hAnsi="Arial" w:cs="Arial"/>
                <w:noProof/>
                <w:sz w:val="24"/>
                <w:szCs w:val="24"/>
              </w:rPr>
              <w:t>3.5.1 Phase One: Questionnaire Design</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_Toc44774605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66</w:t>
            </w:r>
            <w:r w:rsidR="0047016C" w:rsidRPr="0047016C">
              <w:rPr>
                <w:rFonts w:ascii="Arial" w:hAnsi="Arial" w:cs="Arial"/>
                <w:noProof/>
                <w:webHidden/>
                <w:sz w:val="24"/>
                <w:szCs w:val="24"/>
              </w:rPr>
              <w:fldChar w:fldCharType="end"/>
            </w:r>
          </w:hyperlink>
        </w:p>
        <w:p w14:paraId="1E40E270" w14:textId="55BE2B5D" w:rsidR="0047016C" w:rsidRPr="0047016C" w:rsidRDefault="00292900">
          <w:pPr>
            <w:pStyle w:val="TOC3"/>
            <w:tabs>
              <w:tab w:val="right" w:leader="dot" w:pos="9016"/>
            </w:tabs>
            <w:rPr>
              <w:rFonts w:ascii="Arial" w:hAnsi="Arial" w:cs="Arial"/>
              <w:noProof/>
              <w:sz w:val="24"/>
              <w:szCs w:val="24"/>
              <w:lang w:eastAsia="en-GB"/>
            </w:rPr>
          </w:pPr>
          <w:hyperlink w:anchor="_Toc44774606" w:history="1">
            <w:r w:rsidR="0047016C" w:rsidRPr="0047016C">
              <w:rPr>
                <w:rStyle w:val="Hyperlink"/>
                <w:rFonts w:ascii="Arial" w:hAnsi="Arial" w:cs="Arial"/>
                <w:noProof/>
                <w:sz w:val="24"/>
                <w:szCs w:val="24"/>
              </w:rPr>
              <w:t>3.5.2 Phases Two and Three: Interview Design</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_Toc44774606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70</w:t>
            </w:r>
            <w:r w:rsidR="0047016C" w:rsidRPr="0047016C">
              <w:rPr>
                <w:rFonts w:ascii="Arial" w:hAnsi="Arial" w:cs="Arial"/>
                <w:noProof/>
                <w:webHidden/>
                <w:sz w:val="24"/>
                <w:szCs w:val="24"/>
              </w:rPr>
              <w:fldChar w:fldCharType="end"/>
            </w:r>
          </w:hyperlink>
        </w:p>
        <w:p w14:paraId="3A3B9EEE" w14:textId="1DCE72F8" w:rsidR="0047016C" w:rsidRPr="0047016C" w:rsidRDefault="00292900">
          <w:pPr>
            <w:pStyle w:val="TOC3"/>
            <w:tabs>
              <w:tab w:val="right" w:leader="dot" w:pos="9016"/>
            </w:tabs>
            <w:rPr>
              <w:rFonts w:ascii="Arial" w:hAnsi="Arial" w:cs="Arial"/>
              <w:noProof/>
              <w:sz w:val="24"/>
              <w:szCs w:val="24"/>
              <w:lang w:eastAsia="en-GB"/>
            </w:rPr>
          </w:pPr>
          <w:hyperlink w:anchor="_Toc44774607" w:history="1">
            <w:r w:rsidR="0047016C" w:rsidRPr="0047016C">
              <w:rPr>
                <w:rStyle w:val="Hyperlink"/>
                <w:rFonts w:ascii="Arial" w:hAnsi="Arial" w:cs="Arial"/>
                <w:noProof/>
                <w:sz w:val="24"/>
                <w:szCs w:val="24"/>
              </w:rPr>
              <w:t>3.5.3 Phase Four: Contextualising Interview Design</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74</w:t>
            </w:r>
            <w:r w:rsidR="0047016C" w:rsidRPr="0047016C">
              <w:rPr>
                <w:rFonts w:ascii="Arial" w:hAnsi="Arial" w:cs="Arial"/>
                <w:noProof/>
                <w:webHidden/>
                <w:sz w:val="24"/>
                <w:szCs w:val="24"/>
              </w:rPr>
              <w:fldChar w:fldCharType="end"/>
            </w:r>
          </w:hyperlink>
        </w:p>
        <w:p w14:paraId="1C4CEBCD" w14:textId="3835D820"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08" w:history="1">
            <w:r w:rsidR="0047016C" w:rsidRPr="0047016C">
              <w:rPr>
                <w:rStyle w:val="Hyperlink"/>
                <w:rFonts w:ascii="Arial" w:hAnsi="Arial" w:cs="Arial"/>
                <w:noProof/>
                <w:sz w:val="24"/>
                <w:szCs w:val="24"/>
              </w:rPr>
              <w:t>3.6</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Data Analysis and Synthesis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74</w:t>
            </w:r>
            <w:r w:rsidR="0047016C" w:rsidRPr="0047016C">
              <w:rPr>
                <w:rFonts w:ascii="Arial" w:hAnsi="Arial" w:cs="Arial"/>
                <w:noProof/>
                <w:webHidden/>
                <w:sz w:val="24"/>
                <w:szCs w:val="24"/>
              </w:rPr>
              <w:fldChar w:fldCharType="end"/>
            </w:r>
          </w:hyperlink>
        </w:p>
        <w:p w14:paraId="4DFEDB0F" w14:textId="6206D6EA"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09" w:history="1">
            <w:r w:rsidR="0047016C" w:rsidRPr="0047016C">
              <w:rPr>
                <w:rStyle w:val="Hyperlink"/>
                <w:rFonts w:ascii="Arial" w:hAnsi="Arial" w:cs="Arial"/>
                <w:noProof/>
                <w:sz w:val="24"/>
                <w:szCs w:val="24"/>
              </w:rPr>
              <w:t>3.7</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Ethical Considerations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_Toc44774609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79</w:t>
            </w:r>
            <w:r w:rsidR="0047016C" w:rsidRPr="0047016C">
              <w:rPr>
                <w:rFonts w:ascii="Arial" w:hAnsi="Arial" w:cs="Arial"/>
                <w:noProof/>
                <w:webHidden/>
                <w:sz w:val="24"/>
                <w:szCs w:val="24"/>
              </w:rPr>
              <w:fldChar w:fldCharType="end"/>
            </w:r>
          </w:hyperlink>
        </w:p>
        <w:p w14:paraId="4526A225" w14:textId="4F1A9C3D"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10" w:history="1">
            <w:r w:rsidR="0047016C" w:rsidRPr="0047016C">
              <w:rPr>
                <w:rStyle w:val="Hyperlink"/>
                <w:rFonts w:ascii="Arial" w:hAnsi="Arial" w:cs="Arial"/>
                <w:noProof/>
                <w:sz w:val="24"/>
                <w:szCs w:val="24"/>
              </w:rPr>
              <w:t>3.8</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Limitations of the Study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_Toc44774610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84</w:t>
            </w:r>
            <w:r w:rsidR="0047016C" w:rsidRPr="0047016C">
              <w:rPr>
                <w:rFonts w:ascii="Arial" w:hAnsi="Arial" w:cs="Arial"/>
                <w:noProof/>
                <w:webHidden/>
                <w:sz w:val="24"/>
                <w:szCs w:val="24"/>
              </w:rPr>
              <w:fldChar w:fldCharType="end"/>
            </w:r>
          </w:hyperlink>
        </w:p>
        <w:p w14:paraId="76273B28" w14:textId="33B1F50B"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11" w:history="1">
            <w:r w:rsidR="0047016C" w:rsidRPr="0047016C">
              <w:rPr>
                <w:rStyle w:val="Hyperlink"/>
                <w:rFonts w:ascii="Arial" w:hAnsi="Arial" w:cs="Arial"/>
                <w:noProof/>
                <w:sz w:val="24"/>
                <w:szCs w:val="24"/>
              </w:rPr>
              <w:t>3.9</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Summary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_Toc44774611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88</w:t>
            </w:r>
            <w:r w:rsidR="0047016C" w:rsidRPr="0047016C">
              <w:rPr>
                <w:rFonts w:ascii="Arial" w:hAnsi="Arial" w:cs="Arial"/>
                <w:noProof/>
                <w:webHidden/>
                <w:sz w:val="24"/>
                <w:szCs w:val="24"/>
              </w:rPr>
              <w:fldChar w:fldCharType="end"/>
            </w:r>
          </w:hyperlink>
        </w:p>
        <w:p w14:paraId="5A1565F1" w14:textId="7B923DEB" w:rsidR="0047016C" w:rsidRPr="0047016C" w:rsidRDefault="00292900">
          <w:pPr>
            <w:pStyle w:val="TOC1"/>
            <w:rPr>
              <w:rFonts w:cs="Arial"/>
              <w:noProof/>
              <w:szCs w:val="24"/>
              <w:lang w:eastAsia="en-GB"/>
            </w:rPr>
          </w:pPr>
          <w:hyperlink w:anchor="_Toc44774612" w:history="1">
            <w:r w:rsidR="0047016C" w:rsidRPr="0047016C">
              <w:rPr>
                <w:rStyle w:val="Hyperlink"/>
                <w:rFonts w:cs="Arial"/>
                <w:noProof/>
                <w:szCs w:val="24"/>
              </w:rPr>
              <w:t>Chapter 4: Summary of Findings</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_Toc44774612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90</w:t>
            </w:r>
            <w:r w:rsidR="0047016C" w:rsidRPr="0047016C">
              <w:rPr>
                <w:rFonts w:cs="Arial"/>
                <w:noProof/>
                <w:webHidden/>
                <w:szCs w:val="24"/>
              </w:rPr>
              <w:fldChar w:fldCharType="end"/>
            </w:r>
          </w:hyperlink>
        </w:p>
        <w:p w14:paraId="01F4A47F" w14:textId="66E53E6F"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15" w:history="1">
            <w:r w:rsidR="0047016C" w:rsidRPr="0047016C">
              <w:rPr>
                <w:rStyle w:val="Hyperlink"/>
                <w:rFonts w:ascii="Arial" w:hAnsi="Arial" w:cs="Arial"/>
                <w:noProof/>
                <w:sz w:val="24"/>
                <w:szCs w:val="24"/>
              </w:rPr>
              <w:t>4.1</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Introduction and Overview</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_Toc44774615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90</w:t>
            </w:r>
            <w:r w:rsidR="0047016C" w:rsidRPr="0047016C">
              <w:rPr>
                <w:rFonts w:ascii="Arial" w:hAnsi="Arial" w:cs="Arial"/>
                <w:noProof/>
                <w:webHidden/>
                <w:sz w:val="24"/>
                <w:szCs w:val="24"/>
              </w:rPr>
              <w:fldChar w:fldCharType="end"/>
            </w:r>
          </w:hyperlink>
        </w:p>
        <w:p w14:paraId="21575CBA" w14:textId="2209785A"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16" w:history="1">
            <w:r w:rsidR="0047016C" w:rsidRPr="0047016C">
              <w:rPr>
                <w:rStyle w:val="Hyperlink"/>
                <w:rFonts w:ascii="Arial" w:hAnsi="Arial" w:cs="Arial"/>
                <w:noProof/>
                <w:sz w:val="24"/>
                <w:szCs w:val="24"/>
              </w:rPr>
              <w:t>4.2</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Quantitative Survey Findings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_Toc44774616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90</w:t>
            </w:r>
            <w:r w:rsidR="0047016C" w:rsidRPr="0047016C">
              <w:rPr>
                <w:rFonts w:ascii="Arial" w:hAnsi="Arial" w:cs="Arial"/>
                <w:noProof/>
                <w:webHidden/>
                <w:sz w:val="24"/>
                <w:szCs w:val="24"/>
              </w:rPr>
              <w:fldChar w:fldCharType="end"/>
            </w:r>
          </w:hyperlink>
        </w:p>
        <w:p w14:paraId="2F8D1514" w14:textId="3813AC6E"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17" w:history="1">
            <w:r w:rsidR="0047016C" w:rsidRPr="0047016C">
              <w:rPr>
                <w:rStyle w:val="Hyperlink"/>
                <w:rFonts w:ascii="Arial" w:hAnsi="Arial" w:cs="Arial"/>
                <w:noProof/>
                <w:sz w:val="24"/>
                <w:szCs w:val="24"/>
              </w:rPr>
              <w:t>4.3</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Qualitative Survey Findings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_Toc44774617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91</w:t>
            </w:r>
            <w:r w:rsidR="0047016C" w:rsidRPr="0047016C">
              <w:rPr>
                <w:rFonts w:ascii="Arial" w:hAnsi="Arial" w:cs="Arial"/>
                <w:noProof/>
                <w:webHidden/>
                <w:sz w:val="24"/>
                <w:szCs w:val="24"/>
              </w:rPr>
              <w:fldChar w:fldCharType="end"/>
            </w:r>
          </w:hyperlink>
        </w:p>
        <w:p w14:paraId="526E7203" w14:textId="49BC4C86"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18" w:history="1">
            <w:r w:rsidR="0047016C" w:rsidRPr="0047016C">
              <w:rPr>
                <w:rStyle w:val="Hyperlink"/>
                <w:rFonts w:ascii="Arial" w:hAnsi="Arial" w:cs="Arial"/>
                <w:noProof/>
                <w:sz w:val="24"/>
                <w:szCs w:val="24"/>
              </w:rPr>
              <w:t>4.4</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Qualitative Interview Findings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_Toc44774618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94</w:t>
            </w:r>
            <w:r w:rsidR="0047016C" w:rsidRPr="0047016C">
              <w:rPr>
                <w:rFonts w:ascii="Arial" w:hAnsi="Arial" w:cs="Arial"/>
                <w:noProof/>
                <w:webHidden/>
                <w:sz w:val="24"/>
                <w:szCs w:val="24"/>
              </w:rPr>
              <w:fldChar w:fldCharType="end"/>
            </w:r>
          </w:hyperlink>
        </w:p>
        <w:p w14:paraId="7218BD72" w14:textId="5FD8BC6E" w:rsidR="0047016C" w:rsidRPr="0047016C" w:rsidRDefault="00292900">
          <w:pPr>
            <w:pStyle w:val="TOC3"/>
            <w:tabs>
              <w:tab w:val="right" w:leader="dot" w:pos="9016"/>
            </w:tabs>
            <w:rPr>
              <w:rFonts w:ascii="Arial" w:hAnsi="Arial" w:cs="Arial"/>
              <w:noProof/>
              <w:sz w:val="24"/>
              <w:szCs w:val="24"/>
              <w:lang w:eastAsia="en-GB"/>
            </w:rPr>
          </w:pPr>
          <w:hyperlink w:anchor="_Toc44774619" w:history="1">
            <w:r w:rsidR="0047016C" w:rsidRPr="0047016C">
              <w:rPr>
                <w:rStyle w:val="Hyperlink"/>
                <w:rFonts w:ascii="Arial" w:hAnsi="Arial" w:cs="Arial"/>
                <w:noProof/>
                <w:sz w:val="24"/>
                <w:szCs w:val="24"/>
              </w:rPr>
              <w:t>4.4.1 Theme 1: Gender</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_Toc44774619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96</w:t>
            </w:r>
            <w:r w:rsidR="0047016C" w:rsidRPr="0047016C">
              <w:rPr>
                <w:rFonts w:ascii="Arial" w:hAnsi="Arial" w:cs="Arial"/>
                <w:noProof/>
                <w:webHidden/>
                <w:sz w:val="24"/>
                <w:szCs w:val="24"/>
              </w:rPr>
              <w:fldChar w:fldCharType="end"/>
            </w:r>
          </w:hyperlink>
        </w:p>
        <w:p w14:paraId="3A28AEE2" w14:textId="1FC488D3" w:rsidR="0047016C" w:rsidRPr="0047016C" w:rsidRDefault="00292900">
          <w:pPr>
            <w:pStyle w:val="TOC3"/>
            <w:tabs>
              <w:tab w:val="right" w:leader="dot" w:pos="9016"/>
            </w:tabs>
            <w:rPr>
              <w:rFonts w:ascii="Arial" w:hAnsi="Arial" w:cs="Arial"/>
              <w:noProof/>
              <w:sz w:val="24"/>
              <w:szCs w:val="24"/>
              <w:lang w:eastAsia="en-GB"/>
            </w:rPr>
          </w:pPr>
          <w:hyperlink w:anchor="_Toc44774620" w:history="1">
            <w:r w:rsidR="0047016C" w:rsidRPr="0047016C">
              <w:rPr>
                <w:rStyle w:val="Hyperlink"/>
                <w:rFonts w:ascii="Arial" w:hAnsi="Arial" w:cs="Arial"/>
                <w:noProof/>
                <w:sz w:val="24"/>
                <w:szCs w:val="24"/>
              </w:rPr>
              <w:t>4.4.2 Theme 2: Adjustments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99</w:t>
            </w:r>
            <w:r w:rsidR="0047016C" w:rsidRPr="0047016C">
              <w:rPr>
                <w:rFonts w:ascii="Arial" w:hAnsi="Arial" w:cs="Arial"/>
                <w:noProof/>
                <w:webHidden/>
                <w:sz w:val="24"/>
                <w:szCs w:val="24"/>
              </w:rPr>
              <w:fldChar w:fldCharType="end"/>
            </w:r>
          </w:hyperlink>
        </w:p>
        <w:p w14:paraId="45C9E04E" w14:textId="49A300CA" w:rsidR="0047016C" w:rsidRPr="0047016C" w:rsidRDefault="00292900">
          <w:pPr>
            <w:pStyle w:val="TOC3"/>
            <w:tabs>
              <w:tab w:val="right" w:leader="dot" w:pos="9016"/>
            </w:tabs>
            <w:rPr>
              <w:rFonts w:ascii="Arial" w:hAnsi="Arial" w:cs="Arial"/>
              <w:noProof/>
              <w:sz w:val="24"/>
              <w:szCs w:val="24"/>
              <w:lang w:eastAsia="en-GB"/>
            </w:rPr>
          </w:pPr>
          <w:hyperlink w:anchor="_Toc44774621" w:history="1">
            <w:r w:rsidR="0047016C" w:rsidRPr="0047016C">
              <w:rPr>
                <w:rStyle w:val="Hyperlink"/>
                <w:rFonts w:ascii="Arial" w:hAnsi="Arial" w:cs="Arial"/>
                <w:noProof/>
                <w:sz w:val="24"/>
                <w:szCs w:val="24"/>
              </w:rPr>
              <w:t>4.4.3 Theme 3: Identity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104</w:t>
            </w:r>
            <w:r w:rsidR="0047016C" w:rsidRPr="0047016C">
              <w:rPr>
                <w:rFonts w:ascii="Arial" w:hAnsi="Arial" w:cs="Arial"/>
                <w:noProof/>
                <w:webHidden/>
                <w:sz w:val="24"/>
                <w:szCs w:val="24"/>
              </w:rPr>
              <w:fldChar w:fldCharType="end"/>
            </w:r>
          </w:hyperlink>
        </w:p>
        <w:p w14:paraId="6CAEDFC2" w14:textId="2238E859" w:rsidR="0047016C" w:rsidRPr="0047016C" w:rsidRDefault="00292900">
          <w:pPr>
            <w:pStyle w:val="TOC3"/>
            <w:tabs>
              <w:tab w:val="right" w:leader="dot" w:pos="9016"/>
            </w:tabs>
            <w:rPr>
              <w:rFonts w:ascii="Arial" w:hAnsi="Arial" w:cs="Arial"/>
              <w:noProof/>
              <w:sz w:val="24"/>
              <w:szCs w:val="24"/>
              <w:lang w:eastAsia="en-GB"/>
            </w:rPr>
          </w:pPr>
          <w:hyperlink w:anchor="_Toc44774622" w:history="1">
            <w:r w:rsidR="0047016C" w:rsidRPr="0047016C">
              <w:rPr>
                <w:rStyle w:val="Hyperlink"/>
                <w:rFonts w:ascii="Arial" w:hAnsi="Arial" w:cs="Arial"/>
                <w:noProof/>
                <w:sz w:val="24"/>
                <w:szCs w:val="24"/>
              </w:rPr>
              <w:t>4.4.4 Theme 4: Future Plans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113</w:t>
            </w:r>
            <w:r w:rsidR="0047016C" w:rsidRPr="0047016C">
              <w:rPr>
                <w:rFonts w:ascii="Arial" w:hAnsi="Arial" w:cs="Arial"/>
                <w:noProof/>
                <w:webHidden/>
                <w:sz w:val="24"/>
                <w:szCs w:val="24"/>
              </w:rPr>
              <w:fldChar w:fldCharType="end"/>
            </w:r>
          </w:hyperlink>
        </w:p>
        <w:p w14:paraId="0BCB0400" w14:textId="340D7FCB" w:rsidR="0047016C" w:rsidRPr="0047016C" w:rsidRDefault="00292900">
          <w:pPr>
            <w:pStyle w:val="TOC3"/>
            <w:tabs>
              <w:tab w:val="right" w:leader="dot" w:pos="9016"/>
            </w:tabs>
            <w:rPr>
              <w:rFonts w:ascii="Arial" w:hAnsi="Arial" w:cs="Arial"/>
              <w:noProof/>
              <w:sz w:val="24"/>
              <w:szCs w:val="24"/>
              <w:lang w:eastAsia="en-GB"/>
            </w:rPr>
          </w:pPr>
          <w:hyperlink w:anchor="_Toc44774623" w:history="1">
            <w:r w:rsidR="0047016C" w:rsidRPr="0047016C">
              <w:rPr>
                <w:rStyle w:val="Hyperlink"/>
                <w:rFonts w:ascii="Arial" w:hAnsi="Arial" w:cs="Arial"/>
                <w:noProof/>
                <w:sz w:val="24"/>
                <w:szCs w:val="24"/>
              </w:rPr>
              <w:t>4.4.5 Theme 5: Impairment Effect Related Issues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_Toc44774623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118</w:t>
            </w:r>
            <w:r w:rsidR="0047016C" w:rsidRPr="0047016C">
              <w:rPr>
                <w:rFonts w:ascii="Arial" w:hAnsi="Arial" w:cs="Arial"/>
                <w:noProof/>
                <w:webHidden/>
                <w:sz w:val="24"/>
                <w:szCs w:val="24"/>
              </w:rPr>
              <w:fldChar w:fldCharType="end"/>
            </w:r>
          </w:hyperlink>
        </w:p>
        <w:p w14:paraId="0665247C" w14:textId="6E02EA9C" w:rsidR="0047016C" w:rsidRPr="0047016C" w:rsidRDefault="00292900">
          <w:pPr>
            <w:pStyle w:val="TOC3"/>
            <w:tabs>
              <w:tab w:val="right" w:leader="dot" w:pos="9016"/>
            </w:tabs>
            <w:rPr>
              <w:rFonts w:ascii="Arial" w:hAnsi="Arial" w:cs="Arial"/>
              <w:noProof/>
              <w:sz w:val="24"/>
              <w:szCs w:val="24"/>
              <w:lang w:eastAsia="en-GB"/>
            </w:rPr>
          </w:pPr>
          <w:hyperlink w:anchor="_Toc44774624" w:history="1">
            <w:r w:rsidR="0047016C" w:rsidRPr="0047016C">
              <w:rPr>
                <w:rStyle w:val="Hyperlink"/>
                <w:rFonts w:ascii="Arial" w:hAnsi="Arial" w:cs="Arial"/>
                <w:noProof/>
                <w:sz w:val="24"/>
                <w:szCs w:val="24"/>
              </w:rPr>
              <w:t>4.4.6 Theme 6: Framework for Support</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_Toc44774624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131</w:t>
            </w:r>
            <w:r w:rsidR="0047016C" w:rsidRPr="0047016C">
              <w:rPr>
                <w:rFonts w:ascii="Arial" w:hAnsi="Arial" w:cs="Arial"/>
                <w:noProof/>
                <w:webHidden/>
                <w:sz w:val="24"/>
                <w:szCs w:val="24"/>
              </w:rPr>
              <w:fldChar w:fldCharType="end"/>
            </w:r>
          </w:hyperlink>
        </w:p>
        <w:p w14:paraId="71354A2A" w14:textId="6E382190" w:rsidR="0047016C" w:rsidRPr="0047016C" w:rsidRDefault="00292900">
          <w:pPr>
            <w:pStyle w:val="TOC1"/>
            <w:rPr>
              <w:rFonts w:cs="Arial"/>
              <w:noProof/>
              <w:szCs w:val="24"/>
              <w:lang w:eastAsia="en-GB"/>
            </w:rPr>
          </w:pPr>
          <w:hyperlink w:anchor="_Toc44774625" w:history="1">
            <w:r w:rsidR="0047016C" w:rsidRPr="0047016C">
              <w:rPr>
                <w:rStyle w:val="Hyperlink"/>
                <w:rFonts w:cs="Arial"/>
                <w:noProof/>
                <w:szCs w:val="24"/>
              </w:rPr>
              <w:t>Chapter 5: Discussion</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_Toc44774625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150</w:t>
            </w:r>
            <w:r w:rsidR="0047016C" w:rsidRPr="0047016C">
              <w:rPr>
                <w:rFonts w:cs="Arial"/>
                <w:noProof/>
                <w:webHidden/>
                <w:szCs w:val="24"/>
              </w:rPr>
              <w:fldChar w:fldCharType="end"/>
            </w:r>
          </w:hyperlink>
        </w:p>
        <w:p w14:paraId="246B120A" w14:textId="6261B8B9"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27" w:history="1">
            <w:r w:rsidR="0047016C" w:rsidRPr="0047016C">
              <w:rPr>
                <w:rStyle w:val="Hyperlink"/>
                <w:rFonts w:ascii="Arial" w:hAnsi="Arial" w:cs="Arial"/>
                <w:noProof/>
                <w:sz w:val="24"/>
                <w:szCs w:val="24"/>
              </w:rPr>
              <w:t>5.1</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Analytic Category 1: Effects of Previous Treatment</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152</w:t>
            </w:r>
            <w:r w:rsidR="0047016C" w:rsidRPr="0047016C">
              <w:rPr>
                <w:rFonts w:ascii="Arial" w:hAnsi="Arial" w:cs="Arial"/>
                <w:noProof/>
                <w:webHidden/>
                <w:sz w:val="24"/>
                <w:szCs w:val="24"/>
              </w:rPr>
              <w:fldChar w:fldCharType="end"/>
            </w:r>
          </w:hyperlink>
        </w:p>
        <w:p w14:paraId="3A9FC8F3" w14:textId="0CA58382"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28" w:history="1">
            <w:r w:rsidR="0047016C" w:rsidRPr="0047016C">
              <w:rPr>
                <w:rStyle w:val="Hyperlink"/>
                <w:rFonts w:ascii="Arial" w:hAnsi="Arial" w:cs="Arial"/>
                <w:noProof/>
                <w:sz w:val="24"/>
                <w:szCs w:val="24"/>
              </w:rPr>
              <w:t>5.2</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Analytic Category 2: Impairment effect Related Issues and Their Effects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156</w:t>
            </w:r>
            <w:r w:rsidR="0047016C" w:rsidRPr="0047016C">
              <w:rPr>
                <w:rFonts w:ascii="Arial" w:hAnsi="Arial" w:cs="Arial"/>
                <w:noProof/>
                <w:webHidden/>
                <w:sz w:val="24"/>
                <w:szCs w:val="24"/>
              </w:rPr>
              <w:fldChar w:fldCharType="end"/>
            </w:r>
          </w:hyperlink>
        </w:p>
        <w:p w14:paraId="1EECD86A" w14:textId="53CDE691"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29" w:history="1">
            <w:r w:rsidR="0047016C" w:rsidRPr="0047016C">
              <w:rPr>
                <w:rStyle w:val="Hyperlink"/>
                <w:rFonts w:ascii="Arial" w:hAnsi="Arial" w:cs="Arial"/>
                <w:noProof/>
                <w:sz w:val="24"/>
                <w:szCs w:val="24"/>
              </w:rPr>
              <w:t>5.3</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Analytic Category 3: Managing Identity/Disclosure</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_Toc44774629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159</w:t>
            </w:r>
            <w:r w:rsidR="0047016C" w:rsidRPr="0047016C">
              <w:rPr>
                <w:rFonts w:ascii="Arial" w:hAnsi="Arial" w:cs="Arial"/>
                <w:noProof/>
                <w:webHidden/>
                <w:sz w:val="24"/>
                <w:szCs w:val="24"/>
              </w:rPr>
              <w:fldChar w:fldCharType="end"/>
            </w:r>
          </w:hyperlink>
        </w:p>
        <w:p w14:paraId="7F370E94" w14:textId="51230F2F"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30" w:history="1">
            <w:r w:rsidR="0047016C" w:rsidRPr="0047016C">
              <w:rPr>
                <w:rStyle w:val="Hyperlink"/>
                <w:rFonts w:ascii="Arial" w:hAnsi="Arial" w:cs="Arial"/>
                <w:noProof/>
                <w:sz w:val="24"/>
                <w:szCs w:val="24"/>
              </w:rPr>
              <w:t>5.4</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Analytic Category 4: Hidden Curriculum</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162</w:t>
            </w:r>
            <w:r w:rsidR="0047016C" w:rsidRPr="0047016C">
              <w:rPr>
                <w:rFonts w:ascii="Arial" w:hAnsi="Arial" w:cs="Arial"/>
                <w:noProof/>
                <w:webHidden/>
                <w:sz w:val="24"/>
                <w:szCs w:val="24"/>
              </w:rPr>
              <w:fldChar w:fldCharType="end"/>
            </w:r>
          </w:hyperlink>
        </w:p>
        <w:p w14:paraId="7E374D2E" w14:textId="7F098F7E"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31" w:history="1">
            <w:r w:rsidR="0047016C" w:rsidRPr="0047016C">
              <w:rPr>
                <w:rStyle w:val="Hyperlink"/>
                <w:rFonts w:ascii="Arial" w:hAnsi="Arial" w:cs="Arial"/>
                <w:noProof/>
                <w:sz w:val="24"/>
                <w:szCs w:val="24"/>
              </w:rPr>
              <w:t>5.5</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Analytic Category 5: Creating Appropriate Services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168</w:t>
            </w:r>
            <w:r w:rsidR="0047016C" w:rsidRPr="0047016C">
              <w:rPr>
                <w:rFonts w:ascii="Arial" w:hAnsi="Arial" w:cs="Arial"/>
                <w:noProof/>
                <w:webHidden/>
                <w:sz w:val="24"/>
                <w:szCs w:val="24"/>
              </w:rPr>
              <w:fldChar w:fldCharType="end"/>
            </w:r>
          </w:hyperlink>
        </w:p>
        <w:p w14:paraId="2A98E303" w14:textId="39021840"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32" w:history="1">
            <w:r w:rsidR="0047016C" w:rsidRPr="0047016C">
              <w:rPr>
                <w:rStyle w:val="Hyperlink"/>
                <w:rFonts w:ascii="Arial" w:hAnsi="Arial" w:cs="Arial"/>
                <w:noProof/>
                <w:sz w:val="24"/>
                <w:szCs w:val="24"/>
              </w:rPr>
              <w:t>5.6</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Summary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178</w:t>
            </w:r>
            <w:r w:rsidR="0047016C" w:rsidRPr="0047016C">
              <w:rPr>
                <w:rFonts w:ascii="Arial" w:hAnsi="Arial" w:cs="Arial"/>
                <w:noProof/>
                <w:webHidden/>
                <w:sz w:val="24"/>
                <w:szCs w:val="24"/>
              </w:rPr>
              <w:fldChar w:fldCharType="end"/>
            </w:r>
          </w:hyperlink>
        </w:p>
        <w:p w14:paraId="4649A2F6" w14:textId="418C6588" w:rsidR="0047016C" w:rsidRPr="0047016C" w:rsidRDefault="00292900">
          <w:pPr>
            <w:pStyle w:val="TOC1"/>
            <w:rPr>
              <w:rFonts w:cs="Arial"/>
              <w:noProof/>
              <w:szCs w:val="24"/>
              <w:lang w:eastAsia="en-GB"/>
            </w:rPr>
          </w:pPr>
          <w:hyperlink w:anchor="_Toc44774633" w:history="1">
            <w:r w:rsidR="0047016C" w:rsidRPr="0047016C">
              <w:rPr>
                <w:rStyle w:val="Hyperlink"/>
                <w:rFonts w:cs="Arial"/>
                <w:noProof/>
                <w:szCs w:val="24"/>
              </w:rPr>
              <w:t>Chapter 6: Conclusions</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_Toc44774633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180</w:t>
            </w:r>
            <w:r w:rsidR="0047016C" w:rsidRPr="0047016C">
              <w:rPr>
                <w:rFonts w:cs="Arial"/>
                <w:noProof/>
                <w:webHidden/>
                <w:szCs w:val="24"/>
              </w:rPr>
              <w:fldChar w:fldCharType="end"/>
            </w:r>
          </w:hyperlink>
        </w:p>
        <w:p w14:paraId="11FD8C0A" w14:textId="2DF36DB8"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35" w:history="1">
            <w:r w:rsidR="0047016C" w:rsidRPr="0047016C">
              <w:rPr>
                <w:rStyle w:val="Hyperlink"/>
                <w:rFonts w:ascii="Arial" w:hAnsi="Arial" w:cs="Arial"/>
                <w:noProof/>
                <w:sz w:val="24"/>
                <w:szCs w:val="24"/>
              </w:rPr>
              <w:t>6.1</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Summary of Findings, Analysis and Conclusions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_Toc44774635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180</w:t>
            </w:r>
            <w:r w:rsidR="0047016C" w:rsidRPr="0047016C">
              <w:rPr>
                <w:rFonts w:ascii="Arial" w:hAnsi="Arial" w:cs="Arial"/>
                <w:noProof/>
                <w:webHidden/>
                <w:sz w:val="24"/>
                <w:szCs w:val="24"/>
              </w:rPr>
              <w:fldChar w:fldCharType="end"/>
            </w:r>
          </w:hyperlink>
        </w:p>
        <w:p w14:paraId="46F218D9" w14:textId="3C8AA3D2"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36" w:history="1">
            <w:r w:rsidR="0047016C" w:rsidRPr="0047016C">
              <w:rPr>
                <w:rStyle w:val="Hyperlink"/>
                <w:rFonts w:ascii="Arial" w:hAnsi="Arial" w:cs="Arial"/>
                <w:noProof/>
                <w:sz w:val="24"/>
                <w:szCs w:val="24"/>
              </w:rPr>
              <w:t>6.2</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Moving Forwards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_Toc44774636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184</w:t>
            </w:r>
            <w:r w:rsidR="0047016C" w:rsidRPr="0047016C">
              <w:rPr>
                <w:rFonts w:ascii="Arial" w:hAnsi="Arial" w:cs="Arial"/>
                <w:noProof/>
                <w:webHidden/>
                <w:sz w:val="24"/>
                <w:szCs w:val="24"/>
              </w:rPr>
              <w:fldChar w:fldCharType="end"/>
            </w:r>
          </w:hyperlink>
        </w:p>
        <w:p w14:paraId="50B02608" w14:textId="0864DAA9" w:rsidR="0047016C" w:rsidRPr="0047016C" w:rsidRDefault="00292900">
          <w:pPr>
            <w:pStyle w:val="TOC3"/>
            <w:tabs>
              <w:tab w:val="left" w:pos="1320"/>
              <w:tab w:val="right" w:leader="dot" w:pos="9016"/>
            </w:tabs>
            <w:rPr>
              <w:rFonts w:ascii="Arial" w:hAnsi="Arial" w:cs="Arial"/>
              <w:noProof/>
              <w:sz w:val="24"/>
              <w:szCs w:val="24"/>
              <w:lang w:eastAsia="en-GB"/>
            </w:rPr>
          </w:pPr>
          <w:hyperlink w:anchor="_Toc44774637" w:history="1">
            <w:r w:rsidR="0047016C" w:rsidRPr="0047016C">
              <w:rPr>
                <w:rStyle w:val="Hyperlink"/>
                <w:rFonts w:ascii="Arial" w:hAnsi="Arial" w:cs="Arial"/>
                <w:noProof/>
                <w:sz w:val="24"/>
                <w:szCs w:val="24"/>
              </w:rPr>
              <w:t>6.2.1</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Legislation and Policy: Making it Work</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184</w:t>
            </w:r>
            <w:r w:rsidR="0047016C" w:rsidRPr="0047016C">
              <w:rPr>
                <w:rFonts w:ascii="Arial" w:hAnsi="Arial" w:cs="Arial"/>
                <w:noProof/>
                <w:webHidden/>
                <w:sz w:val="24"/>
                <w:szCs w:val="24"/>
              </w:rPr>
              <w:fldChar w:fldCharType="end"/>
            </w:r>
          </w:hyperlink>
        </w:p>
        <w:p w14:paraId="10AFDBA6" w14:textId="64B9A5A0" w:rsidR="0047016C" w:rsidRPr="0047016C" w:rsidRDefault="00292900">
          <w:pPr>
            <w:pStyle w:val="TOC3"/>
            <w:tabs>
              <w:tab w:val="left" w:pos="1320"/>
              <w:tab w:val="right" w:leader="dot" w:pos="9016"/>
            </w:tabs>
            <w:rPr>
              <w:rFonts w:ascii="Arial" w:hAnsi="Arial" w:cs="Arial"/>
              <w:noProof/>
              <w:sz w:val="24"/>
              <w:szCs w:val="24"/>
              <w:lang w:eastAsia="en-GB"/>
            </w:rPr>
          </w:pPr>
          <w:hyperlink w:anchor="_Toc44774638" w:history="1">
            <w:r w:rsidR="0047016C" w:rsidRPr="0047016C">
              <w:rPr>
                <w:rStyle w:val="Hyperlink"/>
                <w:rFonts w:ascii="Arial" w:hAnsi="Arial" w:cs="Arial"/>
                <w:noProof/>
                <w:sz w:val="24"/>
                <w:szCs w:val="24"/>
              </w:rPr>
              <w:t>6.2.2</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Recommendations for future study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185</w:t>
            </w:r>
            <w:r w:rsidR="0047016C" w:rsidRPr="0047016C">
              <w:rPr>
                <w:rFonts w:ascii="Arial" w:hAnsi="Arial" w:cs="Arial"/>
                <w:noProof/>
                <w:webHidden/>
                <w:sz w:val="24"/>
                <w:szCs w:val="24"/>
              </w:rPr>
              <w:fldChar w:fldCharType="end"/>
            </w:r>
          </w:hyperlink>
        </w:p>
        <w:p w14:paraId="458A2182" w14:textId="50C33C8A" w:rsidR="0047016C" w:rsidRPr="0047016C" w:rsidRDefault="00292900">
          <w:pPr>
            <w:pStyle w:val="TOC3"/>
            <w:tabs>
              <w:tab w:val="right" w:leader="dot" w:pos="9016"/>
            </w:tabs>
            <w:rPr>
              <w:rFonts w:ascii="Arial" w:hAnsi="Arial" w:cs="Arial"/>
              <w:noProof/>
              <w:sz w:val="24"/>
              <w:szCs w:val="24"/>
              <w:lang w:eastAsia="en-GB"/>
            </w:rPr>
          </w:pPr>
          <w:hyperlink w:anchor="_Toc44774639" w:history="1">
            <w:r w:rsidR="0047016C" w:rsidRPr="0047016C">
              <w:rPr>
                <w:rStyle w:val="Hyperlink"/>
                <w:rFonts w:ascii="Arial" w:hAnsi="Arial" w:cs="Arial"/>
                <w:noProof/>
                <w:sz w:val="24"/>
                <w:szCs w:val="24"/>
              </w:rPr>
              <w:t>6.2.3 Recommendations for practice</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_Toc44774639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186</w:t>
            </w:r>
            <w:r w:rsidR="0047016C" w:rsidRPr="0047016C">
              <w:rPr>
                <w:rFonts w:ascii="Arial" w:hAnsi="Arial" w:cs="Arial"/>
                <w:noProof/>
                <w:webHidden/>
                <w:sz w:val="24"/>
                <w:szCs w:val="24"/>
              </w:rPr>
              <w:fldChar w:fldCharType="end"/>
            </w:r>
          </w:hyperlink>
        </w:p>
        <w:p w14:paraId="5F344686" w14:textId="17811BE5" w:rsidR="0047016C" w:rsidRPr="0047016C" w:rsidRDefault="00292900">
          <w:pPr>
            <w:pStyle w:val="TOC3"/>
            <w:tabs>
              <w:tab w:val="right" w:leader="dot" w:pos="9016"/>
            </w:tabs>
            <w:rPr>
              <w:rFonts w:ascii="Arial" w:hAnsi="Arial" w:cs="Arial"/>
              <w:noProof/>
              <w:sz w:val="24"/>
              <w:szCs w:val="24"/>
              <w:lang w:eastAsia="en-GB"/>
            </w:rPr>
          </w:pPr>
          <w:hyperlink w:anchor="_Toc44774640" w:history="1">
            <w:r w:rsidR="0047016C" w:rsidRPr="0047016C">
              <w:rPr>
                <w:rStyle w:val="Hyperlink"/>
                <w:rFonts w:ascii="Arial" w:hAnsi="Arial" w:cs="Arial"/>
                <w:noProof/>
                <w:sz w:val="24"/>
                <w:szCs w:val="24"/>
              </w:rPr>
              <w:t>6.2.3 Recommendations for autistic students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187</w:t>
            </w:r>
            <w:r w:rsidR="0047016C" w:rsidRPr="0047016C">
              <w:rPr>
                <w:rFonts w:ascii="Arial" w:hAnsi="Arial" w:cs="Arial"/>
                <w:noProof/>
                <w:webHidden/>
                <w:sz w:val="24"/>
                <w:szCs w:val="24"/>
              </w:rPr>
              <w:fldChar w:fldCharType="end"/>
            </w:r>
          </w:hyperlink>
        </w:p>
        <w:p w14:paraId="73827BC3" w14:textId="17D5D759"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41" w:history="1">
            <w:r w:rsidR="0047016C" w:rsidRPr="0047016C">
              <w:rPr>
                <w:rStyle w:val="Hyperlink"/>
                <w:rFonts w:ascii="Arial" w:hAnsi="Arial" w:cs="Arial"/>
                <w:noProof/>
                <w:sz w:val="24"/>
                <w:szCs w:val="24"/>
              </w:rPr>
              <w:t>6.3</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Revisiting Assumptions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188</w:t>
            </w:r>
            <w:r w:rsidR="0047016C" w:rsidRPr="0047016C">
              <w:rPr>
                <w:rFonts w:ascii="Arial" w:hAnsi="Arial" w:cs="Arial"/>
                <w:noProof/>
                <w:webHidden/>
                <w:sz w:val="24"/>
                <w:szCs w:val="24"/>
              </w:rPr>
              <w:fldChar w:fldCharType="end"/>
            </w:r>
          </w:hyperlink>
        </w:p>
        <w:p w14:paraId="6FD2D60F" w14:textId="09A9872E"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42" w:history="1">
            <w:r w:rsidR="0047016C" w:rsidRPr="0047016C">
              <w:rPr>
                <w:rStyle w:val="Hyperlink"/>
                <w:rFonts w:ascii="Arial" w:hAnsi="Arial" w:cs="Arial"/>
                <w:noProof/>
                <w:sz w:val="24"/>
                <w:szCs w:val="24"/>
              </w:rPr>
              <w:t>6.4</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Potential Limitations to this Study</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189</w:t>
            </w:r>
            <w:r w:rsidR="0047016C" w:rsidRPr="0047016C">
              <w:rPr>
                <w:rFonts w:ascii="Arial" w:hAnsi="Arial" w:cs="Arial"/>
                <w:noProof/>
                <w:webHidden/>
                <w:sz w:val="24"/>
                <w:szCs w:val="24"/>
              </w:rPr>
              <w:fldChar w:fldCharType="end"/>
            </w:r>
          </w:hyperlink>
        </w:p>
        <w:p w14:paraId="066ADEC9" w14:textId="4E3E45D3" w:rsidR="0047016C" w:rsidRPr="0047016C" w:rsidRDefault="00292900">
          <w:pPr>
            <w:pStyle w:val="TOC2"/>
            <w:tabs>
              <w:tab w:val="left" w:pos="880"/>
              <w:tab w:val="right" w:leader="dot" w:pos="9016"/>
            </w:tabs>
            <w:rPr>
              <w:rFonts w:ascii="Arial" w:hAnsi="Arial" w:cs="Arial"/>
              <w:noProof/>
              <w:sz w:val="24"/>
              <w:szCs w:val="24"/>
              <w:lang w:eastAsia="en-GB"/>
            </w:rPr>
          </w:pPr>
          <w:hyperlink w:anchor="_Toc44774643" w:history="1">
            <w:r w:rsidR="0047016C" w:rsidRPr="0047016C">
              <w:rPr>
                <w:rStyle w:val="Hyperlink"/>
                <w:rFonts w:ascii="Arial" w:hAnsi="Arial" w:cs="Arial"/>
                <w:noProof/>
                <w:sz w:val="24"/>
                <w:szCs w:val="24"/>
              </w:rPr>
              <w:t>6.5</w:t>
            </w:r>
            <w:r w:rsidR="0047016C" w:rsidRPr="0047016C">
              <w:rPr>
                <w:rFonts w:ascii="Arial" w:hAnsi="Arial" w:cs="Arial"/>
                <w:noProof/>
                <w:sz w:val="24"/>
                <w:szCs w:val="24"/>
                <w:lang w:eastAsia="en-GB"/>
              </w:rPr>
              <w:tab/>
            </w:r>
            <w:r w:rsidR="0047016C" w:rsidRPr="0047016C">
              <w:rPr>
                <w:rStyle w:val="Hyperlink"/>
                <w:rFonts w:ascii="Arial" w:hAnsi="Arial" w:cs="Arial"/>
                <w:noProof/>
                <w:sz w:val="24"/>
                <w:szCs w:val="24"/>
              </w:rPr>
              <w:t>Researcher’s Final Reflections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_Toc44774643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191</w:t>
            </w:r>
            <w:r w:rsidR="0047016C" w:rsidRPr="0047016C">
              <w:rPr>
                <w:rFonts w:ascii="Arial" w:hAnsi="Arial" w:cs="Arial"/>
                <w:noProof/>
                <w:webHidden/>
                <w:sz w:val="24"/>
                <w:szCs w:val="24"/>
              </w:rPr>
              <w:fldChar w:fldCharType="end"/>
            </w:r>
          </w:hyperlink>
        </w:p>
        <w:p w14:paraId="4CF176B2" w14:textId="34CF1CB9" w:rsidR="0047016C" w:rsidRPr="0047016C" w:rsidRDefault="00292900">
          <w:pPr>
            <w:pStyle w:val="TOC1"/>
            <w:rPr>
              <w:rFonts w:cs="Arial"/>
              <w:noProof/>
              <w:szCs w:val="24"/>
              <w:lang w:eastAsia="en-GB"/>
            </w:rPr>
          </w:pPr>
          <w:hyperlink w:anchor="_Toc44774644" w:history="1">
            <w:r w:rsidR="0047016C" w:rsidRPr="0047016C">
              <w:rPr>
                <w:rStyle w:val="Hyperlink"/>
                <w:rFonts w:cs="Arial"/>
                <w:noProof/>
                <w:szCs w:val="24"/>
              </w:rPr>
              <w:t>References</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_Toc44774644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193</w:t>
            </w:r>
            <w:r w:rsidR="0047016C" w:rsidRPr="0047016C">
              <w:rPr>
                <w:rFonts w:cs="Arial"/>
                <w:noProof/>
                <w:webHidden/>
                <w:szCs w:val="24"/>
              </w:rPr>
              <w:fldChar w:fldCharType="end"/>
            </w:r>
          </w:hyperlink>
        </w:p>
        <w:p w14:paraId="666374E9" w14:textId="1A7A3055" w:rsidR="0047016C" w:rsidRPr="0047016C" w:rsidRDefault="00292900">
          <w:pPr>
            <w:pStyle w:val="TOC1"/>
            <w:rPr>
              <w:rFonts w:cs="Arial"/>
              <w:noProof/>
              <w:szCs w:val="24"/>
              <w:lang w:eastAsia="en-GB"/>
            </w:rPr>
          </w:pPr>
          <w:hyperlink w:anchor="_Toc44774645" w:history="1">
            <w:r w:rsidR="0047016C" w:rsidRPr="0047016C">
              <w:rPr>
                <w:rStyle w:val="Hyperlink"/>
                <w:rFonts w:cs="Arial"/>
                <w:noProof/>
                <w:szCs w:val="24"/>
              </w:rPr>
              <w:t>Appendices</w:t>
            </w:r>
            <w:r w:rsidR="0047016C" w:rsidRPr="0047016C">
              <w:rPr>
                <w:rFonts w:cs="Arial"/>
                <w:noProof/>
                <w:webHidden/>
                <w:szCs w:val="24"/>
              </w:rPr>
              <w:tab/>
            </w:r>
            <w:r w:rsidR="0047016C" w:rsidRPr="0047016C">
              <w:rPr>
                <w:rFonts w:cs="Arial"/>
                <w:noProof/>
                <w:webHidden/>
                <w:szCs w:val="24"/>
              </w:rPr>
              <w:fldChar w:fldCharType="begin"/>
            </w:r>
            <w:r w:rsidR="0047016C" w:rsidRPr="0047016C">
              <w:rPr>
                <w:rFonts w:cs="Arial"/>
                <w:noProof/>
                <w:webHidden/>
                <w:szCs w:val="24"/>
              </w:rPr>
              <w:instrText xml:space="preserve"> PAGEREF _Toc44774645 \h </w:instrText>
            </w:r>
            <w:r w:rsidR="0047016C" w:rsidRPr="0047016C">
              <w:rPr>
                <w:rFonts w:cs="Arial"/>
                <w:noProof/>
                <w:webHidden/>
                <w:szCs w:val="24"/>
              </w:rPr>
            </w:r>
            <w:r w:rsidR="0047016C" w:rsidRPr="0047016C">
              <w:rPr>
                <w:rFonts w:cs="Arial"/>
                <w:noProof/>
                <w:webHidden/>
                <w:szCs w:val="24"/>
              </w:rPr>
              <w:fldChar w:fldCharType="separate"/>
            </w:r>
            <w:r w:rsidR="0047016C" w:rsidRPr="0047016C">
              <w:rPr>
                <w:rFonts w:cs="Arial"/>
                <w:noProof/>
                <w:webHidden/>
                <w:szCs w:val="24"/>
              </w:rPr>
              <w:t>224</w:t>
            </w:r>
            <w:r w:rsidR="0047016C" w:rsidRPr="0047016C">
              <w:rPr>
                <w:rFonts w:cs="Arial"/>
                <w:noProof/>
                <w:webHidden/>
                <w:szCs w:val="24"/>
              </w:rPr>
              <w:fldChar w:fldCharType="end"/>
            </w:r>
          </w:hyperlink>
        </w:p>
        <w:p w14:paraId="1088FE37" w14:textId="716A2F67" w:rsidR="0047016C" w:rsidRPr="0047016C" w:rsidRDefault="00292900">
          <w:pPr>
            <w:pStyle w:val="TOC2"/>
            <w:tabs>
              <w:tab w:val="right" w:leader="dot" w:pos="9016"/>
            </w:tabs>
            <w:rPr>
              <w:rFonts w:ascii="Arial" w:hAnsi="Arial" w:cs="Arial"/>
              <w:noProof/>
              <w:sz w:val="24"/>
              <w:szCs w:val="24"/>
              <w:lang w:eastAsia="en-GB"/>
            </w:rPr>
          </w:pPr>
          <w:hyperlink w:anchor="_Toc44774646" w:history="1">
            <w:r w:rsidR="0047016C" w:rsidRPr="0047016C">
              <w:rPr>
                <w:rStyle w:val="Hyperlink"/>
                <w:rFonts w:ascii="Arial" w:hAnsi="Arial" w:cs="Arial"/>
                <w:noProof/>
                <w:sz w:val="24"/>
                <w:szCs w:val="24"/>
              </w:rPr>
              <w:t>Appendix 1a: Participant Consent Form for Interviews Pre April 2018</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_Toc44774646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224</w:t>
            </w:r>
            <w:r w:rsidR="0047016C" w:rsidRPr="0047016C">
              <w:rPr>
                <w:rFonts w:ascii="Arial" w:hAnsi="Arial" w:cs="Arial"/>
                <w:noProof/>
                <w:webHidden/>
                <w:sz w:val="24"/>
                <w:szCs w:val="24"/>
              </w:rPr>
              <w:fldChar w:fldCharType="end"/>
            </w:r>
          </w:hyperlink>
        </w:p>
        <w:p w14:paraId="728D4936" w14:textId="385A6706" w:rsidR="0047016C" w:rsidRPr="0047016C" w:rsidRDefault="00292900">
          <w:pPr>
            <w:pStyle w:val="TOC2"/>
            <w:tabs>
              <w:tab w:val="right" w:leader="dot" w:pos="9016"/>
            </w:tabs>
            <w:rPr>
              <w:rFonts w:ascii="Arial" w:hAnsi="Arial" w:cs="Arial"/>
              <w:noProof/>
              <w:sz w:val="24"/>
              <w:szCs w:val="24"/>
              <w:lang w:eastAsia="en-GB"/>
            </w:rPr>
          </w:pPr>
          <w:hyperlink w:anchor="_Toc44774647" w:history="1">
            <w:r w:rsidR="0047016C" w:rsidRPr="0047016C">
              <w:rPr>
                <w:rStyle w:val="Hyperlink"/>
                <w:rFonts w:ascii="Arial" w:hAnsi="Arial" w:cs="Arial"/>
                <w:noProof/>
                <w:sz w:val="24"/>
                <w:szCs w:val="24"/>
              </w:rPr>
              <w:t>Appendix 1b: Participant Consent Form for Interviews Post April 2018</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_Toc44774647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226</w:t>
            </w:r>
            <w:r w:rsidR="0047016C" w:rsidRPr="0047016C">
              <w:rPr>
                <w:rFonts w:ascii="Arial" w:hAnsi="Arial" w:cs="Arial"/>
                <w:noProof/>
                <w:webHidden/>
                <w:sz w:val="24"/>
                <w:szCs w:val="24"/>
              </w:rPr>
              <w:fldChar w:fldCharType="end"/>
            </w:r>
          </w:hyperlink>
        </w:p>
        <w:p w14:paraId="313E9687" w14:textId="2341712F" w:rsidR="0047016C" w:rsidRPr="0047016C" w:rsidRDefault="00292900">
          <w:pPr>
            <w:pStyle w:val="TOC2"/>
            <w:tabs>
              <w:tab w:val="right" w:leader="dot" w:pos="9016"/>
            </w:tabs>
            <w:rPr>
              <w:rFonts w:ascii="Arial" w:hAnsi="Arial" w:cs="Arial"/>
              <w:noProof/>
              <w:sz w:val="24"/>
              <w:szCs w:val="24"/>
              <w:lang w:eastAsia="en-GB"/>
            </w:rPr>
          </w:pPr>
          <w:hyperlink w:anchor="_Toc44774648" w:history="1">
            <w:r w:rsidR="0047016C" w:rsidRPr="0047016C">
              <w:rPr>
                <w:rStyle w:val="Hyperlink"/>
                <w:rFonts w:ascii="Arial" w:hAnsi="Arial" w:cs="Arial"/>
                <w:noProof/>
                <w:sz w:val="24"/>
                <w:szCs w:val="24"/>
              </w:rPr>
              <w:t>Appendix 2: Participant Information Sheet</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_Toc44774648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228</w:t>
            </w:r>
            <w:r w:rsidR="0047016C" w:rsidRPr="0047016C">
              <w:rPr>
                <w:rFonts w:ascii="Arial" w:hAnsi="Arial" w:cs="Arial"/>
                <w:noProof/>
                <w:webHidden/>
                <w:sz w:val="24"/>
                <w:szCs w:val="24"/>
              </w:rPr>
              <w:fldChar w:fldCharType="end"/>
            </w:r>
          </w:hyperlink>
        </w:p>
        <w:p w14:paraId="492180E6" w14:textId="4C9BAE74" w:rsidR="0047016C" w:rsidRPr="0047016C" w:rsidRDefault="00292900">
          <w:pPr>
            <w:pStyle w:val="TOC2"/>
            <w:tabs>
              <w:tab w:val="right" w:leader="dot" w:pos="9016"/>
            </w:tabs>
            <w:rPr>
              <w:rFonts w:ascii="Arial" w:hAnsi="Arial" w:cs="Arial"/>
              <w:noProof/>
              <w:sz w:val="24"/>
              <w:szCs w:val="24"/>
              <w:lang w:eastAsia="en-GB"/>
            </w:rPr>
          </w:pPr>
          <w:hyperlink w:anchor="_Toc44774649" w:history="1">
            <w:r w:rsidR="0047016C" w:rsidRPr="0047016C">
              <w:rPr>
                <w:rStyle w:val="Hyperlink"/>
                <w:rFonts w:ascii="Arial" w:hAnsi="Arial" w:cs="Arial"/>
                <w:noProof/>
                <w:sz w:val="24"/>
                <w:szCs w:val="24"/>
              </w:rPr>
              <w:t>Appendix 3: Ethical approval</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_Toc44774649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230</w:t>
            </w:r>
            <w:r w:rsidR="0047016C" w:rsidRPr="0047016C">
              <w:rPr>
                <w:rFonts w:ascii="Arial" w:hAnsi="Arial" w:cs="Arial"/>
                <w:noProof/>
                <w:webHidden/>
                <w:sz w:val="24"/>
                <w:szCs w:val="24"/>
              </w:rPr>
              <w:fldChar w:fldCharType="end"/>
            </w:r>
          </w:hyperlink>
        </w:p>
        <w:p w14:paraId="255AD8D0" w14:textId="01D22DFD" w:rsidR="0047016C" w:rsidRPr="0047016C" w:rsidRDefault="00292900">
          <w:pPr>
            <w:pStyle w:val="TOC2"/>
            <w:tabs>
              <w:tab w:val="right" w:leader="dot" w:pos="9016"/>
            </w:tabs>
            <w:rPr>
              <w:rFonts w:ascii="Arial" w:hAnsi="Arial" w:cs="Arial"/>
              <w:noProof/>
              <w:sz w:val="24"/>
              <w:szCs w:val="24"/>
              <w:lang w:eastAsia="en-GB"/>
            </w:rPr>
          </w:pPr>
          <w:hyperlink w:anchor="_Toc44774650" w:history="1">
            <w:r w:rsidR="0047016C" w:rsidRPr="0047016C">
              <w:rPr>
                <w:rStyle w:val="Hyperlink"/>
                <w:rFonts w:ascii="Arial" w:hAnsi="Arial" w:cs="Arial"/>
                <w:noProof/>
                <w:sz w:val="24"/>
                <w:szCs w:val="24"/>
                <w:lang w:val="fr-FR"/>
              </w:rPr>
              <w:t>Appendix 4: Phase One Questions</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_Toc44774650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231</w:t>
            </w:r>
            <w:r w:rsidR="0047016C" w:rsidRPr="0047016C">
              <w:rPr>
                <w:rFonts w:ascii="Arial" w:hAnsi="Arial" w:cs="Arial"/>
                <w:noProof/>
                <w:webHidden/>
                <w:sz w:val="24"/>
                <w:szCs w:val="24"/>
              </w:rPr>
              <w:fldChar w:fldCharType="end"/>
            </w:r>
          </w:hyperlink>
        </w:p>
        <w:p w14:paraId="293C7490" w14:textId="2C8641FB" w:rsidR="0047016C" w:rsidRPr="0047016C" w:rsidRDefault="00292900">
          <w:pPr>
            <w:pStyle w:val="TOC2"/>
            <w:tabs>
              <w:tab w:val="right" w:leader="dot" w:pos="9016"/>
            </w:tabs>
            <w:rPr>
              <w:rFonts w:ascii="Arial" w:hAnsi="Arial" w:cs="Arial"/>
              <w:noProof/>
              <w:sz w:val="24"/>
              <w:szCs w:val="24"/>
              <w:lang w:eastAsia="en-GB"/>
            </w:rPr>
          </w:pPr>
          <w:hyperlink w:anchor="_Toc44774651" w:history="1">
            <w:r w:rsidR="0047016C" w:rsidRPr="0047016C">
              <w:rPr>
                <w:rStyle w:val="Hyperlink"/>
                <w:rFonts w:ascii="Arial" w:hAnsi="Arial" w:cs="Arial"/>
                <w:noProof/>
                <w:sz w:val="24"/>
                <w:szCs w:val="24"/>
              </w:rPr>
              <w:t>Appendix 5: Phase Two Interview Schedule</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_Toc44774651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240</w:t>
            </w:r>
            <w:r w:rsidR="0047016C" w:rsidRPr="0047016C">
              <w:rPr>
                <w:rFonts w:ascii="Arial" w:hAnsi="Arial" w:cs="Arial"/>
                <w:noProof/>
                <w:webHidden/>
                <w:sz w:val="24"/>
                <w:szCs w:val="24"/>
              </w:rPr>
              <w:fldChar w:fldCharType="end"/>
            </w:r>
          </w:hyperlink>
        </w:p>
        <w:p w14:paraId="0F50795B" w14:textId="3B148702" w:rsidR="0047016C" w:rsidRPr="0047016C" w:rsidRDefault="00292900">
          <w:pPr>
            <w:pStyle w:val="TOC2"/>
            <w:tabs>
              <w:tab w:val="right" w:leader="dot" w:pos="9016"/>
            </w:tabs>
            <w:rPr>
              <w:rFonts w:ascii="Arial" w:hAnsi="Arial" w:cs="Arial"/>
              <w:noProof/>
              <w:sz w:val="24"/>
              <w:szCs w:val="24"/>
              <w:lang w:eastAsia="en-GB"/>
            </w:rPr>
          </w:pPr>
          <w:hyperlink w:anchor="_Toc44774652" w:history="1">
            <w:r w:rsidR="0047016C" w:rsidRPr="0047016C">
              <w:rPr>
                <w:rStyle w:val="Hyperlink"/>
                <w:rFonts w:ascii="Arial" w:hAnsi="Arial" w:cs="Arial"/>
                <w:noProof/>
                <w:sz w:val="24"/>
                <w:szCs w:val="24"/>
              </w:rPr>
              <w:t>Appendix 6: Phase Three Interview Schedule</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_Toc44774652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243</w:t>
            </w:r>
            <w:r w:rsidR="0047016C" w:rsidRPr="0047016C">
              <w:rPr>
                <w:rFonts w:ascii="Arial" w:hAnsi="Arial" w:cs="Arial"/>
                <w:noProof/>
                <w:webHidden/>
                <w:sz w:val="24"/>
                <w:szCs w:val="24"/>
              </w:rPr>
              <w:fldChar w:fldCharType="end"/>
            </w:r>
          </w:hyperlink>
        </w:p>
        <w:p w14:paraId="1D4C3EA6" w14:textId="0681CF50" w:rsidR="0047016C" w:rsidRPr="0047016C" w:rsidRDefault="00292900">
          <w:pPr>
            <w:pStyle w:val="TOC2"/>
            <w:tabs>
              <w:tab w:val="right" w:leader="dot" w:pos="9016"/>
            </w:tabs>
            <w:rPr>
              <w:rFonts w:ascii="Arial" w:hAnsi="Arial" w:cs="Arial"/>
              <w:noProof/>
              <w:sz w:val="24"/>
              <w:szCs w:val="24"/>
              <w:lang w:eastAsia="en-GB"/>
            </w:rPr>
          </w:pPr>
          <w:hyperlink w:anchor="_Toc44774653" w:history="1">
            <w:r w:rsidR="0047016C" w:rsidRPr="0047016C">
              <w:rPr>
                <w:rStyle w:val="Hyperlink"/>
                <w:rFonts w:ascii="Arial" w:hAnsi="Arial" w:cs="Arial"/>
                <w:noProof/>
                <w:sz w:val="24"/>
                <w:szCs w:val="24"/>
              </w:rPr>
              <w:t>Appendix 7: Statistical Analyses of Phase One Quantitative Data</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_Toc44774653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245</w:t>
            </w:r>
            <w:r w:rsidR="0047016C" w:rsidRPr="0047016C">
              <w:rPr>
                <w:rFonts w:ascii="Arial" w:hAnsi="Arial" w:cs="Arial"/>
                <w:noProof/>
                <w:webHidden/>
                <w:sz w:val="24"/>
                <w:szCs w:val="24"/>
              </w:rPr>
              <w:fldChar w:fldCharType="end"/>
            </w:r>
          </w:hyperlink>
        </w:p>
        <w:p w14:paraId="110C2EB0" w14:textId="68347F7E" w:rsidR="0047016C" w:rsidRDefault="00292900">
          <w:pPr>
            <w:pStyle w:val="TOC2"/>
            <w:tabs>
              <w:tab w:val="right" w:leader="dot" w:pos="9016"/>
            </w:tabs>
            <w:rPr>
              <w:noProof/>
              <w:lang w:eastAsia="en-GB"/>
            </w:rPr>
          </w:pPr>
          <w:hyperlink w:anchor="_Toc44774654" w:history="1">
            <w:r w:rsidR="0047016C" w:rsidRPr="0047016C">
              <w:rPr>
                <w:rStyle w:val="Hyperlink"/>
                <w:rFonts w:ascii="Arial" w:hAnsi="Arial" w:cs="Arial"/>
                <w:noProof/>
                <w:sz w:val="24"/>
                <w:szCs w:val="24"/>
                <w:lang w:eastAsia="en-GB"/>
              </w:rPr>
              <w:t>Appendix 8: Changes to Autism Definitions Over Time</w:t>
            </w:r>
            <w:r w:rsidR="0047016C" w:rsidRPr="0047016C">
              <w:rPr>
                <w:rFonts w:ascii="Arial" w:hAnsi="Arial" w:cs="Arial"/>
                <w:noProof/>
                <w:webHidden/>
                <w:sz w:val="24"/>
                <w:szCs w:val="24"/>
              </w:rPr>
              <w:tab/>
            </w:r>
            <w:r w:rsidR="0047016C" w:rsidRPr="0047016C">
              <w:rPr>
                <w:rFonts w:ascii="Arial" w:hAnsi="Arial" w:cs="Arial"/>
                <w:noProof/>
                <w:webHidden/>
                <w:sz w:val="24"/>
                <w:szCs w:val="24"/>
              </w:rPr>
              <w:fldChar w:fldCharType="begin"/>
            </w:r>
            <w:r w:rsidR="0047016C" w:rsidRPr="0047016C">
              <w:rPr>
                <w:rFonts w:ascii="Arial" w:hAnsi="Arial" w:cs="Arial"/>
                <w:noProof/>
                <w:webHidden/>
                <w:sz w:val="24"/>
                <w:szCs w:val="24"/>
              </w:rPr>
              <w:instrText xml:space="preserve"> PAGEREF _Toc44774654 \h </w:instrText>
            </w:r>
            <w:r w:rsidR="0047016C" w:rsidRPr="0047016C">
              <w:rPr>
                <w:rFonts w:ascii="Arial" w:hAnsi="Arial" w:cs="Arial"/>
                <w:noProof/>
                <w:webHidden/>
                <w:sz w:val="24"/>
                <w:szCs w:val="24"/>
              </w:rPr>
            </w:r>
            <w:r w:rsidR="0047016C" w:rsidRPr="0047016C">
              <w:rPr>
                <w:rFonts w:ascii="Arial" w:hAnsi="Arial" w:cs="Arial"/>
                <w:noProof/>
                <w:webHidden/>
                <w:sz w:val="24"/>
                <w:szCs w:val="24"/>
              </w:rPr>
              <w:fldChar w:fldCharType="separate"/>
            </w:r>
            <w:r w:rsidR="0047016C" w:rsidRPr="0047016C">
              <w:rPr>
                <w:rFonts w:ascii="Arial" w:hAnsi="Arial" w:cs="Arial"/>
                <w:noProof/>
                <w:webHidden/>
                <w:sz w:val="24"/>
                <w:szCs w:val="24"/>
              </w:rPr>
              <w:t>249</w:t>
            </w:r>
            <w:r w:rsidR="0047016C" w:rsidRPr="0047016C">
              <w:rPr>
                <w:rFonts w:ascii="Arial" w:hAnsi="Arial" w:cs="Arial"/>
                <w:noProof/>
                <w:webHidden/>
                <w:sz w:val="24"/>
                <w:szCs w:val="24"/>
              </w:rPr>
              <w:fldChar w:fldCharType="end"/>
            </w:r>
          </w:hyperlink>
        </w:p>
        <w:p w14:paraId="01F0ED1E" w14:textId="7CBCD38C" w:rsidR="00A32D04" w:rsidRDefault="00A32D04">
          <w:r>
            <w:rPr>
              <w:b/>
              <w:bCs/>
              <w:noProof/>
            </w:rPr>
            <w:fldChar w:fldCharType="end"/>
          </w:r>
        </w:p>
      </w:sdtContent>
    </w:sdt>
    <w:p w14:paraId="1A9FFD65" w14:textId="77777777" w:rsidR="00FF1238" w:rsidRDefault="00FF1238">
      <w:pPr>
        <w:rPr>
          <w:rFonts w:ascii="Arial" w:hAnsi="Arial" w:cs="Arial"/>
          <w:b/>
          <w:bCs/>
          <w:noProof/>
          <w:color w:val="4F81BD" w:themeColor="accent1"/>
          <w:sz w:val="26"/>
          <w:szCs w:val="26"/>
        </w:rPr>
      </w:pPr>
    </w:p>
    <w:p w14:paraId="75352633" w14:textId="5DA4E988" w:rsidR="004A706C" w:rsidRPr="00FF1238" w:rsidRDefault="004A706C">
      <w:pPr>
        <w:rPr>
          <w:rFonts w:ascii="Arial" w:hAnsi="Arial" w:cs="Arial"/>
          <w:b/>
          <w:bCs/>
          <w:noProof/>
          <w:color w:val="4F81BD" w:themeColor="accent1"/>
          <w:sz w:val="26"/>
          <w:szCs w:val="26"/>
          <w:u w:val="single"/>
        </w:rPr>
      </w:pPr>
      <w:r w:rsidRPr="00FF1238">
        <w:rPr>
          <w:rFonts w:ascii="Arial" w:hAnsi="Arial" w:cs="Arial"/>
          <w:b/>
          <w:bCs/>
          <w:noProof/>
          <w:color w:val="4F81BD" w:themeColor="accent1"/>
          <w:sz w:val="26"/>
          <w:szCs w:val="26"/>
          <w:u w:val="single"/>
        </w:rPr>
        <w:t>Table of Figures</w:t>
      </w:r>
    </w:p>
    <w:p w14:paraId="23269DDF" w14:textId="77777777" w:rsidR="00FF1238" w:rsidRPr="00FF1238" w:rsidRDefault="00FF1238">
      <w:pPr>
        <w:rPr>
          <w:rFonts w:ascii="Arial" w:hAnsi="Arial" w:cs="Arial"/>
          <w:b/>
          <w:bCs/>
          <w:color w:val="4F81BD" w:themeColor="accent1"/>
          <w:sz w:val="26"/>
          <w:szCs w:val="26"/>
        </w:rPr>
      </w:pPr>
    </w:p>
    <w:p w14:paraId="5BAB50C7" w14:textId="3E7F3CF7" w:rsidR="00030463" w:rsidRPr="00030463" w:rsidRDefault="004A706C">
      <w:pPr>
        <w:pStyle w:val="TableofFigures"/>
        <w:tabs>
          <w:tab w:val="right" w:leader="dot" w:pos="9016"/>
        </w:tabs>
        <w:rPr>
          <w:rFonts w:ascii="Arial" w:hAnsi="Arial" w:cs="Arial"/>
          <w:noProof/>
          <w:sz w:val="24"/>
          <w:szCs w:val="24"/>
          <w:lang w:eastAsia="zh-CN"/>
        </w:rPr>
      </w:pPr>
      <w:r w:rsidRPr="00030463">
        <w:rPr>
          <w:rFonts w:ascii="Arial" w:hAnsi="Arial" w:cs="Arial"/>
          <w:sz w:val="24"/>
          <w:szCs w:val="24"/>
        </w:rPr>
        <w:fldChar w:fldCharType="begin"/>
      </w:r>
      <w:r w:rsidRPr="00030463">
        <w:rPr>
          <w:rFonts w:ascii="Arial" w:hAnsi="Arial" w:cs="Arial"/>
          <w:sz w:val="24"/>
          <w:szCs w:val="24"/>
        </w:rPr>
        <w:instrText xml:space="preserve"> TOC \h \z \c "Figure" </w:instrText>
      </w:r>
      <w:r w:rsidRPr="00030463">
        <w:rPr>
          <w:rFonts w:ascii="Arial" w:hAnsi="Arial" w:cs="Arial"/>
          <w:sz w:val="24"/>
          <w:szCs w:val="24"/>
        </w:rPr>
        <w:fldChar w:fldCharType="separate"/>
      </w:r>
      <w:hyperlink w:anchor="_Toc28805390" w:history="1">
        <w:r w:rsidR="00030463" w:rsidRPr="00030463">
          <w:rPr>
            <w:rStyle w:val="Hyperlink"/>
            <w:rFonts w:ascii="Arial" w:hAnsi="Arial" w:cs="Arial"/>
            <w:noProof/>
            <w:sz w:val="24"/>
            <w:szCs w:val="24"/>
          </w:rPr>
          <w:t>Figure 1: Model showing interrelationship between theories used</w:t>
        </w:r>
        <w:r w:rsidR="00030463" w:rsidRPr="00030463">
          <w:rPr>
            <w:rFonts w:ascii="Arial" w:hAnsi="Arial" w:cs="Arial"/>
            <w:noProof/>
            <w:webHidden/>
            <w:sz w:val="24"/>
            <w:szCs w:val="24"/>
          </w:rPr>
          <w:tab/>
        </w:r>
        <w:r w:rsidR="00030463" w:rsidRPr="00030463">
          <w:rPr>
            <w:rFonts w:ascii="Arial" w:hAnsi="Arial" w:cs="Arial"/>
            <w:noProof/>
            <w:webHidden/>
            <w:sz w:val="24"/>
            <w:szCs w:val="24"/>
          </w:rPr>
          <w:fldChar w:fldCharType="begin"/>
        </w:r>
        <w:r w:rsidR="00030463" w:rsidRPr="00030463">
          <w:rPr>
            <w:rFonts w:ascii="Arial" w:hAnsi="Arial" w:cs="Arial"/>
            <w:noProof/>
            <w:webHidden/>
            <w:sz w:val="24"/>
            <w:szCs w:val="24"/>
          </w:rPr>
          <w:instrText xml:space="preserve"> PAGEREF _Toc28805390 \h </w:instrText>
        </w:r>
        <w:r w:rsidR="00030463" w:rsidRPr="00030463">
          <w:rPr>
            <w:rFonts w:ascii="Arial" w:hAnsi="Arial" w:cs="Arial"/>
            <w:noProof/>
            <w:webHidden/>
            <w:sz w:val="24"/>
            <w:szCs w:val="24"/>
          </w:rPr>
        </w:r>
        <w:r w:rsidR="00030463" w:rsidRPr="00030463">
          <w:rPr>
            <w:rFonts w:ascii="Arial" w:hAnsi="Arial" w:cs="Arial"/>
            <w:noProof/>
            <w:webHidden/>
            <w:sz w:val="24"/>
            <w:szCs w:val="24"/>
          </w:rPr>
          <w:fldChar w:fldCharType="separate"/>
        </w:r>
        <w:r w:rsidR="0047016C">
          <w:rPr>
            <w:rFonts w:ascii="Arial" w:hAnsi="Arial" w:cs="Arial"/>
            <w:noProof/>
            <w:webHidden/>
            <w:sz w:val="24"/>
            <w:szCs w:val="24"/>
          </w:rPr>
          <w:t>51</w:t>
        </w:r>
        <w:r w:rsidR="00030463" w:rsidRPr="00030463">
          <w:rPr>
            <w:rFonts w:ascii="Arial" w:hAnsi="Arial" w:cs="Arial"/>
            <w:noProof/>
            <w:webHidden/>
            <w:sz w:val="24"/>
            <w:szCs w:val="24"/>
          </w:rPr>
          <w:fldChar w:fldCharType="end"/>
        </w:r>
      </w:hyperlink>
    </w:p>
    <w:p w14:paraId="5646BEAE" w14:textId="244719EE" w:rsidR="00030463" w:rsidRPr="00030463" w:rsidRDefault="00292900">
      <w:pPr>
        <w:pStyle w:val="TableofFigures"/>
        <w:tabs>
          <w:tab w:val="right" w:leader="dot" w:pos="9016"/>
        </w:tabs>
        <w:rPr>
          <w:rFonts w:ascii="Arial" w:hAnsi="Arial" w:cs="Arial"/>
          <w:noProof/>
          <w:sz w:val="24"/>
          <w:szCs w:val="24"/>
          <w:lang w:eastAsia="zh-CN"/>
        </w:rPr>
      </w:pPr>
      <w:hyperlink w:anchor="_Toc28805391" w:history="1">
        <w:r w:rsidR="00030463" w:rsidRPr="00030463">
          <w:rPr>
            <w:rStyle w:val="Hyperlink"/>
            <w:rFonts w:ascii="Arial" w:hAnsi="Arial" w:cs="Arial"/>
            <w:noProof/>
            <w:sz w:val="24"/>
            <w:szCs w:val="24"/>
          </w:rPr>
          <w:t>Figure 2: Flowchart of research design</w:t>
        </w:r>
        <w:r w:rsidR="00030463" w:rsidRPr="00030463">
          <w:rPr>
            <w:rFonts w:ascii="Arial" w:hAnsi="Arial" w:cs="Arial"/>
            <w:noProof/>
            <w:webHidden/>
            <w:sz w:val="24"/>
            <w:szCs w:val="24"/>
          </w:rPr>
          <w:tab/>
        </w:r>
        <w:r w:rsidR="00030463" w:rsidRPr="00030463">
          <w:rPr>
            <w:rFonts w:ascii="Arial" w:hAnsi="Arial" w:cs="Arial"/>
            <w:noProof/>
            <w:webHidden/>
            <w:sz w:val="24"/>
            <w:szCs w:val="24"/>
          </w:rPr>
          <w:fldChar w:fldCharType="begin"/>
        </w:r>
        <w:r w:rsidR="00030463" w:rsidRPr="00030463">
          <w:rPr>
            <w:rFonts w:ascii="Arial" w:hAnsi="Arial" w:cs="Arial"/>
            <w:noProof/>
            <w:webHidden/>
            <w:sz w:val="24"/>
            <w:szCs w:val="24"/>
          </w:rPr>
          <w:instrText xml:space="preserve"> PAGEREF _Toc28805391 \h </w:instrText>
        </w:r>
        <w:r w:rsidR="00030463" w:rsidRPr="00030463">
          <w:rPr>
            <w:rFonts w:ascii="Arial" w:hAnsi="Arial" w:cs="Arial"/>
            <w:noProof/>
            <w:webHidden/>
            <w:sz w:val="24"/>
            <w:szCs w:val="24"/>
          </w:rPr>
        </w:r>
        <w:r w:rsidR="00030463" w:rsidRPr="00030463">
          <w:rPr>
            <w:rFonts w:ascii="Arial" w:hAnsi="Arial" w:cs="Arial"/>
            <w:noProof/>
            <w:webHidden/>
            <w:sz w:val="24"/>
            <w:szCs w:val="24"/>
          </w:rPr>
          <w:fldChar w:fldCharType="separate"/>
        </w:r>
        <w:r w:rsidR="0047016C">
          <w:rPr>
            <w:rFonts w:ascii="Arial" w:hAnsi="Arial" w:cs="Arial"/>
            <w:noProof/>
            <w:webHidden/>
            <w:sz w:val="24"/>
            <w:szCs w:val="24"/>
          </w:rPr>
          <w:t>66</w:t>
        </w:r>
        <w:r w:rsidR="00030463" w:rsidRPr="00030463">
          <w:rPr>
            <w:rFonts w:ascii="Arial" w:hAnsi="Arial" w:cs="Arial"/>
            <w:noProof/>
            <w:webHidden/>
            <w:sz w:val="24"/>
            <w:szCs w:val="24"/>
          </w:rPr>
          <w:fldChar w:fldCharType="end"/>
        </w:r>
      </w:hyperlink>
    </w:p>
    <w:p w14:paraId="730DF1A0" w14:textId="4E74C362" w:rsidR="00030463" w:rsidRPr="00030463" w:rsidRDefault="00292900">
      <w:pPr>
        <w:pStyle w:val="TableofFigures"/>
        <w:tabs>
          <w:tab w:val="right" w:leader="dot" w:pos="9016"/>
        </w:tabs>
        <w:rPr>
          <w:rFonts w:ascii="Arial" w:hAnsi="Arial" w:cs="Arial"/>
          <w:noProof/>
          <w:sz w:val="24"/>
          <w:szCs w:val="24"/>
          <w:lang w:eastAsia="zh-CN"/>
        </w:rPr>
      </w:pPr>
      <w:hyperlink w:anchor="_Toc28805392" w:history="1">
        <w:r w:rsidR="00030463" w:rsidRPr="00030463">
          <w:rPr>
            <w:rStyle w:val="Hyperlink"/>
            <w:rFonts w:ascii="Arial" w:hAnsi="Arial" w:cs="Arial"/>
            <w:noProof/>
            <w:sz w:val="24"/>
            <w:szCs w:val="24"/>
          </w:rPr>
          <w:t>Figure 3: Model of relationship between self-efficacy, employment and employability</w:t>
        </w:r>
        <w:r w:rsidR="00030463" w:rsidRPr="00030463">
          <w:rPr>
            <w:rFonts w:ascii="Arial" w:hAnsi="Arial" w:cs="Arial"/>
            <w:noProof/>
            <w:webHidden/>
            <w:sz w:val="24"/>
            <w:szCs w:val="24"/>
          </w:rPr>
          <w:tab/>
        </w:r>
        <w:r w:rsidR="00030463" w:rsidRPr="00030463">
          <w:rPr>
            <w:rFonts w:ascii="Arial" w:hAnsi="Arial" w:cs="Arial"/>
            <w:noProof/>
            <w:webHidden/>
            <w:sz w:val="24"/>
            <w:szCs w:val="24"/>
          </w:rPr>
          <w:fldChar w:fldCharType="begin"/>
        </w:r>
        <w:r w:rsidR="00030463" w:rsidRPr="00030463">
          <w:rPr>
            <w:rFonts w:ascii="Arial" w:hAnsi="Arial" w:cs="Arial"/>
            <w:noProof/>
            <w:webHidden/>
            <w:sz w:val="24"/>
            <w:szCs w:val="24"/>
          </w:rPr>
          <w:instrText xml:space="preserve"> PAGEREF _Toc28805392 \h </w:instrText>
        </w:r>
        <w:r w:rsidR="00030463" w:rsidRPr="00030463">
          <w:rPr>
            <w:rFonts w:ascii="Arial" w:hAnsi="Arial" w:cs="Arial"/>
            <w:noProof/>
            <w:webHidden/>
            <w:sz w:val="24"/>
            <w:szCs w:val="24"/>
          </w:rPr>
        </w:r>
        <w:r w:rsidR="00030463" w:rsidRPr="00030463">
          <w:rPr>
            <w:rFonts w:ascii="Arial" w:hAnsi="Arial" w:cs="Arial"/>
            <w:noProof/>
            <w:webHidden/>
            <w:sz w:val="24"/>
            <w:szCs w:val="24"/>
          </w:rPr>
          <w:fldChar w:fldCharType="separate"/>
        </w:r>
        <w:r w:rsidR="0047016C">
          <w:rPr>
            <w:rFonts w:ascii="Arial" w:hAnsi="Arial" w:cs="Arial"/>
            <w:noProof/>
            <w:webHidden/>
            <w:sz w:val="24"/>
            <w:szCs w:val="24"/>
          </w:rPr>
          <w:t>166</w:t>
        </w:r>
        <w:r w:rsidR="00030463" w:rsidRPr="00030463">
          <w:rPr>
            <w:rFonts w:ascii="Arial" w:hAnsi="Arial" w:cs="Arial"/>
            <w:noProof/>
            <w:webHidden/>
            <w:sz w:val="24"/>
            <w:szCs w:val="24"/>
          </w:rPr>
          <w:fldChar w:fldCharType="end"/>
        </w:r>
      </w:hyperlink>
    </w:p>
    <w:p w14:paraId="78FB6DD9" w14:textId="3824EDF3" w:rsidR="00030463" w:rsidRPr="00030463" w:rsidRDefault="00292900">
      <w:pPr>
        <w:pStyle w:val="TableofFigures"/>
        <w:tabs>
          <w:tab w:val="right" w:leader="dot" w:pos="9016"/>
        </w:tabs>
        <w:rPr>
          <w:rFonts w:ascii="Arial" w:hAnsi="Arial" w:cs="Arial"/>
          <w:noProof/>
          <w:sz w:val="24"/>
          <w:szCs w:val="24"/>
          <w:lang w:eastAsia="zh-CN"/>
        </w:rPr>
      </w:pPr>
      <w:hyperlink w:anchor="_Toc28805393" w:history="1">
        <w:r w:rsidR="00030463" w:rsidRPr="00030463">
          <w:rPr>
            <w:rStyle w:val="Hyperlink"/>
            <w:rFonts w:ascii="Arial" w:hAnsi="Arial" w:cs="Arial"/>
            <w:noProof/>
            <w:sz w:val="24"/>
            <w:szCs w:val="24"/>
          </w:rPr>
          <w:t>Figure 4: Model showing interrelationship between theories used in discussion</w:t>
        </w:r>
        <w:r w:rsidR="00030463" w:rsidRPr="00030463">
          <w:rPr>
            <w:rFonts w:ascii="Arial" w:hAnsi="Arial" w:cs="Arial"/>
            <w:noProof/>
            <w:webHidden/>
            <w:sz w:val="24"/>
            <w:szCs w:val="24"/>
          </w:rPr>
          <w:tab/>
        </w:r>
        <w:r w:rsidR="00030463" w:rsidRPr="00030463">
          <w:rPr>
            <w:rFonts w:ascii="Arial" w:hAnsi="Arial" w:cs="Arial"/>
            <w:noProof/>
            <w:webHidden/>
            <w:sz w:val="24"/>
            <w:szCs w:val="24"/>
          </w:rPr>
          <w:fldChar w:fldCharType="begin"/>
        </w:r>
        <w:r w:rsidR="00030463" w:rsidRPr="00030463">
          <w:rPr>
            <w:rFonts w:ascii="Arial" w:hAnsi="Arial" w:cs="Arial"/>
            <w:noProof/>
            <w:webHidden/>
            <w:sz w:val="24"/>
            <w:szCs w:val="24"/>
          </w:rPr>
          <w:instrText xml:space="preserve"> PAGEREF _Toc28805393 \h </w:instrText>
        </w:r>
        <w:r w:rsidR="00030463" w:rsidRPr="00030463">
          <w:rPr>
            <w:rFonts w:ascii="Arial" w:hAnsi="Arial" w:cs="Arial"/>
            <w:noProof/>
            <w:webHidden/>
            <w:sz w:val="24"/>
            <w:szCs w:val="24"/>
          </w:rPr>
        </w:r>
        <w:r w:rsidR="00030463" w:rsidRPr="00030463">
          <w:rPr>
            <w:rFonts w:ascii="Arial" w:hAnsi="Arial" w:cs="Arial"/>
            <w:noProof/>
            <w:webHidden/>
            <w:sz w:val="24"/>
            <w:szCs w:val="24"/>
          </w:rPr>
          <w:fldChar w:fldCharType="separate"/>
        </w:r>
        <w:r w:rsidR="0047016C">
          <w:rPr>
            <w:rFonts w:ascii="Arial" w:hAnsi="Arial" w:cs="Arial"/>
            <w:noProof/>
            <w:webHidden/>
            <w:sz w:val="24"/>
            <w:szCs w:val="24"/>
          </w:rPr>
          <w:t>179</w:t>
        </w:r>
        <w:r w:rsidR="00030463" w:rsidRPr="00030463">
          <w:rPr>
            <w:rFonts w:ascii="Arial" w:hAnsi="Arial" w:cs="Arial"/>
            <w:noProof/>
            <w:webHidden/>
            <w:sz w:val="24"/>
            <w:szCs w:val="24"/>
          </w:rPr>
          <w:fldChar w:fldCharType="end"/>
        </w:r>
      </w:hyperlink>
    </w:p>
    <w:p w14:paraId="60B21F3B" w14:textId="1CF9FA9C" w:rsidR="00030463" w:rsidRPr="00030463" w:rsidRDefault="00292900">
      <w:pPr>
        <w:pStyle w:val="TableofFigures"/>
        <w:tabs>
          <w:tab w:val="right" w:leader="dot" w:pos="9016"/>
        </w:tabs>
        <w:rPr>
          <w:rFonts w:ascii="Arial" w:hAnsi="Arial" w:cs="Arial"/>
          <w:noProof/>
          <w:sz w:val="24"/>
          <w:szCs w:val="24"/>
          <w:lang w:eastAsia="zh-CN"/>
        </w:rPr>
      </w:pPr>
      <w:hyperlink w:anchor="_Toc28805394" w:history="1">
        <w:r w:rsidR="00030463" w:rsidRPr="00030463">
          <w:rPr>
            <w:rStyle w:val="Hyperlink"/>
            <w:rFonts w:ascii="Arial" w:hAnsi="Arial" w:cs="Arial"/>
            <w:noProof/>
            <w:sz w:val="24"/>
            <w:szCs w:val="24"/>
          </w:rPr>
          <w:t>Figure 5: Absolute numbers of students: patterns of disclosure of their condition.</w:t>
        </w:r>
        <w:r w:rsidR="00030463" w:rsidRPr="00030463">
          <w:rPr>
            <w:rFonts w:ascii="Arial" w:hAnsi="Arial" w:cs="Arial"/>
            <w:noProof/>
            <w:webHidden/>
            <w:sz w:val="24"/>
            <w:szCs w:val="24"/>
          </w:rPr>
          <w:tab/>
        </w:r>
        <w:r w:rsidR="00030463" w:rsidRPr="00030463">
          <w:rPr>
            <w:rFonts w:ascii="Arial" w:hAnsi="Arial" w:cs="Arial"/>
            <w:noProof/>
            <w:webHidden/>
            <w:sz w:val="24"/>
            <w:szCs w:val="24"/>
          </w:rPr>
          <w:fldChar w:fldCharType="begin"/>
        </w:r>
        <w:r w:rsidR="00030463" w:rsidRPr="00030463">
          <w:rPr>
            <w:rFonts w:ascii="Arial" w:hAnsi="Arial" w:cs="Arial"/>
            <w:noProof/>
            <w:webHidden/>
            <w:sz w:val="24"/>
            <w:szCs w:val="24"/>
          </w:rPr>
          <w:instrText xml:space="preserve"> PAGEREF _Toc28805394 \h </w:instrText>
        </w:r>
        <w:r w:rsidR="00030463" w:rsidRPr="00030463">
          <w:rPr>
            <w:rFonts w:ascii="Arial" w:hAnsi="Arial" w:cs="Arial"/>
            <w:noProof/>
            <w:webHidden/>
            <w:sz w:val="24"/>
            <w:szCs w:val="24"/>
          </w:rPr>
        </w:r>
        <w:r w:rsidR="00030463" w:rsidRPr="00030463">
          <w:rPr>
            <w:rFonts w:ascii="Arial" w:hAnsi="Arial" w:cs="Arial"/>
            <w:noProof/>
            <w:webHidden/>
            <w:sz w:val="24"/>
            <w:szCs w:val="24"/>
          </w:rPr>
          <w:fldChar w:fldCharType="separate"/>
        </w:r>
        <w:r w:rsidR="0047016C">
          <w:rPr>
            <w:rFonts w:ascii="Arial" w:hAnsi="Arial" w:cs="Arial"/>
            <w:noProof/>
            <w:webHidden/>
            <w:sz w:val="24"/>
            <w:szCs w:val="24"/>
          </w:rPr>
          <w:t>248</w:t>
        </w:r>
        <w:r w:rsidR="00030463" w:rsidRPr="00030463">
          <w:rPr>
            <w:rFonts w:ascii="Arial" w:hAnsi="Arial" w:cs="Arial"/>
            <w:noProof/>
            <w:webHidden/>
            <w:sz w:val="24"/>
            <w:szCs w:val="24"/>
          </w:rPr>
          <w:fldChar w:fldCharType="end"/>
        </w:r>
      </w:hyperlink>
    </w:p>
    <w:p w14:paraId="101D966F" w14:textId="7E88A83E" w:rsidR="00EB549C" w:rsidRDefault="004A706C" w:rsidP="00EB549C">
      <w:pPr>
        <w:rPr>
          <w:rFonts w:ascii="Arial" w:hAnsi="Arial" w:cs="Arial"/>
          <w:sz w:val="24"/>
          <w:szCs w:val="24"/>
        </w:rPr>
      </w:pPr>
      <w:r w:rsidRPr="00030463">
        <w:rPr>
          <w:rFonts w:ascii="Arial" w:hAnsi="Arial" w:cs="Arial"/>
          <w:sz w:val="24"/>
          <w:szCs w:val="24"/>
        </w:rPr>
        <w:fldChar w:fldCharType="end"/>
      </w:r>
    </w:p>
    <w:p w14:paraId="6DC7987A" w14:textId="77777777" w:rsidR="001B33C4" w:rsidRDefault="001B33C4">
      <w:pPr>
        <w:rPr>
          <w:rFonts w:ascii="Arial" w:hAnsi="Arial" w:cs="Arial"/>
          <w:b/>
          <w:bCs/>
          <w:noProof/>
          <w:color w:val="4F81BD" w:themeColor="accent1"/>
          <w:sz w:val="26"/>
          <w:szCs w:val="26"/>
          <w:u w:val="single"/>
        </w:rPr>
      </w:pPr>
      <w:r>
        <w:rPr>
          <w:rFonts w:ascii="Arial" w:hAnsi="Arial" w:cs="Arial"/>
          <w:b/>
          <w:bCs/>
          <w:noProof/>
          <w:color w:val="4F81BD" w:themeColor="accent1"/>
          <w:sz w:val="26"/>
          <w:szCs w:val="26"/>
          <w:u w:val="single"/>
        </w:rPr>
        <w:br w:type="page"/>
      </w:r>
    </w:p>
    <w:p w14:paraId="55017000" w14:textId="4D2A6092" w:rsidR="00EB549C" w:rsidRPr="00EB549C" w:rsidRDefault="00EB549C" w:rsidP="00EB549C">
      <w:pPr>
        <w:keepNext/>
        <w:rPr>
          <w:rFonts w:ascii="Arial" w:hAnsi="Arial" w:cs="Arial"/>
          <w:b/>
          <w:sz w:val="24"/>
          <w:szCs w:val="24"/>
          <w:u w:val="single"/>
        </w:rPr>
      </w:pPr>
      <w:r>
        <w:rPr>
          <w:rFonts w:ascii="Arial" w:hAnsi="Arial" w:cs="Arial"/>
          <w:b/>
          <w:bCs/>
          <w:noProof/>
          <w:color w:val="4F81BD" w:themeColor="accent1"/>
          <w:sz w:val="26"/>
          <w:szCs w:val="26"/>
          <w:u w:val="single"/>
        </w:rPr>
        <w:lastRenderedPageBreak/>
        <w:t>List of Abbreviations Used</w:t>
      </w:r>
      <w:r w:rsidRPr="00EB549C">
        <w:rPr>
          <w:b/>
          <w:u w:val="single"/>
        </w:rPr>
        <w:t xml:space="preserve"> </w:t>
      </w:r>
    </w:p>
    <w:p w14:paraId="333294B4" w14:textId="77777777" w:rsidR="00EB549C" w:rsidRPr="009334F4" w:rsidRDefault="00EB549C" w:rsidP="00EB549C"/>
    <w:p w14:paraId="5A7A82C1" w14:textId="77777777" w:rsidR="00EB549C" w:rsidRDefault="00EB549C" w:rsidP="00EB549C">
      <w:pPr>
        <w:rPr>
          <w:rFonts w:ascii="Arial" w:hAnsi="Arial" w:cs="Arial"/>
          <w:sz w:val="24"/>
          <w:szCs w:val="24"/>
        </w:rPr>
      </w:pPr>
      <w:r>
        <w:rPr>
          <w:rFonts w:ascii="Arial" w:hAnsi="Arial" w:cs="Arial"/>
          <w:sz w:val="24"/>
          <w:szCs w:val="24"/>
        </w:rPr>
        <w:t>AGCAS – Association of Graduate Careers Advisory Services</w:t>
      </w:r>
    </w:p>
    <w:p w14:paraId="367F9C07" w14:textId="7CD38AA3" w:rsidR="00EB549C" w:rsidRPr="009334F4" w:rsidRDefault="00EB549C" w:rsidP="00EB549C">
      <w:pPr>
        <w:rPr>
          <w:rFonts w:ascii="Arial" w:hAnsi="Arial" w:cs="Arial"/>
          <w:sz w:val="24"/>
          <w:szCs w:val="24"/>
        </w:rPr>
      </w:pPr>
      <w:r w:rsidRPr="009334F4">
        <w:rPr>
          <w:rFonts w:ascii="Arial" w:hAnsi="Arial" w:cs="Arial"/>
          <w:sz w:val="24"/>
          <w:szCs w:val="24"/>
        </w:rPr>
        <w:t>ASC – autistic spectrum condition</w:t>
      </w:r>
    </w:p>
    <w:p w14:paraId="58917BD4" w14:textId="77777777" w:rsidR="00EB549C" w:rsidRPr="009334F4" w:rsidRDefault="00EB549C" w:rsidP="00EB549C">
      <w:pPr>
        <w:rPr>
          <w:rFonts w:ascii="Arial" w:hAnsi="Arial" w:cs="Arial"/>
          <w:sz w:val="24"/>
          <w:szCs w:val="24"/>
        </w:rPr>
      </w:pPr>
      <w:r w:rsidRPr="009334F4">
        <w:rPr>
          <w:rFonts w:ascii="Arial" w:hAnsi="Arial" w:cs="Arial"/>
          <w:sz w:val="24"/>
          <w:szCs w:val="24"/>
        </w:rPr>
        <w:t>ASD - autistic spectrum disorder</w:t>
      </w:r>
    </w:p>
    <w:p w14:paraId="60485233" w14:textId="77777777" w:rsidR="00EB549C" w:rsidRPr="009334F4" w:rsidRDefault="00EB549C" w:rsidP="00EB549C">
      <w:pPr>
        <w:rPr>
          <w:rFonts w:ascii="Arial" w:hAnsi="Arial" w:cs="Arial"/>
          <w:sz w:val="24"/>
          <w:szCs w:val="24"/>
        </w:rPr>
      </w:pPr>
      <w:r w:rsidRPr="009334F4">
        <w:rPr>
          <w:rFonts w:ascii="Arial" w:hAnsi="Arial" w:cs="Arial"/>
          <w:sz w:val="24"/>
          <w:szCs w:val="24"/>
        </w:rPr>
        <w:t>CBI – Confederation of British Industry</w:t>
      </w:r>
    </w:p>
    <w:p w14:paraId="518654BB" w14:textId="60E42109" w:rsidR="00EB549C" w:rsidRDefault="00EB549C" w:rsidP="00EB549C">
      <w:pPr>
        <w:rPr>
          <w:rFonts w:ascii="Arial" w:hAnsi="Arial" w:cs="Arial"/>
          <w:sz w:val="24"/>
          <w:szCs w:val="24"/>
        </w:rPr>
      </w:pPr>
      <w:r w:rsidRPr="009334F4">
        <w:rPr>
          <w:rFonts w:ascii="Arial" w:hAnsi="Arial" w:cs="Arial"/>
          <w:sz w:val="24"/>
          <w:szCs w:val="24"/>
        </w:rPr>
        <w:t>DDSS – Disability and Dyslexia Support Service</w:t>
      </w:r>
    </w:p>
    <w:p w14:paraId="2AD44757" w14:textId="5817614B" w:rsidR="00F00614" w:rsidRPr="009334F4" w:rsidRDefault="00F00614" w:rsidP="00EB549C">
      <w:pPr>
        <w:rPr>
          <w:rFonts w:ascii="Arial" w:hAnsi="Arial" w:cs="Arial"/>
          <w:sz w:val="24"/>
          <w:szCs w:val="24"/>
        </w:rPr>
      </w:pPr>
      <w:r>
        <w:rPr>
          <w:rFonts w:ascii="Arial" w:hAnsi="Arial" w:cs="Arial"/>
          <w:sz w:val="24"/>
          <w:szCs w:val="24"/>
        </w:rPr>
        <w:t>DLO – Disability Liaison Officer</w:t>
      </w:r>
    </w:p>
    <w:p w14:paraId="296D5A7C" w14:textId="5A8549A6" w:rsidR="00EB549C" w:rsidRDefault="00EB549C" w:rsidP="00EB549C">
      <w:pPr>
        <w:rPr>
          <w:rFonts w:ascii="Arial" w:hAnsi="Arial" w:cs="Arial"/>
          <w:sz w:val="24"/>
          <w:szCs w:val="24"/>
        </w:rPr>
      </w:pPr>
      <w:r w:rsidRPr="009334F4">
        <w:rPr>
          <w:rFonts w:ascii="Arial" w:hAnsi="Arial" w:cs="Arial"/>
          <w:sz w:val="24"/>
          <w:szCs w:val="24"/>
        </w:rPr>
        <w:t>DSM</w:t>
      </w:r>
      <w:r w:rsidR="001E178D">
        <w:rPr>
          <w:rFonts w:ascii="Arial" w:hAnsi="Arial" w:cs="Arial"/>
          <w:sz w:val="24"/>
          <w:szCs w:val="24"/>
        </w:rPr>
        <w:t>-IV</w:t>
      </w:r>
      <w:r w:rsidRPr="009334F4">
        <w:rPr>
          <w:rFonts w:ascii="Arial" w:hAnsi="Arial" w:cs="Arial"/>
          <w:sz w:val="24"/>
          <w:szCs w:val="24"/>
        </w:rPr>
        <w:t xml:space="preserve"> – Diagnostic and Statistical Manual for Mental Health </w:t>
      </w:r>
      <w:r w:rsidR="001E178D">
        <w:rPr>
          <w:rFonts w:ascii="Arial" w:hAnsi="Arial" w:cs="Arial"/>
          <w:sz w:val="24"/>
          <w:szCs w:val="24"/>
        </w:rPr>
        <w:t>(4</w:t>
      </w:r>
      <w:r w:rsidR="001E178D" w:rsidRPr="001E178D">
        <w:rPr>
          <w:rFonts w:ascii="Arial" w:hAnsi="Arial" w:cs="Arial"/>
          <w:sz w:val="24"/>
          <w:szCs w:val="24"/>
          <w:vertAlign w:val="superscript"/>
        </w:rPr>
        <w:t>th</w:t>
      </w:r>
      <w:r w:rsidR="001E178D">
        <w:rPr>
          <w:rFonts w:ascii="Arial" w:hAnsi="Arial" w:cs="Arial"/>
          <w:sz w:val="24"/>
          <w:szCs w:val="24"/>
        </w:rPr>
        <w:t xml:space="preserve"> Edition)</w:t>
      </w:r>
    </w:p>
    <w:p w14:paraId="466742F7" w14:textId="22CEDA02" w:rsidR="001E178D" w:rsidRPr="009334F4" w:rsidRDefault="001E178D" w:rsidP="00EB549C">
      <w:pPr>
        <w:rPr>
          <w:rFonts w:ascii="Arial" w:hAnsi="Arial" w:cs="Arial"/>
          <w:sz w:val="24"/>
          <w:szCs w:val="24"/>
        </w:rPr>
      </w:pPr>
      <w:r w:rsidRPr="009334F4">
        <w:rPr>
          <w:rFonts w:ascii="Arial" w:hAnsi="Arial" w:cs="Arial"/>
          <w:sz w:val="24"/>
          <w:szCs w:val="24"/>
        </w:rPr>
        <w:t>DSM</w:t>
      </w:r>
      <w:r>
        <w:rPr>
          <w:rFonts w:ascii="Arial" w:hAnsi="Arial" w:cs="Arial"/>
          <w:sz w:val="24"/>
          <w:szCs w:val="24"/>
        </w:rPr>
        <w:t>-5</w:t>
      </w:r>
      <w:r w:rsidRPr="009334F4">
        <w:rPr>
          <w:rFonts w:ascii="Arial" w:hAnsi="Arial" w:cs="Arial"/>
          <w:sz w:val="24"/>
          <w:szCs w:val="24"/>
        </w:rPr>
        <w:t xml:space="preserve"> – Diagnostic and Statistical Manual for Mental Health </w:t>
      </w:r>
      <w:r>
        <w:rPr>
          <w:rFonts w:ascii="Arial" w:hAnsi="Arial" w:cs="Arial"/>
          <w:sz w:val="24"/>
          <w:szCs w:val="24"/>
        </w:rPr>
        <w:t>(5</w:t>
      </w:r>
      <w:r w:rsidRPr="001E178D">
        <w:rPr>
          <w:rFonts w:ascii="Arial" w:hAnsi="Arial" w:cs="Arial"/>
          <w:sz w:val="24"/>
          <w:szCs w:val="24"/>
          <w:vertAlign w:val="superscript"/>
        </w:rPr>
        <w:t>th</w:t>
      </w:r>
      <w:r>
        <w:rPr>
          <w:rFonts w:ascii="Arial" w:hAnsi="Arial" w:cs="Arial"/>
          <w:sz w:val="24"/>
          <w:szCs w:val="24"/>
        </w:rPr>
        <w:t xml:space="preserve"> Edition)</w:t>
      </w:r>
    </w:p>
    <w:p w14:paraId="633504A3" w14:textId="77777777" w:rsidR="00EB549C" w:rsidRPr="009334F4" w:rsidRDefault="00EB549C" w:rsidP="00EB549C">
      <w:pPr>
        <w:rPr>
          <w:rFonts w:ascii="Arial" w:hAnsi="Arial" w:cs="Arial"/>
          <w:sz w:val="24"/>
          <w:szCs w:val="24"/>
        </w:rPr>
      </w:pPr>
      <w:r w:rsidRPr="009334F4">
        <w:rPr>
          <w:rFonts w:ascii="Arial" w:hAnsi="Arial" w:cs="Arial"/>
          <w:sz w:val="24"/>
          <w:szCs w:val="24"/>
        </w:rPr>
        <w:t>HE – higher education</w:t>
      </w:r>
    </w:p>
    <w:p w14:paraId="03FFC6E6" w14:textId="24EF8BE1" w:rsidR="00EB549C" w:rsidRDefault="00EB549C" w:rsidP="00EB549C">
      <w:pPr>
        <w:rPr>
          <w:rFonts w:ascii="Arial" w:hAnsi="Arial" w:cs="Arial"/>
          <w:sz w:val="24"/>
          <w:szCs w:val="24"/>
        </w:rPr>
      </w:pPr>
      <w:r w:rsidRPr="009334F4">
        <w:rPr>
          <w:rFonts w:ascii="Arial" w:hAnsi="Arial" w:cs="Arial"/>
          <w:sz w:val="24"/>
          <w:szCs w:val="24"/>
        </w:rPr>
        <w:t>HEI – higher education institutions</w:t>
      </w:r>
    </w:p>
    <w:p w14:paraId="14D60D6F" w14:textId="08D1CABA" w:rsidR="00BB37E2" w:rsidRDefault="00BB37E2" w:rsidP="00EB549C">
      <w:pPr>
        <w:rPr>
          <w:rFonts w:ascii="Arial" w:hAnsi="Arial" w:cs="Arial"/>
          <w:sz w:val="24"/>
          <w:szCs w:val="24"/>
        </w:rPr>
      </w:pPr>
      <w:r>
        <w:rPr>
          <w:rFonts w:ascii="Arial" w:hAnsi="Arial" w:cs="Arial"/>
          <w:sz w:val="24"/>
          <w:szCs w:val="24"/>
        </w:rPr>
        <w:t>HESA – Higher Education Statistics Agency</w:t>
      </w:r>
    </w:p>
    <w:p w14:paraId="735B04C7" w14:textId="7A425345" w:rsidR="00427613" w:rsidRDefault="00427613" w:rsidP="00EB549C">
      <w:pPr>
        <w:rPr>
          <w:rFonts w:ascii="Arial" w:hAnsi="Arial" w:cs="Arial"/>
          <w:sz w:val="24"/>
          <w:szCs w:val="24"/>
        </w:rPr>
      </w:pPr>
      <w:r>
        <w:rPr>
          <w:rFonts w:ascii="Arial" w:hAnsi="Arial" w:cs="Arial"/>
          <w:sz w:val="24"/>
          <w:szCs w:val="24"/>
        </w:rPr>
        <w:t>NAS – National Autistic Society</w:t>
      </w:r>
    </w:p>
    <w:p w14:paraId="42556953" w14:textId="0CE01078" w:rsidR="000132EB" w:rsidRPr="009334F4" w:rsidRDefault="000132EB" w:rsidP="00EB549C">
      <w:pPr>
        <w:rPr>
          <w:rFonts w:ascii="Arial" w:hAnsi="Arial" w:cs="Arial"/>
          <w:sz w:val="24"/>
          <w:szCs w:val="24"/>
        </w:rPr>
      </w:pPr>
      <w:r>
        <w:rPr>
          <w:rFonts w:ascii="Arial" w:hAnsi="Arial" w:cs="Arial"/>
          <w:sz w:val="24"/>
          <w:szCs w:val="24"/>
        </w:rPr>
        <w:t>NUS- National Union of Students</w:t>
      </w:r>
    </w:p>
    <w:p w14:paraId="067E0554" w14:textId="77777777" w:rsidR="00EB549C" w:rsidRPr="009334F4" w:rsidRDefault="00EB549C" w:rsidP="00EB549C">
      <w:pPr>
        <w:rPr>
          <w:rFonts w:ascii="Arial" w:hAnsi="Arial" w:cs="Arial"/>
          <w:sz w:val="24"/>
          <w:szCs w:val="24"/>
        </w:rPr>
      </w:pPr>
      <w:r w:rsidRPr="009334F4">
        <w:rPr>
          <w:rFonts w:ascii="Arial" w:hAnsi="Arial" w:cs="Arial"/>
          <w:sz w:val="24"/>
          <w:szCs w:val="24"/>
        </w:rPr>
        <w:t>TUC – Trade Union Congress</w:t>
      </w:r>
    </w:p>
    <w:p w14:paraId="2B9F1B98" w14:textId="77777777" w:rsidR="00EB549C" w:rsidRPr="009334F4" w:rsidRDefault="00EB549C" w:rsidP="00EB549C">
      <w:pPr>
        <w:spacing w:before="100" w:beforeAutospacing="1" w:after="100" w:afterAutospacing="1"/>
        <w:rPr>
          <w:rFonts w:ascii="Arial" w:eastAsia="Times New Roman" w:hAnsi="Arial" w:cs="Arial"/>
          <w:sz w:val="24"/>
          <w:szCs w:val="24"/>
          <w:lang w:eastAsia="en-GB"/>
        </w:rPr>
      </w:pPr>
    </w:p>
    <w:p w14:paraId="455B275A" w14:textId="77777777" w:rsidR="00EB549C" w:rsidRPr="009334F4" w:rsidRDefault="00EB549C">
      <w:pPr>
        <w:rPr>
          <w:rFonts w:ascii="Arial" w:hAnsi="Arial" w:cs="Arial"/>
          <w:sz w:val="24"/>
          <w:szCs w:val="24"/>
        </w:rPr>
      </w:pPr>
    </w:p>
    <w:p w14:paraId="24DC4505" w14:textId="77777777" w:rsidR="00EB549C" w:rsidRDefault="00EB549C">
      <w:pPr>
        <w:rPr>
          <w:rFonts w:ascii="Arial" w:eastAsiaTheme="majorEastAsia" w:hAnsi="Arial" w:cs="Arial"/>
          <w:b/>
          <w:bCs/>
          <w:color w:val="365F91" w:themeColor="accent1" w:themeShade="BF"/>
          <w:sz w:val="26"/>
          <w:szCs w:val="26"/>
          <w:u w:val="single"/>
        </w:rPr>
      </w:pPr>
      <w:r>
        <w:br w:type="page"/>
      </w:r>
    </w:p>
    <w:p w14:paraId="622D6C98" w14:textId="3F1BB42F" w:rsidR="003A3A07" w:rsidRPr="009334F4" w:rsidRDefault="003A3A07" w:rsidP="007A3994">
      <w:pPr>
        <w:pStyle w:val="Heading1"/>
      </w:pPr>
      <w:bookmarkStart w:id="0" w:name="_Toc44774567"/>
      <w:r w:rsidRPr="009334F4">
        <w:lastRenderedPageBreak/>
        <w:t xml:space="preserve">Chapter </w:t>
      </w:r>
      <w:r w:rsidR="00E309DC" w:rsidRPr="009334F4">
        <w:t>1</w:t>
      </w:r>
      <w:r w:rsidRPr="009334F4">
        <w:t>: Introduction and Theoretical Framework</w:t>
      </w:r>
      <w:bookmarkEnd w:id="0"/>
    </w:p>
    <w:p w14:paraId="0FBD750D" w14:textId="77777777" w:rsidR="009334F4" w:rsidRPr="009334F4" w:rsidRDefault="009334F4" w:rsidP="00220087"/>
    <w:p w14:paraId="1FA3ACFC" w14:textId="1A654E48" w:rsidR="006C6C92" w:rsidRPr="004242A7" w:rsidRDefault="006C6C92" w:rsidP="00677413">
      <w:pPr>
        <w:pStyle w:val="Heading2"/>
      </w:pPr>
      <w:bookmarkStart w:id="1" w:name="_Toc443952"/>
      <w:bookmarkStart w:id="2" w:name="_Toc44774568"/>
      <w:r w:rsidRPr="004242A7">
        <w:t>Introduction and Definitions</w:t>
      </w:r>
      <w:bookmarkEnd w:id="1"/>
      <w:bookmarkEnd w:id="2"/>
    </w:p>
    <w:p w14:paraId="03AC0D69" w14:textId="77777777" w:rsidR="004242A7" w:rsidRPr="004242A7" w:rsidRDefault="004242A7" w:rsidP="003F64B3">
      <w:pPr>
        <w:spacing w:line="360" w:lineRule="auto"/>
      </w:pPr>
    </w:p>
    <w:p w14:paraId="652FFFC2" w14:textId="70BCBCB4" w:rsidR="006C6C92" w:rsidRDefault="006C6C92" w:rsidP="003F64B3">
      <w:pPr>
        <w:spacing w:line="360" w:lineRule="auto"/>
        <w:rPr>
          <w:rFonts w:ascii="Arial" w:hAnsi="Arial" w:cs="Arial"/>
          <w:sz w:val="24"/>
          <w:szCs w:val="24"/>
        </w:rPr>
      </w:pPr>
      <w:r w:rsidRPr="009334F4">
        <w:rPr>
          <w:rFonts w:ascii="Arial" w:hAnsi="Arial" w:cs="Arial"/>
          <w:sz w:val="24"/>
          <w:szCs w:val="24"/>
        </w:rPr>
        <w:t>This study explores why autistic people’s employment outcomes are poorer than both their disabled and non-disabled peers. The purpose of this</w:t>
      </w:r>
      <w:r w:rsidR="009A4192">
        <w:rPr>
          <w:rFonts w:ascii="Arial" w:hAnsi="Arial" w:cs="Arial"/>
          <w:sz w:val="24"/>
          <w:szCs w:val="24"/>
        </w:rPr>
        <w:t xml:space="preserve"> research is</w:t>
      </w:r>
      <w:r w:rsidRPr="009334F4">
        <w:rPr>
          <w:rFonts w:ascii="Arial" w:hAnsi="Arial" w:cs="Arial"/>
          <w:sz w:val="24"/>
          <w:szCs w:val="24"/>
        </w:rPr>
        <w:t xml:space="preserve"> to analyse autistic students’ perceptions of employability and their </w:t>
      </w:r>
      <w:r w:rsidR="008E4240">
        <w:rPr>
          <w:rFonts w:ascii="Arial" w:hAnsi="Arial" w:cs="Arial"/>
          <w:sz w:val="24"/>
          <w:szCs w:val="24"/>
        </w:rPr>
        <w:t xml:space="preserve">university-led </w:t>
      </w:r>
      <w:r w:rsidRPr="009334F4">
        <w:rPr>
          <w:rFonts w:ascii="Arial" w:hAnsi="Arial" w:cs="Arial"/>
          <w:sz w:val="24"/>
          <w:szCs w:val="24"/>
        </w:rPr>
        <w:t xml:space="preserve">practical </w:t>
      </w:r>
      <w:r w:rsidR="008E4240">
        <w:rPr>
          <w:rFonts w:ascii="Arial" w:hAnsi="Arial" w:cs="Arial"/>
          <w:sz w:val="24"/>
          <w:szCs w:val="24"/>
        </w:rPr>
        <w:t xml:space="preserve">experiences and </w:t>
      </w:r>
      <w:r w:rsidRPr="009334F4">
        <w:rPr>
          <w:rFonts w:ascii="Arial" w:hAnsi="Arial" w:cs="Arial"/>
          <w:sz w:val="24"/>
          <w:szCs w:val="24"/>
        </w:rPr>
        <w:t>preparations to</w:t>
      </w:r>
      <w:r w:rsidR="00843839" w:rsidRPr="009334F4">
        <w:rPr>
          <w:rFonts w:ascii="Arial" w:hAnsi="Arial" w:cs="Arial"/>
          <w:sz w:val="24"/>
          <w:szCs w:val="24"/>
        </w:rPr>
        <w:t xml:space="preserve"> ensure they are able to find </w:t>
      </w:r>
      <w:r w:rsidR="008E4240">
        <w:rPr>
          <w:rFonts w:ascii="Arial" w:hAnsi="Arial" w:cs="Arial"/>
          <w:sz w:val="24"/>
          <w:szCs w:val="24"/>
        </w:rPr>
        <w:t xml:space="preserve">meaningful </w:t>
      </w:r>
      <w:r w:rsidR="00843839" w:rsidRPr="009334F4">
        <w:rPr>
          <w:rFonts w:ascii="Arial" w:hAnsi="Arial" w:cs="Arial"/>
          <w:sz w:val="24"/>
          <w:szCs w:val="24"/>
        </w:rPr>
        <w:t>employment upon graduation.</w:t>
      </w:r>
      <w:r w:rsidRPr="009334F4">
        <w:rPr>
          <w:rFonts w:ascii="Arial" w:hAnsi="Arial" w:cs="Arial"/>
          <w:sz w:val="24"/>
          <w:szCs w:val="24"/>
        </w:rPr>
        <w:t xml:space="preserve"> It is anticipated that the findings will provide new insights into the experiences and treatment of autistic higher education students as well as providing recommendations to higher education services. </w:t>
      </w:r>
      <w:r w:rsidR="008E4240">
        <w:rPr>
          <w:rFonts w:ascii="Arial" w:hAnsi="Arial" w:cs="Arial"/>
          <w:sz w:val="24"/>
          <w:szCs w:val="24"/>
        </w:rPr>
        <w:t xml:space="preserve">The fieldwork was conducted using </w:t>
      </w:r>
      <w:r w:rsidRPr="009334F4">
        <w:rPr>
          <w:rFonts w:ascii="Arial" w:hAnsi="Arial" w:cs="Arial"/>
          <w:sz w:val="24"/>
          <w:szCs w:val="24"/>
        </w:rPr>
        <w:t xml:space="preserve">mixed methods </w:t>
      </w:r>
      <w:r w:rsidR="008E4240">
        <w:rPr>
          <w:rFonts w:ascii="Arial" w:hAnsi="Arial" w:cs="Arial"/>
          <w:sz w:val="24"/>
          <w:szCs w:val="24"/>
        </w:rPr>
        <w:t>including</w:t>
      </w:r>
      <w:r w:rsidRPr="009334F4">
        <w:rPr>
          <w:rFonts w:ascii="Arial" w:hAnsi="Arial" w:cs="Arial"/>
          <w:sz w:val="24"/>
          <w:szCs w:val="24"/>
        </w:rPr>
        <w:t xml:space="preserve"> surveys and semi-structured interviews with both autistic and non-autistic students.</w:t>
      </w:r>
      <w:r w:rsidR="00843839" w:rsidRPr="009334F4">
        <w:rPr>
          <w:rFonts w:ascii="Arial" w:hAnsi="Arial" w:cs="Arial"/>
          <w:sz w:val="24"/>
          <w:szCs w:val="24"/>
        </w:rPr>
        <w:t xml:space="preserve"> Interviews were conducted with support and academic staff at their institution in order to contextualise data. </w:t>
      </w:r>
    </w:p>
    <w:p w14:paraId="24D5085B" w14:textId="77777777" w:rsidR="007A3994" w:rsidRPr="009334F4" w:rsidRDefault="007A3994" w:rsidP="003F64B3">
      <w:pPr>
        <w:spacing w:line="360" w:lineRule="auto"/>
        <w:rPr>
          <w:rFonts w:ascii="Arial" w:hAnsi="Arial" w:cs="Arial"/>
          <w:sz w:val="24"/>
          <w:szCs w:val="24"/>
        </w:rPr>
      </w:pPr>
    </w:p>
    <w:p w14:paraId="7D73A8DD" w14:textId="13A047D8" w:rsidR="006C6C92" w:rsidRPr="009334F4" w:rsidRDefault="008E4240" w:rsidP="003F64B3">
      <w:pPr>
        <w:spacing w:line="360" w:lineRule="auto"/>
        <w:rPr>
          <w:rFonts w:ascii="Arial" w:hAnsi="Arial" w:cs="Arial"/>
          <w:sz w:val="24"/>
          <w:szCs w:val="24"/>
        </w:rPr>
      </w:pPr>
      <w:r>
        <w:rPr>
          <w:rFonts w:ascii="Arial" w:hAnsi="Arial" w:cs="Arial"/>
          <w:sz w:val="24"/>
          <w:szCs w:val="24"/>
        </w:rPr>
        <w:t>K</w:t>
      </w:r>
      <w:r w:rsidR="006C6C92" w:rsidRPr="009334F4">
        <w:rPr>
          <w:rFonts w:ascii="Arial" w:hAnsi="Arial" w:cs="Arial"/>
          <w:sz w:val="24"/>
          <w:szCs w:val="24"/>
        </w:rPr>
        <w:t xml:space="preserve">ey terms used </w:t>
      </w:r>
      <w:r>
        <w:rPr>
          <w:rFonts w:ascii="Arial" w:hAnsi="Arial" w:cs="Arial"/>
          <w:sz w:val="24"/>
          <w:szCs w:val="24"/>
        </w:rPr>
        <w:t>in this thesis include</w:t>
      </w:r>
      <w:r w:rsidR="006C6C92" w:rsidRPr="009334F4">
        <w:rPr>
          <w:rFonts w:ascii="Arial" w:hAnsi="Arial" w:cs="Arial"/>
          <w:sz w:val="24"/>
          <w:szCs w:val="24"/>
        </w:rPr>
        <w:t xml:space="preserve"> autism and employability. Definitions and a discussion about nomenclature employed is included to explain language used in this study. Next, background and context about autism research is provided</w:t>
      </w:r>
      <w:r w:rsidR="009A4192">
        <w:rPr>
          <w:rFonts w:ascii="Arial" w:hAnsi="Arial" w:cs="Arial"/>
          <w:sz w:val="24"/>
          <w:szCs w:val="24"/>
        </w:rPr>
        <w:t>,</w:t>
      </w:r>
      <w:r w:rsidR="006C6C92" w:rsidRPr="009334F4">
        <w:rPr>
          <w:rFonts w:ascii="Arial" w:hAnsi="Arial" w:cs="Arial"/>
          <w:sz w:val="24"/>
          <w:szCs w:val="24"/>
        </w:rPr>
        <w:t xml:space="preserve"> leading to the problem statement, statement of purpose and associated research questions. The researcher’s positionality is then explored with statements about researcher’s perspectives and assumptions.  To conclude </w:t>
      </w:r>
      <w:r>
        <w:rPr>
          <w:rFonts w:ascii="Arial" w:hAnsi="Arial" w:cs="Arial"/>
          <w:sz w:val="24"/>
          <w:szCs w:val="24"/>
        </w:rPr>
        <w:t xml:space="preserve">this introduction </w:t>
      </w:r>
      <w:r w:rsidR="006C6C92" w:rsidRPr="009334F4">
        <w:rPr>
          <w:rFonts w:ascii="Arial" w:hAnsi="Arial" w:cs="Arial"/>
          <w:sz w:val="24"/>
          <w:szCs w:val="24"/>
        </w:rPr>
        <w:t xml:space="preserve">a brief descriptor of the remainder of the thesis is provided to aid reader navigation. </w:t>
      </w:r>
    </w:p>
    <w:p w14:paraId="59221BFF" w14:textId="77777777" w:rsidR="006C6C92" w:rsidRPr="009334F4" w:rsidRDefault="006C6C92" w:rsidP="003F64B3">
      <w:pPr>
        <w:spacing w:line="360" w:lineRule="auto"/>
        <w:rPr>
          <w:rStyle w:val="Heading4Char"/>
          <w:rFonts w:ascii="Arial" w:hAnsi="Arial" w:cs="Arial"/>
          <w:sz w:val="24"/>
          <w:szCs w:val="24"/>
        </w:rPr>
      </w:pPr>
    </w:p>
    <w:p w14:paraId="0C98ED44" w14:textId="2FD19DA8" w:rsidR="006C6C92" w:rsidRPr="004242A7" w:rsidRDefault="00882485" w:rsidP="003F64B3">
      <w:pPr>
        <w:pStyle w:val="Heading3"/>
        <w:spacing w:line="360" w:lineRule="auto"/>
      </w:pPr>
      <w:bookmarkStart w:id="3" w:name="_Toc44774569"/>
      <w:r w:rsidRPr="004242A7">
        <w:rPr>
          <w:rStyle w:val="Heading4Char"/>
          <w:rFonts w:ascii="Arial" w:hAnsi="Arial" w:cs="Arial"/>
          <w:b/>
          <w:bCs/>
          <w:i w:val="0"/>
          <w:iCs w:val="0"/>
        </w:rPr>
        <w:t xml:space="preserve">1.1.1 </w:t>
      </w:r>
      <w:r w:rsidR="006C6C92" w:rsidRPr="004242A7">
        <w:rPr>
          <w:rStyle w:val="Heading4Char"/>
          <w:rFonts w:ascii="Arial" w:hAnsi="Arial" w:cs="Arial"/>
          <w:b/>
          <w:bCs/>
          <w:i w:val="0"/>
          <w:iCs w:val="0"/>
        </w:rPr>
        <w:t>Defining Autism</w:t>
      </w:r>
      <w:bookmarkEnd w:id="3"/>
    </w:p>
    <w:p w14:paraId="4C288E4B" w14:textId="03777AF4" w:rsidR="006C6C92" w:rsidRDefault="006C6C92" w:rsidP="007A3994">
      <w:pPr>
        <w:spacing w:line="360" w:lineRule="auto"/>
        <w:rPr>
          <w:rFonts w:ascii="Arial" w:hAnsi="Arial" w:cs="Arial"/>
          <w:sz w:val="24"/>
          <w:szCs w:val="24"/>
        </w:rPr>
      </w:pPr>
      <w:r w:rsidRPr="009334F4">
        <w:rPr>
          <w:rFonts w:ascii="Arial" w:hAnsi="Arial" w:cs="Arial"/>
          <w:sz w:val="24"/>
          <w:szCs w:val="24"/>
        </w:rPr>
        <w:t>The focus now turns to definitions</w:t>
      </w:r>
      <w:r w:rsidR="00843839" w:rsidRPr="009334F4">
        <w:rPr>
          <w:rFonts w:ascii="Arial" w:hAnsi="Arial" w:cs="Arial"/>
          <w:sz w:val="24"/>
          <w:szCs w:val="24"/>
        </w:rPr>
        <w:t xml:space="preserve">. </w:t>
      </w:r>
      <w:r w:rsidR="00AC0984" w:rsidRPr="009334F4">
        <w:rPr>
          <w:rFonts w:ascii="Arial" w:hAnsi="Arial" w:cs="Arial"/>
          <w:sz w:val="24"/>
          <w:szCs w:val="24"/>
        </w:rPr>
        <w:t xml:space="preserve">Use of terminology </w:t>
      </w:r>
      <w:r w:rsidR="00E83090" w:rsidRPr="009334F4">
        <w:rPr>
          <w:rFonts w:ascii="Arial" w:hAnsi="Arial" w:cs="Arial"/>
          <w:sz w:val="24"/>
          <w:szCs w:val="24"/>
        </w:rPr>
        <w:t xml:space="preserve">from </w:t>
      </w:r>
      <w:r w:rsidR="008E4240">
        <w:rPr>
          <w:rFonts w:ascii="Arial" w:hAnsi="Arial" w:cs="Arial"/>
          <w:sz w:val="24"/>
          <w:szCs w:val="24"/>
        </w:rPr>
        <w:t xml:space="preserve">British and </w:t>
      </w:r>
      <w:r w:rsidR="00E83090" w:rsidRPr="009334F4">
        <w:rPr>
          <w:rFonts w:ascii="Arial" w:hAnsi="Arial" w:cs="Arial"/>
          <w:sz w:val="24"/>
          <w:szCs w:val="24"/>
        </w:rPr>
        <w:t xml:space="preserve">non-British nations </w:t>
      </w:r>
      <w:r w:rsidR="00A250F3">
        <w:rPr>
          <w:rFonts w:ascii="Arial" w:hAnsi="Arial" w:cs="Arial"/>
          <w:sz w:val="24"/>
          <w:szCs w:val="24"/>
        </w:rPr>
        <w:t>is</w:t>
      </w:r>
      <w:r w:rsidR="00E83090" w:rsidRPr="009334F4">
        <w:rPr>
          <w:rFonts w:ascii="Arial" w:hAnsi="Arial" w:cs="Arial"/>
          <w:sz w:val="24"/>
          <w:szCs w:val="24"/>
        </w:rPr>
        <w:t xml:space="preserve"> explored because </w:t>
      </w:r>
      <w:r w:rsidR="00A250F3">
        <w:rPr>
          <w:rFonts w:ascii="Arial" w:hAnsi="Arial" w:cs="Arial"/>
          <w:sz w:val="24"/>
          <w:szCs w:val="24"/>
        </w:rPr>
        <w:t>most</w:t>
      </w:r>
      <w:r w:rsidR="00E83090" w:rsidRPr="009334F4">
        <w:rPr>
          <w:rFonts w:ascii="Arial" w:hAnsi="Arial" w:cs="Arial"/>
          <w:sz w:val="24"/>
          <w:szCs w:val="24"/>
        </w:rPr>
        <w:t xml:space="preserve"> autism research takes place within the USA and Australia. Therefore research from these places will be considered in this study. </w:t>
      </w:r>
      <w:r w:rsidR="00AC0984" w:rsidRPr="009334F4">
        <w:rPr>
          <w:rFonts w:ascii="Arial" w:hAnsi="Arial" w:cs="Arial"/>
          <w:sz w:val="24"/>
          <w:szCs w:val="24"/>
        </w:rPr>
        <w:t xml:space="preserve">The most widely used diagnostic manual worldwide </w:t>
      </w:r>
      <w:r w:rsidR="009A4192">
        <w:rPr>
          <w:rFonts w:ascii="Arial" w:hAnsi="Arial" w:cs="Arial"/>
          <w:sz w:val="24"/>
          <w:szCs w:val="24"/>
        </w:rPr>
        <w:t>i</w:t>
      </w:r>
      <w:r w:rsidR="00AC0984" w:rsidRPr="009334F4">
        <w:rPr>
          <w:rFonts w:ascii="Arial" w:hAnsi="Arial" w:cs="Arial"/>
          <w:sz w:val="24"/>
          <w:szCs w:val="24"/>
        </w:rPr>
        <w:t xml:space="preserve">s the Diagnostic and Statistical Manual of Mental Disorders (DSM) produced by the </w:t>
      </w:r>
      <w:r w:rsidR="00AC0984" w:rsidRPr="009334F4">
        <w:rPr>
          <w:rFonts w:ascii="Arial" w:eastAsia="Times New Roman" w:hAnsi="Arial" w:cs="Arial"/>
          <w:sz w:val="24"/>
          <w:szCs w:val="24"/>
          <w:lang w:eastAsia="en-GB"/>
        </w:rPr>
        <w:t>American Psychiatric Association</w:t>
      </w:r>
      <w:r w:rsidR="00AC0984" w:rsidRPr="009334F4">
        <w:rPr>
          <w:rFonts w:ascii="Arial" w:hAnsi="Arial" w:cs="Arial"/>
          <w:sz w:val="24"/>
          <w:szCs w:val="24"/>
        </w:rPr>
        <w:t xml:space="preserve">. Systems of diagnosis and definitions have changed several times since </w:t>
      </w:r>
      <w:r w:rsidR="00AC0984" w:rsidRPr="009334F4">
        <w:rPr>
          <w:rFonts w:ascii="Arial" w:hAnsi="Arial" w:cs="Arial"/>
          <w:sz w:val="24"/>
          <w:szCs w:val="24"/>
        </w:rPr>
        <w:lastRenderedPageBreak/>
        <w:t xml:space="preserve">its original creation. The changes relevant to this study are those which have occurred within the lifetime of potential participants </w:t>
      </w:r>
      <w:r w:rsidR="009A4192">
        <w:rPr>
          <w:rFonts w:ascii="Arial" w:hAnsi="Arial" w:cs="Arial"/>
          <w:sz w:val="24"/>
          <w:szCs w:val="24"/>
        </w:rPr>
        <w:t>of</w:t>
      </w:r>
      <w:r w:rsidR="00AC0984" w:rsidRPr="009334F4">
        <w:rPr>
          <w:rFonts w:ascii="Arial" w:hAnsi="Arial" w:cs="Arial"/>
          <w:sz w:val="24"/>
          <w:szCs w:val="24"/>
        </w:rPr>
        <w:t xml:space="preserve"> this study. These are reflected in the 2000 and 2013 versions of the DSM, which are DSM-IV and </w:t>
      </w:r>
      <w:r w:rsidR="00EC6DEC" w:rsidRPr="009334F4">
        <w:rPr>
          <w:rFonts w:ascii="Arial" w:hAnsi="Arial" w:cs="Arial"/>
          <w:sz w:val="24"/>
          <w:szCs w:val="24"/>
        </w:rPr>
        <w:t>DSM-5</w:t>
      </w:r>
      <w:r w:rsidR="00AC0984" w:rsidRPr="009334F4">
        <w:rPr>
          <w:rFonts w:ascii="Arial" w:hAnsi="Arial" w:cs="Arial"/>
          <w:sz w:val="24"/>
          <w:szCs w:val="24"/>
        </w:rPr>
        <w:t xml:space="preserve"> respectively</w:t>
      </w:r>
      <w:r w:rsidR="0026505D">
        <w:rPr>
          <w:rStyle w:val="FootnoteReference"/>
          <w:rFonts w:ascii="Arial" w:hAnsi="Arial" w:cs="Arial"/>
          <w:sz w:val="24"/>
          <w:szCs w:val="24"/>
        </w:rPr>
        <w:footnoteReference w:id="1"/>
      </w:r>
      <w:r w:rsidR="00FD380C" w:rsidRPr="009334F4">
        <w:rPr>
          <w:rFonts w:ascii="Arial" w:hAnsi="Arial" w:cs="Arial"/>
          <w:sz w:val="24"/>
          <w:szCs w:val="24"/>
        </w:rPr>
        <w:t xml:space="preserve">. </w:t>
      </w:r>
      <w:r w:rsidR="00AC0984" w:rsidRPr="009334F4">
        <w:rPr>
          <w:rFonts w:ascii="Arial" w:hAnsi="Arial" w:cs="Arial"/>
          <w:sz w:val="24"/>
          <w:szCs w:val="24"/>
        </w:rPr>
        <w:t xml:space="preserve">It is the </w:t>
      </w:r>
      <w:r w:rsidR="00EC6DEC" w:rsidRPr="009334F4">
        <w:rPr>
          <w:rFonts w:ascii="Arial" w:hAnsi="Arial" w:cs="Arial"/>
          <w:sz w:val="24"/>
          <w:szCs w:val="24"/>
        </w:rPr>
        <w:t>DSM-</w:t>
      </w:r>
      <w:r w:rsidR="009209AA">
        <w:rPr>
          <w:rFonts w:ascii="Arial" w:hAnsi="Arial" w:cs="Arial"/>
          <w:sz w:val="24"/>
          <w:szCs w:val="24"/>
        </w:rPr>
        <w:t>IV</w:t>
      </w:r>
      <w:r w:rsidR="00AC0984" w:rsidRPr="009334F4">
        <w:rPr>
          <w:rFonts w:ascii="Arial" w:hAnsi="Arial" w:cs="Arial"/>
          <w:sz w:val="24"/>
          <w:szCs w:val="24"/>
        </w:rPr>
        <w:t xml:space="preserve"> which </w:t>
      </w:r>
      <w:r w:rsidR="008E4240">
        <w:rPr>
          <w:rFonts w:ascii="Arial" w:hAnsi="Arial" w:cs="Arial"/>
          <w:sz w:val="24"/>
          <w:szCs w:val="24"/>
        </w:rPr>
        <w:t>led to</w:t>
      </w:r>
      <w:r w:rsidR="00AC0984" w:rsidRPr="009334F4">
        <w:rPr>
          <w:rFonts w:ascii="Arial" w:hAnsi="Arial" w:cs="Arial"/>
          <w:sz w:val="24"/>
          <w:szCs w:val="24"/>
        </w:rPr>
        <w:t xml:space="preserve"> the medical terminology </w:t>
      </w:r>
      <w:r w:rsidR="008E4240">
        <w:rPr>
          <w:rFonts w:ascii="Arial" w:hAnsi="Arial" w:cs="Arial"/>
          <w:sz w:val="24"/>
          <w:szCs w:val="24"/>
        </w:rPr>
        <w:t xml:space="preserve">of </w:t>
      </w:r>
      <w:r w:rsidR="008E4240" w:rsidRPr="009334F4">
        <w:rPr>
          <w:rFonts w:ascii="Arial" w:eastAsia="Times New Roman" w:hAnsi="Arial" w:cs="Arial"/>
          <w:sz w:val="24"/>
          <w:szCs w:val="24"/>
          <w:lang w:eastAsia="en-GB"/>
        </w:rPr>
        <w:t>Autistic Spectrum Disorder (ASD)</w:t>
      </w:r>
      <w:r w:rsidR="008E4240">
        <w:rPr>
          <w:rFonts w:ascii="Arial" w:eastAsia="Times New Roman" w:hAnsi="Arial" w:cs="Arial"/>
          <w:sz w:val="24"/>
          <w:szCs w:val="24"/>
          <w:lang w:eastAsia="en-GB"/>
        </w:rPr>
        <w:t xml:space="preserve"> </w:t>
      </w:r>
      <w:r w:rsidR="008E4240">
        <w:rPr>
          <w:rFonts w:ascii="Arial" w:hAnsi="Arial" w:cs="Arial"/>
          <w:sz w:val="24"/>
          <w:szCs w:val="24"/>
        </w:rPr>
        <w:t xml:space="preserve">being </w:t>
      </w:r>
      <w:r w:rsidR="00AC0984" w:rsidRPr="009334F4">
        <w:rPr>
          <w:rFonts w:ascii="Arial" w:hAnsi="Arial" w:cs="Arial"/>
          <w:sz w:val="24"/>
          <w:szCs w:val="24"/>
        </w:rPr>
        <w:t>used internationally</w:t>
      </w:r>
      <w:r w:rsidR="00AC0984" w:rsidRPr="009334F4">
        <w:rPr>
          <w:rFonts w:ascii="Arial" w:eastAsia="Times New Roman" w:hAnsi="Arial" w:cs="Arial"/>
          <w:sz w:val="24"/>
          <w:szCs w:val="24"/>
          <w:lang w:eastAsia="en-GB"/>
        </w:rPr>
        <w:t xml:space="preserve">. The condition </w:t>
      </w:r>
      <w:r w:rsidRPr="009334F4">
        <w:rPr>
          <w:rFonts w:ascii="Arial" w:eastAsia="Times New Roman" w:hAnsi="Arial" w:cs="Arial"/>
          <w:sz w:val="24"/>
          <w:szCs w:val="24"/>
          <w:lang w:eastAsia="en-GB"/>
        </w:rPr>
        <w:t xml:space="preserve">falls within the wider bracket of Pervasive Developmental Disorder (PDD). ASD has been further defined as one of four subtypes dependent on presence of developmental language delay and intellectual disability. These four were: Asperger Syndrome, Childhood Autism/ Autistic Disorder, Atypical Autism, and </w:t>
      </w:r>
      <w:r w:rsidRPr="009334F4">
        <w:rPr>
          <w:rFonts w:ascii="Arial" w:hAnsi="Arial" w:cs="Arial"/>
          <w:sz w:val="24"/>
          <w:szCs w:val="24"/>
        </w:rPr>
        <w:t xml:space="preserve">PDD-unspecified.  Diagnosis </w:t>
      </w:r>
      <w:r w:rsidRPr="009334F4">
        <w:rPr>
          <w:rFonts w:ascii="Arial" w:eastAsia="Times New Roman" w:hAnsi="Arial" w:cs="Arial"/>
          <w:sz w:val="24"/>
          <w:szCs w:val="24"/>
          <w:lang w:eastAsia="en-GB"/>
        </w:rPr>
        <w:t xml:space="preserve">was made by looking at three domains: impaired social interaction, abnormal communication, and restricted and repetitive behaviours and interests often referred to as the </w:t>
      </w:r>
      <w:r w:rsidR="002B2964">
        <w:rPr>
          <w:rFonts w:ascii="Arial" w:eastAsia="Times New Roman" w:hAnsi="Arial" w:cs="Arial"/>
          <w:sz w:val="24"/>
          <w:szCs w:val="24"/>
          <w:lang w:eastAsia="en-GB"/>
        </w:rPr>
        <w:t>‘</w:t>
      </w:r>
      <w:r w:rsidRPr="009334F4">
        <w:rPr>
          <w:rFonts w:ascii="Arial" w:eastAsia="Times New Roman" w:hAnsi="Arial" w:cs="Arial"/>
          <w:sz w:val="24"/>
          <w:szCs w:val="24"/>
          <w:lang w:eastAsia="en-GB"/>
        </w:rPr>
        <w:t>triad of impairments</w:t>
      </w:r>
      <w:r w:rsidR="002B2964">
        <w:rPr>
          <w:rFonts w:ascii="Arial" w:eastAsia="Times New Roman" w:hAnsi="Arial" w:cs="Arial"/>
          <w:sz w:val="24"/>
          <w:szCs w:val="24"/>
          <w:lang w:eastAsia="en-GB"/>
        </w:rPr>
        <w:t>’</w:t>
      </w:r>
      <w:r w:rsidR="009209AA">
        <w:rPr>
          <w:rFonts w:ascii="Arial" w:eastAsia="Times New Roman" w:hAnsi="Arial" w:cs="Arial"/>
          <w:sz w:val="24"/>
          <w:szCs w:val="24"/>
          <w:lang w:eastAsia="en-GB"/>
        </w:rPr>
        <w:t xml:space="preserve"> </w:t>
      </w:r>
      <w:r w:rsidR="003F42DE">
        <w:rPr>
          <w:rFonts w:ascii="Arial" w:eastAsia="Times New Roman" w:hAnsi="Arial" w:cs="Arial"/>
          <w:sz w:val="24"/>
          <w:szCs w:val="24"/>
          <w:lang w:eastAsia="en-GB"/>
        </w:rPr>
        <w:t>(Wing and Gould, 1979).</w:t>
      </w:r>
      <w:r w:rsidRPr="009334F4">
        <w:rPr>
          <w:rFonts w:ascii="Arial" w:eastAsia="Times New Roman" w:hAnsi="Arial" w:cs="Arial"/>
          <w:sz w:val="24"/>
          <w:szCs w:val="24"/>
          <w:lang w:eastAsia="en-GB"/>
        </w:rPr>
        <w:t xml:space="preserve"> In the UK diagnosis is made by a panel of experts from different professional areas</w:t>
      </w:r>
      <w:r w:rsidR="00A250F3">
        <w:rPr>
          <w:rFonts w:ascii="Arial" w:eastAsia="Times New Roman" w:hAnsi="Arial" w:cs="Arial"/>
          <w:sz w:val="24"/>
          <w:szCs w:val="24"/>
          <w:lang w:eastAsia="en-GB"/>
        </w:rPr>
        <w:t>, t</w:t>
      </w:r>
      <w:r w:rsidRPr="009334F4">
        <w:rPr>
          <w:rFonts w:ascii="Arial" w:eastAsia="Times New Roman" w:hAnsi="Arial" w:cs="Arial"/>
          <w:sz w:val="24"/>
          <w:szCs w:val="24"/>
          <w:lang w:eastAsia="en-GB"/>
        </w:rPr>
        <w:t>ypically</w:t>
      </w:r>
      <w:r w:rsidR="00A250F3">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a paediatrician, a clinical psychologist, and a speech therapist</w:t>
      </w:r>
      <w:r w:rsidR="009A4192">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as a minimum. </w:t>
      </w:r>
      <w:r w:rsidR="007B54B6" w:rsidRPr="009334F4">
        <w:rPr>
          <w:rFonts w:ascii="Arial" w:eastAsia="Times New Roman" w:hAnsi="Arial" w:cs="Arial"/>
          <w:sz w:val="24"/>
          <w:szCs w:val="24"/>
          <w:lang w:eastAsia="en-GB"/>
        </w:rPr>
        <w:t xml:space="preserve">Many countries allow diagnosis with input from only one medical professional. </w:t>
      </w:r>
      <w:r w:rsidRPr="009334F4">
        <w:rPr>
          <w:rFonts w:ascii="Arial" w:eastAsia="Times New Roman" w:hAnsi="Arial" w:cs="Arial"/>
          <w:sz w:val="24"/>
          <w:szCs w:val="24"/>
          <w:lang w:eastAsia="en-GB"/>
        </w:rPr>
        <w:t>For example, in the US a general medical doctor can diagnose. There is some evidence tha</w:t>
      </w:r>
      <w:r w:rsidR="00AC0984" w:rsidRPr="009334F4">
        <w:rPr>
          <w:rFonts w:ascii="Arial" w:eastAsia="Times New Roman" w:hAnsi="Arial" w:cs="Arial"/>
          <w:sz w:val="24"/>
          <w:szCs w:val="24"/>
          <w:lang w:eastAsia="en-GB"/>
        </w:rPr>
        <w:t xml:space="preserve">t in the USA </w:t>
      </w:r>
      <w:r w:rsidR="00587096">
        <w:rPr>
          <w:rFonts w:ascii="Arial" w:eastAsia="Times New Roman" w:hAnsi="Arial" w:cs="Arial"/>
          <w:sz w:val="24"/>
          <w:szCs w:val="24"/>
          <w:lang w:eastAsia="en-GB"/>
        </w:rPr>
        <w:t xml:space="preserve">Autistic Spectrum </w:t>
      </w:r>
      <w:r w:rsidR="009A4192">
        <w:rPr>
          <w:rFonts w:ascii="Arial" w:eastAsia="Times New Roman" w:hAnsi="Arial" w:cs="Arial"/>
          <w:sz w:val="24"/>
          <w:szCs w:val="24"/>
          <w:lang w:eastAsia="en-GB"/>
        </w:rPr>
        <w:t>Disorder</w:t>
      </w:r>
      <w:r w:rsidR="00587096">
        <w:rPr>
          <w:rFonts w:ascii="Arial" w:eastAsia="Times New Roman" w:hAnsi="Arial" w:cs="Arial"/>
          <w:sz w:val="24"/>
          <w:szCs w:val="24"/>
          <w:lang w:eastAsia="en-GB"/>
        </w:rPr>
        <w:t xml:space="preserve"> (</w:t>
      </w:r>
      <w:r w:rsidRPr="009334F4">
        <w:rPr>
          <w:rFonts w:ascii="Arial" w:eastAsia="Times New Roman" w:hAnsi="Arial" w:cs="Arial"/>
          <w:sz w:val="24"/>
          <w:szCs w:val="24"/>
          <w:lang w:eastAsia="en-GB"/>
        </w:rPr>
        <w:t>AS</w:t>
      </w:r>
      <w:r w:rsidR="009A4192">
        <w:rPr>
          <w:rFonts w:ascii="Arial" w:eastAsia="Times New Roman" w:hAnsi="Arial" w:cs="Arial"/>
          <w:sz w:val="24"/>
          <w:szCs w:val="24"/>
          <w:lang w:eastAsia="en-GB"/>
        </w:rPr>
        <w:t>D</w:t>
      </w:r>
      <w:r w:rsidR="00587096">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is used as a ‘holding label’ to access resources until further investigations are conducted. For example, </w:t>
      </w:r>
      <w:r w:rsidRPr="009334F4">
        <w:rPr>
          <w:rFonts w:ascii="Arial" w:hAnsi="Arial" w:cs="Arial"/>
          <w:sz w:val="24"/>
          <w:szCs w:val="24"/>
        </w:rPr>
        <w:t xml:space="preserve">Judy Rapoport, former Head of Child Psychiatry at the National Institute of Mental Health, is quoted as saying, in relation to </w:t>
      </w:r>
      <w:r w:rsidR="001244E9">
        <w:rPr>
          <w:rFonts w:ascii="Arial" w:hAnsi="Arial" w:cs="Arial"/>
          <w:sz w:val="24"/>
          <w:szCs w:val="24"/>
        </w:rPr>
        <w:t>autism</w:t>
      </w:r>
      <w:r w:rsidRPr="009334F4">
        <w:rPr>
          <w:rFonts w:ascii="Arial" w:hAnsi="Arial" w:cs="Arial"/>
          <w:sz w:val="24"/>
          <w:szCs w:val="24"/>
        </w:rPr>
        <w:t xml:space="preserve">, </w:t>
      </w:r>
      <w:r w:rsidR="002B2964">
        <w:rPr>
          <w:rFonts w:ascii="Arial" w:hAnsi="Arial" w:cs="Arial"/>
          <w:sz w:val="24"/>
          <w:szCs w:val="24"/>
        </w:rPr>
        <w:t>‘</w:t>
      </w:r>
      <w:r w:rsidRPr="009334F4">
        <w:rPr>
          <w:rFonts w:ascii="Arial" w:hAnsi="Arial" w:cs="Arial"/>
          <w:sz w:val="24"/>
          <w:szCs w:val="24"/>
        </w:rPr>
        <w:t>I am incredibly disciplined in the diagnostic classifications in my research but in my private practice, I'll call a kid a zebra if it will get him the educational services I think he needs</w:t>
      </w:r>
      <w:r w:rsidR="002B2964">
        <w:rPr>
          <w:rFonts w:ascii="Arial" w:hAnsi="Arial" w:cs="Arial"/>
          <w:sz w:val="24"/>
          <w:szCs w:val="24"/>
        </w:rPr>
        <w:t>’</w:t>
      </w:r>
      <w:r w:rsidRPr="009334F4">
        <w:rPr>
          <w:rFonts w:ascii="Arial" w:hAnsi="Arial" w:cs="Arial"/>
          <w:sz w:val="24"/>
          <w:szCs w:val="24"/>
        </w:rPr>
        <w:t xml:space="preserve"> (Silberman, 2015, p423-4).</w:t>
      </w:r>
    </w:p>
    <w:p w14:paraId="522F3DBD" w14:textId="77777777" w:rsidR="007A3994" w:rsidRPr="009334F4" w:rsidRDefault="007A3994" w:rsidP="007A3994">
      <w:pPr>
        <w:spacing w:line="360" w:lineRule="auto"/>
        <w:rPr>
          <w:rFonts w:ascii="Arial" w:hAnsi="Arial" w:cs="Arial"/>
          <w:sz w:val="24"/>
          <w:szCs w:val="24"/>
        </w:rPr>
      </w:pPr>
    </w:p>
    <w:p w14:paraId="4AE7A332" w14:textId="418F58D7" w:rsidR="006C6C92" w:rsidRPr="009334F4" w:rsidRDefault="006C6C92" w:rsidP="003F64B3">
      <w:pPr>
        <w:spacing w:after="0" w:line="360" w:lineRule="auto"/>
        <w:rPr>
          <w:rFonts w:ascii="Arial" w:hAnsi="Arial" w:cs="Arial"/>
          <w:sz w:val="24"/>
          <w:szCs w:val="24"/>
        </w:rPr>
      </w:pPr>
      <w:r w:rsidRPr="009334F4">
        <w:rPr>
          <w:rFonts w:ascii="Arial" w:hAnsi="Arial" w:cs="Arial"/>
          <w:sz w:val="24"/>
          <w:szCs w:val="24"/>
        </w:rPr>
        <w:t>This diagnostic system was in place until 2013 when the fifth version of the Diagnostic and Statistical Manual (</w:t>
      </w:r>
      <w:r w:rsidR="00EC6DEC" w:rsidRPr="009334F4">
        <w:rPr>
          <w:rFonts w:ascii="Arial" w:hAnsi="Arial" w:cs="Arial"/>
          <w:sz w:val="24"/>
          <w:szCs w:val="24"/>
        </w:rPr>
        <w:t>DSM-5</w:t>
      </w:r>
      <w:r w:rsidRPr="009334F4">
        <w:rPr>
          <w:rFonts w:ascii="Arial" w:hAnsi="Arial" w:cs="Arial"/>
          <w:sz w:val="24"/>
          <w:szCs w:val="24"/>
        </w:rPr>
        <w:t>) was released. Therefore, for the purposes of this study</w:t>
      </w:r>
      <w:r w:rsidR="00A250F3">
        <w:rPr>
          <w:rFonts w:ascii="Arial" w:hAnsi="Arial" w:cs="Arial"/>
          <w:sz w:val="24"/>
          <w:szCs w:val="24"/>
        </w:rPr>
        <w:t>,</w:t>
      </w:r>
      <w:r w:rsidRPr="009334F4">
        <w:rPr>
          <w:rFonts w:ascii="Arial" w:hAnsi="Arial" w:cs="Arial"/>
          <w:sz w:val="24"/>
          <w:szCs w:val="24"/>
        </w:rPr>
        <w:t xml:space="preserve"> participants with a diagnosis are likely to have received it under the older criteria, as most diagnoses are performed in childhood. From </w:t>
      </w:r>
      <w:r w:rsidR="00EC6DEC" w:rsidRPr="009334F4">
        <w:rPr>
          <w:rFonts w:ascii="Arial" w:hAnsi="Arial" w:cs="Arial"/>
          <w:sz w:val="24"/>
          <w:szCs w:val="24"/>
        </w:rPr>
        <w:t>DSM-5</w:t>
      </w:r>
      <w:r w:rsidRPr="009334F4">
        <w:rPr>
          <w:rFonts w:ascii="Arial" w:hAnsi="Arial" w:cs="Arial"/>
          <w:sz w:val="24"/>
          <w:szCs w:val="24"/>
        </w:rPr>
        <w:t xml:space="preserve"> onwards the criteria changed. For diagnosis</w:t>
      </w:r>
      <w:r w:rsidR="009A4192">
        <w:rPr>
          <w:rFonts w:ascii="Arial" w:hAnsi="Arial" w:cs="Arial"/>
          <w:sz w:val="24"/>
          <w:szCs w:val="24"/>
        </w:rPr>
        <w:t>,</w:t>
      </w:r>
      <w:r w:rsidRPr="009334F4">
        <w:rPr>
          <w:rFonts w:ascii="Arial" w:hAnsi="Arial" w:cs="Arial"/>
          <w:sz w:val="24"/>
          <w:szCs w:val="24"/>
        </w:rPr>
        <w:t xml:space="preserve"> individuals have to demonstrate both delayed or atypical social interaction</w:t>
      </w:r>
      <w:r w:rsidR="009A4192">
        <w:rPr>
          <w:rFonts w:ascii="Arial" w:hAnsi="Arial" w:cs="Arial"/>
          <w:sz w:val="24"/>
          <w:szCs w:val="24"/>
        </w:rPr>
        <w:t>,</w:t>
      </w:r>
      <w:r w:rsidRPr="009334F4">
        <w:rPr>
          <w:rFonts w:ascii="Arial" w:hAnsi="Arial" w:cs="Arial"/>
          <w:sz w:val="24"/>
          <w:szCs w:val="24"/>
        </w:rPr>
        <w:t xml:space="preserve"> and delayed or atypical communication. </w:t>
      </w:r>
      <w:r w:rsidR="00A250F3">
        <w:rPr>
          <w:rFonts w:ascii="Arial" w:hAnsi="Arial" w:cs="Arial"/>
          <w:sz w:val="24"/>
          <w:szCs w:val="24"/>
        </w:rPr>
        <w:t>T</w:t>
      </w:r>
      <w:r w:rsidRPr="009334F4">
        <w:rPr>
          <w:rFonts w:ascii="Arial" w:hAnsi="Arial" w:cs="Arial"/>
          <w:sz w:val="24"/>
          <w:szCs w:val="24"/>
        </w:rPr>
        <w:t xml:space="preserve">here must also be the presence of repetitive or restricted interests and activities </w:t>
      </w:r>
      <w:r w:rsidRPr="009334F4">
        <w:rPr>
          <w:rFonts w:ascii="Arial" w:hAnsi="Arial" w:cs="Arial"/>
          <w:sz w:val="24"/>
          <w:szCs w:val="24"/>
        </w:rPr>
        <w:lastRenderedPageBreak/>
        <w:t xml:space="preserve">(American Psychiatric Association, 2013). The subtle difference is that DSM-IV required delayed or atypical social interaction </w:t>
      </w:r>
      <w:r w:rsidRPr="009334F4">
        <w:rPr>
          <w:rFonts w:ascii="Arial" w:hAnsi="Arial" w:cs="Arial"/>
          <w:b/>
          <w:i/>
          <w:sz w:val="24"/>
          <w:szCs w:val="24"/>
        </w:rPr>
        <w:t>or</w:t>
      </w:r>
      <w:r w:rsidRPr="009334F4">
        <w:rPr>
          <w:rFonts w:ascii="Arial" w:hAnsi="Arial" w:cs="Arial"/>
          <w:i/>
          <w:sz w:val="24"/>
          <w:szCs w:val="24"/>
        </w:rPr>
        <w:t xml:space="preserve"> </w:t>
      </w:r>
      <w:r w:rsidRPr="009334F4">
        <w:rPr>
          <w:rFonts w:ascii="Arial" w:hAnsi="Arial" w:cs="Arial"/>
          <w:sz w:val="24"/>
          <w:szCs w:val="24"/>
        </w:rPr>
        <w:t xml:space="preserve">delayed or atypical communication.  </w:t>
      </w:r>
      <w:r w:rsidR="005716DB">
        <w:rPr>
          <w:rFonts w:ascii="Arial" w:hAnsi="Arial" w:cs="Arial"/>
          <w:sz w:val="24"/>
          <w:szCs w:val="24"/>
        </w:rPr>
        <w:t xml:space="preserve">However, it is likely that most pre-2013 diagnoses would still </w:t>
      </w:r>
      <w:r w:rsidRPr="009334F4">
        <w:rPr>
          <w:rFonts w:ascii="Arial" w:hAnsi="Arial" w:cs="Arial"/>
          <w:sz w:val="24"/>
          <w:szCs w:val="24"/>
        </w:rPr>
        <w:t>stand</w:t>
      </w:r>
      <w:r w:rsidR="005716DB">
        <w:rPr>
          <w:rFonts w:ascii="Arial" w:hAnsi="Arial" w:cs="Arial"/>
          <w:sz w:val="24"/>
          <w:szCs w:val="24"/>
        </w:rPr>
        <w:t xml:space="preserve">: </w:t>
      </w:r>
      <w:r w:rsidRPr="009334F4">
        <w:rPr>
          <w:rFonts w:ascii="Arial" w:hAnsi="Arial" w:cs="Arial"/>
          <w:sz w:val="24"/>
          <w:szCs w:val="24"/>
        </w:rPr>
        <w:t>Silberman (2015) describes the work of Volkman (n.d.) which shows clinicians always used ‘and’ rather than ‘or’ to diagnos</w:t>
      </w:r>
      <w:r w:rsidR="008E4240">
        <w:rPr>
          <w:rFonts w:ascii="Arial" w:hAnsi="Arial" w:cs="Arial"/>
          <w:sz w:val="24"/>
          <w:szCs w:val="24"/>
        </w:rPr>
        <w:t>e</w:t>
      </w:r>
      <w:r w:rsidRPr="009334F4">
        <w:rPr>
          <w:rFonts w:ascii="Arial" w:hAnsi="Arial" w:cs="Arial"/>
          <w:sz w:val="24"/>
          <w:szCs w:val="24"/>
        </w:rPr>
        <w:t xml:space="preserve"> and that under the old criteria about 75</w:t>
      </w:r>
      <w:r w:rsidR="00E536DC">
        <w:rPr>
          <w:rFonts w:ascii="Arial" w:hAnsi="Arial" w:cs="Arial"/>
          <w:sz w:val="24"/>
          <w:szCs w:val="24"/>
        </w:rPr>
        <w:t>%</w:t>
      </w:r>
      <w:r w:rsidRPr="009334F4">
        <w:rPr>
          <w:rFonts w:ascii="Arial" w:hAnsi="Arial" w:cs="Arial"/>
          <w:sz w:val="24"/>
          <w:szCs w:val="24"/>
        </w:rPr>
        <w:t xml:space="preserve"> of those who did not get a diagnosis should have done under the terminology of the DSM, at that time. </w:t>
      </w:r>
      <w:r w:rsidR="005E3F15">
        <w:rPr>
          <w:rFonts w:ascii="Arial" w:hAnsi="Arial" w:cs="Arial"/>
          <w:sz w:val="24"/>
          <w:szCs w:val="24"/>
        </w:rPr>
        <w:t>An</w:t>
      </w:r>
      <w:r w:rsidR="00DA186E" w:rsidRPr="009334F4">
        <w:rPr>
          <w:rFonts w:ascii="Arial" w:hAnsi="Arial" w:cs="Arial"/>
          <w:sz w:val="24"/>
          <w:szCs w:val="24"/>
        </w:rPr>
        <w:t xml:space="preserve"> </w:t>
      </w:r>
      <w:r w:rsidR="005716DB">
        <w:rPr>
          <w:rFonts w:ascii="Arial" w:hAnsi="Arial" w:cs="Arial"/>
          <w:sz w:val="24"/>
          <w:szCs w:val="24"/>
        </w:rPr>
        <w:t xml:space="preserve">overview of the effects of the new categories </w:t>
      </w:r>
      <w:r w:rsidR="00DA186E" w:rsidRPr="009334F4">
        <w:rPr>
          <w:rFonts w:ascii="Arial" w:hAnsi="Arial" w:cs="Arial"/>
          <w:sz w:val="24"/>
          <w:szCs w:val="24"/>
        </w:rPr>
        <w:t xml:space="preserve">argues it has not led to the feared loss of services for </w:t>
      </w:r>
      <w:r w:rsidR="005F18F5">
        <w:rPr>
          <w:rFonts w:ascii="Arial" w:hAnsi="Arial" w:cs="Arial"/>
          <w:sz w:val="24"/>
          <w:szCs w:val="24"/>
        </w:rPr>
        <w:t>those</w:t>
      </w:r>
      <w:r w:rsidR="00DA186E" w:rsidRPr="009334F4">
        <w:rPr>
          <w:rFonts w:ascii="Arial" w:hAnsi="Arial" w:cs="Arial"/>
          <w:sz w:val="24"/>
          <w:szCs w:val="24"/>
        </w:rPr>
        <w:t xml:space="preserve"> </w:t>
      </w:r>
      <w:r w:rsidR="005716DB">
        <w:rPr>
          <w:rFonts w:ascii="Arial" w:hAnsi="Arial" w:cs="Arial"/>
          <w:sz w:val="24"/>
          <w:szCs w:val="24"/>
        </w:rPr>
        <w:t>with</w:t>
      </w:r>
      <w:r w:rsidR="00DA186E" w:rsidRPr="009334F4">
        <w:rPr>
          <w:rFonts w:ascii="Arial" w:hAnsi="Arial" w:cs="Arial"/>
          <w:sz w:val="24"/>
          <w:szCs w:val="24"/>
        </w:rPr>
        <w:t xml:space="preserve"> a diagnosis</w:t>
      </w:r>
      <w:r w:rsidR="005E3F15">
        <w:rPr>
          <w:rFonts w:ascii="Arial" w:hAnsi="Arial" w:cs="Arial"/>
          <w:sz w:val="24"/>
          <w:szCs w:val="24"/>
        </w:rPr>
        <w:t xml:space="preserve"> (</w:t>
      </w:r>
      <w:r w:rsidR="005E3F15" w:rsidRPr="009334F4">
        <w:rPr>
          <w:rFonts w:ascii="Arial" w:hAnsi="Arial" w:cs="Arial"/>
          <w:sz w:val="24"/>
          <w:szCs w:val="24"/>
        </w:rPr>
        <w:t xml:space="preserve">Zeldovich </w:t>
      </w:r>
      <w:r w:rsidR="005E3F15">
        <w:rPr>
          <w:rFonts w:ascii="Arial" w:hAnsi="Arial" w:cs="Arial"/>
          <w:sz w:val="24"/>
          <w:szCs w:val="24"/>
        </w:rPr>
        <w:t>et al.</w:t>
      </w:r>
      <w:r w:rsidR="005E3F15" w:rsidRPr="009334F4">
        <w:rPr>
          <w:rFonts w:ascii="Arial" w:hAnsi="Arial" w:cs="Arial"/>
          <w:sz w:val="24"/>
          <w:szCs w:val="24"/>
        </w:rPr>
        <w:t>, 2019)</w:t>
      </w:r>
      <w:r w:rsidR="005716DB">
        <w:rPr>
          <w:rFonts w:ascii="Arial" w:hAnsi="Arial" w:cs="Arial"/>
          <w:sz w:val="24"/>
          <w:szCs w:val="24"/>
        </w:rPr>
        <w:t>. However</w:t>
      </w:r>
      <w:r w:rsidR="00DA186E" w:rsidRPr="009334F4">
        <w:rPr>
          <w:rFonts w:ascii="Arial" w:hAnsi="Arial" w:cs="Arial"/>
          <w:sz w:val="24"/>
          <w:szCs w:val="24"/>
        </w:rPr>
        <w:t xml:space="preserve"> th</w:t>
      </w:r>
      <w:r w:rsidR="005E3F15">
        <w:rPr>
          <w:rFonts w:ascii="Arial" w:hAnsi="Arial" w:cs="Arial"/>
          <w:sz w:val="24"/>
          <w:szCs w:val="24"/>
        </w:rPr>
        <w:t xml:space="preserve">ose with </w:t>
      </w:r>
      <w:r w:rsidR="00DA186E" w:rsidRPr="009334F4">
        <w:rPr>
          <w:rFonts w:ascii="Arial" w:hAnsi="Arial" w:cs="Arial"/>
          <w:sz w:val="24"/>
          <w:szCs w:val="24"/>
        </w:rPr>
        <w:t xml:space="preserve">high cognitive ability are now less likely to be diagnosed. </w:t>
      </w:r>
    </w:p>
    <w:p w14:paraId="65FDDF40" w14:textId="576A74B0" w:rsidR="00843839" w:rsidRPr="009334F4" w:rsidRDefault="00843839" w:rsidP="003F64B3">
      <w:pPr>
        <w:spacing w:after="0" w:line="360" w:lineRule="auto"/>
        <w:rPr>
          <w:rFonts w:ascii="Arial" w:hAnsi="Arial" w:cs="Arial"/>
          <w:sz w:val="24"/>
          <w:szCs w:val="24"/>
        </w:rPr>
      </w:pPr>
    </w:p>
    <w:p w14:paraId="65A01794" w14:textId="33500AD8" w:rsidR="006C6C92" w:rsidRPr="009334F4" w:rsidRDefault="00843839" w:rsidP="003F64B3">
      <w:pPr>
        <w:spacing w:line="360" w:lineRule="auto"/>
        <w:rPr>
          <w:rFonts w:ascii="Arial" w:hAnsi="Arial" w:cs="Arial"/>
          <w:sz w:val="24"/>
          <w:szCs w:val="24"/>
        </w:rPr>
      </w:pPr>
      <w:r w:rsidRPr="009334F4">
        <w:rPr>
          <w:rFonts w:ascii="Arial" w:hAnsi="Arial" w:cs="Arial"/>
          <w:sz w:val="24"/>
          <w:szCs w:val="24"/>
        </w:rPr>
        <w:t>Autism diagnosis rates in the West are explored fully in chapter two. The US Centre for Disease Control and Prevention (2015) reports a diagnosis rate of 1/68 children in 2015. However, the figure of diagnosed autistics is lower in the UK and</w:t>
      </w:r>
      <w:r w:rsidR="009A4192">
        <w:rPr>
          <w:rFonts w:ascii="Arial" w:hAnsi="Arial" w:cs="Arial"/>
          <w:sz w:val="24"/>
          <w:szCs w:val="24"/>
        </w:rPr>
        <w:t>,</w:t>
      </w:r>
      <w:r w:rsidRPr="009334F4">
        <w:rPr>
          <w:rFonts w:ascii="Arial" w:hAnsi="Arial" w:cs="Arial"/>
          <w:sz w:val="24"/>
          <w:szCs w:val="24"/>
        </w:rPr>
        <w:t xml:space="preserve"> in high functioning autistic people the condition is often diagnosed later, even into late adulthood. Therefore, this study includes participants who believe themselves to be autistic but do not yet have a diagnosis. </w:t>
      </w:r>
      <w:r w:rsidR="006C6C92" w:rsidRPr="009334F4">
        <w:rPr>
          <w:rFonts w:ascii="Arial" w:eastAsia="Times New Roman" w:hAnsi="Arial" w:cs="Arial"/>
          <w:sz w:val="24"/>
          <w:szCs w:val="24"/>
          <w:lang w:eastAsia="en-GB"/>
        </w:rPr>
        <w:t>In this study anyone receiving a diagnosis on the Autism Spectrum with any condition, or who believes themselves to be on the Autistic Spectrum is describe</w:t>
      </w:r>
      <w:r w:rsidR="005F18F5">
        <w:rPr>
          <w:rFonts w:ascii="Arial" w:eastAsia="Times New Roman" w:hAnsi="Arial" w:cs="Arial"/>
          <w:sz w:val="24"/>
          <w:szCs w:val="24"/>
          <w:lang w:eastAsia="en-GB"/>
        </w:rPr>
        <w:t>d</w:t>
      </w:r>
      <w:r w:rsidR="006C6C92" w:rsidRPr="009334F4">
        <w:rPr>
          <w:rFonts w:ascii="Arial" w:eastAsia="Times New Roman" w:hAnsi="Arial" w:cs="Arial"/>
          <w:sz w:val="24"/>
          <w:szCs w:val="24"/>
          <w:lang w:eastAsia="en-GB"/>
        </w:rPr>
        <w:t xml:space="preserve"> using the same nomenclature: autistic person/student/participant. This is in line with both the current </w:t>
      </w:r>
      <w:r w:rsidR="00EC6DEC" w:rsidRPr="009334F4">
        <w:rPr>
          <w:rFonts w:ascii="Arial" w:eastAsia="Times New Roman" w:hAnsi="Arial" w:cs="Arial"/>
          <w:sz w:val="24"/>
          <w:szCs w:val="24"/>
          <w:lang w:eastAsia="en-GB"/>
        </w:rPr>
        <w:t>DSM-5</w:t>
      </w:r>
      <w:r w:rsidR="006C6C92" w:rsidRPr="009334F4">
        <w:rPr>
          <w:rFonts w:ascii="Arial" w:eastAsia="Times New Roman" w:hAnsi="Arial" w:cs="Arial"/>
          <w:sz w:val="24"/>
          <w:szCs w:val="24"/>
          <w:lang w:eastAsia="en-GB"/>
        </w:rPr>
        <w:t xml:space="preserve"> diagnostic criteria and with other studies in the field (e.g. </w:t>
      </w:r>
      <w:r w:rsidR="006C6C92" w:rsidRPr="009334F4">
        <w:rPr>
          <w:rFonts w:ascii="Arial" w:hAnsi="Arial" w:cs="Arial"/>
          <w:sz w:val="24"/>
          <w:szCs w:val="24"/>
        </w:rPr>
        <w:t xml:space="preserve">Ranson and Byrne, 2014). </w:t>
      </w:r>
      <w:r w:rsidR="006C6C92" w:rsidRPr="009334F4">
        <w:rPr>
          <w:rFonts w:ascii="Arial" w:eastAsia="Times New Roman" w:hAnsi="Arial" w:cs="Arial"/>
          <w:sz w:val="24"/>
          <w:szCs w:val="24"/>
          <w:lang w:eastAsia="en-GB"/>
        </w:rPr>
        <w:t xml:space="preserve">Another change under </w:t>
      </w:r>
      <w:r w:rsidR="00EC6DEC" w:rsidRPr="009334F4">
        <w:rPr>
          <w:rFonts w:ascii="Arial" w:eastAsia="Times New Roman" w:hAnsi="Arial" w:cs="Arial"/>
          <w:sz w:val="24"/>
          <w:szCs w:val="24"/>
          <w:lang w:eastAsia="en-GB"/>
        </w:rPr>
        <w:t>DSM-5</w:t>
      </w:r>
      <w:r w:rsidR="006C6C92" w:rsidRPr="009334F4">
        <w:rPr>
          <w:rFonts w:ascii="Arial" w:eastAsia="Times New Roman" w:hAnsi="Arial" w:cs="Arial"/>
          <w:sz w:val="24"/>
          <w:szCs w:val="24"/>
          <w:lang w:eastAsia="en-GB"/>
        </w:rPr>
        <w:t xml:space="preserve"> is that the specific condition Asperger’s Syndrome was removed. People previously receiving this diagnosis would now receive the generic diagnosis of Autism. </w:t>
      </w:r>
      <w:r w:rsidR="006C6C92" w:rsidRPr="009334F4">
        <w:rPr>
          <w:rFonts w:ascii="Arial" w:hAnsi="Arial" w:cs="Arial"/>
          <w:sz w:val="24"/>
          <w:szCs w:val="24"/>
        </w:rPr>
        <w:t xml:space="preserve">The specifics of this nomenclature are now considered.   </w:t>
      </w:r>
    </w:p>
    <w:p w14:paraId="49B57244" w14:textId="77777777" w:rsidR="006C6C92" w:rsidRPr="009334F4" w:rsidRDefault="006C6C92" w:rsidP="003F64B3">
      <w:pPr>
        <w:spacing w:line="360" w:lineRule="auto"/>
        <w:rPr>
          <w:rFonts w:ascii="Arial" w:hAnsi="Arial" w:cs="Arial"/>
          <w:sz w:val="24"/>
          <w:szCs w:val="24"/>
          <w:highlight w:val="yellow"/>
        </w:rPr>
      </w:pPr>
    </w:p>
    <w:p w14:paraId="50ED6AF3" w14:textId="7FDE8BB0" w:rsidR="006C6C92" w:rsidRPr="009334F4" w:rsidRDefault="00882485" w:rsidP="003F64B3">
      <w:pPr>
        <w:pStyle w:val="Heading3"/>
        <w:spacing w:line="360" w:lineRule="auto"/>
      </w:pPr>
      <w:bookmarkStart w:id="4" w:name="_Toc44774570"/>
      <w:r w:rsidRPr="009334F4">
        <w:t xml:space="preserve">1.1.2 </w:t>
      </w:r>
      <w:r w:rsidR="006C6C92" w:rsidRPr="009334F4">
        <w:t>Nomenclature Used</w:t>
      </w:r>
      <w:bookmarkEnd w:id="4"/>
    </w:p>
    <w:p w14:paraId="3F2CDAB9" w14:textId="7A075282" w:rsidR="006C6C92" w:rsidRDefault="006C6C92" w:rsidP="003F64B3">
      <w:pPr>
        <w:spacing w:line="360" w:lineRule="auto"/>
        <w:rPr>
          <w:rFonts w:ascii="Arial" w:eastAsia="Times New Roman" w:hAnsi="Arial" w:cs="Arial"/>
          <w:bCs/>
          <w:sz w:val="24"/>
          <w:szCs w:val="24"/>
          <w:lang w:eastAsia="en-GB"/>
        </w:rPr>
      </w:pPr>
      <w:r w:rsidRPr="009334F4">
        <w:rPr>
          <w:rFonts w:ascii="Arial" w:hAnsi="Arial" w:cs="Arial"/>
          <w:sz w:val="24"/>
          <w:szCs w:val="24"/>
        </w:rPr>
        <w:t>A range of terms are used, sometimes interchangeably, to describe people on the autism spectrum. Some are, or have been</w:t>
      </w:r>
      <w:r w:rsidR="00394040">
        <w:rPr>
          <w:rFonts w:ascii="Arial" w:hAnsi="Arial" w:cs="Arial"/>
          <w:sz w:val="24"/>
          <w:szCs w:val="24"/>
        </w:rPr>
        <w:t>,</w:t>
      </w:r>
      <w:r w:rsidRPr="009334F4">
        <w:rPr>
          <w:rFonts w:ascii="Arial" w:hAnsi="Arial" w:cs="Arial"/>
          <w:sz w:val="24"/>
          <w:szCs w:val="24"/>
        </w:rPr>
        <w:t xml:space="preserve"> derived from diagnostic categories such as High Functioning Autism or Asperger’s Syndrome. It </w:t>
      </w:r>
      <w:r w:rsidR="005E3F15">
        <w:rPr>
          <w:rFonts w:ascii="Arial" w:hAnsi="Arial" w:cs="Arial"/>
          <w:sz w:val="24"/>
          <w:szCs w:val="24"/>
        </w:rPr>
        <w:t>should be noted that</w:t>
      </w:r>
      <w:r w:rsidRPr="009334F4">
        <w:rPr>
          <w:rFonts w:ascii="Arial" w:hAnsi="Arial" w:cs="Arial"/>
          <w:sz w:val="24"/>
          <w:szCs w:val="24"/>
        </w:rPr>
        <w:t xml:space="preserve"> the diagnostic category descriptor was Autistic Spectrum Disorder until 2013. In </w:t>
      </w:r>
      <w:r w:rsidRPr="009334F4">
        <w:rPr>
          <w:rFonts w:ascii="Arial" w:eastAsia="Times New Roman" w:hAnsi="Arial" w:cs="Arial"/>
          <w:bCs/>
          <w:sz w:val="24"/>
          <w:szCs w:val="24"/>
          <w:lang w:eastAsia="en-GB"/>
        </w:rPr>
        <w:t xml:space="preserve">2000, autism researcher Simon Baron-Cohen, suggested removing the value element to the descriptor, replacing </w:t>
      </w:r>
      <w:r w:rsidR="005E3F15">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disorder</w:t>
      </w:r>
      <w:r w:rsidR="005E3F15">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with </w:t>
      </w:r>
      <w:r w:rsidR="005E3F15">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condition</w:t>
      </w:r>
      <w:r w:rsidR="005E3F15">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This change has gained traction and it is now unusual to see ASD as a descriptor with ASC (Autistic Spectrum </w:t>
      </w:r>
      <w:r w:rsidRPr="009334F4">
        <w:rPr>
          <w:rFonts w:ascii="Arial" w:eastAsia="Times New Roman" w:hAnsi="Arial" w:cs="Arial"/>
          <w:bCs/>
          <w:sz w:val="24"/>
          <w:szCs w:val="24"/>
          <w:lang w:eastAsia="en-GB"/>
        </w:rPr>
        <w:lastRenderedPageBreak/>
        <w:t xml:space="preserve">Condition) in its place. Therefore, ASC or autism will be used in this thesis </w:t>
      </w:r>
      <w:r w:rsidR="00A250F3">
        <w:rPr>
          <w:rFonts w:ascii="Arial" w:eastAsia="Times New Roman" w:hAnsi="Arial" w:cs="Arial"/>
          <w:bCs/>
          <w:sz w:val="24"/>
          <w:szCs w:val="24"/>
          <w:lang w:eastAsia="en-GB"/>
        </w:rPr>
        <w:t>as context-</w:t>
      </w:r>
      <w:r w:rsidR="003818CA">
        <w:rPr>
          <w:rFonts w:ascii="Arial" w:eastAsia="Times New Roman" w:hAnsi="Arial" w:cs="Arial"/>
          <w:bCs/>
          <w:sz w:val="24"/>
          <w:szCs w:val="24"/>
          <w:lang w:eastAsia="en-GB"/>
        </w:rPr>
        <w:t>appropriate</w:t>
      </w:r>
      <w:r w:rsidRPr="009334F4">
        <w:rPr>
          <w:rFonts w:ascii="Arial" w:eastAsia="Times New Roman" w:hAnsi="Arial" w:cs="Arial"/>
          <w:bCs/>
          <w:sz w:val="24"/>
          <w:szCs w:val="24"/>
          <w:lang w:eastAsia="en-GB"/>
        </w:rPr>
        <w:t xml:space="preserve">. </w:t>
      </w:r>
    </w:p>
    <w:p w14:paraId="087F09FA" w14:textId="77777777" w:rsidR="007A3994" w:rsidRPr="009334F4" w:rsidRDefault="007A3994" w:rsidP="003F64B3">
      <w:pPr>
        <w:spacing w:line="360" w:lineRule="auto"/>
        <w:rPr>
          <w:rFonts w:ascii="Arial" w:eastAsia="Times New Roman" w:hAnsi="Arial" w:cs="Arial"/>
          <w:bCs/>
          <w:sz w:val="24"/>
          <w:szCs w:val="24"/>
          <w:lang w:eastAsia="en-GB"/>
        </w:rPr>
      </w:pPr>
    </w:p>
    <w:p w14:paraId="36CFBB02" w14:textId="0E5B9934" w:rsidR="006C6C92" w:rsidRPr="009334F4" w:rsidRDefault="006C6C92" w:rsidP="003F64B3">
      <w:pPr>
        <w:spacing w:line="360" w:lineRule="auto"/>
        <w:rPr>
          <w:rFonts w:ascii="Arial" w:eastAsia="Times New Roman" w:hAnsi="Arial" w:cs="Arial"/>
          <w:bCs/>
          <w:sz w:val="24"/>
          <w:szCs w:val="24"/>
          <w:lang w:eastAsia="en-GB"/>
        </w:rPr>
      </w:pPr>
      <w:r w:rsidRPr="009334F4">
        <w:rPr>
          <w:rFonts w:ascii="Arial" w:hAnsi="Arial" w:cs="Arial"/>
          <w:sz w:val="24"/>
          <w:szCs w:val="24"/>
        </w:rPr>
        <w:t>The development of these terms into descriptors for individuals is a matter of contention in the autistic community and this point will be revis</w:t>
      </w:r>
      <w:r w:rsidR="005F18F5">
        <w:rPr>
          <w:rFonts w:ascii="Arial" w:hAnsi="Arial" w:cs="Arial"/>
          <w:sz w:val="24"/>
          <w:szCs w:val="24"/>
        </w:rPr>
        <w:t>i</w:t>
      </w:r>
      <w:r w:rsidRPr="009334F4">
        <w:rPr>
          <w:rFonts w:ascii="Arial" w:hAnsi="Arial" w:cs="Arial"/>
          <w:sz w:val="24"/>
          <w:szCs w:val="24"/>
        </w:rPr>
        <w:t xml:space="preserve">ted in some depth in chapter five in the context of both Disability Theory and Social Identity Theory. The point of this discussion is to explain terminology in use throughout this thesis </w:t>
      </w:r>
      <w:r w:rsidR="002B2964">
        <w:rPr>
          <w:rFonts w:ascii="Arial" w:hAnsi="Arial" w:cs="Arial"/>
          <w:sz w:val="24"/>
          <w:szCs w:val="24"/>
        </w:rPr>
        <w:t>for readers unfamiliar with positive language arguments</w:t>
      </w:r>
      <w:r w:rsidRPr="009334F4">
        <w:rPr>
          <w:rFonts w:ascii="Arial" w:hAnsi="Arial" w:cs="Arial"/>
          <w:sz w:val="24"/>
          <w:szCs w:val="24"/>
        </w:rPr>
        <w:t xml:space="preserve">.  Standard grammatical structure in UK English is to describe things which are negative following the noun. Examples include </w:t>
      </w:r>
      <w:r w:rsidR="002B2964">
        <w:rPr>
          <w:rFonts w:ascii="Arial" w:hAnsi="Arial" w:cs="Arial"/>
          <w:sz w:val="24"/>
          <w:szCs w:val="24"/>
        </w:rPr>
        <w:t>‘</w:t>
      </w:r>
      <w:r w:rsidRPr="009334F4">
        <w:rPr>
          <w:rFonts w:ascii="Arial" w:hAnsi="Arial" w:cs="Arial"/>
          <w:sz w:val="24"/>
          <w:szCs w:val="24"/>
        </w:rPr>
        <w:t>student with cancer</w:t>
      </w:r>
      <w:r w:rsidR="002B2964">
        <w:rPr>
          <w:rFonts w:ascii="Arial" w:hAnsi="Arial" w:cs="Arial"/>
          <w:sz w:val="24"/>
          <w:szCs w:val="24"/>
        </w:rPr>
        <w:t>’</w:t>
      </w:r>
      <w:r w:rsidRPr="009334F4">
        <w:rPr>
          <w:rFonts w:ascii="Arial" w:hAnsi="Arial" w:cs="Arial"/>
          <w:sz w:val="24"/>
          <w:szCs w:val="24"/>
        </w:rPr>
        <w:t xml:space="preserve">, </w:t>
      </w:r>
      <w:r w:rsidR="002B2964">
        <w:rPr>
          <w:rFonts w:ascii="Arial" w:hAnsi="Arial" w:cs="Arial"/>
          <w:sz w:val="24"/>
          <w:szCs w:val="24"/>
        </w:rPr>
        <w:t>‘</w:t>
      </w:r>
      <w:r w:rsidRPr="009334F4">
        <w:rPr>
          <w:rFonts w:ascii="Arial" w:hAnsi="Arial" w:cs="Arial"/>
          <w:sz w:val="24"/>
          <w:szCs w:val="24"/>
        </w:rPr>
        <w:t>boy with broken leg</w:t>
      </w:r>
      <w:r w:rsidR="002B2964">
        <w:rPr>
          <w:rFonts w:ascii="Arial" w:hAnsi="Arial" w:cs="Arial"/>
          <w:sz w:val="24"/>
          <w:szCs w:val="24"/>
        </w:rPr>
        <w:t>’</w:t>
      </w:r>
      <w:r w:rsidRPr="009334F4">
        <w:rPr>
          <w:rFonts w:ascii="Arial" w:hAnsi="Arial" w:cs="Arial"/>
          <w:sz w:val="24"/>
          <w:szCs w:val="24"/>
        </w:rPr>
        <w:t xml:space="preserve"> rather than </w:t>
      </w:r>
      <w:r w:rsidR="003818CA">
        <w:rPr>
          <w:rFonts w:ascii="Arial" w:hAnsi="Arial" w:cs="Arial"/>
          <w:sz w:val="24"/>
          <w:szCs w:val="24"/>
        </w:rPr>
        <w:t>‘</w:t>
      </w:r>
      <w:r w:rsidRPr="009334F4">
        <w:rPr>
          <w:rFonts w:ascii="Arial" w:hAnsi="Arial" w:cs="Arial"/>
          <w:sz w:val="24"/>
          <w:szCs w:val="24"/>
        </w:rPr>
        <w:t>cancerous student</w:t>
      </w:r>
      <w:r w:rsidR="003818CA">
        <w:rPr>
          <w:rFonts w:ascii="Arial" w:hAnsi="Arial" w:cs="Arial"/>
          <w:sz w:val="24"/>
          <w:szCs w:val="24"/>
        </w:rPr>
        <w:t>’</w:t>
      </w:r>
      <w:r w:rsidRPr="009334F4">
        <w:rPr>
          <w:rFonts w:ascii="Arial" w:hAnsi="Arial" w:cs="Arial"/>
          <w:sz w:val="24"/>
          <w:szCs w:val="24"/>
        </w:rPr>
        <w:t xml:space="preserve"> or </w:t>
      </w:r>
      <w:r w:rsidR="003818CA">
        <w:rPr>
          <w:rFonts w:ascii="Arial" w:hAnsi="Arial" w:cs="Arial"/>
          <w:sz w:val="24"/>
          <w:szCs w:val="24"/>
        </w:rPr>
        <w:t>‘</w:t>
      </w:r>
      <w:r w:rsidRPr="009334F4">
        <w:rPr>
          <w:rFonts w:ascii="Arial" w:hAnsi="Arial" w:cs="Arial"/>
          <w:sz w:val="24"/>
          <w:szCs w:val="24"/>
        </w:rPr>
        <w:t>broken-legged boy</w:t>
      </w:r>
      <w:r w:rsidR="003818CA">
        <w:rPr>
          <w:rFonts w:ascii="Arial" w:hAnsi="Arial" w:cs="Arial"/>
          <w:sz w:val="24"/>
          <w:szCs w:val="24"/>
        </w:rPr>
        <w:t>’</w:t>
      </w:r>
      <w:r w:rsidRPr="009334F4">
        <w:rPr>
          <w:rFonts w:ascii="Arial" w:hAnsi="Arial" w:cs="Arial"/>
          <w:sz w:val="24"/>
          <w:szCs w:val="24"/>
        </w:rPr>
        <w:t xml:space="preserve">. The rationale, when made explicit, is usually that saying cancerous student implies having cancer is a central part of their identity and/or the most important thing about them. Because it is negative this is seen as bad form. The same is not said about positive adjectives. They tend to be used before the noun. Examples include </w:t>
      </w:r>
      <w:r w:rsidR="00F44799">
        <w:rPr>
          <w:rFonts w:ascii="Arial" w:hAnsi="Arial" w:cs="Arial"/>
          <w:sz w:val="24"/>
          <w:szCs w:val="24"/>
        </w:rPr>
        <w:t>‘</w:t>
      </w:r>
      <w:r w:rsidRPr="009334F4">
        <w:rPr>
          <w:rFonts w:ascii="Arial" w:hAnsi="Arial" w:cs="Arial"/>
          <w:sz w:val="24"/>
          <w:szCs w:val="24"/>
        </w:rPr>
        <w:t>clever student</w:t>
      </w:r>
      <w:r w:rsidR="00F44799">
        <w:rPr>
          <w:rFonts w:ascii="Arial" w:hAnsi="Arial" w:cs="Arial"/>
          <w:sz w:val="24"/>
          <w:szCs w:val="24"/>
        </w:rPr>
        <w:t>’</w:t>
      </w:r>
      <w:r w:rsidRPr="009334F4">
        <w:rPr>
          <w:rFonts w:ascii="Arial" w:hAnsi="Arial" w:cs="Arial"/>
          <w:sz w:val="24"/>
          <w:szCs w:val="24"/>
        </w:rPr>
        <w:t xml:space="preserve">; </w:t>
      </w:r>
      <w:r w:rsidR="00F44799">
        <w:rPr>
          <w:rFonts w:ascii="Arial" w:hAnsi="Arial" w:cs="Arial"/>
          <w:sz w:val="24"/>
          <w:szCs w:val="24"/>
        </w:rPr>
        <w:t>‘</w:t>
      </w:r>
      <w:r w:rsidRPr="009334F4">
        <w:rPr>
          <w:rFonts w:ascii="Arial" w:hAnsi="Arial" w:cs="Arial"/>
          <w:sz w:val="24"/>
          <w:szCs w:val="24"/>
        </w:rPr>
        <w:t>beautiful boy</w:t>
      </w:r>
      <w:r w:rsidR="00F44799">
        <w:rPr>
          <w:rFonts w:ascii="Arial" w:hAnsi="Arial" w:cs="Arial"/>
          <w:sz w:val="24"/>
          <w:szCs w:val="24"/>
        </w:rPr>
        <w:t>’</w:t>
      </w:r>
      <w:r w:rsidRPr="009334F4">
        <w:rPr>
          <w:rFonts w:ascii="Arial" w:hAnsi="Arial" w:cs="Arial"/>
          <w:sz w:val="24"/>
          <w:szCs w:val="24"/>
        </w:rPr>
        <w:t xml:space="preserve"> rather than </w:t>
      </w:r>
      <w:r w:rsidR="00F44799">
        <w:rPr>
          <w:rFonts w:ascii="Arial" w:hAnsi="Arial" w:cs="Arial"/>
          <w:sz w:val="24"/>
          <w:szCs w:val="24"/>
        </w:rPr>
        <w:t>‘</w:t>
      </w:r>
      <w:r w:rsidRPr="009334F4">
        <w:rPr>
          <w:rFonts w:ascii="Arial" w:hAnsi="Arial" w:cs="Arial"/>
          <w:sz w:val="24"/>
          <w:szCs w:val="24"/>
        </w:rPr>
        <w:t>student who is clever</w:t>
      </w:r>
      <w:r w:rsidR="00F44799">
        <w:rPr>
          <w:rFonts w:ascii="Arial" w:hAnsi="Arial" w:cs="Arial"/>
          <w:sz w:val="24"/>
          <w:szCs w:val="24"/>
        </w:rPr>
        <w:t>’</w:t>
      </w:r>
      <w:r w:rsidRPr="009334F4">
        <w:rPr>
          <w:rFonts w:ascii="Arial" w:hAnsi="Arial" w:cs="Arial"/>
          <w:sz w:val="24"/>
          <w:szCs w:val="24"/>
        </w:rPr>
        <w:t xml:space="preserve"> or </w:t>
      </w:r>
      <w:r w:rsidR="00F44799">
        <w:rPr>
          <w:rFonts w:ascii="Arial" w:hAnsi="Arial" w:cs="Arial"/>
          <w:sz w:val="24"/>
          <w:szCs w:val="24"/>
        </w:rPr>
        <w:t>‘</w:t>
      </w:r>
      <w:r w:rsidRPr="009334F4">
        <w:rPr>
          <w:rFonts w:ascii="Arial" w:hAnsi="Arial" w:cs="Arial"/>
          <w:sz w:val="24"/>
          <w:szCs w:val="24"/>
        </w:rPr>
        <w:t>boy who has beauty</w:t>
      </w:r>
      <w:r w:rsidR="00F44799">
        <w:rPr>
          <w:rFonts w:ascii="Arial" w:hAnsi="Arial" w:cs="Arial"/>
          <w:sz w:val="24"/>
          <w:szCs w:val="24"/>
        </w:rPr>
        <w:t>’</w:t>
      </w:r>
      <w:r w:rsidRPr="009334F4">
        <w:rPr>
          <w:rFonts w:ascii="Arial" w:hAnsi="Arial" w:cs="Arial"/>
          <w:sz w:val="24"/>
          <w:szCs w:val="24"/>
        </w:rPr>
        <w:t xml:space="preserve">.  To turn to autism, preferred language by those who see the condition as mostly or purely negative is to use ‘people first’ language, i.e. </w:t>
      </w:r>
      <w:r w:rsidR="00F44799">
        <w:rPr>
          <w:rFonts w:ascii="Arial" w:hAnsi="Arial" w:cs="Arial"/>
          <w:sz w:val="24"/>
          <w:szCs w:val="24"/>
        </w:rPr>
        <w:t>‘</w:t>
      </w:r>
      <w:r w:rsidRPr="009334F4">
        <w:rPr>
          <w:rFonts w:ascii="Arial" w:hAnsi="Arial" w:cs="Arial"/>
          <w:sz w:val="24"/>
          <w:szCs w:val="24"/>
        </w:rPr>
        <w:t>person with autism</w:t>
      </w:r>
      <w:r w:rsidR="00F44799">
        <w:rPr>
          <w:rFonts w:ascii="Arial" w:hAnsi="Arial" w:cs="Arial"/>
          <w:sz w:val="24"/>
          <w:szCs w:val="24"/>
        </w:rPr>
        <w:t>’</w:t>
      </w:r>
      <w:r w:rsidRPr="009334F4">
        <w:rPr>
          <w:rFonts w:ascii="Arial" w:hAnsi="Arial" w:cs="Arial"/>
          <w:sz w:val="24"/>
          <w:szCs w:val="24"/>
        </w:rPr>
        <w:t xml:space="preserve">, </w:t>
      </w:r>
      <w:r w:rsidR="00F44799">
        <w:rPr>
          <w:rFonts w:ascii="Arial" w:hAnsi="Arial" w:cs="Arial"/>
          <w:sz w:val="24"/>
          <w:szCs w:val="24"/>
        </w:rPr>
        <w:t>‘</w:t>
      </w:r>
      <w:r w:rsidRPr="009334F4">
        <w:rPr>
          <w:rFonts w:ascii="Arial" w:hAnsi="Arial" w:cs="Arial"/>
          <w:sz w:val="24"/>
          <w:szCs w:val="24"/>
        </w:rPr>
        <w:t>student with Asperger’s Syndrome</w:t>
      </w:r>
      <w:r w:rsidR="00F44799">
        <w:rPr>
          <w:rFonts w:ascii="Arial" w:hAnsi="Arial" w:cs="Arial"/>
          <w:sz w:val="24"/>
          <w:szCs w:val="24"/>
        </w:rPr>
        <w:t>’</w:t>
      </w:r>
      <w:r w:rsidRPr="009334F4">
        <w:rPr>
          <w:rFonts w:ascii="Arial" w:hAnsi="Arial" w:cs="Arial"/>
          <w:sz w:val="24"/>
          <w:szCs w:val="24"/>
        </w:rPr>
        <w:t xml:space="preserve">. In contrast </w:t>
      </w:r>
      <w:r w:rsidRPr="009334F4">
        <w:rPr>
          <w:rFonts w:ascii="Arial" w:eastAsia="Times New Roman" w:hAnsi="Arial" w:cs="Arial"/>
          <w:bCs/>
          <w:sz w:val="24"/>
          <w:szCs w:val="24"/>
          <w:lang w:eastAsia="en-GB"/>
        </w:rPr>
        <w:t xml:space="preserve">Kenny </w:t>
      </w:r>
      <w:r w:rsidR="00302DF1">
        <w:rPr>
          <w:rFonts w:ascii="Arial" w:eastAsia="Times New Roman" w:hAnsi="Arial" w:cs="Arial"/>
          <w:bCs/>
          <w:sz w:val="24"/>
          <w:szCs w:val="24"/>
          <w:lang w:eastAsia="en-GB"/>
        </w:rPr>
        <w:t>et al.</w:t>
      </w:r>
      <w:r w:rsidRPr="009334F4">
        <w:rPr>
          <w:rFonts w:ascii="Arial" w:eastAsia="Times New Roman" w:hAnsi="Arial" w:cs="Arial"/>
          <w:bCs/>
          <w:sz w:val="24"/>
          <w:szCs w:val="24"/>
          <w:lang w:eastAsia="en-GB"/>
        </w:rPr>
        <w:t xml:space="preserve">’s (2015) survey of the autistic community found that whilst professionals preferred ‘person with autism,’ individuals with the condition preferred </w:t>
      </w:r>
      <w:r w:rsidR="00F44799">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autistic person</w:t>
      </w:r>
      <w:r w:rsidR="00F44799">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as a descriptor. The reason given was in relation to whether the term implied deficit or no</w:t>
      </w:r>
      <w:r w:rsidR="005F18F5">
        <w:rPr>
          <w:rFonts w:ascii="Arial" w:eastAsia="Times New Roman" w:hAnsi="Arial" w:cs="Arial"/>
          <w:bCs/>
          <w:sz w:val="24"/>
          <w:szCs w:val="24"/>
          <w:lang w:eastAsia="en-GB"/>
        </w:rPr>
        <w:t>t</w:t>
      </w:r>
      <w:r w:rsidRPr="009334F4">
        <w:rPr>
          <w:rFonts w:ascii="Arial" w:eastAsia="Times New Roman" w:hAnsi="Arial" w:cs="Arial"/>
          <w:bCs/>
          <w:sz w:val="24"/>
          <w:szCs w:val="24"/>
          <w:lang w:eastAsia="en-GB"/>
        </w:rPr>
        <w:t xml:space="preserve">: the professionals’ version did; the autistic people’s version did not.  Many autistic people would go further and describe themselves as an autistic, much in the same way someone might describe themselves as a brunette or as a blonde rather than a blonde person. There was not consensus though and it is worth noting autistic adults were most likely to endorse the use of </w:t>
      </w:r>
      <w:r w:rsidR="00D27D48">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autistic</w:t>
      </w:r>
      <w:r w:rsidR="00D27D48">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(61</w:t>
      </w:r>
      <w:r w:rsidR="00E536DC">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friends and family members slightly less so (52</w:t>
      </w:r>
      <w:r w:rsidR="00E536DC">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w:t>
      </w:r>
      <w:r w:rsidR="00D27D48">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and professionals much less so (38</w:t>
      </w:r>
      <w:r w:rsidR="00E536DC">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In line with this Kapp </w:t>
      </w:r>
      <w:r w:rsidR="00302DF1">
        <w:rPr>
          <w:rFonts w:ascii="Arial" w:eastAsia="Times New Roman" w:hAnsi="Arial" w:cs="Arial"/>
          <w:bCs/>
          <w:sz w:val="24"/>
          <w:szCs w:val="24"/>
          <w:lang w:eastAsia="en-GB"/>
        </w:rPr>
        <w:t>et al.</w:t>
      </w:r>
      <w:r w:rsidRPr="009334F4">
        <w:rPr>
          <w:rFonts w:ascii="Arial" w:eastAsia="Times New Roman" w:hAnsi="Arial" w:cs="Arial"/>
          <w:bCs/>
          <w:sz w:val="24"/>
          <w:szCs w:val="24"/>
          <w:lang w:eastAsia="en-GB"/>
        </w:rPr>
        <w:t xml:space="preserve"> (2012) found that the more people</w:t>
      </w:r>
      <w:r w:rsidR="001244E9">
        <w:rPr>
          <w:rFonts w:ascii="Arial" w:eastAsia="Times New Roman" w:hAnsi="Arial" w:cs="Arial"/>
          <w:bCs/>
          <w:sz w:val="24"/>
          <w:szCs w:val="24"/>
          <w:lang w:eastAsia="en-GB"/>
        </w:rPr>
        <w:t xml:space="preserve"> </w:t>
      </w:r>
      <w:r w:rsidRPr="009334F4">
        <w:rPr>
          <w:rFonts w:ascii="Arial" w:eastAsia="Times New Roman" w:hAnsi="Arial" w:cs="Arial"/>
          <w:bCs/>
          <w:sz w:val="24"/>
          <w:szCs w:val="24"/>
          <w:lang w:eastAsia="en-GB"/>
        </w:rPr>
        <w:t>aligned to the idea of neurodiversity</w:t>
      </w:r>
      <w:r w:rsidR="001244E9">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the more likely they are to prefer this descriptor-first language. Therefore, descriptor-first language will be used in this thesis. </w:t>
      </w:r>
    </w:p>
    <w:p w14:paraId="5A46005C" w14:textId="77777777" w:rsidR="006C6C92" w:rsidRPr="009334F4" w:rsidRDefault="006C6C92" w:rsidP="003F64B3">
      <w:pPr>
        <w:spacing w:line="360" w:lineRule="auto"/>
        <w:rPr>
          <w:rFonts w:ascii="Arial" w:hAnsi="Arial" w:cs="Arial"/>
          <w:sz w:val="24"/>
          <w:szCs w:val="24"/>
          <w:highlight w:val="yellow"/>
        </w:rPr>
      </w:pPr>
    </w:p>
    <w:p w14:paraId="4A88B1F2" w14:textId="46718B2E" w:rsidR="006C6C92" w:rsidRPr="009334F4" w:rsidRDefault="00882485" w:rsidP="003F64B3">
      <w:pPr>
        <w:pStyle w:val="Heading3"/>
        <w:spacing w:line="360" w:lineRule="auto"/>
      </w:pPr>
      <w:bookmarkStart w:id="5" w:name="_Toc44774571"/>
      <w:r w:rsidRPr="009334F4">
        <w:lastRenderedPageBreak/>
        <w:t xml:space="preserve">1.1.3 </w:t>
      </w:r>
      <w:r w:rsidR="006C6C92" w:rsidRPr="009334F4">
        <w:t>Defining Employability</w:t>
      </w:r>
      <w:bookmarkEnd w:id="5"/>
    </w:p>
    <w:p w14:paraId="791F79A9" w14:textId="12BF5B99" w:rsidR="006C6C92" w:rsidRPr="009334F4" w:rsidRDefault="00A94E62" w:rsidP="003F64B3">
      <w:pPr>
        <w:spacing w:after="60" w:line="360" w:lineRule="auto"/>
        <w:rPr>
          <w:rFonts w:ascii="Arial" w:hAnsi="Arial" w:cs="Arial"/>
          <w:sz w:val="24"/>
          <w:szCs w:val="24"/>
        </w:rPr>
      </w:pPr>
      <w:r>
        <w:rPr>
          <w:rFonts w:ascii="Arial" w:hAnsi="Arial" w:cs="Arial"/>
          <w:sz w:val="24"/>
          <w:szCs w:val="24"/>
        </w:rPr>
        <w:t xml:space="preserve">‘Employability’ has </w:t>
      </w:r>
      <w:r w:rsidR="006C6C92" w:rsidRPr="009334F4">
        <w:rPr>
          <w:rFonts w:ascii="Arial" w:hAnsi="Arial" w:cs="Arial"/>
          <w:sz w:val="24"/>
          <w:szCs w:val="24"/>
        </w:rPr>
        <w:t>no universally recognised definition. The term will be problematized during this study as the concept is explored with participants. However, it is still beneficial to start with some discussion of how the term is currently used</w:t>
      </w:r>
      <w:r w:rsidR="00B43008" w:rsidRPr="009334F4">
        <w:rPr>
          <w:rFonts w:ascii="Arial" w:hAnsi="Arial" w:cs="Arial"/>
          <w:sz w:val="24"/>
          <w:szCs w:val="24"/>
        </w:rPr>
        <w:t xml:space="preserve"> as this forms the basis for </w:t>
      </w:r>
      <w:r w:rsidR="001244E9">
        <w:rPr>
          <w:rFonts w:ascii="Arial" w:hAnsi="Arial" w:cs="Arial"/>
          <w:sz w:val="24"/>
          <w:szCs w:val="24"/>
        </w:rPr>
        <w:t xml:space="preserve">the </w:t>
      </w:r>
      <w:r w:rsidR="00B43008" w:rsidRPr="009334F4">
        <w:rPr>
          <w:rFonts w:ascii="Arial" w:hAnsi="Arial" w:cs="Arial"/>
          <w:sz w:val="24"/>
          <w:szCs w:val="24"/>
        </w:rPr>
        <w:t>employability interventions</w:t>
      </w:r>
      <w:r w:rsidR="001244E9">
        <w:rPr>
          <w:rFonts w:ascii="Arial" w:hAnsi="Arial" w:cs="Arial"/>
          <w:sz w:val="24"/>
          <w:szCs w:val="24"/>
        </w:rPr>
        <w:t xml:space="preserve"> which</w:t>
      </w:r>
      <w:r w:rsidR="00B43008" w:rsidRPr="009334F4">
        <w:rPr>
          <w:rFonts w:ascii="Arial" w:hAnsi="Arial" w:cs="Arial"/>
          <w:sz w:val="24"/>
          <w:szCs w:val="24"/>
        </w:rPr>
        <w:t xml:space="preserve"> participants have access to</w:t>
      </w:r>
      <w:r w:rsidR="006C6C92" w:rsidRPr="009334F4">
        <w:rPr>
          <w:rFonts w:ascii="Arial" w:hAnsi="Arial" w:cs="Arial"/>
          <w:sz w:val="24"/>
          <w:szCs w:val="24"/>
        </w:rPr>
        <w:t xml:space="preserve">. Most definitions explicitly mention employability involving </w:t>
      </w:r>
      <w:r w:rsidR="0026505D">
        <w:rPr>
          <w:rFonts w:ascii="Arial" w:hAnsi="Arial" w:cs="Arial"/>
          <w:sz w:val="24"/>
          <w:szCs w:val="24"/>
        </w:rPr>
        <w:t>‘</w:t>
      </w:r>
      <w:r w:rsidR="006C6C92" w:rsidRPr="009334F4">
        <w:rPr>
          <w:rFonts w:ascii="Arial" w:hAnsi="Arial" w:cs="Arial"/>
          <w:sz w:val="24"/>
          <w:szCs w:val="24"/>
        </w:rPr>
        <w:t>an ability to secure and retain employment</w:t>
      </w:r>
      <w:r w:rsidR="0026505D">
        <w:rPr>
          <w:rFonts w:ascii="Arial" w:hAnsi="Arial" w:cs="Arial"/>
          <w:sz w:val="24"/>
          <w:szCs w:val="24"/>
        </w:rPr>
        <w:t>’</w:t>
      </w:r>
      <w:r w:rsidR="006C6C92" w:rsidRPr="009334F4">
        <w:rPr>
          <w:rFonts w:ascii="Arial" w:hAnsi="Arial" w:cs="Arial"/>
          <w:sz w:val="24"/>
          <w:szCs w:val="24"/>
        </w:rPr>
        <w:t xml:space="preserve"> (Department of Education Employment and Training, 2000, p37). Being employed is, in common language, used as a measure of employability. This is demonstrated by the use of the term employability by universities when advertising the employment data gathered through the Destinations of Leavers of Higher Education Survey (DLHE)</w:t>
      </w:r>
      <w:r w:rsidR="00B43008" w:rsidRPr="009334F4">
        <w:rPr>
          <w:rFonts w:ascii="Arial" w:hAnsi="Arial" w:cs="Arial"/>
          <w:sz w:val="24"/>
          <w:szCs w:val="24"/>
        </w:rPr>
        <w:t>, accessible through each university’s website and powered by the Unistats data management system</w:t>
      </w:r>
      <w:r w:rsidR="00B43008" w:rsidRPr="009334F4">
        <w:rPr>
          <w:rStyle w:val="FootnoteReference"/>
          <w:rFonts w:ascii="Arial" w:hAnsi="Arial" w:cs="Arial"/>
          <w:sz w:val="24"/>
          <w:szCs w:val="24"/>
        </w:rPr>
        <w:footnoteReference w:id="2"/>
      </w:r>
      <w:r w:rsidR="006C6C92" w:rsidRPr="009334F4">
        <w:rPr>
          <w:rFonts w:ascii="Arial" w:hAnsi="Arial" w:cs="Arial"/>
          <w:sz w:val="24"/>
          <w:szCs w:val="24"/>
        </w:rPr>
        <w:t xml:space="preserve">.  This DLHE data is widely used as a comparator by prospective students as well as organisations creating judgements on HEI’s individual value and subsequent league table placement. Theorists and researchers do not conflate employment and employability, recognising them as related but dependent on different contextual factors. Yorke argues </w:t>
      </w:r>
      <w:r w:rsidR="00CC5683">
        <w:rPr>
          <w:rFonts w:ascii="Arial" w:hAnsi="Arial" w:cs="Arial"/>
          <w:sz w:val="24"/>
          <w:szCs w:val="24"/>
        </w:rPr>
        <w:t>‘</w:t>
      </w:r>
      <w:r w:rsidR="00A131D8">
        <w:rPr>
          <w:rFonts w:ascii="Arial" w:hAnsi="Arial" w:cs="Arial"/>
          <w:sz w:val="24"/>
          <w:szCs w:val="24"/>
        </w:rPr>
        <w:t>e</w:t>
      </w:r>
      <w:r w:rsidR="006C6C92" w:rsidRPr="009334F4">
        <w:rPr>
          <w:rFonts w:ascii="Arial" w:hAnsi="Arial" w:cs="Arial"/>
          <w:sz w:val="24"/>
          <w:szCs w:val="24"/>
        </w:rPr>
        <w:t>mployability implies something about the capacity of the graduate to function in a job and is not to be confused with the acquisition of a job, whether a ‘graduate job’ or otherwise</w:t>
      </w:r>
      <w:r w:rsidR="00CC5683">
        <w:rPr>
          <w:rFonts w:ascii="Arial" w:hAnsi="Arial" w:cs="Arial"/>
          <w:sz w:val="24"/>
          <w:szCs w:val="24"/>
        </w:rPr>
        <w:t>’</w:t>
      </w:r>
      <w:r w:rsidR="00DF32CE">
        <w:rPr>
          <w:rFonts w:ascii="Arial" w:hAnsi="Arial" w:cs="Arial"/>
          <w:sz w:val="24"/>
          <w:szCs w:val="24"/>
        </w:rPr>
        <w:t xml:space="preserve"> (2006, p6). </w:t>
      </w:r>
      <w:r w:rsidR="006C6C92" w:rsidRPr="009334F4">
        <w:rPr>
          <w:rFonts w:ascii="Arial" w:hAnsi="Arial" w:cs="Arial"/>
          <w:sz w:val="24"/>
          <w:szCs w:val="24"/>
        </w:rPr>
        <w:t xml:space="preserve">Fugate </w:t>
      </w:r>
      <w:r w:rsidR="00302DF1">
        <w:rPr>
          <w:rFonts w:ascii="Arial" w:hAnsi="Arial" w:cs="Arial"/>
          <w:sz w:val="24"/>
          <w:szCs w:val="24"/>
        </w:rPr>
        <w:t>et al.</w:t>
      </w:r>
      <w:r w:rsidR="006C6C92" w:rsidRPr="009334F4">
        <w:rPr>
          <w:rFonts w:ascii="Arial" w:hAnsi="Arial" w:cs="Arial"/>
          <w:sz w:val="24"/>
          <w:szCs w:val="24"/>
        </w:rPr>
        <w:t xml:space="preserve"> put it into more practical terms as </w:t>
      </w:r>
      <w:r w:rsidR="00CC5683">
        <w:rPr>
          <w:rFonts w:ascii="Arial" w:hAnsi="Arial" w:cs="Arial"/>
          <w:sz w:val="24"/>
          <w:szCs w:val="24"/>
        </w:rPr>
        <w:t>‘</w:t>
      </w:r>
      <w:r w:rsidR="00865F07">
        <w:rPr>
          <w:rFonts w:ascii="Arial" w:hAnsi="Arial" w:cs="Arial"/>
          <w:sz w:val="24"/>
          <w:szCs w:val="24"/>
        </w:rPr>
        <w:t>o</w:t>
      </w:r>
      <w:r w:rsidR="006C6C92" w:rsidRPr="009334F4">
        <w:rPr>
          <w:rFonts w:ascii="Arial" w:hAnsi="Arial" w:cs="Arial"/>
          <w:sz w:val="24"/>
          <w:szCs w:val="24"/>
        </w:rPr>
        <w:t>ne’s ability to identify and realise career opportunities</w:t>
      </w:r>
      <w:r w:rsidR="00CC5683">
        <w:rPr>
          <w:rFonts w:ascii="Arial" w:hAnsi="Arial" w:cs="Arial"/>
          <w:sz w:val="24"/>
          <w:szCs w:val="24"/>
        </w:rPr>
        <w:t>’</w:t>
      </w:r>
      <w:r w:rsidR="006C6C92" w:rsidRPr="009334F4">
        <w:rPr>
          <w:rFonts w:ascii="Arial" w:hAnsi="Arial" w:cs="Arial"/>
          <w:sz w:val="24"/>
          <w:szCs w:val="24"/>
        </w:rPr>
        <w:t xml:space="preserve"> (2004, p23). These definitions imply employability is an acquired skill and the synonyms used for employability emphasise this component.</w:t>
      </w:r>
      <w:r w:rsidR="00A131D8">
        <w:rPr>
          <w:rFonts w:ascii="Arial" w:hAnsi="Arial" w:cs="Arial"/>
          <w:sz w:val="24"/>
          <w:szCs w:val="24"/>
        </w:rPr>
        <w:t xml:space="preserve"> </w:t>
      </w:r>
      <w:r w:rsidR="006C6C92" w:rsidRPr="009334F4">
        <w:rPr>
          <w:rFonts w:ascii="Arial" w:hAnsi="Arial" w:cs="Arial"/>
          <w:sz w:val="24"/>
          <w:szCs w:val="24"/>
        </w:rPr>
        <w:t>The Commission for Employment and Skills (UKCES, 2009) name some synonyms: core skills, key skills, essential skills, functional skills, skills for life, generic skills and enterprise skills.</w:t>
      </w:r>
      <w:r w:rsidR="006C6C92" w:rsidRPr="00F76256">
        <w:rPr>
          <w:rStyle w:val="EndnoteReference"/>
          <w:rFonts w:ascii="Arial" w:hAnsi="Arial" w:cs="Arial"/>
          <w:sz w:val="24"/>
          <w:szCs w:val="24"/>
          <w:vertAlign w:val="baseline"/>
        </w:rPr>
        <w:t xml:space="preserve"> </w:t>
      </w:r>
      <w:r w:rsidR="006C6C92" w:rsidRPr="009334F4">
        <w:rPr>
          <w:rFonts w:ascii="Arial" w:hAnsi="Arial" w:cs="Arial"/>
          <w:sz w:val="24"/>
          <w:szCs w:val="24"/>
        </w:rPr>
        <w:t>Mayer (1992) had previously listed some others: key competencies, transferable skills, underpinning skills.</w:t>
      </w:r>
    </w:p>
    <w:p w14:paraId="478B460D" w14:textId="77777777" w:rsidR="006C6C92" w:rsidRPr="009334F4" w:rsidRDefault="006C6C92" w:rsidP="003F64B3">
      <w:pPr>
        <w:spacing w:after="60" w:line="360" w:lineRule="auto"/>
        <w:rPr>
          <w:rFonts w:ascii="Arial" w:hAnsi="Arial" w:cs="Arial"/>
          <w:sz w:val="24"/>
          <w:szCs w:val="24"/>
        </w:rPr>
      </w:pPr>
    </w:p>
    <w:p w14:paraId="450B2BBA" w14:textId="0B6CB697" w:rsidR="006C6C92" w:rsidRPr="009334F4" w:rsidRDefault="006C6C92" w:rsidP="003F64B3">
      <w:pPr>
        <w:spacing w:after="60" w:line="360" w:lineRule="auto"/>
        <w:rPr>
          <w:rFonts w:ascii="Arial" w:hAnsi="Arial" w:cs="Arial"/>
          <w:sz w:val="24"/>
          <w:szCs w:val="24"/>
        </w:rPr>
      </w:pPr>
      <w:r w:rsidRPr="009334F4">
        <w:rPr>
          <w:rFonts w:ascii="Arial" w:hAnsi="Arial" w:cs="Arial"/>
          <w:sz w:val="24"/>
          <w:szCs w:val="24"/>
        </w:rPr>
        <w:t xml:space="preserve">This notion of employability as the acquisition or ownership of specific skills underpins many definitions, particularly those used in practice. For example, the Confederation of British Industry (CBI) definition created </w:t>
      </w:r>
      <w:r w:rsidRPr="009334F4">
        <w:rPr>
          <w:rStyle w:val="Strong"/>
          <w:rFonts w:ascii="Arial" w:hAnsi="Arial" w:cs="Arial"/>
          <w:b w:val="0"/>
          <w:bCs w:val="0"/>
          <w:sz w:val="24"/>
          <w:szCs w:val="24"/>
          <w:lang w:val="en-US"/>
        </w:rPr>
        <w:t xml:space="preserve">after extensive collaboration </w:t>
      </w:r>
      <w:r w:rsidRPr="009334F4">
        <w:rPr>
          <w:rStyle w:val="Strong"/>
          <w:rFonts w:ascii="Arial" w:hAnsi="Arial" w:cs="Arial"/>
          <w:b w:val="0"/>
          <w:bCs w:val="0"/>
          <w:sz w:val="24"/>
          <w:szCs w:val="24"/>
          <w:lang w:val="en-US"/>
        </w:rPr>
        <w:lastRenderedPageBreak/>
        <w:t xml:space="preserve">with businesses states </w:t>
      </w:r>
      <w:r w:rsidR="0026505D">
        <w:rPr>
          <w:rStyle w:val="Strong"/>
          <w:rFonts w:ascii="Arial" w:hAnsi="Arial" w:cs="Arial"/>
          <w:b w:val="0"/>
          <w:bCs w:val="0"/>
          <w:sz w:val="24"/>
          <w:szCs w:val="24"/>
          <w:lang w:val="en-US"/>
        </w:rPr>
        <w:t>‘</w:t>
      </w:r>
      <w:r w:rsidRPr="009334F4">
        <w:rPr>
          <w:rStyle w:val="Strong"/>
          <w:rFonts w:ascii="Arial" w:hAnsi="Arial" w:cs="Arial"/>
          <w:b w:val="0"/>
          <w:bCs w:val="0"/>
          <w:sz w:val="24"/>
          <w:szCs w:val="24"/>
          <w:lang w:val="en-US"/>
        </w:rPr>
        <w:t>[Employability is] a set of attributes, skills and knowledge</w:t>
      </w:r>
      <w:r w:rsidR="0026505D">
        <w:rPr>
          <w:rStyle w:val="Strong"/>
          <w:rFonts w:ascii="Arial" w:hAnsi="Arial" w:cs="Arial"/>
          <w:b w:val="0"/>
          <w:bCs w:val="0"/>
          <w:sz w:val="24"/>
          <w:szCs w:val="24"/>
          <w:lang w:val="en-US"/>
        </w:rPr>
        <w:t>’</w:t>
      </w:r>
      <w:r w:rsidRPr="009334F4">
        <w:rPr>
          <w:rStyle w:val="Strong"/>
          <w:rFonts w:ascii="Arial" w:hAnsi="Arial" w:cs="Arial"/>
          <w:b w:val="0"/>
          <w:bCs w:val="0"/>
          <w:sz w:val="24"/>
          <w:szCs w:val="24"/>
          <w:lang w:val="en-US"/>
        </w:rPr>
        <w:t xml:space="preserve"> (2009, p8). </w:t>
      </w:r>
      <w:r w:rsidRPr="009334F4">
        <w:rPr>
          <w:rFonts w:ascii="Arial" w:hAnsi="Arial" w:cs="Arial"/>
          <w:sz w:val="24"/>
          <w:szCs w:val="24"/>
        </w:rPr>
        <w:t>Their previous definition (CBI, 2007) drew out specific skills notably: positive attitude; self-management; teamworking; business and customer awareness; problem solving; communication and literacy; application of numeracy</w:t>
      </w:r>
      <w:r w:rsidR="002A3919">
        <w:rPr>
          <w:rFonts w:ascii="Arial" w:hAnsi="Arial" w:cs="Arial"/>
          <w:sz w:val="24"/>
          <w:szCs w:val="24"/>
        </w:rPr>
        <w:t>;</w:t>
      </w:r>
      <w:r w:rsidRPr="009334F4">
        <w:rPr>
          <w:rFonts w:ascii="Arial" w:hAnsi="Arial" w:cs="Arial"/>
          <w:sz w:val="24"/>
          <w:szCs w:val="24"/>
        </w:rPr>
        <w:t xml:space="preserve"> and application of </w:t>
      </w:r>
      <w:r w:rsidR="001244E9">
        <w:rPr>
          <w:rFonts w:ascii="Arial" w:hAnsi="Arial" w:cs="Arial"/>
          <w:sz w:val="24"/>
          <w:szCs w:val="24"/>
        </w:rPr>
        <w:t>i</w:t>
      </w:r>
      <w:r w:rsidR="00CA778E">
        <w:rPr>
          <w:rFonts w:ascii="Arial" w:hAnsi="Arial" w:cs="Arial"/>
          <w:sz w:val="24"/>
          <w:szCs w:val="24"/>
        </w:rPr>
        <w:t xml:space="preserve">nformation </w:t>
      </w:r>
      <w:r w:rsidR="001244E9">
        <w:rPr>
          <w:rFonts w:ascii="Arial" w:hAnsi="Arial" w:cs="Arial"/>
          <w:sz w:val="24"/>
          <w:szCs w:val="24"/>
        </w:rPr>
        <w:t>t</w:t>
      </w:r>
      <w:r w:rsidR="00CA778E">
        <w:rPr>
          <w:rFonts w:ascii="Arial" w:hAnsi="Arial" w:cs="Arial"/>
          <w:sz w:val="24"/>
          <w:szCs w:val="24"/>
        </w:rPr>
        <w:t>echnology.</w:t>
      </w:r>
      <w:r w:rsidRPr="009334F4">
        <w:rPr>
          <w:rFonts w:ascii="Arial" w:hAnsi="Arial" w:cs="Arial"/>
          <w:sz w:val="24"/>
          <w:szCs w:val="24"/>
        </w:rPr>
        <w:t xml:space="preserve"> T</w:t>
      </w:r>
      <w:r w:rsidRPr="007D5BC3">
        <w:rPr>
          <w:rStyle w:val="Strong"/>
          <w:rFonts w:ascii="Arial" w:hAnsi="Arial" w:cs="Arial"/>
          <w:b w:val="0"/>
          <w:sz w:val="24"/>
          <w:szCs w:val="24"/>
          <w:lang w:val="en-US"/>
        </w:rPr>
        <w:t>he</w:t>
      </w:r>
      <w:r w:rsidRPr="009334F4">
        <w:rPr>
          <w:rStyle w:val="Strong"/>
          <w:rFonts w:ascii="Arial" w:hAnsi="Arial" w:cs="Arial"/>
          <w:sz w:val="24"/>
          <w:szCs w:val="24"/>
          <w:lang w:val="en-US"/>
        </w:rPr>
        <w:t xml:space="preserve"> </w:t>
      </w:r>
      <w:r w:rsidRPr="009334F4">
        <w:rPr>
          <w:rFonts w:ascii="Arial" w:hAnsi="Arial" w:cs="Arial"/>
          <w:sz w:val="24"/>
          <w:szCs w:val="24"/>
        </w:rPr>
        <w:t xml:space="preserve">UKCES’s (2009) definition built on these adding in personal skills which involves elements such as self-management. The UK Sector Skills Councils adopted </w:t>
      </w:r>
      <w:r w:rsidR="008C0E09">
        <w:rPr>
          <w:rFonts w:ascii="Arial" w:hAnsi="Arial" w:cs="Arial"/>
          <w:sz w:val="24"/>
          <w:szCs w:val="24"/>
        </w:rPr>
        <w:t>the</w:t>
      </w:r>
      <w:r w:rsidRPr="009334F4">
        <w:rPr>
          <w:rFonts w:ascii="Arial" w:hAnsi="Arial" w:cs="Arial"/>
          <w:sz w:val="24"/>
          <w:szCs w:val="24"/>
        </w:rPr>
        <w:t xml:space="preserve"> Conference Board of Canada</w:t>
      </w:r>
      <w:r w:rsidR="008C0E09">
        <w:rPr>
          <w:rFonts w:ascii="Arial" w:hAnsi="Arial" w:cs="Arial"/>
          <w:sz w:val="24"/>
          <w:szCs w:val="24"/>
        </w:rPr>
        <w:t>’s</w:t>
      </w:r>
      <w:r w:rsidRPr="009334F4">
        <w:rPr>
          <w:rFonts w:ascii="Arial" w:hAnsi="Arial" w:cs="Arial"/>
          <w:sz w:val="24"/>
          <w:szCs w:val="24"/>
        </w:rPr>
        <w:t xml:space="preserve"> (2000)</w:t>
      </w:r>
      <w:r w:rsidR="008C0E09">
        <w:rPr>
          <w:rFonts w:ascii="Arial" w:hAnsi="Arial" w:cs="Arial"/>
          <w:sz w:val="24"/>
          <w:szCs w:val="24"/>
        </w:rPr>
        <w:t xml:space="preserve"> definition, which includes </w:t>
      </w:r>
      <w:r w:rsidRPr="009334F4">
        <w:rPr>
          <w:rFonts w:ascii="Arial" w:hAnsi="Arial" w:cs="Arial"/>
          <w:sz w:val="24"/>
          <w:szCs w:val="24"/>
        </w:rPr>
        <w:t>attitudinal elements such as being responsible</w:t>
      </w:r>
      <w:r w:rsidR="008C0E09">
        <w:rPr>
          <w:rFonts w:ascii="Arial" w:hAnsi="Arial" w:cs="Arial"/>
          <w:sz w:val="24"/>
          <w:szCs w:val="24"/>
        </w:rPr>
        <w:t xml:space="preserve">, </w:t>
      </w:r>
      <w:r w:rsidRPr="009334F4">
        <w:rPr>
          <w:rFonts w:ascii="Arial" w:hAnsi="Arial" w:cs="Arial"/>
          <w:sz w:val="24"/>
          <w:szCs w:val="24"/>
        </w:rPr>
        <w:t>adaptable and learn</w:t>
      </w:r>
      <w:r w:rsidR="008C0E09">
        <w:rPr>
          <w:rFonts w:ascii="Arial" w:hAnsi="Arial" w:cs="Arial"/>
          <w:sz w:val="24"/>
          <w:szCs w:val="24"/>
        </w:rPr>
        <w:t>ing</w:t>
      </w:r>
      <w:r w:rsidRPr="009334F4">
        <w:rPr>
          <w:rFonts w:ascii="Arial" w:hAnsi="Arial" w:cs="Arial"/>
          <w:sz w:val="24"/>
          <w:szCs w:val="24"/>
        </w:rPr>
        <w:t xml:space="preserve"> continuously. </w:t>
      </w:r>
    </w:p>
    <w:p w14:paraId="58995197" w14:textId="77777777" w:rsidR="006C6C92" w:rsidRPr="009334F4" w:rsidRDefault="006C6C92" w:rsidP="003F64B3">
      <w:pPr>
        <w:spacing w:after="60" w:line="360" w:lineRule="auto"/>
        <w:rPr>
          <w:rFonts w:ascii="Arial" w:hAnsi="Arial" w:cs="Arial"/>
          <w:sz w:val="24"/>
          <w:szCs w:val="24"/>
        </w:rPr>
      </w:pPr>
    </w:p>
    <w:p w14:paraId="0CDBF197" w14:textId="75107A62" w:rsidR="006C6C92" w:rsidRPr="009334F4" w:rsidRDefault="006C6C92" w:rsidP="003F64B3">
      <w:pPr>
        <w:spacing w:after="60" w:line="360" w:lineRule="auto"/>
        <w:rPr>
          <w:rFonts w:ascii="Arial" w:hAnsi="Arial" w:cs="Arial"/>
          <w:sz w:val="24"/>
          <w:szCs w:val="24"/>
        </w:rPr>
      </w:pPr>
      <w:r w:rsidRPr="009334F4">
        <w:rPr>
          <w:rFonts w:ascii="Arial" w:hAnsi="Arial" w:cs="Arial"/>
          <w:sz w:val="24"/>
          <w:szCs w:val="24"/>
        </w:rPr>
        <w:t xml:space="preserve">The notion of adaptability and responsiveness features more often in academic definitions. For example, Butterwick and Benjamin highlight the need to </w:t>
      </w:r>
      <w:r w:rsidR="00136BA0">
        <w:rPr>
          <w:rFonts w:ascii="Arial" w:hAnsi="Arial" w:cs="Arial"/>
          <w:color w:val="000000"/>
          <w:sz w:val="24"/>
          <w:szCs w:val="24"/>
        </w:rPr>
        <w:t>‘</w:t>
      </w:r>
      <w:r w:rsidRPr="009334F4">
        <w:rPr>
          <w:rFonts w:ascii="Arial" w:hAnsi="Arial" w:cs="Arial"/>
          <w:color w:val="000000"/>
          <w:sz w:val="24"/>
          <w:szCs w:val="24"/>
        </w:rPr>
        <w:t xml:space="preserve">adapt to rapidly changing work environments and requirements including emerging technologies </w:t>
      </w:r>
      <w:r w:rsidRPr="009334F4">
        <w:rPr>
          <w:rFonts w:ascii="Arial" w:hAnsi="Arial" w:cs="Arial"/>
          <w:sz w:val="24"/>
          <w:szCs w:val="24"/>
        </w:rPr>
        <w:t>(2006, p302</w:t>
      </w:r>
      <w:r w:rsidRPr="009334F4">
        <w:rPr>
          <w:rFonts w:ascii="Arial" w:hAnsi="Arial" w:cs="Arial"/>
          <w:color w:val="000000"/>
          <w:sz w:val="24"/>
          <w:szCs w:val="24"/>
        </w:rPr>
        <w:t>). That is</w:t>
      </w:r>
      <w:r w:rsidR="00136BA0">
        <w:rPr>
          <w:rFonts w:ascii="Arial" w:hAnsi="Arial" w:cs="Arial"/>
          <w:color w:val="000000"/>
          <w:sz w:val="24"/>
          <w:szCs w:val="24"/>
        </w:rPr>
        <w:t xml:space="preserve"> </w:t>
      </w:r>
      <w:r w:rsidRPr="009334F4">
        <w:rPr>
          <w:rFonts w:ascii="Arial" w:hAnsi="Arial" w:cs="Arial"/>
          <w:color w:val="000000"/>
          <w:sz w:val="24"/>
          <w:szCs w:val="24"/>
        </w:rPr>
        <w:t>n</w:t>
      </w:r>
      <w:r w:rsidR="00136BA0">
        <w:rPr>
          <w:rFonts w:ascii="Arial" w:hAnsi="Arial" w:cs="Arial"/>
          <w:color w:val="000000"/>
          <w:sz w:val="24"/>
          <w:szCs w:val="24"/>
        </w:rPr>
        <w:t>o</w:t>
      </w:r>
      <w:r w:rsidRPr="009334F4">
        <w:rPr>
          <w:rFonts w:ascii="Arial" w:hAnsi="Arial" w:cs="Arial"/>
          <w:color w:val="000000"/>
          <w:sz w:val="24"/>
          <w:szCs w:val="24"/>
        </w:rPr>
        <w:t xml:space="preserve">t to say practice definitions never mention this. The </w:t>
      </w:r>
      <w:r w:rsidRPr="009334F4">
        <w:rPr>
          <w:rFonts w:ascii="Arial" w:hAnsi="Arial" w:cs="Arial"/>
          <w:sz w:val="24"/>
          <w:szCs w:val="24"/>
        </w:rPr>
        <w:t>CBI had earlier recognised the need for adaptability</w:t>
      </w:r>
      <w:r w:rsidR="00136BA0">
        <w:rPr>
          <w:rFonts w:ascii="Arial" w:hAnsi="Arial" w:cs="Arial"/>
          <w:sz w:val="24"/>
          <w:szCs w:val="24"/>
        </w:rPr>
        <w:t>,</w:t>
      </w:r>
      <w:r w:rsidRPr="009334F4">
        <w:rPr>
          <w:rFonts w:ascii="Arial" w:hAnsi="Arial" w:cs="Arial"/>
          <w:sz w:val="24"/>
          <w:szCs w:val="24"/>
        </w:rPr>
        <w:t xml:space="preserve"> commenting on [meeting] </w:t>
      </w:r>
      <w:r w:rsidR="00136BA0">
        <w:rPr>
          <w:rFonts w:ascii="Arial" w:hAnsi="Arial" w:cs="Arial"/>
          <w:sz w:val="24"/>
          <w:szCs w:val="24"/>
        </w:rPr>
        <w:t>‘</w:t>
      </w:r>
      <w:r w:rsidRPr="009334F4">
        <w:rPr>
          <w:rFonts w:ascii="Arial" w:hAnsi="Arial" w:cs="Arial"/>
          <w:sz w:val="24"/>
          <w:szCs w:val="24"/>
        </w:rPr>
        <w:t>the changing needs of employers and customers</w:t>
      </w:r>
      <w:r w:rsidR="00136BA0">
        <w:rPr>
          <w:rFonts w:ascii="Arial" w:hAnsi="Arial" w:cs="Arial"/>
          <w:sz w:val="24"/>
          <w:szCs w:val="24"/>
        </w:rPr>
        <w:t>’</w:t>
      </w:r>
      <w:r w:rsidRPr="009334F4">
        <w:rPr>
          <w:rFonts w:ascii="Arial" w:hAnsi="Arial" w:cs="Arial"/>
          <w:sz w:val="24"/>
          <w:szCs w:val="24"/>
        </w:rPr>
        <w:t xml:space="preserve"> </w:t>
      </w:r>
      <w:r w:rsidR="007D5BC3">
        <w:rPr>
          <w:rFonts w:ascii="Arial" w:hAnsi="Arial" w:cs="Arial"/>
          <w:sz w:val="24"/>
          <w:szCs w:val="24"/>
        </w:rPr>
        <w:t>(1999</w:t>
      </w:r>
      <w:r w:rsidR="00136BA0">
        <w:rPr>
          <w:rFonts w:ascii="Arial" w:hAnsi="Arial" w:cs="Arial"/>
          <w:sz w:val="24"/>
          <w:szCs w:val="24"/>
        </w:rPr>
        <w:t xml:space="preserve">, </w:t>
      </w:r>
      <w:r w:rsidR="00136BA0" w:rsidRPr="009334F4">
        <w:rPr>
          <w:rFonts w:ascii="Arial" w:hAnsi="Arial" w:cs="Arial"/>
          <w:sz w:val="24"/>
          <w:szCs w:val="24"/>
        </w:rPr>
        <w:t>p1</w:t>
      </w:r>
      <w:r w:rsidR="007D5BC3">
        <w:rPr>
          <w:rFonts w:ascii="Arial" w:hAnsi="Arial" w:cs="Arial"/>
          <w:sz w:val="24"/>
          <w:szCs w:val="24"/>
        </w:rPr>
        <w:t>)</w:t>
      </w:r>
      <w:r w:rsidRPr="009334F4">
        <w:rPr>
          <w:rFonts w:ascii="Arial" w:hAnsi="Arial" w:cs="Arial"/>
          <w:sz w:val="24"/>
          <w:szCs w:val="24"/>
        </w:rPr>
        <w:t xml:space="preserve">. The difference between practice and academic definitions is that academic definitions draw out the notion of employability as a personal capacity rather than a series of skills.  Yorke describes it as </w:t>
      </w:r>
      <w:r w:rsidR="00136BA0">
        <w:rPr>
          <w:rFonts w:ascii="Arial" w:hAnsi="Arial" w:cs="Arial"/>
          <w:sz w:val="24"/>
          <w:szCs w:val="24"/>
        </w:rPr>
        <w:t>‘</w:t>
      </w:r>
      <w:r w:rsidRPr="009334F4">
        <w:rPr>
          <w:rFonts w:ascii="Arial" w:hAnsi="Arial" w:cs="Arial"/>
          <w:sz w:val="24"/>
          <w:szCs w:val="24"/>
        </w:rPr>
        <w:t>a set of achievements – skills, understandings and personal attributes – that makes graduates more likely to gain employment and be successful in their chosen occupations</w:t>
      </w:r>
      <w:r w:rsidR="00136BA0">
        <w:rPr>
          <w:rFonts w:ascii="Arial" w:hAnsi="Arial" w:cs="Arial"/>
          <w:sz w:val="24"/>
          <w:szCs w:val="24"/>
        </w:rPr>
        <w:t>’</w:t>
      </w:r>
      <w:r w:rsidRPr="009334F4">
        <w:rPr>
          <w:rFonts w:ascii="Arial" w:hAnsi="Arial" w:cs="Arial"/>
          <w:sz w:val="24"/>
          <w:szCs w:val="24"/>
        </w:rPr>
        <w:t xml:space="preserve"> (2001, p8). Forrier and Sels (2003) acknowledge the multi-faceted nature of employability and use the metaphor of a complex mosaic. Other theorists refer to skills and job knowledge (Hillage and Pollard, 1998); ability to rapidly learn and develop (Lane </w:t>
      </w:r>
      <w:r w:rsidR="00302DF1">
        <w:rPr>
          <w:rFonts w:ascii="Arial" w:hAnsi="Arial" w:cs="Arial"/>
          <w:sz w:val="24"/>
          <w:szCs w:val="24"/>
        </w:rPr>
        <w:t>et al.</w:t>
      </w:r>
      <w:r w:rsidRPr="009334F4">
        <w:rPr>
          <w:rFonts w:ascii="Arial" w:hAnsi="Arial" w:cs="Arial"/>
          <w:sz w:val="24"/>
          <w:szCs w:val="24"/>
        </w:rPr>
        <w:t xml:space="preserve">, 2000); and personal attributes (Moreland, 2006).  </w:t>
      </w:r>
    </w:p>
    <w:p w14:paraId="6CCFD843" w14:textId="77777777" w:rsidR="006C6C92" w:rsidRPr="009334F4" w:rsidRDefault="006C6C92" w:rsidP="003F64B3">
      <w:pPr>
        <w:spacing w:after="60" w:line="360" w:lineRule="auto"/>
        <w:rPr>
          <w:rFonts w:ascii="Arial" w:hAnsi="Arial" w:cs="Arial"/>
          <w:sz w:val="24"/>
          <w:szCs w:val="24"/>
        </w:rPr>
      </w:pPr>
    </w:p>
    <w:p w14:paraId="7CA87B32" w14:textId="55D2256C" w:rsidR="006C6C92" w:rsidRPr="009334F4" w:rsidRDefault="006C6C92" w:rsidP="003F64B3">
      <w:pPr>
        <w:spacing w:after="60" w:line="360" w:lineRule="auto"/>
        <w:rPr>
          <w:rFonts w:ascii="Arial" w:hAnsi="Arial" w:cs="Arial"/>
          <w:sz w:val="24"/>
          <w:szCs w:val="24"/>
        </w:rPr>
      </w:pPr>
      <w:r w:rsidRPr="009334F4">
        <w:rPr>
          <w:rFonts w:ascii="Arial" w:hAnsi="Arial" w:cs="Arial"/>
          <w:sz w:val="24"/>
          <w:szCs w:val="24"/>
        </w:rPr>
        <w:t xml:space="preserve">UKCES (2009) argue that </w:t>
      </w:r>
      <w:r w:rsidR="00136BA0">
        <w:rPr>
          <w:rFonts w:ascii="Arial" w:hAnsi="Arial" w:cs="Arial"/>
          <w:sz w:val="24"/>
          <w:szCs w:val="24"/>
        </w:rPr>
        <w:t>al</w:t>
      </w:r>
      <w:r w:rsidRPr="009334F4">
        <w:rPr>
          <w:rFonts w:ascii="Arial" w:hAnsi="Arial" w:cs="Arial"/>
          <w:sz w:val="24"/>
          <w:szCs w:val="24"/>
        </w:rPr>
        <w:t>though definition</w:t>
      </w:r>
      <w:r w:rsidR="00136BA0">
        <w:rPr>
          <w:rFonts w:ascii="Arial" w:hAnsi="Arial" w:cs="Arial"/>
          <w:sz w:val="24"/>
          <w:szCs w:val="24"/>
        </w:rPr>
        <w:t>s vary</w:t>
      </w:r>
      <w:r w:rsidRPr="009334F4">
        <w:rPr>
          <w:rFonts w:ascii="Arial" w:hAnsi="Arial" w:cs="Arial"/>
          <w:sz w:val="24"/>
          <w:szCs w:val="24"/>
        </w:rPr>
        <w:t xml:space="preserve"> there are sufficient similarities to ensure </w:t>
      </w:r>
      <w:r w:rsidR="00136BA0">
        <w:rPr>
          <w:rFonts w:ascii="Arial" w:hAnsi="Arial" w:cs="Arial"/>
          <w:sz w:val="24"/>
          <w:szCs w:val="24"/>
        </w:rPr>
        <w:t xml:space="preserve">agreement on </w:t>
      </w:r>
      <w:r w:rsidRPr="009334F4">
        <w:rPr>
          <w:rFonts w:ascii="Arial" w:hAnsi="Arial" w:cs="Arial"/>
          <w:sz w:val="24"/>
          <w:szCs w:val="24"/>
        </w:rPr>
        <w:t xml:space="preserve">the broad concept. At one level similar skills, attributes and abilities are described. However, it is in the detail of presentation that crucial differences are revealed. </w:t>
      </w:r>
      <w:r w:rsidR="00E1796D">
        <w:rPr>
          <w:rFonts w:ascii="Arial" w:hAnsi="Arial" w:cs="Arial"/>
          <w:sz w:val="24"/>
          <w:szCs w:val="24"/>
        </w:rPr>
        <w:t>I</w:t>
      </w:r>
      <w:r w:rsidRPr="009334F4">
        <w:rPr>
          <w:rFonts w:ascii="Arial" w:hAnsi="Arial" w:cs="Arial"/>
          <w:sz w:val="24"/>
          <w:szCs w:val="24"/>
        </w:rPr>
        <w:t>ndividuals</w:t>
      </w:r>
      <w:r w:rsidR="00E1796D">
        <w:rPr>
          <w:rFonts w:ascii="Arial" w:hAnsi="Arial" w:cs="Arial"/>
          <w:sz w:val="24"/>
          <w:szCs w:val="24"/>
        </w:rPr>
        <w:t>’</w:t>
      </w:r>
      <w:r w:rsidRPr="009334F4">
        <w:rPr>
          <w:rFonts w:ascii="Arial" w:hAnsi="Arial" w:cs="Arial"/>
          <w:sz w:val="24"/>
          <w:szCs w:val="24"/>
        </w:rPr>
        <w:t xml:space="preserve"> needs and desires are absent from practical definitions. Documents to inform practitioners talk about a specific type of success</w:t>
      </w:r>
      <w:r w:rsidR="00CA778E">
        <w:rPr>
          <w:rFonts w:ascii="Arial" w:hAnsi="Arial" w:cs="Arial"/>
          <w:sz w:val="24"/>
          <w:szCs w:val="24"/>
        </w:rPr>
        <w:t xml:space="preserve">, </w:t>
      </w:r>
      <w:r w:rsidRPr="009334F4">
        <w:rPr>
          <w:rFonts w:ascii="Arial" w:hAnsi="Arial" w:cs="Arial"/>
          <w:sz w:val="24"/>
          <w:szCs w:val="24"/>
        </w:rPr>
        <w:t>workplace efficacy</w:t>
      </w:r>
      <w:r w:rsidR="00CA778E">
        <w:rPr>
          <w:rFonts w:ascii="Arial" w:hAnsi="Arial" w:cs="Arial"/>
          <w:sz w:val="24"/>
          <w:szCs w:val="24"/>
        </w:rPr>
        <w:t xml:space="preserve">, </w:t>
      </w:r>
      <w:r w:rsidRPr="009334F4">
        <w:rPr>
          <w:rFonts w:ascii="Arial" w:hAnsi="Arial" w:cs="Arial"/>
          <w:sz w:val="24"/>
          <w:szCs w:val="24"/>
        </w:rPr>
        <w:t>and emphasise the individuals</w:t>
      </w:r>
      <w:r w:rsidR="00C53BAE">
        <w:rPr>
          <w:rFonts w:ascii="Arial" w:hAnsi="Arial" w:cs="Arial"/>
          <w:sz w:val="24"/>
          <w:szCs w:val="24"/>
        </w:rPr>
        <w:t>’</w:t>
      </w:r>
      <w:r w:rsidRPr="009334F4">
        <w:rPr>
          <w:rFonts w:ascii="Arial" w:hAnsi="Arial" w:cs="Arial"/>
          <w:sz w:val="24"/>
          <w:szCs w:val="24"/>
        </w:rPr>
        <w:t xml:space="preserve"> responsibility in relation to that success. For example, the joint CBI and National Union of Students (NUS) define </w:t>
      </w:r>
      <w:r w:rsidRPr="009334F4">
        <w:rPr>
          <w:rFonts w:ascii="Arial" w:hAnsi="Arial" w:cs="Arial"/>
          <w:sz w:val="24"/>
          <w:szCs w:val="24"/>
        </w:rPr>
        <w:lastRenderedPageBreak/>
        <w:t xml:space="preserve">employability as a </w:t>
      </w:r>
      <w:r w:rsidR="00E1796D">
        <w:rPr>
          <w:rFonts w:ascii="Arial" w:hAnsi="Arial" w:cs="Arial"/>
          <w:sz w:val="24"/>
          <w:szCs w:val="24"/>
        </w:rPr>
        <w:t>‘</w:t>
      </w:r>
      <w:r w:rsidRPr="009334F4">
        <w:rPr>
          <w:rFonts w:ascii="Arial" w:hAnsi="Arial" w:cs="Arial"/>
          <w:sz w:val="24"/>
          <w:szCs w:val="24"/>
        </w:rPr>
        <w:t xml:space="preserve">set of attributes, skills and knowledge that all labour market participants </w:t>
      </w:r>
      <w:r w:rsidRPr="009334F4">
        <w:rPr>
          <w:rFonts w:ascii="Arial" w:hAnsi="Arial" w:cs="Arial"/>
          <w:b/>
          <w:i/>
          <w:sz w:val="24"/>
          <w:szCs w:val="24"/>
        </w:rPr>
        <w:t xml:space="preserve">should </w:t>
      </w:r>
      <w:r w:rsidRPr="009334F4">
        <w:rPr>
          <w:rFonts w:ascii="Arial" w:hAnsi="Arial" w:cs="Arial"/>
          <w:sz w:val="24"/>
          <w:szCs w:val="24"/>
        </w:rPr>
        <w:t xml:space="preserve">possess to ensure that they have the capability </w:t>
      </w:r>
      <w:r w:rsidR="00585893">
        <w:rPr>
          <w:rFonts w:ascii="Arial" w:hAnsi="Arial" w:cs="Arial"/>
          <w:sz w:val="24"/>
          <w:szCs w:val="24"/>
        </w:rPr>
        <w:t>to be</w:t>
      </w:r>
      <w:r w:rsidRPr="009334F4">
        <w:rPr>
          <w:rFonts w:ascii="Arial" w:hAnsi="Arial" w:cs="Arial"/>
          <w:sz w:val="24"/>
          <w:szCs w:val="24"/>
        </w:rPr>
        <w:t xml:space="preserve"> effective in the workplace – to the benefit of themselves, their employer and the wider economy</w:t>
      </w:r>
      <w:r w:rsidR="00E1796D">
        <w:rPr>
          <w:rFonts w:ascii="Arial" w:hAnsi="Arial" w:cs="Arial"/>
          <w:sz w:val="24"/>
          <w:szCs w:val="24"/>
        </w:rPr>
        <w:t>’</w:t>
      </w:r>
      <w:r w:rsidRPr="009334F4">
        <w:rPr>
          <w:rFonts w:ascii="Arial" w:hAnsi="Arial" w:cs="Arial"/>
          <w:sz w:val="24"/>
          <w:szCs w:val="24"/>
        </w:rPr>
        <w:t xml:space="preserve"> (italics added)</w:t>
      </w:r>
      <w:r w:rsidR="00825F20">
        <w:rPr>
          <w:rFonts w:ascii="Arial" w:hAnsi="Arial" w:cs="Arial"/>
          <w:sz w:val="24"/>
          <w:szCs w:val="24"/>
        </w:rPr>
        <w:t xml:space="preserve"> (CBI/NUS, 2011, p8)</w:t>
      </w:r>
      <w:r w:rsidRPr="009334F4">
        <w:rPr>
          <w:rFonts w:ascii="Arial" w:hAnsi="Arial" w:cs="Arial"/>
          <w:sz w:val="24"/>
          <w:szCs w:val="24"/>
        </w:rPr>
        <w:t xml:space="preserve">. Success is about workplace productivity in this definition. Moreland’s guide for HE practitioners presents a muted version of the same principle as he describes </w:t>
      </w:r>
      <w:r w:rsidR="00E1796D">
        <w:rPr>
          <w:rFonts w:ascii="Arial" w:hAnsi="Arial" w:cs="Arial"/>
          <w:sz w:val="24"/>
          <w:szCs w:val="24"/>
        </w:rPr>
        <w:t>‘</w:t>
      </w:r>
      <w:r w:rsidRPr="009334F4">
        <w:rPr>
          <w:rFonts w:ascii="Arial" w:hAnsi="Arial" w:cs="Arial"/>
          <w:sz w:val="24"/>
          <w:szCs w:val="24"/>
        </w:rPr>
        <w:t>A set of skills, knowledge and personal attributes that make an individual more likely to secure and be successful in their chosen occupation to the benefit of themselves, the workforce, the community and the economy</w:t>
      </w:r>
      <w:r w:rsidR="00E1796D">
        <w:rPr>
          <w:rFonts w:ascii="Arial" w:hAnsi="Arial" w:cs="Arial"/>
          <w:sz w:val="24"/>
          <w:szCs w:val="24"/>
        </w:rPr>
        <w:t>’</w:t>
      </w:r>
      <w:r w:rsidR="004C0C09">
        <w:rPr>
          <w:rFonts w:ascii="Arial" w:hAnsi="Arial" w:cs="Arial"/>
          <w:sz w:val="24"/>
          <w:szCs w:val="24"/>
        </w:rPr>
        <w:t xml:space="preserve"> </w:t>
      </w:r>
      <w:r w:rsidR="004C0C09" w:rsidRPr="009334F4">
        <w:rPr>
          <w:rFonts w:ascii="Arial" w:hAnsi="Arial" w:cs="Arial"/>
          <w:sz w:val="24"/>
          <w:szCs w:val="24"/>
        </w:rPr>
        <w:t>(2006</w:t>
      </w:r>
      <w:r w:rsidR="00F408A8">
        <w:rPr>
          <w:rFonts w:ascii="Arial" w:hAnsi="Arial" w:cs="Arial"/>
          <w:sz w:val="24"/>
          <w:szCs w:val="24"/>
        </w:rPr>
        <w:t>, p21</w:t>
      </w:r>
      <w:r w:rsidR="004C0C09" w:rsidRPr="009334F4">
        <w:rPr>
          <w:rFonts w:ascii="Arial" w:hAnsi="Arial" w:cs="Arial"/>
          <w:sz w:val="24"/>
          <w:szCs w:val="24"/>
        </w:rPr>
        <w:t>)</w:t>
      </w:r>
      <w:r w:rsidR="004C0C09">
        <w:rPr>
          <w:rFonts w:ascii="Arial" w:hAnsi="Arial" w:cs="Arial"/>
          <w:sz w:val="24"/>
          <w:szCs w:val="24"/>
        </w:rPr>
        <w:t>.</w:t>
      </w:r>
      <w:r w:rsidRPr="009334F4">
        <w:rPr>
          <w:rFonts w:ascii="Arial" w:hAnsi="Arial" w:cs="Arial"/>
          <w:sz w:val="24"/>
          <w:szCs w:val="24"/>
        </w:rPr>
        <w:t xml:space="preserve"> Personal responsibility </w:t>
      </w:r>
      <w:r w:rsidR="00E1796D">
        <w:rPr>
          <w:rFonts w:ascii="Arial" w:hAnsi="Arial" w:cs="Arial"/>
          <w:sz w:val="24"/>
          <w:szCs w:val="24"/>
        </w:rPr>
        <w:t xml:space="preserve">is not </w:t>
      </w:r>
      <w:r w:rsidRPr="009334F4">
        <w:rPr>
          <w:rFonts w:ascii="Arial" w:hAnsi="Arial" w:cs="Arial"/>
          <w:sz w:val="24"/>
          <w:szCs w:val="24"/>
        </w:rPr>
        <w:t xml:space="preserve">explicit here </w:t>
      </w:r>
      <w:r w:rsidR="00E1796D">
        <w:rPr>
          <w:rFonts w:ascii="Arial" w:hAnsi="Arial" w:cs="Arial"/>
          <w:sz w:val="24"/>
          <w:szCs w:val="24"/>
        </w:rPr>
        <w:t xml:space="preserve">but </w:t>
      </w:r>
      <w:r w:rsidRPr="009334F4">
        <w:rPr>
          <w:rFonts w:ascii="Arial" w:hAnsi="Arial" w:cs="Arial"/>
          <w:sz w:val="24"/>
          <w:szCs w:val="24"/>
        </w:rPr>
        <w:t>the conflation of success with economic benefit remains. In contrast</w:t>
      </w:r>
      <w:r w:rsidR="00051E96">
        <w:rPr>
          <w:rFonts w:ascii="Arial" w:hAnsi="Arial" w:cs="Arial"/>
          <w:sz w:val="24"/>
          <w:szCs w:val="24"/>
        </w:rPr>
        <w:t>,</w:t>
      </w:r>
      <w:r w:rsidRPr="009334F4">
        <w:rPr>
          <w:rFonts w:ascii="Arial" w:hAnsi="Arial" w:cs="Arial"/>
          <w:sz w:val="24"/>
          <w:szCs w:val="24"/>
        </w:rPr>
        <w:t xml:space="preserve"> theorists more often speak of personal satisfaction as a feature of employability and more idiosyncratic definitions of success. These range from something that makes </w:t>
      </w:r>
      <w:r w:rsidR="00405566">
        <w:rPr>
          <w:rFonts w:ascii="Arial" w:hAnsi="Arial" w:cs="Arial"/>
          <w:sz w:val="24"/>
          <w:szCs w:val="24"/>
        </w:rPr>
        <w:t>‘</w:t>
      </w:r>
      <w:r w:rsidRPr="009334F4">
        <w:rPr>
          <w:rFonts w:ascii="Arial" w:hAnsi="Arial" w:cs="Arial"/>
          <w:sz w:val="24"/>
          <w:szCs w:val="24"/>
        </w:rPr>
        <w:t>a person more likely to choose and secure occupations in which they can be satisfied and successful</w:t>
      </w:r>
      <w:r w:rsidR="00626A48">
        <w:rPr>
          <w:rFonts w:ascii="Arial" w:hAnsi="Arial" w:cs="Arial"/>
          <w:sz w:val="24"/>
          <w:szCs w:val="24"/>
        </w:rPr>
        <w:t>’</w:t>
      </w:r>
      <w:r w:rsidRPr="009334F4">
        <w:rPr>
          <w:rFonts w:ascii="Arial" w:hAnsi="Arial" w:cs="Arial"/>
          <w:sz w:val="24"/>
          <w:szCs w:val="24"/>
        </w:rPr>
        <w:t xml:space="preserve"> (Dacre, Pool and Sewell, 2007) to </w:t>
      </w:r>
      <w:r w:rsidR="00626A48">
        <w:rPr>
          <w:rFonts w:ascii="Arial" w:hAnsi="Arial" w:cs="Arial"/>
          <w:sz w:val="24"/>
          <w:szCs w:val="24"/>
        </w:rPr>
        <w:t xml:space="preserve">‘the ability to </w:t>
      </w:r>
      <w:r w:rsidRPr="009334F4">
        <w:rPr>
          <w:rFonts w:ascii="Arial" w:hAnsi="Arial" w:cs="Arial"/>
          <w:sz w:val="24"/>
          <w:szCs w:val="24"/>
        </w:rPr>
        <w:t>realise potential through sustainable employment</w:t>
      </w:r>
      <w:r w:rsidR="00626A48">
        <w:rPr>
          <w:rFonts w:ascii="Arial" w:hAnsi="Arial" w:cs="Arial"/>
          <w:sz w:val="24"/>
          <w:szCs w:val="24"/>
        </w:rPr>
        <w:t>’</w:t>
      </w:r>
      <w:r w:rsidRPr="009334F4">
        <w:rPr>
          <w:rFonts w:ascii="Arial" w:hAnsi="Arial" w:cs="Arial"/>
          <w:sz w:val="24"/>
          <w:szCs w:val="24"/>
        </w:rPr>
        <w:t xml:space="preserve"> (Hillage and Pollard, 1998, p24). A further feature of academic definitions is that they recognise the importance of working in </w:t>
      </w:r>
      <w:r w:rsidR="0026505D">
        <w:rPr>
          <w:rFonts w:ascii="Arial" w:hAnsi="Arial" w:cs="Arial"/>
          <w:sz w:val="24"/>
          <w:szCs w:val="24"/>
        </w:rPr>
        <w:t>‘</w:t>
      </w:r>
      <w:r w:rsidRPr="009334F4">
        <w:rPr>
          <w:rFonts w:ascii="Arial" w:hAnsi="Arial" w:cs="Arial"/>
          <w:sz w:val="24"/>
          <w:szCs w:val="24"/>
        </w:rPr>
        <w:t>sustainable employment appropriate to one’s qualification level</w:t>
      </w:r>
      <w:r w:rsidR="0026505D">
        <w:rPr>
          <w:rFonts w:ascii="Arial" w:hAnsi="Arial" w:cs="Arial"/>
          <w:sz w:val="24"/>
          <w:szCs w:val="24"/>
        </w:rPr>
        <w:t>’</w:t>
      </w:r>
      <w:r w:rsidRPr="009334F4">
        <w:rPr>
          <w:rFonts w:ascii="Arial" w:hAnsi="Arial" w:cs="Arial"/>
          <w:sz w:val="24"/>
          <w:szCs w:val="24"/>
        </w:rPr>
        <w:t xml:space="preserve"> (Hillage and Pollard, 1998, p24), i.e. employability is not just about being employed in any job. Drawing on these definitions, this thesis defines employability as having the skills, attitudes, attributes and cultural capital which allow one to engage in work of a type and level that </w:t>
      </w:r>
      <w:r w:rsidR="00D81329">
        <w:rPr>
          <w:rFonts w:ascii="Arial" w:hAnsi="Arial" w:cs="Arial"/>
          <w:sz w:val="24"/>
          <w:szCs w:val="24"/>
        </w:rPr>
        <w:t>one</w:t>
      </w:r>
      <w:r w:rsidRPr="009334F4">
        <w:rPr>
          <w:rFonts w:ascii="Arial" w:hAnsi="Arial" w:cs="Arial"/>
          <w:sz w:val="24"/>
          <w:szCs w:val="24"/>
        </w:rPr>
        <w:t xml:space="preserve"> find</w:t>
      </w:r>
      <w:r w:rsidR="00D81329">
        <w:rPr>
          <w:rFonts w:ascii="Arial" w:hAnsi="Arial" w:cs="Arial"/>
          <w:sz w:val="24"/>
          <w:szCs w:val="24"/>
        </w:rPr>
        <w:t>s</w:t>
      </w:r>
      <w:r w:rsidRPr="009334F4">
        <w:rPr>
          <w:rFonts w:ascii="Arial" w:hAnsi="Arial" w:cs="Arial"/>
          <w:sz w:val="24"/>
          <w:szCs w:val="24"/>
        </w:rPr>
        <w:t xml:space="preserve"> personally meaningful and satisfying</w:t>
      </w:r>
      <w:r w:rsidR="0025171F" w:rsidRPr="009334F4">
        <w:rPr>
          <w:rFonts w:ascii="Arial" w:hAnsi="Arial" w:cs="Arial"/>
          <w:sz w:val="24"/>
          <w:szCs w:val="24"/>
        </w:rPr>
        <w:t>, given the appropriate external environment</w:t>
      </w:r>
      <w:r w:rsidRPr="009334F4">
        <w:rPr>
          <w:rFonts w:ascii="Arial" w:hAnsi="Arial" w:cs="Arial"/>
          <w:sz w:val="24"/>
          <w:szCs w:val="24"/>
        </w:rPr>
        <w:t xml:space="preserve">. </w:t>
      </w:r>
      <w:r w:rsidR="00584CD0">
        <w:rPr>
          <w:rFonts w:ascii="Arial" w:hAnsi="Arial" w:cs="Arial"/>
          <w:sz w:val="24"/>
          <w:szCs w:val="24"/>
        </w:rPr>
        <w:t xml:space="preserve">However, the concept is later problematised. </w:t>
      </w:r>
    </w:p>
    <w:p w14:paraId="069BBCC2" w14:textId="77777777" w:rsidR="00E309DC" w:rsidRPr="009334F4" w:rsidRDefault="00E309DC" w:rsidP="003F64B3">
      <w:pPr>
        <w:spacing w:after="60" w:line="360" w:lineRule="auto"/>
        <w:rPr>
          <w:rFonts w:ascii="Arial" w:hAnsi="Arial" w:cs="Arial"/>
          <w:sz w:val="24"/>
          <w:szCs w:val="24"/>
        </w:rPr>
      </w:pPr>
    </w:p>
    <w:p w14:paraId="668B2CEA" w14:textId="6778AE0E" w:rsidR="006C6C92" w:rsidRDefault="006C6C92" w:rsidP="00677413">
      <w:pPr>
        <w:pStyle w:val="Heading2"/>
      </w:pPr>
      <w:bookmarkStart w:id="6" w:name="_Toc443953"/>
      <w:bookmarkStart w:id="7" w:name="_Toc44774572"/>
      <w:r w:rsidRPr="009334F4">
        <w:t>Current Foci of Autism Research</w:t>
      </w:r>
      <w:bookmarkEnd w:id="6"/>
      <w:bookmarkEnd w:id="7"/>
    </w:p>
    <w:p w14:paraId="6A608EDA" w14:textId="77777777" w:rsidR="00CD5660" w:rsidRPr="00CD5660" w:rsidRDefault="00CD5660" w:rsidP="003F64B3">
      <w:pPr>
        <w:spacing w:line="360" w:lineRule="auto"/>
      </w:pPr>
    </w:p>
    <w:p w14:paraId="044701AD" w14:textId="05117B2E" w:rsidR="006C6C92" w:rsidRDefault="006C6C92" w:rsidP="003F64B3">
      <w:pPr>
        <w:spacing w:line="360" w:lineRule="auto"/>
        <w:rPr>
          <w:rFonts w:ascii="Arial" w:hAnsi="Arial" w:cs="Arial"/>
          <w:sz w:val="24"/>
          <w:szCs w:val="24"/>
        </w:rPr>
      </w:pPr>
      <w:r w:rsidRPr="009334F4">
        <w:rPr>
          <w:rFonts w:ascii="Arial" w:hAnsi="Arial" w:cs="Arial"/>
          <w:sz w:val="24"/>
          <w:szCs w:val="24"/>
        </w:rPr>
        <w:t>Research with autistic people predominantly focuses on specific sub-groups:</w:t>
      </w:r>
      <w:r w:rsidR="00635E7E">
        <w:rPr>
          <w:rFonts w:ascii="Arial" w:hAnsi="Arial" w:cs="Arial"/>
          <w:sz w:val="24"/>
          <w:szCs w:val="24"/>
        </w:rPr>
        <w:t xml:space="preserve"> </w:t>
      </w:r>
      <w:r w:rsidRPr="009334F4">
        <w:rPr>
          <w:rFonts w:ascii="Arial" w:hAnsi="Arial" w:cs="Arial"/>
          <w:sz w:val="24"/>
          <w:szCs w:val="24"/>
        </w:rPr>
        <w:t>males; children and those who also have learning difficulties of other types. Qualitative research is rarely conducted (Bölte,</w:t>
      </w:r>
      <w:r w:rsidR="00635E7E">
        <w:rPr>
          <w:rFonts w:ascii="Arial" w:hAnsi="Arial" w:cs="Arial"/>
          <w:sz w:val="24"/>
          <w:szCs w:val="24"/>
        </w:rPr>
        <w:t xml:space="preserve"> </w:t>
      </w:r>
      <w:r w:rsidRPr="009334F4">
        <w:rPr>
          <w:rFonts w:ascii="Arial" w:hAnsi="Arial" w:cs="Arial"/>
          <w:sz w:val="24"/>
          <w:szCs w:val="24"/>
        </w:rPr>
        <w:t>2014) and there is an overwhelming focus on deficits and how the</w:t>
      </w:r>
      <w:r w:rsidR="0021068F">
        <w:rPr>
          <w:rFonts w:ascii="Arial" w:hAnsi="Arial" w:cs="Arial"/>
          <w:sz w:val="24"/>
          <w:szCs w:val="24"/>
        </w:rPr>
        <w:t>se</w:t>
      </w:r>
      <w:r w:rsidRPr="009334F4">
        <w:rPr>
          <w:rFonts w:ascii="Arial" w:hAnsi="Arial" w:cs="Arial"/>
          <w:sz w:val="24"/>
          <w:szCs w:val="24"/>
        </w:rPr>
        <w:t xml:space="preserve"> might be addressed. In part this occurs because most of the academic literature is cited within the healthcare field or</w:t>
      </w:r>
      <w:r w:rsidR="001C03DB">
        <w:rPr>
          <w:rFonts w:ascii="Arial" w:hAnsi="Arial" w:cs="Arial"/>
          <w:sz w:val="24"/>
          <w:szCs w:val="24"/>
        </w:rPr>
        <w:t>,</w:t>
      </w:r>
      <w:r w:rsidRPr="009334F4">
        <w:rPr>
          <w:rFonts w:ascii="Arial" w:hAnsi="Arial" w:cs="Arial"/>
          <w:sz w:val="24"/>
          <w:szCs w:val="24"/>
        </w:rPr>
        <w:t xml:space="preserve"> if within education</w:t>
      </w:r>
      <w:r w:rsidR="001C03DB">
        <w:rPr>
          <w:rFonts w:ascii="Arial" w:hAnsi="Arial" w:cs="Arial"/>
          <w:sz w:val="24"/>
          <w:szCs w:val="24"/>
        </w:rPr>
        <w:t>,</w:t>
      </w:r>
      <w:r w:rsidRPr="009334F4">
        <w:rPr>
          <w:rFonts w:ascii="Arial" w:hAnsi="Arial" w:cs="Arial"/>
          <w:sz w:val="24"/>
          <w:szCs w:val="24"/>
        </w:rPr>
        <w:t xml:space="preserve"> is considered in the context of developmental delay and additional needs. The deficit approach is so pervasive that it </w:t>
      </w:r>
      <w:r w:rsidR="00585893">
        <w:rPr>
          <w:rFonts w:ascii="Arial" w:hAnsi="Arial" w:cs="Arial"/>
          <w:sz w:val="24"/>
          <w:szCs w:val="24"/>
        </w:rPr>
        <w:t>has</w:t>
      </w:r>
      <w:r w:rsidRPr="009334F4">
        <w:rPr>
          <w:rFonts w:ascii="Arial" w:hAnsi="Arial" w:cs="Arial"/>
          <w:sz w:val="24"/>
          <w:szCs w:val="24"/>
        </w:rPr>
        <w:t xml:space="preserve"> led to a series of parody sites with titles such as </w:t>
      </w:r>
      <w:r w:rsidRPr="009334F4">
        <w:rPr>
          <w:rFonts w:ascii="Arial" w:hAnsi="Arial" w:cs="Arial"/>
          <w:sz w:val="24"/>
          <w:szCs w:val="24"/>
        </w:rPr>
        <w:lastRenderedPageBreak/>
        <w:t xml:space="preserve">Institute for the Study of the Neurologically Typical (e.g. Engdahl, 2010).  Where adults’ educational needs are considered it usually remains within the context of basic skills or primary level education (e.g. Jones, 2002), despite there being a greater proportion of autistic people with IQ scores in the </w:t>
      </w:r>
      <w:r w:rsidR="00BB006E">
        <w:rPr>
          <w:rFonts w:ascii="Arial" w:hAnsi="Arial" w:cs="Arial"/>
          <w:sz w:val="24"/>
          <w:szCs w:val="24"/>
        </w:rPr>
        <w:t>‘</w:t>
      </w:r>
      <w:r w:rsidRPr="009334F4">
        <w:rPr>
          <w:rFonts w:ascii="Arial" w:hAnsi="Arial" w:cs="Arial"/>
          <w:sz w:val="24"/>
          <w:szCs w:val="24"/>
        </w:rPr>
        <w:t>superior</w:t>
      </w:r>
      <w:r w:rsidR="00BB006E">
        <w:rPr>
          <w:rFonts w:ascii="Arial" w:hAnsi="Arial" w:cs="Arial"/>
          <w:sz w:val="24"/>
          <w:szCs w:val="24"/>
        </w:rPr>
        <w:t>’</w:t>
      </w:r>
      <w:r w:rsidRPr="009334F4">
        <w:rPr>
          <w:rFonts w:ascii="Arial" w:hAnsi="Arial" w:cs="Arial"/>
          <w:sz w:val="24"/>
          <w:szCs w:val="24"/>
        </w:rPr>
        <w:t xml:space="preserve"> to </w:t>
      </w:r>
      <w:r w:rsidR="00BB006E">
        <w:rPr>
          <w:rFonts w:ascii="Arial" w:hAnsi="Arial" w:cs="Arial"/>
          <w:sz w:val="24"/>
          <w:szCs w:val="24"/>
        </w:rPr>
        <w:t>‘</w:t>
      </w:r>
      <w:r w:rsidRPr="009334F4">
        <w:rPr>
          <w:rFonts w:ascii="Arial" w:hAnsi="Arial" w:cs="Arial"/>
          <w:sz w:val="24"/>
          <w:szCs w:val="24"/>
        </w:rPr>
        <w:t>very superior</w:t>
      </w:r>
      <w:r w:rsidR="00BB006E">
        <w:rPr>
          <w:rFonts w:ascii="Arial" w:hAnsi="Arial" w:cs="Arial"/>
          <w:sz w:val="24"/>
          <w:szCs w:val="24"/>
        </w:rPr>
        <w:t>’</w:t>
      </w:r>
      <w:r w:rsidRPr="009334F4">
        <w:rPr>
          <w:rFonts w:ascii="Arial" w:hAnsi="Arial" w:cs="Arial"/>
          <w:sz w:val="24"/>
          <w:szCs w:val="24"/>
        </w:rPr>
        <w:t xml:space="preserve"> ranges than</w:t>
      </w:r>
      <w:r w:rsidR="00BB006E">
        <w:rPr>
          <w:rFonts w:ascii="Arial" w:hAnsi="Arial" w:cs="Arial"/>
          <w:sz w:val="24"/>
          <w:szCs w:val="24"/>
        </w:rPr>
        <w:t xml:space="preserve"> in</w:t>
      </w:r>
      <w:r w:rsidRPr="009334F4">
        <w:rPr>
          <w:rFonts w:ascii="Arial" w:hAnsi="Arial" w:cs="Arial"/>
          <w:sz w:val="24"/>
          <w:szCs w:val="24"/>
        </w:rPr>
        <w:t xml:space="preserve"> the general population (Barnhill</w:t>
      </w:r>
      <w:r w:rsidR="00BB006E">
        <w:rPr>
          <w:rFonts w:ascii="Arial" w:hAnsi="Arial" w:cs="Arial"/>
          <w:sz w:val="24"/>
          <w:szCs w:val="24"/>
        </w:rPr>
        <w:t xml:space="preserve"> et al.</w:t>
      </w:r>
      <w:r w:rsidRPr="009334F4">
        <w:rPr>
          <w:rFonts w:ascii="Arial" w:hAnsi="Arial" w:cs="Arial"/>
          <w:sz w:val="24"/>
          <w:szCs w:val="24"/>
        </w:rPr>
        <w:t xml:space="preserve">, 2000) suggesting they should be disproportionally represented in higher education. There is a relative dearth of research focusing on these individuals. </w:t>
      </w:r>
    </w:p>
    <w:p w14:paraId="1BD67DF0" w14:textId="77777777" w:rsidR="007A3994" w:rsidRPr="009334F4" w:rsidRDefault="007A3994" w:rsidP="003F64B3">
      <w:pPr>
        <w:spacing w:line="360" w:lineRule="auto"/>
        <w:rPr>
          <w:rFonts w:ascii="Arial" w:hAnsi="Arial" w:cs="Arial"/>
          <w:sz w:val="24"/>
          <w:szCs w:val="24"/>
        </w:rPr>
      </w:pPr>
    </w:p>
    <w:p w14:paraId="3317F635" w14:textId="0AAF4C10" w:rsidR="006C6C92" w:rsidRDefault="006C6C92" w:rsidP="003F64B3">
      <w:pPr>
        <w:spacing w:line="360" w:lineRule="auto"/>
        <w:rPr>
          <w:rFonts w:ascii="Arial" w:hAnsi="Arial" w:cs="Arial"/>
          <w:sz w:val="24"/>
          <w:szCs w:val="24"/>
        </w:rPr>
      </w:pPr>
      <w:r w:rsidRPr="009334F4">
        <w:rPr>
          <w:rFonts w:ascii="Arial" w:hAnsi="Arial" w:cs="Arial"/>
          <w:sz w:val="24"/>
          <w:szCs w:val="24"/>
        </w:rPr>
        <w:t>That research with autistic people focuses on deficit is indicated by the range of journals devoted to deficit, as something needing a cure</w:t>
      </w:r>
      <w:r w:rsidR="00737ADD">
        <w:rPr>
          <w:rFonts w:ascii="Arial" w:hAnsi="Arial" w:cs="Arial"/>
          <w:sz w:val="24"/>
          <w:szCs w:val="24"/>
        </w:rPr>
        <w:t>,</w:t>
      </w:r>
      <w:r w:rsidRPr="009334F4">
        <w:rPr>
          <w:rFonts w:ascii="Arial" w:hAnsi="Arial" w:cs="Arial"/>
          <w:sz w:val="24"/>
          <w:szCs w:val="24"/>
        </w:rPr>
        <w:t xml:space="preserve"> or which intrinsically tie autism to other problems. Influential titles include: Education and Training in Autism and Developmental Disabilities (previously titled </w:t>
      </w:r>
      <w:r w:rsidRPr="009334F4">
        <w:rPr>
          <w:rFonts w:ascii="Arial" w:eastAsia="Times New Roman" w:hAnsi="Arial" w:cs="Arial"/>
          <w:sz w:val="24"/>
          <w:szCs w:val="24"/>
          <w:lang w:eastAsia="en-GB"/>
        </w:rPr>
        <w:t xml:space="preserve">Education and Training of the Mentally Retarded); Autism and Developmental Language Impairment; Autism Research and Treatment; </w:t>
      </w:r>
      <w:r w:rsidRPr="009334F4">
        <w:rPr>
          <w:rFonts w:ascii="Arial" w:hAnsi="Arial" w:cs="Arial"/>
          <w:sz w:val="24"/>
          <w:szCs w:val="24"/>
        </w:rPr>
        <w:t>Focus on Autism and Other Developmental Disabilities and the more benign sounding Research in Autism Spectrum Disorders which in fact describes itself as focusing on treatments. More recently journals have been established which describe themselves as having alternate foci. For example</w:t>
      </w:r>
      <w:r w:rsidR="00737ADD">
        <w:rPr>
          <w:rFonts w:ascii="Arial" w:hAnsi="Arial" w:cs="Arial"/>
          <w:sz w:val="24"/>
          <w:szCs w:val="24"/>
        </w:rPr>
        <w:t>,</w:t>
      </w:r>
      <w:r w:rsidRPr="009334F4">
        <w:rPr>
          <w:rFonts w:ascii="Arial" w:hAnsi="Arial" w:cs="Arial"/>
          <w:sz w:val="24"/>
          <w:szCs w:val="24"/>
        </w:rPr>
        <w:t xml:space="preserve"> the 2019 launched Autism in Adulthood and Autonomy, and the 2017 launched Critical Journal of Interdisciplinary Studies. The latter aims to </w:t>
      </w:r>
      <w:r w:rsidR="00B02016">
        <w:rPr>
          <w:rFonts w:ascii="Arial" w:hAnsi="Arial" w:cs="Arial"/>
          <w:sz w:val="24"/>
          <w:szCs w:val="24"/>
        </w:rPr>
        <w:t>‘</w:t>
      </w:r>
      <w:r w:rsidRPr="009334F4">
        <w:rPr>
          <w:rFonts w:ascii="Arial" w:hAnsi="Arial" w:cs="Arial"/>
          <w:sz w:val="24"/>
          <w:szCs w:val="24"/>
        </w:rPr>
        <w:t>foster cross disciplinary discourse between the fields of medical research, education and sociology</w:t>
      </w:r>
      <w:r w:rsidR="00B02016">
        <w:rPr>
          <w:rFonts w:ascii="Arial" w:hAnsi="Arial" w:cs="Arial"/>
          <w:sz w:val="24"/>
          <w:szCs w:val="24"/>
        </w:rPr>
        <w:t>’</w:t>
      </w:r>
      <w:r w:rsidRPr="009334F4">
        <w:rPr>
          <w:rFonts w:ascii="Arial" w:hAnsi="Arial" w:cs="Arial"/>
          <w:sz w:val="24"/>
          <w:szCs w:val="24"/>
        </w:rPr>
        <w:t xml:space="preserve"> </w:t>
      </w:r>
      <w:r w:rsidR="000A0233">
        <w:rPr>
          <w:rFonts w:ascii="Arial" w:hAnsi="Arial" w:cs="Arial"/>
          <w:sz w:val="24"/>
          <w:szCs w:val="24"/>
        </w:rPr>
        <w:t>(</w:t>
      </w:r>
      <w:r w:rsidRPr="009334F4">
        <w:rPr>
          <w:rFonts w:ascii="Arial" w:hAnsi="Arial" w:cs="Arial"/>
          <w:sz w:val="24"/>
          <w:szCs w:val="24"/>
        </w:rPr>
        <w:t>Open Journal Systems, 2017</w:t>
      </w:r>
      <w:r w:rsidR="000A0233">
        <w:rPr>
          <w:rFonts w:ascii="Arial" w:hAnsi="Arial" w:cs="Arial"/>
          <w:sz w:val="24"/>
          <w:szCs w:val="24"/>
        </w:rPr>
        <w:t>)</w:t>
      </w:r>
      <w:r w:rsidRPr="009334F4">
        <w:rPr>
          <w:rFonts w:ascii="Arial" w:hAnsi="Arial" w:cs="Arial"/>
          <w:sz w:val="24"/>
          <w:szCs w:val="24"/>
        </w:rPr>
        <w:t>. However, both are small scale journals with no star ranking and li</w:t>
      </w:r>
      <w:r w:rsidR="00585893">
        <w:rPr>
          <w:rFonts w:ascii="Arial" w:hAnsi="Arial" w:cs="Arial"/>
          <w:sz w:val="24"/>
          <w:szCs w:val="24"/>
        </w:rPr>
        <w:t>mited</w:t>
      </w:r>
      <w:r w:rsidRPr="009334F4">
        <w:rPr>
          <w:rFonts w:ascii="Arial" w:hAnsi="Arial" w:cs="Arial"/>
          <w:sz w:val="24"/>
          <w:szCs w:val="24"/>
        </w:rPr>
        <w:t xml:space="preserve"> reach. The articles tend to be of smaller scale or more thought pieces. That is not to say there is no research which focuses on autistic people as independent and capable</w:t>
      </w:r>
      <w:r w:rsidR="001C03DB">
        <w:rPr>
          <w:rFonts w:ascii="Arial" w:hAnsi="Arial" w:cs="Arial"/>
          <w:sz w:val="24"/>
          <w:szCs w:val="24"/>
        </w:rPr>
        <w:t>,</w:t>
      </w:r>
      <w:r w:rsidRPr="009334F4">
        <w:rPr>
          <w:rFonts w:ascii="Arial" w:hAnsi="Arial" w:cs="Arial"/>
          <w:sz w:val="24"/>
          <w:szCs w:val="24"/>
        </w:rPr>
        <w:t xml:space="preserve"> </w:t>
      </w:r>
      <w:r w:rsidR="00585893">
        <w:rPr>
          <w:rFonts w:ascii="Arial" w:hAnsi="Arial" w:cs="Arial"/>
          <w:sz w:val="24"/>
          <w:szCs w:val="24"/>
        </w:rPr>
        <w:t>or that</w:t>
      </w:r>
      <w:r w:rsidRPr="009334F4">
        <w:rPr>
          <w:rFonts w:ascii="Arial" w:hAnsi="Arial" w:cs="Arial"/>
          <w:sz w:val="24"/>
          <w:szCs w:val="24"/>
        </w:rPr>
        <w:t xml:space="preserve"> considers how they might navigate higher education. It is however </w:t>
      </w:r>
      <w:r w:rsidR="00585893">
        <w:rPr>
          <w:rFonts w:ascii="Arial" w:hAnsi="Arial" w:cs="Arial"/>
          <w:sz w:val="24"/>
          <w:szCs w:val="24"/>
        </w:rPr>
        <w:t>bounded</w:t>
      </w:r>
      <w:r w:rsidRPr="009334F4">
        <w:rPr>
          <w:rFonts w:ascii="Arial" w:hAnsi="Arial" w:cs="Arial"/>
          <w:sz w:val="24"/>
          <w:szCs w:val="24"/>
        </w:rPr>
        <w:t xml:space="preserve"> and focuses on themes of disclosure of the condition and educational support with no consideration of transition from education to the workplace. </w:t>
      </w:r>
    </w:p>
    <w:p w14:paraId="3005D84F" w14:textId="77777777" w:rsidR="007A3994" w:rsidRPr="009334F4" w:rsidRDefault="007A3994" w:rsidP="003F64B3">
      <w:pPr>
        <w:spacing w:line="360" w:lineRule="auto"/>
        <w:rPr>
          <w:rFonts w:ascii="Arial" w:hAnsi="Arial" w:cs="Arial"/>
          <w:sz w:val="24"/>
          <w:szCs w:val="24"/>
        </w:rPr>
      </w:pPr>
    </w:p>
    <w:p w14:paraId="394D171C" w14:textId="631EA743" w:rsidR="006C6C92" w:rsidRDefault="000A0233" w:rsidP="003F64B3">
      <w:pPr>
        <w:spacing w:line="360" w:lineRule="auto"/>
        <w:rPr>
          <w:rFonts w:ascii="Arial" w:hAnsi="Arial" w:cs="Arial"/>
          <w:sz w:val="24"/>
          <w:szCs w:val="24"/>
        </w:rPr>
      </w:pPr>
      <w:r>
        <w:rPr>
          <w:rFonts w:ascii="Arial" w:hAnsi="Arial" w:cs="Arial"/>
          <w:sz w:val="24"/>
          <w:szCs w:val="24"/>
        </w:rPr>
        <w:t>D</w:t>
      </w:r>
      <w:r w:rsidRPr="009334F4">
        <w:rPr>
          <w:rFonts w:ascii="Arial" w:hAnsi="Arial" w:cs="Arial"/>
          <w:sz w:val="24"/>
          <w:szCs w:val="24"/>
        </w:rPr>
        <w:t xml:space="preserve">iagnosis and disclosure </w:t>
      </w:r>
      <w:r>
        <w:rPr>
          <w:rFonts w:ascii="Arial" w:hAnsi="Arial" w:cs="Arial"/>
          <w:sz w:val="24"/>
          <w:szCs w:val="24"/>
        </w:rPr>
        <w:t>are</w:t>
      </w:r>
      <w:r w:rsidR="006C6C92" w:rsidRPr="009334F4">
        <w:rPr>
          <w:rFonts w:ascii="Arial" w:hAnsi="Arial" w:cs="Arial"/>
          <w:sz w:val="24"/>
          <w:szCs w:val="24"/>
        </w:rPr>
        <w:t xml:space="preserve"> issues impacting quality of research on </w:t>
      </w:r>
      <w:r>
        <w:rPr>
          <w:rFonts w:ascii="Arial" w:hAnsi="Arial" w:cs="Arial"/>
          <w:sz w:val="24"/>
          <w:szCs w:val="24"/>
        </w:rPr>
        <w:t xml:space="preserve">autistic </w:t>
      </w:r>
      <w:r w:rsidR="006C6C92" w:rsidRPr="009334F4">
        <w:rPr>
          <w:rFonts w:ascii="Arial" w:hAnsi="Arial" w:cs="Arial"/>
          <w:sz w:val="24"/>
          <w:szCs w:val="24"/>
        </w:rPr>
        <w:t xml:space="preserve">adults in higher education. These themes are picked up in the literature review chapter. However, they are also briefly considered here because they can lead to unrepresentative research samples and can skew findings towards those who fit </w:t>
      </w:r>
      <w:r w:rsidR="006C6C92" w:rsidRPr="009334F4">
        <w:rPr>
          <w:rFonts w:ascii="Arial" w:hAnsi="Arial" w:cs="Arial"/>
          <w:sz w:val="24"/>
          <w:szCs w:val="24"/>
        </w:rPr>
        <w:lastRenderedPageBreak/>
        <w:t xml:space="preserve">more stereotypical versions of </w:t>
      </w:r>
      <w:r>
        <w:rPr>
          <w:rFonts w:ascii="Arial" w:hAnsi="Arial" w:cs="Arial"/>
          <w:sz w:val="24"/>
          <w:szCs w:val="24"/>
        </w:rPr>
        <w:t xml:space="preserve">autistic </w:t>
      </w:r>
      <w:r w:rsidR="006C6C92" w:rsidRPr="009334F4">
        <w:rPr>
          <w:rFonts w:ascii="Arial" w:hAnsi="Arial" w:cs="Arial"/>
          <w:sz w:val="24"/>
          <w:szCs w:val="24"/>
        </w:rPr>
        <w:t>adults. Most notably there is a research skew towards male participants</w:t>
      </w:r>
      <w:r w:rsidR="00F760C7">
        <w:rPr>
          <w:rFonts w:ascii="Arial" w:hAnsi="Arial" w:cs="Arial"/>
          <w:sz w:val="24"/>
          <w:szCs w:val="24"/>
        </w:rPr>
        <w:t>,</w:t>
      </w:r>
      <w:r w:rsidR="006C6C92" w:rsidRPr="009334F4">
        <w:rPr>
          <w:rFonts w:ascii="Arial" w:hAnsi="Arial" w:cs="Arial"/>
          <w:sz w:val="24"/>
          <w:szCs w:val="24"/>
        </w:rPr>
        <w:t xml:space="preserve"> in part because of the association </w:t>
      </w:r>
      <w:r w:rsidR="00F760C7">
        <w:rPr>
          <w:rFonts w:ascii="Arial" w:hAnsi="Arial" w:cs="Arial"/>
          <w:sz w:val="24"/>
          <w:szCs w:val="24"/>
        </w:rPr>
        <w:t>between</w:t>
      </w:r>
      <w:r w:rsidR="006C6C92" w:rsidRPr="009334F4">
        <w:rPr>
          <w:rFonts w:ascii="Arial" w:hAnsi="Arial" w:cs="Arial"/>
          <w:sz w:val="24"/>
          <w:szCs w:val="24"/>
        </w:rPr>
        <w:t xml:space="preserve"> autism and maleness (Goldman, 2013; Kirkovski, </w:t>
      </w:r>
      <w:r w:rsidR="00302DF1">
        <w:rPr>
          <w:rFonts w:ascii="Arial" w:hAnsi="Arial" w:cs="Arial"/>
          <w:sz w:val="24"/>
          <w:szCs w:val="24"/>
        </w:rPr>
        <w:t>et al.</w:t>
      </w:r>
      <w:r w:rsidR="006C6C92" w:rsidRPr="009334F4">
        <w:rPr>
          <w:rFonts w:ascii="Arial" w:hAnsi="Arial" w:cs="Arial"/>
          <w:sz w:val="24"/>
          <w:szCs w:val="24"/>
        </w:rPr>
        <w:t xml:space="preserve"> 2013; Krahn and Fenton 2012).  </w:t>
      </w:r>
      <w:r w:rsidR="00F80896">
        <w:rPr>
          <w:rFonts w:ascii="Arial" w:hAnsi="Arial" w:cs="Arial"/>
          <w:sz w:val="24"/>
          <w:szCs w:val="24"/>
        </w:rPr>
        <w:t>Chapter two covers this in more depth</w:t>
      </w:r>
      <w:r w:rsidR="006C6C92" w:rsidRPr="009334F4">
        <w:rPr>
          <w:rFonts w:ascii="Arial" w:hAnsi="Arial" w:cs="Arial"/>
          <w:sz w:val="24"/>
          <w:szCs w:val="24"/>
        </w:rPr>
        <w:t xml:space="preserve">. Suffice to say at this stage the participant groups used are often less diverse than the general autistic population.  Higher education students often choose not to disclose their autism at all (Simmeborn Fleischer, 2012; Taylor, 2005) </w:t>
      </w:r>
      <w:r w:rsidR="00811EE6">
        <w:rPr>
          <w:rFonts w:ascii="Arial" w:hAnsi="Arial" w:cs="Arial"/>
          <w:sz w:val="24"/>
          <w:szCs w:val="24"/>
        </w:rPr>
        <w:t xml:space="preserve">or to wait until </w:t>
      </w:r>
      <w:r w:rsidR="006C6C92" w:rsidRPr="009334F4">
        <w:rPr>
          <w:rFonts w:ascii="Arial" w:hAnsi="Arial" w:cs="Arial"/>
          <w:sz w:val="24"/>
          <w:szCs w:val="24"/>
        </w:rPr>
        <w:t xml:space="preserve">after enrolment (Yin Cai and Richdale, 2016) and only when there had been a significant problem associated with the condition (Yin Cai and Richdale, 2016; Gobbo and Shmulsky, 2012). This </w:t>
      </w:r>
      <w:r w:rsidR="00811EE6">
        <w:rPr>
          <w:rFonts w:ascii="Arial" w:hAnsi="Arial" w:cs="Arial"/>
          <w:sz w:val="24"/>
          <w:szCs w:val="24"/>
        </w:rPr>
        <w:t xml:space="preserve">may </w:t>
      </w:r>
      <w:r w:rsidR="006C6C92" w:rsidRPr="009334F4">
        <w:rPr>
          <w:rFonts w:ascii="Arial" w:hAnsi="Arial" w:cs="Arial"/>
          <w:sz w:val="24"/>
          <w:szCs w:val="24"/>
        </w:rPr>
        <w:t>impact the</w:t>
      </w:r>
      <w:r w:rsidR="00811EE6">
        <w:rPr>
          <w:rFonts w:ascii="Arial" w:hAnsi="Arial" w:cs="Arial"/>
          <w:sz w:val="24"/>
          <w:szCs w:val="24"/>
        </w:rPr>
        <w:t xml:space="preserve"> </w:t>
      </w:r>
      <w:r w:rsidR="006C6C92" w:rsidRPr="009334F4">
        <w:rPr>
          <w:rFonts w:ascii="Arial" w:hAnsi="Arial" w:cs="Arial"/>
          <w:sz w:val="24"/>
          <w:szCs w:val="24"/>
        </w:rPr>
        <w:t xml:space="preserve">representativeness of research. </w:t>
      </w:r>
    </w:p>
    <w:p w14:paraId="4631B6E1" w14:textId="77777777" w:rsidR="007A3994" w:rsidRPr="009334F4" w:rsidRDefault="007A3994" w:rsidP="003F64B3">
      <w:pPr>
        <w:spacing w:line="360" w:lineRule="auto"/>
        <w:rPr>
          <w:rFonts w:ascii="Arial" w:hAnsi="Arial" w:cs="Arial"/>
          <w:sz w:val="24"/>
          <w:szCs w:val="24"/>
        </w:rPr>
      </w:pPr>
    </w:p>
    <w:p w14:paraId="5D7C6E6D" w14:textId="5B27AC4F" w:rsidR="006C6C92" w:rsidRDefault="006C6C92" w:rsidP="003F64B3">
      <w:pPr>
        <w:spacing w:line="360" w:lineRule="auto"/>
        <w:rPr>
          <w:rFonts w:ascii="Arial" w:hAnsi="Arial" w:cs="Arial"/>
          <w:sz w:val="24"/>
          <w:szCs w:val="24"/>
        </w:rPr>
      </w:pPr>
      <w:r w:rsidRPr="009334F4">
        <w:rPr>
          <w:rFonts w:ascii="Arial" w:hAnsi="Arial" w:cs="Arial"/>
          <w:sz w:val="24"/>
          <w:szCs w:val="24"/>
        </w:rPr>
        <w:t xml:space="preserve">Whilst transition from higher education into </w:t>
      </w:r>
      <w:r w:rsidR="00737ADD">
        <w:rPr>
          <w:rFonts w:ascii="Arial" w:hAnsi="Arial" w:cs="Arial"/>
          <w:sz w:val="24"/>
          <w:szCs w:val="24"/>
        </w:rPr>
        <w:t>employment</w:t>
      </w:r>
      <w:r w:rsidRPr="009334F4">
        <w:rPr>
          <w:rFonts w:ascii="Arial" w:hAnsi="Arial" w:cs="Arial"/>
          <w:sz w:val="24"/>
          <w:szCs w:val="24"/>
        </w:rPr>
        <w:t xml:space="preserve"> is poorly researched there is work which focuses on support needs as young adults transition into higher education. This spans a range of cultures including the United States (e.g. Zager and Alpern, 2010; Van Begeijk </w:t>
      </w:r>
      <w:r w:rsidR="00302DF1">
        <w:rPr>
          <w:rFonts w:ascii="Arial" w:hAnsi="Arial" w:cs="Arial"/>
          <w:sz w:val="24"/>
          <w:szCs w:val="24"/>
        </w:rPr>
        <w:t>et al.</w:t>
      </w:r>
      <w:r w:rsidRPr="009334F4">
        <w:rPr>
          <w:rFonts w:ascii="Arial" w:hAnsi="Arial" w:cs="Arial"/>
          <w:sz w:val="24"/>
          <w:szCs w:val="24"/>
        </w:rPr>
        <w:t xml:space="preserve">, 2008); Belgium (e.g. </w:t>
      </w:r>
      <w:r w:rsidR="00D544F5">
        <w:rPr>
          <w:rFonts w:ascii="Arial" w:hAnsi="Arial" w:cs="Arial"/>
          <w:sz w:val="24"/>
          <w:szCs w:val="24"/>
        </w:rPr>
        <w:t xml:space="preserve">Van </w:t>
      </w:r>
      <w:r w:rsidRPr="009334F4">
        <w:rPr>
          <w:rFonts w:ascii="Arial" w:hAnsi="Arial" w:cs="Arial"/>
          <w:sz w:val="24"/>
          <w:szCs w:val="24"/>
        </w:rPr>
        <w:t>Hees, Moyson and Roeyers, 2015)</w:t>
      </w:r>
      <w:r w:rsidR="002A3919">
        <w:rPr>
          <w:rFonts w:ascii="Arial" w:hAnsi="Arial" w:cs="Arial"/>
          <w:sz w:val="24"/>
          <w:szCs w:val="24"/>
        </w:rPr>
        <w:t>;</w:t>
      </w:r>
      <w:r w:rsidRPr="009334F4">
        <w:rPr>
          <w:rFonts w:ascii="Arial" w:hAnsi="Arial" w:cs="Arial"/>
          <w:sz w:val="24"/>
          <w:szCs w:val="24"/>
        </w:rPr>
        <w:t xml:space="preserve"> and Australia (Yin Cai and Richdale, 2016). However, there is little focus on the British experience and there are significant differences between different higher education systems and the support they offer. There are insights from these studies which can inform this research, though it should be noted that there is little research overall. Gelb</w:t>
      </w:r>
      <w:r w:rsidR="00CA3045">
        <w:rPr>
          <w:rFonts w:ascii="Arial" w:hAnsi="Arial" w:cs="Arial"/>
          <w:sz w:val="24"/>
          <w:szCs w:val="24"/>
        </w:rPr>
        <w:t>a</w:t>
      </w:r>
      <w:r w:rsidRPr="009334F4">
        <w:rPr>
          <w:rFonts w:ascii="Arial" w:hAnsi="Arial" w:cs="Arial"/>
          <w:sz w:val="24"/>
          <w:szCs w:val="24"/>
        </w:rPr>
        <w:t xml:space="preserve">r </w:t>
      </w:r>
      <w:r w:rsidR="00302DF1">
        <w:rPr>
          <w:rFonts w:ascii="Arial" w:hAnsi="Arial" w:cs="Arial"/>
          <w:sz w:val="24"/>
          <w:szCs w:val="24"/>
        </w:rPr>
        <w:t>et al.</w:t>
      </w:r>
      <w:r w:rsidRPr="009334F4">
        <w:rPr>
          <w:rFonts w:ascii="Arial" w:hAnsi="Arial" w:cs="Arial"/>
          <w:sz w:val="24"/>
          <w:szCs w:val="24"/>
        </w:rPr>
        <w:t xml:space="preserve"> </w:t>
      </w:r>
      <w:r w:rsidR="0025171F" w:rsidRPr="009334F4">
        <w:rPr>
          <w:rFonts w:ascii="Arial" w:hAnsi="Arial" w:cs="Arial"/>
          <w:sz w:val="24"/>
          <w:szCs w:val="24"/>
        </w:rPr>
        <w:t>(</w:t>
      </w:r>
      <w:r w:rsidRPr="009334F4">
        <w:rPr>
          <w:rFonts w:ascii="Arial" w:hAnsi="Arial" w:cs="Arial"/>
          <w:sz w:val="24"/>
          <w:szCs w:val="24"/>
        </w:rPr>
        <w:t>2014</w:t>
      </w:r>
      <w:r w:rsidR="0025171F" w:rsidRPr="009334F4">
        <w:rPr>
          <w:rFonts w:ascii="Arial" w:hAnsi="Arial" w:cs="Arial"/>
          <w:sz w:val="24"/>
          <w:szCs w:val="24"/>
        </w:rPr>
        <w:t>)</w:t>
      </w:r>
      <w:r w:rsidRPr="009334F4">
        <w:rPr>
          <w:rFonts w:ascii="Arial" w:hAnsi="Arial" w:cs="Arial"/>
          <w:sz w:val="24"/>
          <w:szCs w:val="24"/>
        </w:rPr>
        <w:t xml:space="preserve"> </w:t>
      </w:r>
      <w:r w:rsidR="00EE6C4A">
        <w:rPr>
          <w:rFonts w:ascii="Arial" w:hAnsi="Arial" w:cs="Arial"/>
          <w:sz w:val="24"/>
          <w:szCs w:val="24"/>
        </w:rPr>
        <w:t xml:space="preserve">undertook a </w:t>
      </w:r>
      <w:r w:rsidRPr="009334F4">
        <w:rPr>
          <w:rFonts w:ascii="Arial" w:hAnsi="Arial" w:cs="Arial"/>
          <w:sz w:val="24"/>
          <w:szCs w:val="24"/>
        </w:rPr>
        <w:t>literature review</w:t>
      </w:r>
      <w:r w:rsidR="00EE6C4A">
        <w:rPr>
          <w:rFonts w:ascii="Arial" w:hAnsi="Arial" w:cs="Arial"/>
          <w:sz w:val="24"/>
          <w:szCs w:val="24"/>
        </w:rPr>
        <w:t xml:space="preserve">, searching the Medline, Embase and Psychinfo databases for articles which looked at post compulsory age autistic students. The only </w:t>
      </w:r>
      <w:r w:rsidR="000C610D">
        <w:rPr>
          <w:rFonts w:ascii="Arial" w:hAnsi="Arial" w:cs="Arial"/>
          <w:sz w:val="24"/>
          <w:szCs w:val="24"/>
        </w:rPr>
        <w:t xml:space="preserve">inclusion </w:t>
      </w:r>
      <w:r w:rsidR="00EE6C4A">
        <w:rPr>
          <w:rFonts w:ascii="Arial" w:hAnsi="Arial" w:cs="Arial"/>
          <w:sz w:val="24"/>
          <w:szCs w:val="24"/>
        </w:rPr>
        <w:t xml:space="preserve">criteria were that they were in a peer reviewed journal and in English. Despite such loose criteria, of the 3,553 originally found using their search terms, there were only </w:t>
      </w:r>
      <w:r w:rsidRPr="009334F4">
        <w:rPr>
          <w:rFonts w:ascii="Arial" w:hAnsi="Arial" w:cs="Arial"/>
          <w:sz w:val="24"/>
          <w:szCs w:val="24"/>
        </w:rPr>
        <w:t xml:space="preserve">twenty studies </w:t>
      </w:r>
      <w:r w:rsidR="00585893">
        <w:rPr>
          <w:rFonts w:ascii="Arial" w:hAnsi="Arial" w:cs="Arial"/>
          <w:sz w:val="24"/>
          <w:szCs w:val="24"/>
        </w:rPr>
        <w:t xml:space="preserve">identified that </w:t>
      </w:r>
      <w:r w:rsidR="00980533">
        <w:rPr>
          <w:rFonts w:ascii="Arial" w:hAnsi="Arial" w:cs="Arial"/>
          <w:sz w:val="24"/>
          <w:szCs w:val="24"/>
        </w:rPr>
        <w:t xml:space="preserve">examined </w:t>
      </w:r>
      <w:r w:rsidRPr="009334F4">
        <w:rPr>
          <w:rFonts w:ascii="Arial" w:hAnsi="Arial" w:cs="Arial"/>
          <w:sz w:val="24"/>
          <w:szCs w:val="24"/>
        </w:rPr>
        <w:t xml:space="preserve">the </w:t>
      </w:r>
      <w:r w:rsidR="00980533">
        <w:rPr>
          <w:rFonts w:ascii="Arial" w:hAnsi="Arial" w:cs="Arial"/>
          <w:sz w:val="24"/>
          <w:szCs w:val="24"/>
        </w:rPr>
        <w:t>HE</w:t>
      </w:r>
      <w:r w:rsidRPr="009334F4">
        <w:rPr>
          <w:rFonts w:ascii="Arial" w:hAnsi="Arial" w:cs="Arial"/>
          <w:sz w:val="24"/>
          <w:szCs w:val="24"/>
        </w:rPr>
        <w:t xml:space="preserve"> experience</w:t>
      </w:r>
      <w:r w:rsidR="00964C85">
        <w:rPr>
          <w:rFonts w:ascii="Arial" w:hAnsi="Arial" w:cs="Arial"/>
          <w:sz w:val="24"/>
          <w:szCs w:val="24"/>
        </w:rPr>
        <w:t>s</w:t>
      </w:r>
      <w:r w:rsidRPr="009334F4">
        <w:rPr>
          <w:rFonts w:ascii="Arial" w:hAnsi="Arial" w:cs="Arial"/>
          <w:sz w:val="24"/>
          <w:szCs w:val="24"/>
        </w:rPr>
        <w:t xml:space="preserve"> of autistic people in any form. All involved very small samples</w:t>
      </w:r>
      <w:r w:rsidR="00980533">
        <w:rPr>
          <w:rFonts w:ascii="Arial" w:hAnsi="Arial" w:cs="Arial"/>
          <w:sz w:val="24"/>
          <w:szCs w:val="24"/>
        </w:rPr>
        <w:t xml:space="preserve">; </w:t>
      </w:r>
      <w:r w:rsidR="00EE6C4A">
        <w:rPr>
          <w:rFonts w:ascii="Arial" w:hAnsi="Arial" w:cs="Arial"/>
          <w:sz w:val="24"/>
          <w:szCs w:val="24"/>
        </w:rPr>
        <w:t>there were</w:t>
      </w:r>
      <w:r w:rsidRPr="009334F4">
        <w:rPr>
          <w:rFonts w:ascii="Arial" w:hAnsi="Arial" w:cs="Arial"/>
          <w:sz w:val="24"/>
          <w:szCs w:val="24"/>
        </w:rPr>
        <w:t xml:space="preserve"> only sixty-nine participants in total across these studies.</w:t>
      </w:r>
    </w:p>
    <w:p w14:paraId="7F838C3A" w14:textId="77777777" w:rsidR="007A3994" w:rsidRPr="009334F4" w:rsidRDefault="007A3994" w:rsidP="003F64B3">
      <w:pPr>
        <w:spacing w:line="360" w:lineRule="auto"/>
        <w:rPr>
          <w:rFonts w:ascii="Arial" w:hAnsi="Arial" w:cs="Arial"/>
          <w:sz w:val="24"/>
          <w:szCs w:val="24"/>
        </w:rPr>
      </w:pPr>
    </w:p>
    <w:p w14:paraId="09A542F6" w14:textId="5038A428" w:rsidR="006C6C92" w:rsidRDefault="00D544F5" w:rsidP="003F64B3">
      <w:pPr>
        <w:spacing w:line="360" w:lineRule="auto"/>
        <w:rPr>
          <w:rFonts w:ascii="Arial" w:hAnsi="Arial" w:cs="Arial"/>
          <w:sz w:val="24"/>
          <w:szCs w:val="24"/>
        </w:rPr>
      </w:pPr>
      <w:r>
        <w:rPr>
          <w:rFonts w:ascii="Arial" w:hAnsi="Arial" w:cs="Arial"/>
          <w:sz w:val="24"/>
          <w:szCs w:val="24"/>
        </w:rPr>
        <w:t xml:space="preserve">Van </w:t>
      </w:r>
      <w:r w:rsidR="006C6C92" w:rsidRPr="009334F4">
        <w:rPr>
          <w:rFonts w:ascii="Arial" w:hAnsi="Arial" w:cs="Arial"/>
          <w:sz w:val="24"/>
          <w:szCs w:val="24"/>
        </w:rPr>
        <w:t xml:space="preserve">Hees, Moyson and Roeyers study (2015) looked at the higher education experiences of twenty-three autistic students in Belgium using a grounded theory approach and semi-structured interviews. Whilst their focus was on the interaction between the condition and education some of the emerging themes concerned transition to the workplace. The themes they drew out included some related to </w:t>
      </w:r>
      <w:r w:rsidR="006C6C92" w:rsidRPr="009334F4">
        <w:rPr>
          <w:rFonts w:ascii="Arial" w:hAnsi="Arial" w:cs="Arial"/>
          <w:sz w:val="24"/>
          <w:szCs w:val="24"/>
        </w:rPr>
        <w:lastRenderedPageBreak/>
        <w:t>transition into higher education such as</w:t>
      </w:r>
      <w:r w:rsidR="000C610D">
        <w:rPr>
          <w:rFonts w:ascii="Arial" w:hAnsi="Arial" w:cs="Arial"/>
          <w:sz w:val="24"/>
          <w:szCs w:val="24"/>
        </w:rPr>
        <w:t>,</w:t>
      </w:r>
      <w:r w:rsidR="006C6C92" w:rsidRPr="009334F4">
        <w:rPr>
          <w:rFonts w:ascii="Arial" w:hAnsi="Arial" w:cs="Arial"/>
          <w:sz w:val="24"/>
          <w:szCs w:val="24"/>
        </w:rPr>
        <w:t xml:space="preserve"> searching for structure</w:t>
      </w:r>
      <w:r w:rsidR="000C610D">
        <w:rPr>
          <w:rFonts w:ascii="Arial" w:hAnsi="Arial" w:cs="Arial"/>
          <w:sz w:val="24"/>
          <w:szCs w:val="24"/>
        </w:rPr>
        <w:t>,</w:t>
      </w:r>
      <w:r w:rsidR="006C6C92" w:rsidRPr="009334F4">
        <w:rPr>
          <w:rFonts w:ascii="Arial" w:hAnsi="Arial" w:cs="Arial"/>
          <w:sz w:val="24"/>
          <w:szCs w:val="24"/>
        </w:rPr>
        <w:t xml:space="preserve"> and practising living without structure. Others were related to interacting with others in this space, for example striving to fit in, managing social demands, and awareness of social problems. Another meta-theme concerned practical issues: processing information in fits and starts; sensory overload and mental health problems. Two themes directly relate</w:t>
      </w:r>
      <w:r w:rsidR="001A4A87">
        <w:rPr>
          <w:rFonts w:ascii="Arial" w:hAnsi="Arial" w:cs="Arial"/>
          <w:sz w:val="24"/>
          <w:szCs w:val="24"/>
        </w:rPr>
        <w:t>d</w:t>
      </w:r>
      <w:r w:rsidR="006C6C92" w:rsidRPr="009334F4">
        <w:rPr>
          <w:rFonts w:ascii="Arial" w:hAnsi="Arial" w:cs="Arial"/>
          <w:sz w:val="24"/>
          <w:szCs w:val="24"/>
        </w:rPr>
        <w:t xml:space="preserve"> to </w:t>
      </w:r>
      <w:r w:rsidR="0073005F">
        <w:rPr>
          <w:rFonts w:ascii="Arial" w:hAnsi="Arial" w:cs="Arial"/>
          <w:sz w:val="24"/>
          <w:szCs w:val="24"/>
        </w:rPr>
        <w:t>graduating we</w:t>
      </w:r>
      <w:r w:rsidR="001A4A87">
        <w:rPr>
          <w:rFonts w:ascii="Arial" w:hAnsi="Arial" w:cs="Arial"/>
          <w:sz w:val="24"/>
          <w:szCs w:val="24"/>
        </w:rPr>
        <w:t>re</w:t>
      </w:r>
      <w:r w:rsidR="006C6C92" w:rsidRPr="009334F4">
        <w:rPr>
          <w:rFonts w:ascii="Arial" w:hAnsi="Arial" w:cs="Arial"/>
          <w:sz w:val="24"/>
          <w:szCs w:val="24"/>
        </w:rPr>
        <w:t>: worries about transition to work and doubts about disclosure. Neither theme was picked up in the practical or further research recommendations in this work, which</w:t>
      </w:r>
      <w:r w:rsidR="000C610D">
        <w:rPr>
          <w:rFonts w:ascii="Arial" w:hAnsi="Arial" w:cs="Arial"/>
          <w:sz w:val="24"/>
          <w:szCs w:val="24"/>
        </w:rPr>
        <w:t xml:space="preserve"> instead</w:t>
      </w:r>
      <w:r w:rsidR="006C6C92" w:rsidRPr="009334F4">
        <w:rPr>
          <w:rFonts w:ascii="Arial" w:hAnsi="Arial" w:cs="Arial"/>
          <w:sz w:val="24"/>
          <w:szCs w:val="24"/>
        </w:rPr>
        <w:t xml:space="preserve"> focused on successful academic study. This is in line with other studies of autistic higher education students: a preoccupation with educational, or sometimes social success but little or no consideration of career aspirations or employment success.</w:t>
      </w:r>
    </w:p>
    <w:p w14:paraId="59F2130A" w14:textId="77777777" w:rsidR="007A3994" w:rsidRPr="009334F4" w:rsidRDefault="007A3994" w:rsidP="003F64B3">
      <w:pPr>
        <w:spacing w:line="360" w:lineRule="auto"/>
        <w:rPr>
          <w:rFonts w:ascii="Arial" w:hAnsi="Arial" w:cs="Arial"/>
          <w:sz w:val="24"/>
          <w:szCs w:val="24"/>
        </w:rPr>
      </w:pPr>
    </w:p>
    <w:p w14:paraId="24069868" w14:textId="21E5F6FD" w:rsidR="006C6C92" w:rsidRPr="009334F4" w:rsidRDefault="00C30519" w:rsidP="00C30519">
      <w:pPr>
        <w:spacing w:before="240" w:line="360" w:lineRule="auto"/>
        <w:rPr>
          <w:rFonts w:ascii="Arial" w:hAnsi="Arial" w:cs="Arial"/>
          <w:sz w:val="24"/>
          <w:szCs w:val="24"/>
        </w:rPr>
      </w:pPr>
      <w:r>
        <w:rPr>
          <w:rFonts w:ascii="Arial" w:hAnsi="Arial" w:cs="Arial"/>
          <w:sz w:val="24"/>
          <w:szCs w:val="24"/>
        </w:rPr>
        <w:t xml:space="preserve">In higher education, </w:t>
      </w:r>
      <w:r w:rsidR="006C6C92" w:rsidRPr="009334F4">
        <w:rPr>
          <w:rFonts w:ascii="Arial" w:hAnsi="Arial" w:cs="Arial"/>
          <w:sz w:val="24"/>
          <w:szCs w:val="24"/>
        </w:rPr>
        <w:t>educational and social success are the primary and secondary foci</w:t>
      </w:r>
      <w:r>
        <w:rPr>
          <w:rFonts w:ascii="Arial" w:hAnsi="Arial" w:cs="Arial"/>
          <w:sz w:val="24"/>
          <w:szCs w:val="24"/>
        </w:rPr>
        <w:t>. However</w:t>
      </w:r>
      <w:r w:rsidR="00A80A4B">
        <w:rPr>
          <w:rFonts w:ascii="Arial" w:hAnsi="Arial" w:cs="Arial"/>
          <w:sz w:val="24"/>
          <w:szCs w:val="24"/>
        </w:rPr>
        <w:t>,</w:t>
      </w:r>
      <w:r w:rsidR="006C6C92" w:rsidRPr="009334F4">
        <w:rPr>
          <w:rFonts w:ascii="Arial" w:hAnsi="Arial" w:cs="Arial"/>
          <w:sz w:val="24"/>
          <w:szCs w:val="24"/>
        </w:rPr>
        <w:t xml:space="preserve"> </w:t>
      </w:r>
      <w:r w:rsidR="005A03C6">
        <w:rPr>
          <w:rFonts w:ascii="Arial" w:hAnsi="Arial" w:cs="Arial"/>
          <w:sz w:val="24"/>
          <w:szCs w:val="24"/>
        </w:rPr>
        <w:t>both have insufficient support</w:t>
      </w:r>
      <w:r w:rsidR="006C6C92" w:rsidRPr="009334F4">
        <w:rPr>
          <w:rFonts w:ascii="Arial" w:hAnsi="Arial" w:cs="Arial"/>
          <w:sz w:val="24"/>
          <w:szCs w:val="24"/>
        </w:rPr>
        <w:t xml:space="preserve">: in the US, Van Begeijk </w:t>
      </w:r>
      <w:r w:rsidR="00302DF1">
        <w:rPr>
          <w:rFonts w:ascii="Arial" w:hAnsi="Arial" w:cs="Arial"/>
          <w:sz w:val="24"/>
          <w:szCs w:val="24"/>
        </w:rPr>
        <w:t>et al.</w:t>
      </w:r>
      <w:r w:rsidR="006C6C92" w:rsidRPr="009334F4">
        <w:rPr>
          <w:rFonts w:ascii="Arial" w:hAnsi="Arial" w:cs="Arial"/>
          <w:sz w:val="24"/>
          <w:szCs w:val="24"/>
        </w:rPr>
        <w:t xml:space="preserve"> (2008) reported that higher education </w:t>
      </w:r>
      <w:r w:rsidR="00823739">
        <w:rPr>
          <w:rFonts w:ascii="Arial" w:hAnsi="Arial" w:cs="Arial"/>
          <w:sz w:val="24"/>
          <w:szCs w:val="24"/>
        </w:rPr>
        <w:t xml:space="preserve">autistic students </w:t>
      </w:r>
      <w:r w:rsidR="006C6C92" w:rsidRPr="009334F4">
        <w:rPr>
          <w:rFonts w:ascii="Arial" w:hAnsi="Arial" w:cs="Arial"/>
          <w:sz w:val="24"/>
          <w:szCs w:val="24"/>
        </w:rPr>
        <w:t xml:space="preserve">are less likely to reach their academic potential than their peers. </w:t>
      </w:r>
      <w:r>
        <w:rPr>
          <w:rFonts w:ascii="Arial" w:hAnsi="Arial" w:cs="Arial"/>
          <w:sz w:val="24"/>
          <w:szCs w:val="24"/>
        </w:rPr>
        <w:t xml:space="preserve">In </w:t>
      </w:r>
      <w:r w:rsidR="006C6C92" w:rsidRPr="009334F4">
        <w:rPr>
          <w:rFonts w:ascii="Arial" w:hAnsi="Arial" w:cs="Arial"/>
          <w:sz w:val="24"/>
          <w:szCs w:val="24"/>
        </w:rPr>
        <w:t>Australia</w:t>
      </w:r>
      <w:r w:rsidR="009B4344">
        <w:rPr>
          <w:rFonts w:ascii="Arial" w:hAnsi="Arial" w:cs="Arial"/>
          <w:sz w:val="24"/>
          <w:szCs w:val="24"/>
        </w:rPr>
        <w:t>,</w:t>
      </w:r>
      <w:r w:rsidR="006C6C92" w:rsidRPr="009334F4">
        <w:rPr>
          <w:rFonts w:ascii="Arial" w:hAnsi="Arial" w:cs="Arial"/>
          <w:sz w:val="24"/>
          <w:szCs w:val="24"/>
        </w:rPr>
        <w:t xml:space="preserve"> </w:t>
      </w:r>
      <w:r w:rsidR="00A80A4B" w:rsidRPr="009334F4">
        <w:rPr>
          <w:rFonts w:ascii="Arial" w:hAnsi="Arial" w:cs="Arial"/>
          <w:sz w:val="24"/>
          <w:szCs w:val="24"/>
        </w:rPr>
        <w:t>Yin Cai and Richdale</w:t>
      </w:r>
      <w:r w:rsidR="00A80A4B">
        <w:rPr>
          <w:rFonts w:ascii="Arial" w:hAnsi="Arial" w:cs="Arial"/>
          <w:sz w:val="24"/>
          <w:szCs w:val="24"/>
        </w:rPr>
        <w:t xml:space="preserve"> (2016) stud</w:t>
      </w:r>
      <w:r w:rsidR="009B4344">
        <w:rPr>
          <w:rFonts w:ascii="Arial" w:hAnsi="Arial" w:cs="Arial"/>
          <w:sz w:val="24"/>
          <w:szCs w:val="24"/>
        </w:rPr>
        <w:t>ied</w:t>
      </w:r>
      <w:r w:rsidR="006C6C92" w:rsidRPr="009334F4">
        <w:rPr>
          <w:rFonts w:ascii="Arial" w:hAnsi="Arial" w:cs="Arial"/>
          <w:sz w:val="24"/>
          <w:szCs w:val="24"/>
        </w:rPr>
        <w:t xml:space="preserve"> twenty-three autistic higher education students</w:t>
      </w:r>
      <w:r w:rsidR="009B4344">
        <w:rPr>
          <w:rFonts w:ascii="Arial" w:hAnsi="Arial" w:cs="Arial"/>
          <w:sz w:val="24"/>
          <w:szCs w:val="24"/>
        </w:rPr>
        <w:t>’ experiences finding</w:t>
      </w:r>
      <w:r w:rsidR="006C6C92" w:rsidRPr="009334F4">
        <w:rPr>
          <w:rFonts w:ascii="Arial" w:hAnsi="Arial" w:cs="Arial"/>
          <w:sz w:val="24"/>
          <w:szCs w:val="24"/>
        </w:rPr>
        <w:t xml:space="preserve"> only 63% felt educationally supported and only 27% felt socially supported. These feelings are likely to contribute to lower completion levels for autistic students. </w:t>
      </w:r>
      <w:r w:rsidR="00A80A4B">
        <w:rPr>
          <w:rFonts w:ascii="Arial" w:hAnsi="Arial" w:cs="Arial"/>
          <w:sz w:val="24"/>
          <w:szCs w:val="24"/>
        </w:rPr>
        <w:t>Various</w:t>
      </w:r>
      <w:r w:rsidR="006C6C92" w:rsidRPr="009334F4">
        <w:rPr>
          <w:rFonts w:ascii="Arial" w:hAnsi="Arial" w:cs="Arial"/>
          <w:sz w:val="24"/>
          <w:szCs w:val="24"/>
        </w:rPr>
        <w:t xml:space="preserve"> studies have considered different factors impacting completion and concluded this relates to high stress levels, social isolation and familial dependence (G</w:t>
      </w:r>
      <w:r w:rsidR="006C6C92" w:rsidRPr="009334F4">
        <w:rPr>
          <w:rFonts w:ascii="Arial" w:eastAsia="Times New Roman" w:hAnsi="Arial" w:cs="Arial"/>
          <w:sz w:val="24"/>
          <w:szCs w:val="24"/>
          <w:lang w:eastAsia="en-GB"/>
        </w:rPr>
        <w:t xml:space="preserve">lennon, 2001; Howlin, </w:t>
      </w:r>
      <w:r w:rsidR="00302DF1">
        <w:rPr>
          <w:rFonts w:ascii="Arial" w:eastAsia="Times New Roman" w:hAnsi="Arial" w:cs="Arial"/>
          <w:sz w:val="24"/>
          <w:szCs w:val="24"/>
          <w:lang w:eastAsia="en-GB"/>
        </w:rPr>
        <w:t>et al.</w:t>
      </w:r>
      <w:r w:rsidR="006C6C92" w:rsidRPr="009334F4">
        <w:rPr>
          <w:rFonts w:ascii="Arial" w:eastAsia="Times New Roman" w:hAnsi="Arial" w:cs="Arial"/>
          <w:sz w:val="24"/>
          <w:szCs w:val="24"/>
          <w:lang w:eastAsia="en-GB"/>
        </w:rPr>
        <w:t xml:space="preserve"> 2004; Jobe and White 2007;</w:t>
      </w:r>
      <w:r w:rsidR="00E309DC" w:rsidRPr="009334F4">
        <w:rPr>
          <w:rFonts w:ascii="Arial" w:eastAsia="Times New Roman" w:hAnsi="Arial" w:cs="Arial"/>
          <w:sz w:val="24"/>
          <w:szCs w:val="24"/>
          <w:lang w:eastAsia="en-GB"/>
        </w:rPr>
        <w:t xml:space="preserve"> </w:t>
      </w:r>
      <w:r w:rsidR="006C6C92" w:rsidRPr="009334F4">
        <w:rPr>
          <w:rFonts w:ascii="Arial" w:hAnsi="Arial" w:cs="Arial"/>
          <w:sz w:val="24"/>
          <w:szCs w:val="24"/>
        </w:rPr>
        <w:t xml:space="preserve">Van Begeijk, </w:t>
      </w:r>
      <w:r w:rsidR="00302DF1">
        <w:rPr>
          <w:rFonts w:ascii="Arial" w:hAnsi="Arial" w:cs="Arial"/>
          <w:sz w:val="24"/>
          <w:szCs w:val="24"/>
        </w:rPr>
        <w:t>et al.</w:t>
      </w:r>
      <w:r w:rsidR="006C6C92" w:rsidRPr="009334F4">
        <w:rPr>
          <w:rFonts w:ascii="Arial" w:hAnsi="Arial" w:cs="Arial"/>
          <w:sz w:val="24"/>
          <w:szCs w:val="24"/>
        </w:rPr>
        <w:t xml:space="preserve">, 2008). Barnhill (2016) argues that higher education disability services are ill equipped to deal with the non-academic support needed by autistic students, citing evidence from Dillon (2007); Graetz and Spampinato (2008) and Pillay and Bhat (2012).  </w:t>
      </w:r>
      <w:r w:rsidR="006C2B78">
        <w:rPr>
          <w:rFonts w:ascii="Arial" w:hAnsi="Arial" w:cs="Arial"/>
          <w:sz w:val="24"/>
          <w:szCs w:val="24"/>
        </w:rPr>
        <w:t>It should be noted UK</w:t>
      </w:r>
      <w:r w:rsidR="006C6C92" w:rsidRPr="009334F4">
        <w:rPr>
          <w:rFonts w:ascii="Arial" w:hAnsi="Arial" w:cs="Arial"/>
          <w:sz w:val="24"/>
          <w:szCs w:val="24"/>
        </w:rPr>
        <w:t xml:space="preserve"> HEIs do not receive specific funding for social or employability support for </w:t>
      </w:r>
      <w:r w:rsidR="006C2B78">
        <w:rPr>
          <w:rFonts w:ascii="Arial" w:hAnsi="Arial" w:cs="Arial"/>
          <w:sz w:val="24"/>
          <w:szCs w:val="24"/>
        </w:rPr>
        <w:t xml:space="preserve">disabled </w:t>
      </w:r>
      <w:r w:rsidR="006C6C92" w:rsidRPr="009334F4">
        <w:rPr>
          <w:rFonts w:ascii="Arial" w:hAnsi="Arial" w:cs="Arial"/>
          <w:sz w:val="24"/>
          <w:szCs w:val="24"/>
        </w:rPr>
        <w:t xml:space="preserve">students. The organisation considered in this research described creative ways </w:t>
      </w:r>
      <w:r w:rsidR="006C6C92" w:rsidRPr="009334F4">
        <w:rPr>
          <w:rFonts w:ascii="Arial" w:eastAsia="Times New Roman" w:hAnsi="Arial" w:cs="Arial"/>
          <w:sz w:val="24"/>
          <w:szCs w:val="24"/>
          <w:lang w:eastAsia="en-GB"/>
        </w:rPr>
        <w:t>of ensuring funding was available</w:t>
      </w:r>
      <w:r w:rsidR="006C2B78">
        <w:rPr>
          <w:rFonts w:ascii="Arial" w:eastAsia="Times New Roman" w:hAnsi="Arial" w:cs="Arial"/>
          <w:sz w:val="24"/>
          <w:szCs w:val="24"/>
          <w:lang w:eastAsia="en-GB"/>
        </w:rPr>
        <w:t xml:space="preserve"> for</w:t>
      </w:r>
      <w:r w:rsidR="006C6C92" w:rsidRPr="009334F4">
        <w:rPr>
          <w:rFonts w:ascii="Arial" w:eastAsia="Times New Roman" w:hAnsi="Arial" w:cs="Arial"/>
          <w:color w:val="1F497D"/>
          <w:sz w:val="24"/>
          <w:szCs w:val="24"/>
          <w:lang w:eastAsia="en-GB"/>
        </w:rPr>
        <w:t xml:space="preserve"> </w:t>
      </w:r>
      <w:r w:rsidR="006C6C92" w:rsidRPr="009334F4">
        <w:rPr>
          <w:rFonts w:ascii="Arial" w:hAnsi="Arial" w:cs="Arial"/>
          <w:sz w:val="24"/>
          <w:szCs w:val="24"/>
        </w:rPr>
        <w:t>non-</w:t>
      </w:r>
      <w:r w:rsidR="006C2B78">
        <w:rPr>
          <w:rFonts w:ascii="Arial" w:hAnsi="Arial" w:cs="Arial"/>
          <w:sz w:val="24"/>
          <w:szCs w:val="24"/>
        </w:rPr>
        <w:t>a</w:t>
      </w:r>
      <w:r w:rsidR="006C6C92" w:rsidRPr="009334F4">
        <w:rPr>
          <w:rFonts w:ascii="Arial" w:hAnsi="Arial" w:cs="Arial"/>
          <w:sz w:val="24"/>
          <w:szCs w:val="24"/>
        </w:rPr>
        <w:t xml:space="preserve">cademic activities and support </w:t>
      </w:r>
      <w:r w:rsidR="006C6C92" w:rsidRPr="009334F4">
        <w:rPr>
          <w:rFonts w:ascii="Arial" w:eastAsia="Times New Roman" w:hAnsi="Arial" w:cs="Arial"/>
          <w:i/>
          <w:sz w:val="24"/>
          <w:szCs w:val="24"/>
          <w:lang w:eastAsia="en-GB"/>
        </w:rPr>
        <w:t>(Personal Communication, Jones, 13</w:t>
      </w:r>
      <w:r w:rsidR="006C6C92" w:rsidRPr="009334F4">
        <w:rPr>
          <w:rFonts w:ascii="Arial" w:eastAsia="Times New Roman" w:hAnsi="Arial" w:cs="Arial"/>
          <w:i/>
          <w:sz w:val="24"/>
          <w:szCs w:val="24"/>
          <w:vertAlign w:val="superscript"/>
          <w:lang w:eastAsia="en-GB"/>
        </w:rPr>
        <w:t>th</w:t>
      </w:r>
      <w:r w:rsidR="006C6C92" w:rsidRPr="009334F4">
        <w:rPr>
          <w:rFonts w:ascii="Arial" w:eastAsia="Times New Roman" w:hAnsi="Arial" w:cs="Arial"/>
          <w:i/>
          <w:sz w:val="24"/>
          <w:szCs w:val="24"/>
          <w:lang w:eastAsia="en-GB"/>
        </w:rPr>
        <w:t xml:space="preserve"> June 2017). </w:t>
      </w:r>
      <w:r w:rsidR="006C6C92" w:rsidRPr="009334F4">
        <w:rPr>
          <w:rFonts w:ascii="Arial" w:eastAsia="Times New Roman" w:hAnsi="Arial" w:cs="Arial"/>
          <w:sz w:val="24"/>
          <w:szCs w:val="24"/>
          <w:lang w:eastAsia="en-GB"/>
        </w:rPr>
        <w:t xml:space="preserve"> However, this is not </w:t>
      </w:r>
      <w:r w:rsidR="00CC0EF1">
        <w:rPr>
          <w:rFonts w:ascii="Arial" w:eastAsia="Times New Roman" w:hAnsi="Arial" w:cs="Arial"/>
          <w:sz w:val="24"/>
          <w:szCs w:val="24"/>
          <w:lang w:eastAsia="en-GB"/>
        </w:rPr>
        <w:t xml:space="preserve">routine </w:t>
      </w:r>
      <w:r w:rsidR="006C6C92" w:rsidRPr="009334F4">
        <w:rPr>
          <w:rFonts w:ascii="Arial" w:eastAsia="Times New Roman" w:hAnsi="Arial" w:cs="Arial"/>
          <w:sz w:val="24"/>
          <w:szCs w:val="24"/>
          <w:lang w:eastAsia="en-GB"/>
        </w:rPr>
        <w:t xml:space="preserve">and was a vulnerable resource.  Some elements of social support may be available through the legislated educational support </w:t>
      </w:r>
      <w:r w:rsidR="000C610D">
        <w:rPr>
          <w:rFonts w:ascii="Arial" w:eastAsia="Times New Roman" w:hAnsi="Arial" w:cs="Arial"/>
          <w:sz w:val="24"/>
          <w:szCs w:val="24"/>
          <w:lang w:eastAsia="en-GB"/>
        </w:rPr>
        <w:t xml:space="preserve">that </w:t>
      </w:r>
      <w:r w:rsidR="006C6C92" w:rsidRPr="009334F4">
        <w:rPr>
          <w:rFonts w:ascii="Arial" w:eastAsia="Times New Roman" w:hAnsi="Arial" w:cs="Arial"/>
          <w:sz w:val="24"/>
          <w:szCs w:val="24"/>
          <w:lang w:eastAsia="en-GB"/>
        </w:rPr>
        <w:t>students should receive</w:t>
      </w:r>
      <w:r w:rsidR="000C610D">
        <w:rPr>
          <w:rFonts w:ascii="Arial" w:eastAsia="Times New Roman" w:hAnsi="Arial" w:cs="Arial"/>
          <w:sz w:val="24"/>
          <w:szCs w:val="24"/>
          <w:lang w:eastAsia="en-GB"/>
        </w:rPr>
        <w:t>,</w:t>
      </w:r>
      <w:r w:rsidR="006C6C92" w:rsidRPr="009334F4">
        <w:rPr>
          <w:rFonts w:ascii="Arial" w:eastAsia="Times New Roman" w:hAnsi="Arial" w:cs="Arial"/>
          <w:sz w:val="24"/>
          <w:szCs w:val="24"/>
          <w:lang w:eastAsia="en-GB"/>
        </w:rPr>
        <w:t xml:space="preserve"> because as </w:t>
      </w:r>
      <w:r w:rsidR="006C6C92" w:rsidRPr="009334F4">
        <w:rPr>
          <w:rFonts w:ascii="Arial" w:hAnsi="Arial" w:cs="Arial"/>
          <w:sz w:val="24"/>
          <w:szCs w:val="24"/>
        </w:rPr>
        <w:t>Gobbo and Shmulsky</w:t>
      </w:r>
      <w:r w:rsidR="009C4BF2">
        <w:rPr>
          <w:rFonts w:ascii="Arial" w:hAnsi="Arial" w:cs="Arial"/>
          <w:sz w:val="24"/>
          <w:szCs w:val="24"/>
        </w:rPr>
        <w:t xml:space="preserve"> </w:t>
      </w:r>
      <w:r w:rsidR="006C6C92" w:rsidRPr="009334F4">
        <w:rPr>
          <w:rFonts w:ascii="Arial" w:hAnsi="Arial" w:cs="Arial"/>
          <w:sz w:val="24"/>
          <w:szCs w:val="24"/>
        </w:rPr>
        <w:t xml:space="preserve">comment </w:t>
      </w:r>
      <w:r w:rsidR="0026505D">
        <w:rPr>
          <w:rFonts w:ascii="Arial" w:hAnsi="Arial" w:cs="Arial"/>
          <w:sz w:val="24"/>
          <w:szCs w:val="24"/>
        </w:rPr>
        <w:t>‘</w:t>
      </w:r>
      <w:r w:rsidR="006C6C92" w:rsidRPr="009334F4">
        <w:rPr>
          <w:rFonts w:ascii="Arial" w:hAnsi="Arial" w:cs="Arial"/>
          <w:sz w:val="24"/>
          <w:szCs w:val="24"/>
        </w:rPr>
        <w:t xml:space="preserve">the classroom </w:t>
      </w:r>
      <w:r w:rsidR="006C6C92" w:rsidRPr="009334F4">
        <w:rPr>
          <w:rFonts w:ascii="Arial" w:hAnsi="Arial" w:cs="Arial"/>
          <w:sz w:val="24"/>
          <w:szCs w:val="24"/>
        </w:rPr>
        <w:lastRenderedPageBreak/>
        <w:t>is a social venue with social challenges</w:t>
      </w:r>
      <w:r w:rsidR="0026505D">
        <w:rPr>
          <w:rFonts w:ascii="Arial" w:hAnsi="Arial" w:cs="Arial"/>
          <w:sz w:val="24"/>
          <w:szCs w:val="24"/>
        </w:rPr>
        <w:t>’</w:t>
      </w:r>
      <w:r w:rsidR="006C6C92" w:rsidRPr="009334F4">
        <w:rPr>
          <w:rFonts w:ascii="Arial" w:hAnsi="Arial" w:cs="Arial"/>
          <w:sz w:val="24"/>
          <w:szCs w:val="24"/>
        </w:rPr>
        <w:t xml:space="preserve"> </w:t>
      </w:r>
      <w:r w:rsidR="009C4BF2">
        <w:rPr>
          <w:rFonts w:ascii="Arial" w:hAnsi="Arial" w:cs="Arial"/>
          <w:sz w:val="24"/>
          <w:szCs w:val="24"/>
        </w:rPr>
        <w:t xml:space="preserve">(2012, </w:t>
      </w:r>
      <w:r w:rsidR="006C6C92" w:rsidRPr="009334F4">
        <w:rPr>
          <w:rFonts w:ascii="Arial" w:hAnsi="Arial" w:cs="Arial"/>
          <w:sz w:val="24"/>
          <w:szCs w:val="24"/>
        </w:rPr>
        <w:t>p41</w:t>
      </w:r>
      <w:r w:rsidR="009C4BF2">
        <w:rPr>
          <w:rFonts w:ascii="Arial" w:hAnsi="Arial" w:cs="Arial"/>
          <w:sz w:val="24"/>
          <w:szCs w:val="24"/>
        </w:rPr>
        <w:t>)</w:t>
      </w:r>
      <w:r w:rsidR="006C6C92" w:rsidRPr="009334F4">
        <w:rPr>
          <w:rFonts w:ascii="Arial" w:hAnsi="Arial" w:cs="Arial"/>
          <w:sz w:val="24"/>
          <w:szCs w:val="24"/>
        </w:rPr>
        <w:t>.  However, the previous research outlined has demonstrated that students are finding this support insufficient. In summary, the current literature focuses predominantly on educational and social support for autistic higher education students with little or no consideration of developing employability and how this is or is</w:t>
      </w:r>
      <w:r w:rsidR="00585893">
        <w:rPr>
          <w:rFonts w:ascii="Arial" w:hAnsi="Arial" w:cs="Arial"/>
          <w:sz w:val="24"/>
          <w:szCs w:val="24"/>
        </w:rPr>
        <w:t xml:space="preserve"> </w:t>
      </w:r>
      <w:r w:rsidR="006C6C92" w:rsidRPr="009334F4">
        <w:rPr>
          <w:rFonts w:ascii="Arial" w:hAnsi="Arial" w:cs="Arial"/>
          <w:sz w:val="24"/>
          <w:szCs w:val="24"/>
        </w:rPr>
        <w:t>n</w:t>
      </w:r>
      <w:r w:rsidR="00585893">
        <w:rPr>
          <w:rFonts w:ascii="Arial" w:hAnsi="Arial" w:cs="Arial"/>
          <w:sz w:val="24"/>
          <w:szCs w:val="24"/>
        </w:rPr>
        <w:t>o</w:t>
      </w:r>
      <w:r w:rsidR="006C6C92" w:rsidRPr="009334F4">
        <w:rPr>
          <w:rFonts w:ascii="Arial" w:hAnsi="Arial" w:cs="Arial"/>
          <w:sz w:val="24"/>
          <w:szCs w:val="24"/>
        </w:rPr>
        <w:t xml:space="preserve">t achieved. </w:t>
      </w:r>
    </w:p>
    <w:p w14:paraId="7382ADBC" w14:textId="77777777" w:rsidR="00E309DC" w:rsidRPr="009334F4" w:rsidRDefault="00E309DC" w:rsidP="003F64B3">
      <w:pPr>
        <w:spacing w:line="360" w:lineRule="auto"/>
        <w:rPr>
          <w:rFonts w:ascii="Arial" w:hAnsi="Arial" w:cs="Arial"/>
          <w:sz w:val="24"/>
          <w:szCs w:val="24"/>
        </w:rPr>
      </w:pPr>
    </w:p>
    <w:p w14:paraId="2C119ABC" w14:textId="062A5626" w:rsidR="006C6C92" w:rsidRDefault="006C6C92" w:rsidP="00677413">
      <w:pPr>
        <w:pStyle w:val="Heading2"/>
      </w:pPr>
      <w:bookmarkStart w:id="8" w:name="_Toc443954"/>
      <w:bookmarkStart w:id="9" w:name="_Toc44774573"/>
      <w:r w:rsidRPr="009334F4">
        <w:t xml:space="preserve">Lack of Support for HEI </w:t>
      </w:r>
      <w:bookmarkEnd w:id="8"/>
      <w:r w:rsidR="00823739">
        <w:t>Autistic students</w:t>
      </w:r>
      <w:bookmarkEnd w:id="9"/>
      <w:r w:rsidR="00823739">
        <w:t xml:space="preserve"> </w:t>
      </w:r>
    </w:p>
    <w:p w14:paraId="02533C63" w14:textId="77777777" w:rsidR="00CD5660" w:rsidRPr="00CD5660" w:rsidRDefault="00CD5660" w:rsidP="003F64B3">
      <w:pPr>
        <w:spacing w:line="360" w:lineRule="auto"/>
      </w:pPr>
    </w:p>
    <w:p w14:paraId="3A69E6AE" w14:textId="05E41E34" w:rsidR="006C6C92" w:rsidRDefault="006C6C92" w:rsidP="003F64B3">
      <w:pPr>
        <w:spacing w:line="360" w:lineRule="auto"/>
        <w:rPr>
          <w:rFonts w:ascii="Arial" w:hAnsi="Arial" w:cs="Arial"/>
          <w:sz w:val="24"/>
          <w:szCs w:val="24"/>
        </w:rPr>
      </w:pPr>
      <w:r w:rsidRPr="009334F4">
        <w:rPr>
          <w:rFonts w:ascii="Arial" w:hAnsi="Arial" w:cs="Arial"/>
          <w:sz w:val="24"/>
          <w:szCs w:val="24"/>
        </w:rPr>
        <w:t xml:space="preserve">Little is known about autistic students’ engagement with employability development. Cai and Richdale (2016) have also established that higher education institutions’ approaches and guidance into how to work with autistic individuals comes primarily from professionals’ expert knowledge and that there is little direct examination of the lived experiences of these individuals. Many autistic HE students do not access the </w:t>
      </w:r>
      <w:r w:rsidR="009C3F9F">
        <w:rPr>
          <w:rFonts w:ascii="Arial" w:hAnsi="Arial" w:cs="Arial"/>
          <w:sz w:val="24"/>
          <w:szCs w:val="24"/>
        </w:rPr>
        <w:t xml:space="preserve">available </w:t>
      </w:r>
      <w:r w:rsidRPr="009334F4">
        <w:rPr>
          <w:rFonts w:ascii="Arial" w:hAnsi="Arial" w:cs="Arial"/>
          <w:sz w:val="24"/>
          <w:szCs w:val="24"/>
        </w:rPr>
        <w:t xml:space="preserve">resources as they perceive the services to not understand them and fear labelling and stigma as an outcome (Denhart, 2008), indicating a knowledge gap which has practical implications for students. </w:t>
      </w:r>
    </w:p>
    <w:p w14:paraId="15C2A6B3" w14:textId="77777777" w:rsidR="007A3994" w:rsidRPr="009334F4" w:rsidRDefault="007A3994" w:rsidP="003F64B3">
      <w:pPr>
        <w:spacing w:line="360" w:lineRule="auto"/>
        <w:rPr>
          <w:rFonts w:ascii="Arial" w:hAnsi="Arial" w:cs="Arial"/>
          <w:sz w:val="24"/>
          <w:szCs w:val="24"/>
        </w:rPr>
      </w:pPr>
    </w:p>
    <w:p w14:paraId="0BC36686" w14:textId="7166FF20" w:rsidR="006C6C92" w:rsidRDefault="006C6C92" w:rsidP="003F64B3">
      <w:pPr>
        <w:spacing w:line="360" w:lineRule="auto"/>
        <w:rPr>
          <w:rFonts w:ascii="Arial" w:eastAsia="Times New Roman" w:hAnsi="Arial" w:cs="Arial"/>
          <w:bCs/>
          <w:sz w:val="24"/>
          <w:szCs w:val="24"/>
          <w:lang w:eastAsia="en-GB"/>
        </w:rPr>
      </w:pPr>
      <w:r w:rsidRPr="009334F4">
        <w:rPr>
          <w:rFonts w:ascii="Arial" w:hAnsi="Arial" w:cs="Arial"/>
          <w:sz w:val="24"/>
          <w:szCs w:val="24"/>
        </w:rPr>
        <w:t>There is national recognition that many jobs are poorly constructed and that there are many employees insecure and unfulfilled in their roles. The Taylor Review (</w:t>
      </w:r>
      <w:r w:rsidR="00631C76">
        <w:rPr>
          <w:rFonts w:ascii="Arial" w:hAnsi="Arial" w:cs="Arial"/>
          <w:sz w:val="24"/>
          <w:szCs w:val="24"/>
        </w:rPr>
        <w:t xml:space="preserve">Taylor et al, </w:t>
      </w:r>
      <w:r w:rsidRPr="009334F4">
        <w:rPr>
          <w:rFonts w:ascii="Arial" w:hAnsi="Arial" w:cs="Arial"/>
          <w:sz w:val="24"/>
          <w:szCs w:val="24"/>
        </w:rPr>
        <w:t>2017) of work published by the Department for Business Innovation and Skills calls for a framework which emphasises the need for good work with explicit rights and which meets the reality of people’s wider lives. This report does not mention autism but acknowledges some groups are more vulnerable to being in poor work than others. However, the National Audit Office (2009) specifically considers support for autistic people. It describes autistic people</w:t>
      </w:r>
      <w:r w:rsidR="000C610D">
        <w:rPr>
          <w:rFonts w:ascii="Arial" w:hAnsi="Arial" w:cs="Arial"/>
          <w:sz w:val="24"/>
          <w:szCs w:val="24"/>
        </w:rPr>
        <w:t>,</w:t>
      </w:r>
      <w:r w:rsidRPr="009334F4">
        <w:rPr>
          <w:rFonts w:ascii="Arial" w:hAnsi="Arial" w:cs="Arial"/>
          <w:sz w:val="24"/>
          <w:szCs w:val="24"/>
        </w:rPr>
        <w:t xml:space="preserve"> without additional learning difficulties</w:t>
      </w:r>
      <w:r w:rsidR="000C610D">
        <w:rPr>
          <w:rFonts w:ascii="Arial" w:hAnsi="Arial" w:cs="Arial"/>
          <w:sz w:val="24"/>
          <w:szCs w:val="24"/>
        </w:rPr>
        <w:t>,</w:t>
      </w:r>
      <w:r w:rsidRPr="009334F4">
        <w:rPr>
          <w:rFonts w:ascii="Arial" w:hAnsi="Arial" w:cs="Arial"/>
          <w:sz w:val="24"/>
          <w:szCs w:val="24"/>
        </w:rPr>
        <w:t xml:space="preserve"> receiving poor support, recognising that those who are academically able are sidelined. </w:t>
      </w:r>
      <w:r w:rsidRPr="009334F4">
        <w:rPr>
          <w:rFonts w:ascii="Arial" w:eastAsia="Times New Roman" w:hAnsi="Arial" w:cs="Arial"/>
          <w:bCs/>
          <w:sz w:val="24"/>
          <w:szCs w:val="24"/>
          <w:lang w:eastAsia="en-GB"/>
        </w:rPr>
        <w:t xml:space="preserve">The Comptroller and Auditor General personally commented in this document that </w:t>
      </w:r>
      <w:r w:rsidR="0066194E">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Greater awareness of the numbers of people with autism, as well as better understanding of autism amongst those providing health, social care, benefits, education and employment services, would lead to improved quality of life for those </w:t>
      </w:r>
      <w:r w:rsidRPr="009334F4">
        <w:rPr>
          <w:rFonts w:ascii="Arial" w:eastAsia="Times New Roman" w:hAnsi="Arial" w:cs="Arial"/>
          <w:bCs/>
          <w:sz w:val="24"/>
          <w:szCs w:val="24"/>
          <w:lang w:eastAsia="en-GB"/>
        </w:rPr>
        <w:lastRenderedPageBreak/>
        <w:t>on the autistic spectrum. Specialist support and joint working across all areas – clinical, social and employment – could improve the transition from childhood to adult services, make services more effective and improve value for money.</w:t>
      </w:r>
      <w:r w:rsidR="0066194E">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w:t>
      </w:r>
    </w:p>
    <w:p w14:paraId="7C2C5A3D" w14:textId="77777777" w:rsidR="007A3994" w:rsidRPr="009334F4" w:rsidRDefault="007A3994" w:rsidP="003F64B3">
      <w:pPr>
        <w:spacing w:line="360" w:lineRule="auto"/>
        <w:rPr>
          <w:rFonts w:ascii="Arial" w:eastAsia="Times New Roman" w:hAnsi="Arial" w:cs="Arial"/>
          <w:bCs/>
          <w:sz w:val="24"/>
          <w:szCs w:val="24"/>
          <w:lang w:eastAsia="en-GB"/>
        </w:rPr>
      </w:pPr>
    </w:p>
    <w:p w14:paraId="6240D6D4" w14:textId="46AB34C0" w:rsidR="006C6C92" w:rsidRDefault="006C6C92" w:rsidP="003F64B3">
      <w:pPr>
        <w:spacing w:line="360" w:lineRule="auto"/>
        <w:rPr>
          <w:rFonts w:ascii="Arial" w:hAnsi="Arial" w:cs="Arial"/>
          <w:sz w:val="24"/>
          <w:szCs w:val="24"/>
        </w:rPr>
      </w:pPr>
      <w:r w:rsidRPr="009334F4">
        <w:rPr>
          <w:rFonts w:ascii="Arial" w:eastAsia="Times New Roman" w:hAnsi="Arial" w:cs="Arial"/>
          <w:bCs/>
          <w:sz w:val="24"/>
          <w:szCs w:val="24"/>
          <w:lang w:eastAsia="en-GB"/>
        </w:rPr>
        <w:t>Despite many employers actively seeking individuals on the autistic spectrum, recognising the benefits they bring</w:t>
      </w:r>
      <w:r w:rsidRPr="009334F4">
        <w:rPr>
          <w:rStyle w:val="FootnoteReference"/>
          <w:rFonts w:ascii="Arial" w:eastAsia="Times New Roman" w:hAnsi="Arial" w:cs="Arial"/>
          <w:bCs/>
          <w:sz w:val="24"/>
          <w:szCs w:val="24"/>
          <w:lang w:eastAsia="en-GB"/>
        </w:rPr>
        <w:footnoteReference w:id="3"/>
      </w:r>
      <w:r w:rsidRPr="009334F4">
        <w:rPr>
          <w:rFonts w:ascii="Arial" w:eastAsia="Times New Roman" w:hAnsi="Arial" w:cs="Arial"/>
          <w:bCs/>
          <w:sz w:val="24"/>
          <w:szCs w:val="24"/>
          <w:lang w:eastAsia="en-GB"/>
        </w:rPr>
        <w:t xml:space="preserve">, the unemployment rates remain alarmingly high. </w:t>
      </w:r>
      <w:r w:rsidRPr="009334F4">
        <w:rPr>
          <w:rFonts w:ascii="Arial" w:hAnsi="Arial" w:cs="Arial"/>
          <w:sz w:val="24"/>
          <w:szCs w:val="24"/>
        </w:rPr>
        <w:t xml:space="preserve">Redman </w:t>
      </w:r>
      <w:r w:rsidR="00302DF1">
        <w:rPr>
          <w:rFonts w:ascii="Arial" w:hAnsi="Arial" w:cs="Arial"/>
          <w:sz w:val="24"/>
          <w:szCs w:val="24"/>
        </w:rPr>
        <w:t>et al.</w:t>
      </w:r>
      <w:r w:rsidRPr="009334F4">
        <w:rPr>
          <w:rFonts w:ascii="Arial" w:hAnsi="Arial" w:cs="Arial"/>
          <w:sz w:val="24"/>
          <w:szCs w:val="24"/>
        </w:rPr>
        <w:t xml:space="preserve"> (2009) report only 15% of </w:t>
      </w:r>
      <w:r w:rsidR="009C3F9F">
        <w:rPr>
          <w:rFonts w:ascii="Arial" w:hAnsi="Arial" w:cs="Arial"/>
          <w:sz w:val="24"/>
          <w:szCs w:val="24"/>
        </w:rPr>
        <w:t xml:space="preserve">diagnosed </w:t>
      </w:r>
      <w:r w:rsidRPr="009334F4">
        <w:rPr>
          <w:rFonts w:ascii="Arial" w:hAnsi="Arial" w:cs="Arial"/>
          <w:sz w:val="24"/>
          <w:szCs w:val="24"/>
        </w:rPr>
        <w:t>autistic adults in work, compared to 31</w:t>
      </w:r>
      <w:r w:rsidR="00E536DC">
        <w:rPr>
          <w:rFonts w:ascii="Arial" w:hAnsi="Arial" w:cs="Arial"/>
          <w:sz w:val="24"/>
          <w:szCs w:val="24"/>
        </w:rPr>
        <w:t>%</w:t>
      </w:r>
      <w:r w:rsidRPr="009334F4">
        <w:rPr>
          <w:rFonts w:ascii="Arial" w:hAnsi="Arial" w:cs="Arial"/>
          <w:sz w:val="24"/>
          <w:szCs w:val="24"/>
        </w:rPr>
        <w:t xml:space="preserve"> of all disabled adults and 57% of all non-disabled adults. Similarly, Bancroft </w:t>
      </w:r>
      <w:r w:rsidR="00302DF1">
        <w:rPr>
          <w:rFonts w:ascii="Arial" w:hAnsi="Arial" w:cs="Arial"/>
          <w:sz w:val="24"/>
          <w:szCs w:val="24"/>
        </w:rPr>
        <w:t>et al.</w:t>
      </w:r>
      <w:r w:rsidRPr="009334F4">
        <w:rPr>
          <w:rFonts w:ascii="Arial" w:hAnsi="Arial" w:cs="Arial"/>
          <w:sz w:val="24"/>
          <w:szCs w:val="24"/>
        </w:rPr>
        <w:t xml:space="preserve"> (2012) report that 43% of autistic adults have left or lost a job because of their condition and 37% of autistic adults have never been in paid employment after age </w:t>
      </w:r>
      <w:r w:rsidR="009C3F9F">
        <w:rPr>
          <w:rFonts w:ascii="Arial" w:hAnsi="Arial" w:cs="Arial"/>
          <w:sz w:val="24"/>
          <w:szCs w:val="24"/>
        </w:rPr>
        <w:t>sixteen</w:t>
      </w:r>
      <w:r w:rsidRPr="009334F4">
        <w:rPr>
          <w:rFonts w:ascii="Arial" w:hAnsi="Arial" w:cs="Arial"/>
          <w:sz w:val="24"/>
          <w:szCs w:val="24"/>
        </w:rPr>
        <w:t>. It is important, however, not to confuse general employment figures with the subgroup of autistic people who have degrees. Unfortunately access to HESA data about this subgroup of graduates is patchy and mediated through the annual AGCAS reports. These give differing degrees of detail each year making comparison difficult across time, though clear within years. The HESA data is collected by individual universities annually</w:t>
      </w:r>
      <w:r w:rsidR="000C610D">
        <w:rPr>
          <w:rFonts w:ascii="Arial" w:hAnsi="Arial" w:cs="Arial"/>
          <w:sz w:val="24"/>
          <w:szCs w:val="24"/>
        </w:rPr>
        <w:t>,</w:t>
      </w:r>
      <w:r w:rsidRPr="009334F4">
        <w:rPr>
          <w:rFonts w:ascii="Arial" w:hAnsi="Arial" w:cs="Arial"/>
          <w:sz w:val="24"/>
          <w:szCs w:val="24"/>
        </w:rPr>
        <w:t xml:space="preserve"> six months post-graduation and has a response rate of between 80 and 86</w:t>
      </w:r>
      <w:r w:rsidR="00E536DC">
        <w:rPr>
          <w:rFonts w:ascii="Arial" w:hAnsi="Arial" w:cs="Arial"/>
          <w:sz w:val="24"/>
          <w:szCs w:val="24"/>
        </w:rPr>
        <w:t>%</w:t>
      </w:r>
      <w:r w:rsidRPr="009334F4">
        <w:rPr>
          <w:rFonts w:ascii="Arial" w:hAnsi="Arial" w:cs="Arial"/>
          <w:sz w:val="24"/>
          <w:szCs w:val="24"/>
        </w:rPr>
        <w:t xml:space="preserve"> nationally</w:t>
      </w:r>
      <w:r w:rsidR="00832E4E">
        <w:rPr>
          <w:rFonts w:ascii="Arial" w:hAnsi="Arial" w:cs="Arial"/>
          <w:sz w:val="24"/>
          <w:szCs w:val="24"/>
        </w:rPr>
        <w:t>,</w:t>
      </w:r>
      <w:r w:rsidRPr="009334F4">
        <w:rPr>
          <w:rFonts w:ascii="Arial" w:hAnsi="Arial" w:cs="Arial"/>
          <w:sz w:val="24"/>
          <w:szCs w:val="24"/>
        </w:rPr>
        <w:t xml:space="preserve"> so can be regarded as </w:t>
      </w:r>
      <w:r w:rsidR="00585893">
        <w:rPr>
          <w:rFonts w:ascii="Arial" w:hAnsi="Arial" w:cs="Arial"/>
          <w:sz w:val="24"/>
          <w:szCs w:val="24"/>
        </w:rPr>
        <w:t xml:space="preserve">relatively </w:t>
      </w:r>
      <w:r w:rsidRPr="009334F4">
        <w:rPr>
          <w:rFonts w:ascii="Arial" w:hAnsi="Arial" w:cs="Arial"/>
          <w:sz w:val="24"/>
          <w:szCs w:val="24"/>
        </w:rPr>
        <w:t>reliable. The most recent data shows disabled g</w:t>
      </w:r>
      <w:r w:rsidRPr="009334F4">
        <w:rPr>
          <w:rFonts w:ascii="Arial" w:eastAsia="Times New Roman" w:hAnsi="Arial" w:cs="Arial"/>
          <w:sz w:val="24"/>
          <w:szCs w:val="24"/>
          <w:lang w:eastAsia="en-GB"/>
        </w:rPr>
        <w:t>raduates are moderately less likely to be in full time employment than their non-disabled peers (51</w:t>
      </w:r>
      <w:r w:rsidR="00E536DC">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versus 58</w:t>
      </w:r>
      <w:r w:rsidR="00E536DC">
        <w:rPr>
          <w:rFonts w:ascii="Arial" w:eastAsia="Times New Roman" w:hAnsi="Arial" w:cs="Arial"/>
          <w:sz w:val="24"/>
          <w:szCs w:val="24"/>
          <w:lang w:eastAsia="en-GB"/>
        </w:rPr>
        <w:t>%</w:t>
      </w:r>
      <w:r w:rsidRPr="009334F4">
        <w:rPr>
          <w:rFonts w:ascii="Arial" w:eastAsia="Times New Roman" w:hAnsi="Arial" w:cs="Arial"/>
          <w:sz w:val="24"/>
          <w:szCs w:val="24"/>
          <w:lang w:eastAsia="en-GB"/>
        </w:rPr>
        <w:t>) but autistic graduates are significantly less likely to be employed at only 36</w:t>
      </w:r>
      <w:r w:rsidR="00E536DC">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w:t>
      </w:r>
      <w:r w:rsidRPr="009334F4">
        <w:rPr>
          <w:rFonts w:ascii="Arial" w:hAnsi="Arial" w:cs="Arial"/>
          <w:sz w:val="24"/>
          <w:szCs w:val="24"/>
        </w:rPr>
        <w:t>AGCAS, 2017). This figure is improved from previous reports. The 2015 data (AGCAS</w:t>
      </w:r>
      <w:r w:rsidR="00C909F7">
        <w:rPr>
          <w:rFonts w:ascii="Arial" w:hAnsi="Arial" w:cs="Arial"/>
          <w:sz w:val="24"/>
          <w:szCs w:val="24"/>
        </w:rPr>
        <w:t>,</w:t>
      </w:r>
      <w:r w:rsidRPr="009334F4">
        <w:rPr>
          <w:rFonts w:ascii="Arial" w:hAnsi="Arial" w:cs="Arial"/>
          <w:sz w:val="24"/>
          <w:szCs w:val="24"/>
        </w:rPr>
        <w:t xml:space="preserve"> 2015) showed unemployment rates for </w:t>
      </w:r>
      <w:r w:rsidR="0009485D">
        <w:rPr>
          <w:rFonts w:ascii="Arial" w:hAnsi="Arial" w:cs="Arial"/>
          <w:sz w:val="24"/>
          <w:szCs w:val="24"/>
        </w:rPr>
        <w:t>autistic graduates</w:t>
      </w:r>
      <w:r w:rsidRPr="009334F4">
        <w:rPr>
          <w:rFonts w:ascii="Arial" w:hAnsi="Arial" w:cs="Arial"/>
          <w:sz w:val="24"/>
          <w:szCs w:val="24"/>
        </w:rPr>
        <w:t xml:space="preserve"> was over four times that of non-disabled graduates, and significantly more than twice the rate for disabled graduates. However, it is clear that this is a fluctuating figure as in 2011 (AGCAS, 2011) 26</w:t>
      </w:r>
      <w:r w:rsidR="00E536DC">
        <w:rPr>
          <w:rFonts w:ascii="Arial" w:hAnsi="Arial" w:cs="Arial"/>
          <w:sz w:val="24"/>
          <w:szCs w:val="24"/>
        </w:rPr>
        <w:t>%</w:t>
      </w:r>
      <w:r w:rsidRPr="009334F4">
        <w:rPr>
          <w:rFonts w:ascii="Arial" w:hAnsi="Arial" w:cs="Arial"/>
          <w:sz w:val="24"/>
          <w:szCs w:val="24"/>
        </w:rPr>
        <w:t xml:space="preserve"> of autistic graduates were unemployed compared to 11.4</w:t>
      </w:r>
      <w:r w:rsidR="00E536DC">
        <w:rPr>
          <w:rFonts w:ascii="Arial" w:hAnsi="Arial" w:cs="Arial"/>
          <w:sz w:val="24"/>
          <w:szCs w:val="24"/>
        </w:rPr>
        <w:t>%</w:t>
      </w:r>
      <w:r w:rsidRPr="009334F4">
        <w:rPr>
          <w:rFonts w:ascii="Arial" w:hAnsi="Arial" w:cs="Arial"/>
          <w:sz w:val="24"/>
          <w:szCs w:val="24"/>
        </w:rPr>
        <w:t xml:space="preserve"> of all disabled graduates and 8.8</w:t>
      </w:r>
      <w:r w:rsidR="00E536DC">
        <w:rPr>
          <w:rFonts w:ascii="Arial" w:hAnsi="Arial" w:cs="Arial"/>
          <w:sz w:val="24"/>
          <w:szCs w:val="24"/>
        </w:rPr>
        <w:t>%</w:t>
      </w:r>
      <w:r w:rsidRPr="009334F4">
        <w:rPr>
          <w:rFonts w:ascii="Arial" w:hAnsi="Arial" w:cs="Arial"/>
          <w:sz w:val="24"/>
          <w:szCs w:val="24"/>
        </w:rPr>
        <w:t xml:space="preserve"> of non-disabled graduates. It should be noted that </w:t>
      </w:r>
      <w:r w:rsidR="007B2589">
        <w:rPr>
          <w:rFonts w:ascii="Arial" w:hAnsi="Arial" w:cs="Arial"/>
          <w:sz w:val="24"/>
          <w:szCs w:val="24"/>
        </w:rPr>
        <w:t xml:space="preserve">AGCAS do not code </w:t>
      </w:r>
      <w:r w:rsidRPr="009334F4">
        <w:rPr>
          <w:rFonts w:ascii="Arial" w:hAnsi="Arial" w:cs="Arial"/>
          <w:sz w:val="24"/>
          <w:szCs w:val="24"/>
        </w:rPr>
        <w:lastRenderedPageBreak/>
        <w:t xml:space="preserve">unemployment </w:t>
      </w:r>
      <w:r w:rsidR="007B2589">
        <w:rPr>
          <w:rFonts w:ascii="Arial" w:hAnsi="Arial" w:cs="Arial"/>
          <w:sz w:val="24"/>
          <w:szCs w:val="24"/>
        </w:rPr>
        <w:t>a</w:t>
      </w:r>
      <w:r w:rsidRPr="009334F4">
        <w:rPr>
          <w:rFonts w:ascii="Arial" w:hAnsi="Arial" w:cs="Arial"/>
          <w:sz w:val="24"/>
          <w:szCs w:val="24"/>
        </w:rPr>
        <w:t>s the reverse of employment. Employment rates quoted are for those in full time work. The category unemployment is only given when an individual is neither engaged in any paid work, volunteering, caring activity or education. Whilst the data itself may be convoluted to compare it is clear there is a systematic lower employment rate, and higher unemployment rate for autistic graduates. In addition, when autistic graduates are in full time work, they are also significantly less likely to be in work categorised as graduate level (AGCAS, 2011, 2015, 2017).</w:t>
      </w:r>
    </w:p>
    <w:p w14:paraId="1B9DA3BF" w14:textId="77777777" w:rsidR="007A3994" w:rsidRPr="009334F4" w:rsidRDefault="007A3994" w:rsidP="003F64B3">
      <w:pPr>
        <w:spacing w:line="360" w:lineRule="auto"/>
        <w:rPr>
          <w:rFonts w:ascii="Arial" w:hAnsi="Arial" w:cs="Arial"/>
          <w:sz w:val="24"/>
          <w:szCs w:val="24"/>
        </w:rPr>
      </w:pPr>
    </w:p>
    <w:p w14:paraId="6C7E6D09" w14:textId="45497FF1" w:rsidR="006C6C92" w:rsidRPr="009334F4" w:rsidRDefault="006C6C92" w:rsidP="003F64B3">
      <w:pPr>
        <w:spacing w:line="360" w:lineRule="auto"/>
        <w:rPr>
          <w:rFonts w:ascii="Arial" w:hAnsi="Arial" w:cs="Arial"/>
          <w:sz w:val="24"/>
          <w:szCs w:val="24"/>
        </w:rPr>
      </w:pPr>
      <w:r w:rsidRPr="009334F4">
        <w:rPr>
          <w:rFonts w:ascii="Arial" w:hAnsi="Arial" w:cs="Arial"/>
          <w:sz w:val="24"/>
          <w:szCs w:val="24"/>
        </w:rPr>
        <w:t>These poorer graduate outcomes are associated with a range of additional problems which will be explored in chapter three.</w:t>
      </w:r>
      <w:r w:rsidR="00077D44" w:rsidRPr="009334F4">
        <w:rPr>
          <w:rFonts w:ascii="Arial" w:hAnsi="Arial" w:cs="Arial"/>
          <w:sz w:val="24"/>
          <w:szCs w:val="24"/>
        </w:rPr>
        <w:t xml:space="preserve"> These issues are discussed here purely to provide a rationale for research in this area. </w:t>
      </w:r>
      <w:r w:rsidRPr="009334F4">
        <w:rPr>
          <w:rFonts w:ascii="Arial" w:hAnsi="Arial" w:cs="Arial"/>
          <w:sz w:val="24"/>
          <w:szCs w:val="24"/>
        </w:rPr>
        <w:t xml:space="preserve">Firstly, that these differential outcomes have a financial impact on the individual.  </w:t>
      </w:r>
      <w:r w:rsidRPr="009334F4">
        <w:rPr>
          <w:rFonts w:ascii="Arial" w:eastAsia="LiberationSans" w:hAnsi="Arial" w:cs="Arial"/>
          <w:color w:val="000000"/>
          <w:sz w:val="24"/>
          <w:szCs w:val="24"/>
        </w:rPr>
        <w:t xml:space="preserve">Knapp, Romeo and Beecham (2009) estimate the lifetime cost for having autism without learning difficulties equates to approximately £800,000 per person in 2009 terms. A small part of this is the greater care costs when young but a large proportion is the lost wages in adulthood. Being unemployed and in poor employment is also associated with mental illness. </w:t>
      </w:r>
      <w:r w:rsidRPr="009334F4">
        <w:rPr>
          <w:rFonts w:ascii="Arial" w:hAnsi="Arial" w:cs="Arial"/>
          <w:sz w:val="24"/>
          <w:szCs w:val="24"/>
        </w:rPr>
        <w:t xml:space="preserve">SPICe (2010) estimate in their briefing to the Scottish Parliament that a third of autistic adults develop severe mental health problems because of lack of support. </w:t>
      </w:r>
    </w:p>
    <w:p w14:paraId="5251E3DE" w14:textId="77777777" w:rsidR="00E309DC" w:rsidRPr="009334F4" w:rsidRDefault="00E309DC" w:rsidP="003F64B3">
      <w:pPr>
        <w:spacing w:line="360" w:lineRule="auto"/>
        <w:rPr>
          <w:rFonts w:ascii="Arial" w:hAnsi="Arial" w:cs="Arial"/>
          <w:sz w:val="24"/>
          <w:szCs w:val="24"/>
        </w:rPr>
      </w:pPr>
    </w:p>
    <w:p w14:paraId="4929F34C" w14:textId="0E95C086" w:rsidR="006C6C92" w:rsidRDefault="006C6C92" w:rsidP="00677413">
      <w:pPr>
        <w:pStyle w:val="Heading2"/>
      </w:pPr>
      <w:bookmarkStart w:id="10" w:name="_Toc443955"/>
      <w:bookmarkStart w:id="11" w:name="_Toc44774574"/>
      <w:r w:rsidRPr="009334F4">
        <w:t>Identification of the Problem</w:t>
      </w:r>
      <w:bookmarkEnd w:id="10"/>
      <w:bookmarkEnd w:id="11"/>
    </w:p>
    <w:p w14:paraId="1445EB4C" w14:textId="77777777" w:rsidR="00CD5660" w:rsidRPr="00CD5660" w:rsidRDefault="00CD5660" w:rsidP="003F64B3">
      <w:pPr>
        <w:spacing w:line="360" w:lineRule="auto"/>
      </w:pPr>
    </w:p>
    <w:p w14:paraId="421A8F6B" w14:textId="39229AA6" w:rsidR="006C6C92" w:rsidRPr="009334F4" w:rsidRDefault="00425607" w:rsidP="003F64B3">
      <w:pPr>
        <w:pStyle w:val="Heading3"/>
        <w:spacing w:line="360" w:lineRule="auto"/>
      </w:pPr>
      <w:bookmarkStart w:id="12" w:name="_Toc44774575"/>
      <w:r w:rsidRPr="009334F4">
        <w:t xml:space="preserve">1.4.1 </w:t>
      </w:r>
      <w:r w:rsidR="006C6C92" w:rsidRPr="009334F4">
        <w:t>Problem Statement</w:t>
      </w:r>
      <w:bookmarkEnd w:id="12"/>
    </w:p>
    <w:p w14:paraId="6F43D3F2" w14:textId="0ADA1E3B" w:rsidR="006C6C92" w:rsidRDefault="006C6C92" w:rsidP="003F64B3">
      <w:pPr>
        <w:spacing w:line="360" w:lineRule="auto"/>
        <w:rPr>
          <w:rFonts w:ascii="Arial" w:hAnsi="Arial" w:cs="Arial"/>
          <w:sz w:val="24"/>
          <w:szCs w:val="24"/>
        </w:rPr>
      </w:pPr>
      <w:r w:rsidRPr="009334F4">
        <w:rPr>
          <w:rFonts w:ascii="Arial" w:hAnsi="Arial" w:cs="Arial"/>
          <w:sz w:val="24"/>
          <w:szCs w:val="24"/>
        </w:rPr>
        <w:t xml:space="preserve">Research indicates that autistic people who do not have associated learning difficulties tend </w:t>
      </w:r>
      <w:r w:rsidR="00A84DF3">
        <w:rPr>
          <w:rFonts w:ascii="Arial" w:hAnsi="Arial" w:cs="Arial"/>
          <w:sz w:val="24"/>
          <w:szCs w:val="24"/>
        </w:rPr>
        <w:t xml:space="preserve">to lack </w:t>
      </w:r>
      <w:r w:rsidRPr="009334F4">
        <w:rPr>
          <w:rFonts w:ascii="Arial" w:hAnsi="Arial" w:cs="Arial"/>
          <w:sz w:val="24"/>
          <w:szCs w:val="24"/>
        </w:rPr>
        <w:t xml:space="preserve">the support </w:t>
      </w:r>
      <w:r w:rsidR="00A84DF3">
        <w:rPr>
          <w:rFonts w:ascii="Arial" w:hAnsi="Arial" w:cs="Arial"/>
          <w:sz w:val="24"/>
          <w:szCs w:val="24"/>
        </w:rPr>
        <w:t>necessary</w:t>
      </w:r>
      <w:r w:rsidRPr="009334F4">
        <w:rPr>
          <w:rFonts w:ascii="Arial" w:hAnsi="Arial" w:cs="Arial"/>
          <w:sz w:val="24"/>
          <w:szCs w:val="24"/>
        </w:rPr>
        <w:t xml:space="preserve"> to fully reach their potential. There is little about the lived experiences of autistic people generally as most research in this field comes from a clinical and therefore positivist perspective. For those autistic adults who </w:t>
      </w:r>
      <w:r w:rsidR="00651095">
        <w:rPr>
          <w:rFonts w:ascii="Arial" w:hAnsi="Arial" w:cs="Arial"/>
          <w:sz w:val="24"/>
          <w:szCs w:val="24"/>
        </w:rPr>
        <w:t xml:space="preserve">do </w:t>
      </w:r>
      <w:r w:rsidRPr="009334F4">
        <w:rPr>
          <w:rFonts w:ascii="Arial" w:hAnsi="Arial" w:cs="Arial"/>
          <w:sz w:val="24"/>
          <w:szCs w:val="24"/>
        </w:rPr>
        <w:t>enter higher education</w:t>
      </w:r>
      <w:r w:rsidR="00651095">
        <w:rPr>
          <w:rFonts w:ascii="Arial" w:hAnsi="Arial" w:cs="Arial"/>
          <w:sz w:val="24"/>
          <w:szCs w:val="24"/>
        </w:rPr>
        <w:t>,</w:t>
      </w:r>
      <w:r w:rsidRPr="009334F4">
        <w:rPr>
          <w:rFonts w:ascii="Arial" w:hAnsi="Arial" w:cs="Arial"/>
          <w:sz w:val="24"/>
          <w:szCs w:val="24"/>
        </w:rPr>
        <w:t xml:space="preserve"> destination data demonstrate they are significantly less likely to be employed than their peers. Therefore</w:t>
      </w:r>
      <w:r w:rsidR="00A84DF3">
        <w:rPr>
          <w:rFonts w:ascii="Arial" w:hAnsi="Arial" w:cs="Arial"/>
          <w:sz w:val="24"/>
          <w:szCs w:val="24"/>
        </w:rPr>
        <w:t>,</w:t>
      </w:r>
      <w:r w:rsidRPr="009334F4">
        <w:rPr>
          <w:rFonts w:ascii="Arial" w:hAnsi="Arial" w:cs="Arial"/>
          <w:sz w:val="24"/>
          <w:szCs w:val="24"/>
        </w:rPr>
        <w:t xml:space="preserve"> despite their investment, both financially and in time, towards improving their life chances, few </w:t>
      </w:r>
      <w:r w:rsidRPr="009334F4">
        <w:rPr>
          <w:rFonts w:ascii="Arial" w:hAnsi="Arial" w:cs="Arial"/>
          <w:sz w:val="24"/>
          <w:szCs w:val="24"/>
        </w:rPr>
        <w:lastRenderedPageBreak/>
        <w:t>achieve the expected benefits. To date</w:t>
      </w:r>
      <w:r w:rsidR="00FC0F7D">
        <w:rPr>
          <w:rFonts w:ascii="Arial" w:hAnsi="Arial" w:cs="Arial"/>
          <w:sz w:val="24"/>
          <w:szCs w:val="24"/>
        </w:rPr>
        <w:t>,</w:t>
      </w:r>
      <w:r w:rsidRPr="009334F4">
        <w:rPr>
          <w:rFonts w:ascii="Arial" w:hAnsi="Arial" w:cs="Arial"/>
          <w:sz w:val="24"/>
          <w:szCs w:val="24"/>
        </w:rPr>
        <w:t xml:space="preserve"> there has been little exploration </w:t>
      </w:r>
      <w:r w:rsidR="00E375C4">
        <w:rPr>
          <w:rFonts w:ascii="Arial" w:hAnsi="Arial" w:cs="Arial"/>
          <w:sz w:val="24"/>
          <w:szCs w:val="24"/>
        </w:rPr>
        <w:t>of</w:t>
      </w:r>
      <w:r w:rsidRPr="009334F4">
        <w:rPr>
          <w:rFonts w:ascii="Arial" w:hAnsi="Arial" w:cs="Arial"/>
          <w:sz w:val="24"/>
          <w:szCs w:val="24"/>
        </w:rPr>
        <w:t xml:space="preserve"> this phenomenon.</w:t>
      </w:r>
    </w:p>
    <w:p w14:paraId="37CD4215" w14:textId="77777777" w:rsidR="00CD5660" w:rsidRPr="009334F4" w:rsidRDefault="00CD5660" w:rsidP="003F64B3">
      <w:pPr>
        <w:spacing w:line="360" w:lineRule="auto"/>
        <w:rPr>
          <w:rFonts w:ascii="Arial" w:hAnsi="Arial" w:cs="Arial"/>
          <w:sz w:val="24"/>
          <w:szCs w:val="24"/>
        </w:rPr>
      </w:pPr>
    </w:p>
    <w:p w14:paraId="1826D9BC" w14:textId="1A83A22C" w:rsidR="006C6C92" w:rsidRPr="009334F4" w:rsidRDefault="00425607" w:rsidP="003F64B3">
      <w:pPr>
        <w:pStyle w:val="Heading3"/>
        <w:spacing w:line="360" w:lineRule="auto"/>
      </w:pPr>
      <w:bookmarkStart w:id="13" w:name="_Toc44774576"/>
      <w:r w:rsidRPr="009334F4">
        <w:t xml:space="preserve">1.4.2 </w:t>
      </w:r>
      <w:r w:rsidR="006C6C92" w:rsidRPr="009334F4">
        <w:t>Statement of Purpose and research questions</w:t>
      </w:r>
      <w:bookmarkEnd w:id="13"/>
    </w:p>
    <w:p w14:paraId="257BCDA7" w14:textId="35D044AF" w:rsidR="006C6C92" w:rsidRDefault="006C6C92" w:rsidP="003F64B3">
      <w:pPr>
        <w:spacing w:line="360" w:lineRule="auto"/>
        <w:rPr>
          <w:rFonts w:ascii="Arial" w:hAnsi="Arial" w:cs="Arial"/>
          <w:sz w:val="24"/>
          <w:szCs w:val="24"/>
        </w:rPr>
      </w:pPr>
      <w:r w:rsidRPr="009334F4">
        <w:rPr>
          <w:rFonts w:ascii="Arial" w:hAnsi="Arial" w:cs="Arial"/>
          <w:sz w:val="24"/>
          <w:szCs w:val="24"/>
        </w:rPr>
        <w:t>The purpose of this study was to explore the experiences of autistic higher education students in developing their employability. It is hoped that through better understanding of their needs, experiences and conceptualisations in relation to employability</w:t>
      </w:r>
      <w:r w:rsidR="00D51369">
        <w:rPr>
          <w:rFonts w:ascii="Arial" w:hAnsi="Arial" w:cs="Arial"/>
          <w:sz w:val="24"/>
          <w:szCs w:val="24"/>
        </w:rPr>
        <w:t>,</w:t>
      </w:r>
      <w:r w:rsidRPr="009334F4">
        <w:rPr>
          <w:rFonts w:ascii="Arial" w:hAnsi="Arial" w:cs="Arial"/>
          <w:sz w:val="24"/>
          <w:szCs w:val="24"/>
        </w:rPr>
        <w:t xml:space="preserve"> information can be provided to services wh</w:t>
      </w:r>
      <w:r w:rsidR="00D51369">
        <w:rPr>
          <w:rFonts w:ascii="Arial" w:hAnsi="Arial" w:cs="Arial"/>
          <w:sz w:val="24"/>
          <w:szCs w:val="24"/>
        </w:rPr>
        <w:t>ich</w:t>
      </w:r>
      <w:r w:rsidRPr="009334F4">
        <w:rPr>
          <w:rFonts w:ascii="Arial" w:hAnsi="Arial" w:cs="Arial"/>
          <w:sz w:val="24"/>
          <w:szCs w:val="24"/>
        </w:rPr>
        <w:t xml:space="preserve"> support students. Ultimately it is anticipated this will assist with service planning and provision. In order to examine and understand these experiences data was also collected on other neurotypical students for comparison. </w:t>
      </w:r>
    </w:p>
    <w:p w14:paraId="49E5C488" w14:textId="77777777" w:rsidR="007A3994" w:rsidRPr="009334F4" w:rsidRDefault="007A3994" w:rsidP="003F64B3">
      <w:pPr>
        <w:spacing w:line="360" w:lineRule="auto"/>
        <w:rPr>
          <w:rFonts w:ascii="Arial" w:hAnsi="Arial" w:cs="Arial"/>
          <w:sz w:val="24"/>
          <w:szCs w:val="24"/>
        </w:rPr>
      </w:pPr>
    </w:p>
    <w:p w14:paraId="198D36AB" w14:textId="1CB01CB8" w:rsidR="006C6C92" w:rsidRPr="009334F4" w:rsidRDefault="006C6C92" w:rsidP="003F64B3">
      <w:pPr>
        <w:spacing w:line="360" w:lineRule="auto"/>
        <w:rPr>
          <w:rFonts w:ascii="Arial" w:hAnsi="Arial" w:cs="Arial"/>
          <w:sz w:val="24"/>
          <w:szCs w:val="24"/>
        </w:rPr>
      </w:pPr>
      <w:r w:rsidRPr="009334F4">
        <w:rPr>
          <w:rFonts w:ascii="Arial" w:hAnsi="Arial" w:cs="Arial"/>
          <w:sz w:val="24"/>
          <w:szCs w:val="24"/>
        </w:rPr>
        <w:t>The main aim was to examine autistic students</w:t>
      </w:r>
      <w:r w:rsidR="00057420">
        <w:rPr>
          <w:rFonts w:ascii="Arial" w:hAnsi="Arial" w:cs="Arial"/>
          <w:sz w:val="24"/>
          <w:szCs w:val="24"/>
        </w:rPr>
        <w:t xml:space="preserve">’ </w:t>
      </w:r>
      <w:r w:rsidR="00057420" w:rsidRPr="009334F4">
        <w:rPr>
          <w:rFonts w:ascii="Arial" w:hAnsi="Arial" w:cs="Arial"/>
          <w:sz w:val="24"/>
          <w:szCs w:val="24"/>
        </w:rPr>
        <w:t>experiences</w:t>
      </w:r>
      <w:r w:rsidRPr="009334F4">
        <w:rPr>
          <w:rFonts w:ascii="Arial" w:hAnsi="Arial" w:cs="Arial"/>
          <w:sz w:val="24"/>
          <w:szCs w:val="24"/>
        </w:rPr>
        <w:t xml:space="preserve"> of employability interventions. Within that there are several objectives: to examine the range of interventions which take place in </w:t>
      </w:r>
      <w:r w:rsidR="00057420">
        <w:rPr>
          <w:rFonts w:ascii="Arial" w:hAnsi="Arial" w:cs="Arial"/>
          <w:sz w:val="24"/>
          <w:szCs w:val="24"/>
        </w:rPr>
        <w:t xml:space="preserve">and outside </w:t>
      </w:r>
      <w:r w:rsidRPr="009334F4">
        <w:rPr>
          <w:rFonts w:ascii="Arial" w:hAnsi="Arial" w:cs="Arial"/>
          <w:sz w:val="24"/>
          <w:szCs w:val="24"/>
        </w:rPr>
        <w:t xml:space="preserve">the curriculum and how </w:t>
      </w:r>
      <w:r w:rsidR="00823739">
        <w:rPr>
          <w:rFonts w:ascii="Arial" w:hAnsi="Arial" w:cs="Arial"/>
          <w:sz w:val="24"/>
          <w:szCs w:val="24"/>
        </w:rPr>
        <w:t>autistic students</w:t>
      </w:r>
      <w:r w:rsidR="00120A3C">
        <w:rPr>
          <w:rFonts w:ascii="Arial" w:hAnsi="Arial" w:cs="Arial"/>
          <w:sz w:val="24"/>
          <w:szCs w:val="24"/>
        </w:rPr>
        <w:t>’</w:t>
      </w:r>
      <w:r w:rsidR="00823739">
        <w:rPr>
          <w:rFonts w:ascii="Arial" w:hAnsi="Arial" w:cs="Arial"/>
          <w:sz w:val="24"/>
          <w:szCs w:val="24"/>
        </w:rPr>
        <w:t xml:space="preserve"> </w:t>
      </w:r>
      <w:r w:rsidR="006C3F72">
        <w:rPr>
          <w:rFonts w:ascii="Arial" w:hAnsi="Arial" w:cs="Arial"/>
          <w:sz w:val="24"/>
          <w:szCs w:val="24"/>
        </w:rPr>
        <w:t>needs are met</w:t>
      </w:r>
      <w:r w:rsidRPr="009334F4">
        <w:rPr>
          <w:rFonts w:ascii="Arial" w:hAnsi="Arial" w:cs="Arial"/>
          <w:sz w:val="24"/>
          <w:szCs w:val="24"/>
        </w:rPr>
        <w:t xml:space="preserve"> within th</w:t>
      </w:r>
      <w:r w:rsidR="00057420">
        <w:rPr>
          <w:rFonts w:ascii="Arial" w:hAnsi="Arial" w:cs="Arial"/>
          <w:sz w:val="24"/>
          <w:szCs w:val="24"/>
        </w:rPr>
        <w:t>em</w:t>
      </w:r>
      <w:r w:rsidRPr="009334F4">
        <w:rPr>
          <w:rFonts w:ascii="Arial" w:hAnsi="Arial" w:cs="Arial"/>
          <w:sz w:val="24"/>
          <w:szCs w:val="24"/>
        </w:rPr>
        <w:t>; to investigate autistic students’ experiences of employability interventions</w:t>
      </w:r>
      <w:r w:rsidR="002A3919">
        <w:rPr>
          <w:rFonts w:ascii="Arial" w:hAnsi="Arial" w:cs="Arial"/>
          <w:sz w:val="24"/>
          <w:szCs w:val="24"/>
        </w:rPr>
        <w:t>;</w:t>
      </w:r>
      <w:r w:rsidRPr="009334F4">
        <w:rPr>
          <w:rFonts w:ascii="Arial" w:hAnsi="Arial" w:cs="Arial"/>
          <w:sz w:val="24"/>
          <w:szCs w:val="24"/>
        </w:rPr>
        <w:t xml:space="preserve"> and to investigate neurotypical students' experiences of employability interventions to compare and contrast. These specific actions helped address the following research questions: </w:t>
      </w:r>
    </w:p>
    <w:p w14:paraId="053937AD" w14:textId="60F2D3B1" w:rsidR="0034020D" w:rsidRPr="009334F4" w:rsidRDefault="0034020D" w:rsidP="00E45BE7">
      <w:pPr>
        <w:pStyle w:val="ListParagraph"/>
        <w:numPr>
          <w:ilvl w:val="0"/>
          <w:numId w:val="20"/>
        </w:numPr>
        <w:spacing w:line="360" w:lineRule="auto"/>
        <w:rPr>
          <w:rFonts w:ascii="Arial" w:hAnsi="Arial" w:cs="Arial"/>
          <w:sz w:val="24"/>
          <w:szCs w:val="24"/>
        </w:rPr>
      </w:pPr>
      <w:r w:rsidRPr="009334F4">
        <w:rPr>
          <w:rFonts w:ascii="Arial" w:hAnsi="Arial" w:cs="Arial"/>
          <w:sz w:val="24"/>
          <w:szCs w:val="24"/>
        </w:rPr>
        <w:t xml:space="preserve">How do </w:t>
      </w:r>
      <w:r w:rsidR="00823739">
        <w:rPr>
          <w:rFonts w:ascii="Arial" w:hAnsi="Arial" w:cs="Arial"/>
          <w:sz w:val="24"/>
          <w:szCs w:val="24"/>
        </w:rPr>
        <w:t xml:space="preserve">autistic students </w:t>
      </w:r>
      <w:r w:rsidRPr="009334F4">
        <w:rPr>
          <w:rFonts w:ascii="Arial" w:hAnsi="Arial" w:cs="Arial"/>
          <w:sz w:val="24"/>
          <w:szCs w:val="24"/>
        </w:rPr>
        <w:t>conceptualise employability and their future employment prospects?</w:t>
      </w:r>
    </w:p>
    <w:p w14:paraId="7F198A3C" w14:textId="06FE74D6" w:rsidR="0034020D" w:rsidRPr="009334F4" w:rsidRDefault="003E67B4" w:rsidP="00E45BE7">
      <w:pPr>
        <w:pStyle w:val="ListParagraph"/>
        <w:numPr>
          <w:ilvl w:val="0"/>
          <w:numId w:val="20"/>
        </w:numPr>
        <w:spacing w:line="360" w:lineRule="auto"/>
        <w:rPr>
          <w:rFonts w:ascii="Arial" w:hAnsi="Arial" w:cs="Arial"/>
          <w:sz w:val="24"/>
          <w:szCs w:val="24"/>
        </w:rPr>
      </w:pPr>
      <w:r>
        <w:rPr>
          <w:rFonts w:ascii="Arial" w:hAnsi="Arial" w:cs="Arial"/>
          <w:sz w:val="24"/>
          <w:szCs w:val="24"/>
        </w:rPr>
        <w:t>What difficulties do autistic students experience in building employability?</w:t>
      </w:r>
    </w:p>
    <w:p w14:paraId="11D92E50" w14:textId="0BC5C5B3" w:rsidR="0034020D" w:rsidRDefault="0034020D" w:rsidP="00E45BE7">
      <w:pPr>
        <w:pStyle w:val="ListParagraph"/>
        <w:numPr>
          <w:ilvl w:val="0"/>
          <w:numId w:val="20"/>
        </w:numPr>
        <w:spacing w:line="360" w:lineRule="auto"/>
        <w:rPr>
          <w:rFonts w:ascii="Arial" w:hAnsi="Arial" w:cs="Arial"/>
          <w:sz w:val="24"/>
          <w:szCs w:val="24"/>
        </w:rPr>
      </w:pPr>
      <w:r w:rsidRPr="009334F4">
        <w:rPr>
          <w:rFonts w:ascii="Arial" w:hAnsi="Arial" w:cs="Arial"/>
          <w:sz w:val="24"/>
          <w:szCs w:val="24"/>
        </w:rPr>
        <w:t xml:space="preserve">How do </w:t>
      </w:r>
      <w:r w:rsidR="00823739">
        <w:rPr>
          <w:rFonts w:ascii="Arial" w:hAnsi="Arial" w:cs="Arial"/>
          <w:sz w:val="24"/>
          <w:szCs w:val="24"/>
        </w:rPr>
        <w:t xml:space="preserve">autistic students </w:t>
      </w:r>
      <w:r w:rsidRPr="009334F4">
        <w:rPr>
          <w:rFonts w:ascii="Arial" w:hAnsi="Arial" w:cs="Arial"/>
          <w:sz w:val="24"/>
          <w:szCs w:val="24"/>
        </w:rPr>
        <w:t>experience employability interventions?</w:t>
      </w:r>
    </w:p>
    <w:p w14:paraId="53D2791F" w14:textId="276D95EF" w:rsidR="0034020D" w:rsidRPr="0034020D" w:rsidRDefault="0034020D" w:rsidP="00E45BE7">
      <w:pPr>
        <w:pStyle w:val="ListParagraph"/>
        <w:numPr>
          <w:ilvl w:val="0"/>
          <w:numId w:val="20"/>
        </w:numPr>
        <w:spacing w:line="360" w:lineRule="auto"/>
        <w:rPr>
          <w:rFonts w:ascii="Arial" w:hAnsi="Arial" w:cs="Arial"/>
          <w:sz w:val="24"/>
          <w:szCs w:val="24"/>
        </w:rPr>
      </w:pPr>
      <w:r>
        <w:rPr>
          <w:rFonts w:ascii="Arial" w:hAnsi="Arial" w:cs="Arial"/>
          <w:sz w:val="24"/>
          <w:szCs w:val="24"/>
        </w:rPr>
        <w:t xml:space="preserve">What are autistic students’ views on how universities should assist them in </w:t>
      </w:r>
      <w:r w:rsidR="006C3F72">
        <w:rPr>
          <w:rFonts w:ascii="Arial" w:hAnsi="Arial" w:cs="Arial"/>
          <w:sz w:val="24"/>
          <w:szCs w:val="24"/>
        </w:rPr>
        <w:t>relation to employability</w:t>
      </w:r>
      <w:r>
        <w:rPr>
          <w:rFonts w:ascii="Arial" w:hAnsi="Arial" w:cs="Arial"/>
          <w:sz w:val="24"/>
          <w:szCs w:val="24"/>
        </w:rPr>
        <w:t xml:space="preserve">? </w:t>
      </w:r>
    </w:p>
    <w:p w14:paraId="72D67D3F" w14:textId="77777777" w:rsidR="006C6C92" w:rsidRPr="009334F4" w:rsidRDefault="006C6C92" w:rsidP="003F64B3">
      <w:pPr>
        <w:spacing w:line="360" w:lineRule="auto"/>
        <w:rPr>
          <w:rFonts w:ascii="Arial" w:hAnsi="Arial" w:cs="Arial"/>
          <w:sz w:val="24"/>
          <w:szCs w:val="24"/>
          <w:highlight w:val="yellow"/>
        </w:rPr>
      </w:pPr>
    </w:p>
    <w:p w14:paraId="4D30C115" w14:textId="243ACB38" w:rsidR="006C6C92" w:rsidRPr="009334F4" w:rsidRDefault="00425607" w:rsidP="003F64B3">
      <w:pPr>
        <w:pStyle w:val="Heading3"/>
        <w:spacing w:line="360" w:lineRule="auto"/>
      </w:pPr>
      <w:bookmarkStart w:id="14" w:name="_Toc44774577"/>
      <w:r w:rsidRPr="009334F4">
        <w:t>1.4.</w:t>
      </w:r>
      <w:r w:rsidR="006C3F72">
        <w:t>3</w:t>
      </w:r>
      <w:r w:rsidRPr="009334F4">
        <w:t xml:space="preserve"> </w:t>
      </w:r>
      <w:r w:rsidR="006C6C92" w:rsidRPr="009334F4">
        <w:t>The Researcher</w:t>
      </w:r>
      <w:bookmarkEnd w:id="14"/>
    </w:p>
    <w:p w14:paraId="626C204A" w14:textId="5B88A23D" w:rsidR="006C6C92" w:rsidRDefault="00EE6C4A" w:rsidP="003F64B3">
      <w:pPr>
        <w:spacing w:line="360" w:lineRule="auto"/>
        <w:rPr>
          <w:rFonts w:ascii="Arial" w:hAnsi="Arial" w:cs="Arial"/>
          <w:sz w:val="24"/>
          <w:szCs w:val="24"/>
        </w:rPr>
      </w:pPr>
      <w:r>
        <w:rPr>
          <w:rFonts w:ascii="Arial" w:hAnsi="Arial" w:cs="Arial"/>
          <w:sz w:val="24"/>
          <w:szCs w:val="24"/>
        </w:rPr>
        <w:t>I, t</w:t>
      </w:r>
      <w:r w:rsidR="006C6C92" w:rsidRPr="009334F4">
        <w:rPr>
          <w:rFonts w:ascii="Arial" w:hAnsi="Arial" w:cs="Arial"/>
          <w:sz w:val="24"/>
          <w:szCs w:val="24"/>
        </w:rPr>
        <w:t>he researcher</w:t>
      </w:r>
      <w:r w:rsidR="008B6F6F">
        <w:rPr>
          <w:rFonts w:ascii="Arial" w:hAnsi="Arial" w:cs="Arial"/>
          <w:sz w:val="24"/>
          <w:szCs w:val="24"/>
        </w:rPr>
        <w:t>, have</w:t>
      </w:r>
      <w:r w:rsidR="006C6C92" w:rsidRPr="009334F4">
        <w:rPr>
          <w:rFonts w:ascii="Arial" w:hAnsi="Arial" w:cs="Arial"/>
          <w:sz w:val="24"/>
          <w:szCs w:val="24"/>
        </w:rPr>
        <w:t xml:space="preserve"> been employed continuously at the university at which this research was undertaken throughout the research period, as a Programme Director for two masters</w:t>
      </w:r>
      <w:r w:rsidR="00C53BAE">
        <w:rPr>
          <w:rFonts w:ascii="Arial" w:hAnsi="Arial" w:cs="Arial"/>
          <w:sz w:val="24"/>
          <w:szCs w:val="24"/>
        </w:rPr>
        <w:t xml:space="preserve"> level</w:t>
      </w:r>
      <w:r w:rsidR="006C6C92" w:rsidRPr="009334F4">
        <w:rPr>
          <w:rFonts w:ascii="Arial" w:hAnsi="Arial" w:cs="Arial"/>
          <w:sz w:val="24"/>
          <w:szCs w:val="24"/>
        </w:rPr>
        <w:t xml:space="preserve"> courses. </w:t>
      </w:r>
      <w:r w:rsidR="008B6F6F">
        <w:rPr>
          <w:rFonts w:ascii="Arial" w:hAnsi="Arial" w:cs="Arial"/>
          <w:sz w:val="24"/>
          <w:szCs w:val="24"/>
        </w:rPr>
        <w:t>However there have been no</w:t>
      </w:r>
      <w:r w:rsidR="006C6C92" w:rsidRPr="009334F4">
        <w:rPr>
          <w:rFonts w:ascii="Arial" w:hAnsi="Arial" w:cs="Arial"/>
          <w:sz w:val="24"/>
          <w:szCs w:val="24"/>
        </w:rPr>
        <w:t xml:space="preserve"> professional contact or </w:t>
      </w:r>
      <w:r w:rsidR="006C6C92" w:rsidRPr="009334F4">
        <w:rPr>
          <w:rFonts w:ascii="Arial" w:hAnsi="Arial" w:cs="Arial"/>
          <w:sz w:val="24"/>
          <w:szCs w:val="24"/>
        </w:rPr>
        <w:lastRenderedPageBreak/>
        <w:t>links to any study participants</w:t>
      </w:r>
      <w:r w:rsidR="008B6F6F">
        <w:rPr>
          <w:rFonts w:ascii="Arial" w:hAnsi="Arial" w:cs="Arial"/>
          <w:sz w:val="24"/>
          <w:szCs w:val="24"/>
        </w:rPr>
        <w:t>: none came from programmes on which I work</w:t>
      </w:r>
      <w:r w:rsidR="006C6C92" w:rsidRPr="009334F4">
        <w:rPr>
          <w:rFonts w:ascii="Arial" w:hAnsi="Arial" w:cs="Arial"/>
          <w:sz w:val="24"/>
          <w:szCs w:val="24"/>
        </w:rPr>
        <w:t xml:space="preserve">. Prior to this role </w:t>
      </w:r>
      <w:r w:rsidR="008B6F6F">
        <w:rPr>
          <w:rFonts w:ascii="Arial" w:hAnsi="Arial" w:cs="Arial"/>
          <w:sz w:val="24"/>
          <w:szCs w:val="24"/>
        </w:rPr>
        <w:t>I wa</w:t>
      </w:r>
      <w:r w:rsidR="006C6C92" w:rsidRPr="009334F4">
        <w:rPr>
          <w:rFonts w:ascii="Arial" w:hAnsi="Arial" w:cs="Arial"/>
          <w:sz w:val="24"/>
          <w:szCs w:val="24"/>
        </w:rPr>
        <w:t xml:space="preserve">s Head of Employability at a </w:t>
      </w:r>
      <w:r w:rsidR="008B6F6F">
        <w:rPr>
          <w:rFonts w:ascii="Arial" w:hAnsi="Arial" w:cs="Arial"/>
          <w:sz w:val="24"/>
          <w:szCs w:val="24"/>
        </w:rPr>
        <w:t xml:space="preserve">Millennium Plus </w:t>
      </w:r>
      <w:r w:rsidR="006C6C92" w:rsidRPr="009334F4">
        <w:rPr>
          <w:rFonts w:ascii="Arial" w:hAnsi="Arial" w:cs="Arial"/>
          <w:sz w:val="24"/>
          <w:szCs w:val="24"/>
        </w:rPr>
        <w:t>university and focused on embedding employability development with</w:t>
      </w:r>
      <w:r w:rsidR="00BF15B7">
        <w:rPr>
          <w:rFonts w:ascii="Arial" w:hAnsi="Arial" w:cs="Arial"/>
          <w:sz w:val="24"/>
          <w:szCs w:val="24"/>
        </w:rPr>
        <w:t>in</w:t>
      </w:r>
      <w:r w:rsidR="006C6C92" w:rsidRPr="009334F4">
        <w:rPr>
          <w:rFonts w:ascii="Arial" w:hAnsi="Arial" w:cs="Arial"/>
          <w:sz w:val="24"/>
          <w:szCs w:val="24"/>
        </w:rPr>
        <w:t xml:space="preserve"> the curriculum. Consequently</w:t>
      </w:r>
      <w:r w:rsidR="00F6563A">
        <w:rPr>
          <w:rFonts w:ascii="Arial" w:hAnsi="Arial" w:cs="Arial"/>
          <w:sz w:val="24"/>
          <w:szCs w:val="24"/>
        </w:rPr>
        <w:t>,</w:t>
      </w:r>
      <w:r w:rsidR="006C6C92" w:rsidRPr="009334F4">
        <w:rPr>
          <w:rFonts w:ascii="Arial" w:hAnsi="Arial" w:cs="Arial"/>
          <w:sz w:val="24"/>
          <w:szCs w:val="24"/>
        </w:rPr>
        <w:t xml:space="preserve"> </w:t>
      </w:r>
      <w:r w:rsidR="008B6F6F">
        <w:rPr>
          <w:rFonts w:ascii="Arial" w:hAnsi="Arial" w:cs="Arial"/>
          <w:sz w:val="24"/>
          <w:szCs w:val="24"/>
        </w:rPr>
        <w:t>I brought</w:t>
      </w:r>
      <w:r w:rsidR="006C6C92" w:rsidRPr="009334F4">
        <w:rPr>
          <w:rFonts w:ascii="Arial" w:hAnsi="Arial" w:cs="Arial"/>
          <w:sz w:val="24"/>
          <w:szCs w:val="24"/>
        </w:rPr>
        <w:t xml:space="preserve"> to this research practical experience and understanding of the type of employability interventions students may experience. </w:t>
      </w:r>
      <w:r w:rsidR="008B6F6F">
        <w:rPr>
          <w:rFonts w:ascii="Arial" w:hAnsi="Arial" w:cs="Arial"/>
          <w:sz w:val="24"/>
          <w:szCs w:val="24"/>
        </w:rPr>
        <w:t>My</w:t>
      </w:r>
      <w:r w:rsidR="006C6C92" w:rsidRPr="009334F4">
        <w:rPr>
          <w:rFonts w:ascii="Arial" w:hAnsi="Arial" w:cs="Arial"/>
          <w:sz w:val="24"/>
          <w:szCs w:val="24"/>
        </w:rPr>
        <w:t xml:space="preserve"> </w:t>
      </w:r>
      <w:r w:rsidR="008B6F6F">
        <w:rPr>
          <w:rFonts w:ascii="Arial" w:hAnsi="Arial" w:cs="Arial"/>
          <w:sz w:val="24"/>
          <w:szCs w:val="24"/>
        </w:rPr>
        <w:t>con</w:t>
      </w:r>
      <w:r w:rsidR="006C6C92" w:rsidRPr="009334F4">
        <w:rPr>
          <w:rFonts w:ascii="Arial" w:hAnsi="Arial" w:cs="Arial"/>
          <w:sz w:val="24"/>
          <w:szCs w:val="24"/>
        </w:rPr>
        <w:t xml:space="preserve">current employment within the organisation </w:t>
      </w:r>
      <w:r w:rsidR="00460E77">
        <w:rPr>
          <w:rFonts w:ascii="Arial" w:hAnsi="Arial" w:cs="Arial"/>
          <w:sz w:val="24"/>
          <w:szCs w:val="24"/>
        </w:rPr>
        <w:t xml:space="preserve">gave me </w:t>
      </w:r>
      <w:r w:rsidR="008B6F6F">
        <w:rPr>
          <w:rFonts w:ascii="Arial" w:hAnsi="Arial" w:cs="Arial"/>
          <w:sz w:val="24"/>
          <w:szCs w:val="24"/>
        </w:rPr>
        <w:t>a better understanding of</w:t>
      </w:r>
      <w:r w:rsidR="006C6C92" w:rsidRPr="009334F4">
        <w:rPr>
          <w:rFonts w:ascii="Arial" w:hAnsi="Arial" w:cs="Arial"/>
          <w:sz w:val="24"/>
          <w:szCs w:val="24"/>
        </w:rPr>
        <w:t xml:space="preserve"> the environmental context. </w:t>
      </w:r>
    </w:p>
    <w:p w14:paraId="4A025EAB" w14:textId="77777777" w:rsidR="007A3994" w:rsidRDefault="007A3994" w:rsidP="003F64B3">
      <w:pPr>
        <w:spacing w:line="360" w:lineRule="auto"/>
        <w:rPr>
          <w:rFonts w:ascii="Arial" w:hAnsi="Arial" w:cs="Arial"/>
          <w:sz w:val="24"/>
          <w:szCs w:val="24"/>
        </w:rPr>
      </w:pPr>
    </w:p>
    <w:p w14:paraId="5CD0E220" w14:textId="21124192" w:rsidR="00EA01F1" w:rsidRDefault="00EA01F1" w:rsidP="003F64B3">
      <w:pPr>
        <w:spacing w:line="360" w:lineRule="auto"/>
        <w:rPr>
          <w:rFonts w:ascii="Arial" w:hAnsi="Arial" w:cs="Arial"/>
          <w:sz w:val="24"/>
          <w:szCs w:val="24"/>
        </w:rPr>
      </w:pPr>
      <w:r>
        <w:rPr>
          <w:rFonts w:ascii="Arial" w:hAnsi="Arial" w:cs="Arial"/>
          <w:sz w:val="24"/>
          <w:szCs w:val="24"/>
        </w:rPr>
        <w:t>My professional background impacts how I approach data collection and the lenses I use to assess and evaluate that data and draw out findings. I am a Chartered Occupational Psychologist. At the time in which I took both my undergraduate and master</w:t>
      </w:r>
      <w:r w:rsidR="00460E77">
        <w:rPr>
          <w:rFonts w:ascii="Arial" w:hAnsi="Arial" w:cs="Arial"/>
          <w:sz w:val="24"/>
          <w:szCs w:val="24"/>
        </w:rPr>
        <w:t>’</w:t>
      </w:r>
      <w:r>
        <w:rPr>
          <w:rFonts w:ascii="Arial" w:hAnsi="Arial" w:cs="Arial"/>
          <w:sz w:val="24"/>
          <w:szCs w:val="24"/>
        </w:rPr>
        <w:t xml:space="preserve">s degrees in </w:t>
      </w:r>
      <w:r w:rsidR="003C4C1B">
        <w:rPr>
          <w:rFonts w:ascii="Arial" w:hAnsi="Arial" w:cs="Arial"/>
          <w:sz w:val="24"/>
          <w:szCs w:val="24"/>
        </w:rPr>
        <w:t>p</w:t>
      </w:r>
      <w:r>
        <w:rPr>
          <w:rFonts w:ascii="Arial" w:hAnsi="Arial" w:cs="Arial"/>
          <w:sz w:val="24"/>
          <w:szCs w:val="24"/>
        </w:rPr>
        <w:t>sychology the discipline was highly focused on positivist research. Qualitative studies were not included in reading lists and I was not introduced to the idea of qualitative research until my final undergraduate year. Even then this was within a positivist paradigm. Later study and education increased my awareness of both qualitative methods and different epistemological positions. I undertook a PG Diploma in Careers Guidance which drew out ideas of perceptions as truth and my</w:t>
      </w:r>
      <w:r w:rsidR="00485F1B">
        <w:rPr>
          <w:rFonts w:ascii="Arial" w:hAnsi="Arial" w:cs="Arial"/>
          <w:sz w:val="24"/>
          <w:szCs w:val="24"/>
        </w:rPr>
        <w:t>,</w:t>
      </w:r>
      <w:r>
        <w:rPr>
          <w:rFonts w:ascii="Arial" w:hAnsi="Arial" w:cs="Arial"/>
          <w:sz w:val="24"/>
          <w:szCs w:val="24"/>
        </w:rPr>
        <w:t xml:space="preserve"> by-this-time</w:t>
      </w:r>
      <w:r w:rsidR="003C4C1B">
        <w:rPr>
          <w:rFonts w:ascii="Arial" w:hAnsi="Arial" w:cs="Arial"/>
          <w:sz w:val="24"/>
          <w:szCs w:val="24"/>
        </w:rPr>
        <w:t>,</w:t>
      </w:r>
      <w:r>
        <w:rPr>
          <w:rFonts w:ascii="Arial" w:hAnsi="Arial" w:cs="Arial"/>
          <w:sz w:val="24"/>
          <w:szCs w:val="24"/>
        </w:rPr>
        <w:t xml:space="preserve"> ingrained idea</w:t>
      </w:r>
      <w:r w:rsidR="00485F1B">
        <w:rPr>
          <w:rFonts w:ascii="Arial" w:hAnsi="Arial" w:cs="Arial"/>
          <w:sz w:val="24"/>
          <w:szCs w:val="24"/>
        </w:rPr>
        <w:t>,</w:t>
      </w:r>
      <w:r>
        <w:rPr>
          <w:rFonts w:ascii="Arial" w:hAnsi="Arial" w:cs="Arial"/>
          <w:sz w:val="24"/>
          <w:szCs w:val="24"/>
        </w:rPr>
        <w:t xml:space="preserve"> that the scientific method </w:t>
      </w:r>
      <w:r w:rsidRPr="003C4C1B">
        <w:rPr>
          <w:rFonts w:ascii="Arial" w:hAnsi="Arial" w:cs="Arial"/>
          <w:b/>
          <w:bCs/>
          <w:sz w:val="24"/>
          <w:szCs w:val="24"/>
        </w:rPr>
        <w:t>was</w:t>
      </w:r>
      <w:r>
        <w:rPr>
          <w:rFonts w:ascii="Arial" w:hAnsi="Arial" w:cs="Arial"/>
          <w:sz w:val="24"/>
          <w:szCs w:val="24"/>
        </w:rPr>
        <w:t xml:space="preserve"> research gradually began to shift. The later chartership process involved doctoral level research, some using qualitative methods and so by the time I started this qualification I was no longer the hard-line positivist who left my undergraduate degree. However, this remains something with which I wrestle. The embedded ideas of validity and reliability as measures of credibility still impact how I view research on a subconscious level and so I am always mindful of my own initial research training and how that impacts </w:t>
      </w:r>
      <w:r w:rsidR="003379BE">
        <w:rPr>
          <w:rFonts w:ascii="Arial" w:hAnsi="Arial" w:cs="Arial"/>
          <w:sz w:val="24"/>
          <w:szCs w:val="24"/>
        </w:rPr>
        <w:t>my</w:t>
      </w:r>
      <w:r>
        <w:rPr>
          <w:rFonts w:ascii="Arial" w:hAnsi="Arial" w:cs="Arial"/>
          <w:sz w:val="24"/>
          <w:szCs w:val="24"/>
        </w:rPr>
        <w:t xml:space="preserve"> work. </w:t>
      </w:r>
    </w:p>
    <w:p w14:paraId="2B3E13B9" w14:textId="77777777" w:rsidR="007A3994" w:rsidRPr="009334F4" w:rsidRDefault="007A3994" w:rsidP="003F64B3">
      <w:pPr>
        <w:spacing w:line="360" w:lineRule="auto"/>
        <w:rPr>
          <w:rFonts w:ascii="Arial" w:hAnsi="Arial" w:cs="Arial"/>
          <w:sz w:val="24"/>
          <w:szCs w:val="24"/>
        </w:rPr>
      </w:pPr>
    </w:p>
    <w:p w14:paraId="04E35655" w14:textId="662A4A46" w:rsidR="003B797E" w:rsidRDefault="008B6F6F" w:rsidP="00485F1B">
      <w:pPr>
        <w:spacing w:line="360" w:lineRule="auto"/>
      </w:pPr>
      <w:r>
        <w:rPr>
          <w:rFonts w:ascii="Arial" w:hAnsi="Arial" w:cs="Arial"/>
          <w:sz w:val="24"/>
          <w:szCs w:val="24"/>
        </w:rPr>
        <w:t xml:space="preserve">I acknowledge </w:t>
      </w:r>
      <w:r w:rsidR="006C6C92" w:rsidRPr="009334F4">
        <w:rPr>
          <w:rFonts w:ascii="Arial" w:hAnsi="Arial" w:cs="Arial"/>
          <w:sz w:val="24"/>
          <w:szCs w:val="24"/>
        </w:rPr>
        <w:t xml:space="preserve">that there are implications of insider researcher of this type which could impact credibility. Issues of trustworthiness are explored within chapter three. For preliminary context it is worth making clear that </w:t>
      </w:r>
      <w:r>
        <w:rPr>
          <w:rFonts w:ascii="Arial" w:hAnsi="Arial" w:cs="Arial"/>
          <w:sz w:val="24"/>
          <w:szCs w:val="24"/>
        </w:rPr>
        <w:t>I</w:t>
      </w:r>
      <w:r w:rsidR="006C6C92" w:rsidRPr="009334F4">
        <w:rPr>
          <w:rFonts w:ascii="Arial" w:hAnsi="Arial" w:cs="Arial"/>
          <w:sz w:val="24"/>
          <w:szCs w:val="24"/>
        </w:rPr>
        <w:t xml:space="preserve"> attempted to mitigate such issues using various techniques. These included making explicit theoretical orientation and assumptions and engaging in continual critical self-reflection through the use of a reflective log. Procedural processes were also employed such as </w:t>
      </w:r>
      <w:r>
        <w:rPr>
          <w:rFonts w:ascii="Arial" w:hAnsi="Arial" w:cs="Arial"/>
          <w:sz w:val="24"/>
          <w:szCs w:val="24"/>
        </w:rPr>
        <w:t>cross referencing</w:t>
      </w:r>
      <w:r w:rsidR="006C6C92" w:rsidRPr="009334F4">
        <w:rPr>
          <w:rFonts w:ascii="Arial" w:hAnsi="Arial" w:cs="Arial"/>
          <w:sz w:val="24"/>
          <w:szCs w:val="24"/>
        </w:rPr>
        <w:t xml:space="preserve"> of data and </w:t>
      </w:r>
      <w:r>
        <w:rPr>
          <w:rFonts w:ascii="Arial" w:hAnsi="Arial" w:cs="Arial"/>
          <w:sz w:val="24"/>
          <w:szCs w:val="24"/>
        </w:rPr>
        <w:t>the use of mixed</w:t>
      </w:r>
      <w:r w:rsidR="006C6C92" w:rsidRPr="009334F4">
        <w:rPr>
          <w:rFonts w:ascii="Arial" w:hAnsi="Arial" w:cs="Arial"/>
          <w:sz w:val="24"/>
          <w:szCs w:val="24"/>
        </w:rPr>
        <w:t xml:space="preserve"> methods. </w:t>
      </w:r>
      <w:r w:rsidR="003B797E">
        <w:br w:type="page"/>
      </w:r>
    </w:p>
    <w:p w14:paraId="1895EFC3" w14:textId="77777777" w:rsidR="00485F1B" w:rsidRPr="009334F4" w:rsidRDefault="00485F1B" w:rsidP="00485F1B">
      <w:pPr>
        <w:pStyle w:val="Heading3"/>
        <w:spacing w:line="360" w:lineRule="auto"/>
      </w:pPr>
      <w:bookmarkStart w:id="15" w:name="_Toc44774578"/>
      <w:r w:rsidRPr="009334F4">
        <w:lastRenderedPageBreak/>
        <w:t>1.4.</w:t>
      </w:r>
      <w:r>
        <w:t>4</w:t>
      </w:r>
      <w:r w:rsidRPr="009334F4">
        <w:t xml:space="preserve"> Assumptions</w:t>
      </w:r>
      <w:bookmarkEnd w:id="15"/>
    </w:p>
    <w:p w14:paraId="4B1BD87E" w14:textId="057EDDBF" w:rsidR="00485F1B" w:rsidRPr="009334F4" w:rsidRDefault="00485F1B" w:rsidP="00485F1B">
      <w:pPr>
        <w:spacing w:line="360" w:lineRule="auto"/>
        <w:rPr>
          <w:rFonts w:ascii="Arial" w:hAnsi="Arial" w:cs="Arial"/>
          <w:sz w:val="24"/>
          <w:szCs w:val="24"/>
        </w:rPr>
      </w:pPr>
      <w:r w:rsidRPr="009334F4">
        <w:rPr>
          <w:rFonts w:ascii="Arial" w:hAnsi="Arial" w:cs="Arial"/>
          <w:sz w:val="24"/>
          <w:szCs w:val="24"/>
        </w:rPr>
        <w:t>Based on the researcher’s background and experience as Programme Director</w:t>
      </w:r>
      <w:r>
        <w:rPr>
          <w:rFonts w:ascii="Arial" w:hAnsi="Arial" w:cs="Arial"/>
          <w:sz w:val="24"/>
          <w:szCs w:val="24"/>
        </w:rPr>
        <w:t xml:space="preserve"> at this institution</w:t>
      </w:r>
      <w:r w:rsidRPr="009334F4">
        <w:rPr>
          <w:rFonts w:ascii="Arial" w:hAnsi="Arial" w:cs="Arial"/>
          <w:sz w:val="24"/>
          <w:szCs w:val="24"/>
        </w:rPr>
        <w:t xml:space="preserve"> and as a Head of Employability Services</w:t>
      </w:r>
      <w:r>
        <w:rPr>
          <w:rFonts w:ascii="Arial" w:hAnsi="Arial" w:cs="Arial"/>
          <w:sz w:val="24"/>
          <w:szCs w:val="24"/>
        </w:rPr>
        <w:t xml:space="preserve"> at a </w:t>
      </w:r>
      <w:r w:rsidR="00C53BAE">
        <w:rPr>
          <w:rFonts w:ascii="Arial" w:hAnsi="Arial" w:cs="Arial"/>
          <w:sz w:val="24"/>
          <w:szCs w:val="24"/>
        </w:rPr>
        <w:t>Millennium</w:t>
      </w:r>
      <w:r>
        <w:rPr>
          <w:rFonts w:ascii="Arial" w:hAnsi="Arial" w:cs="Arial"/>
          <w:sz w:val="24"/>
          <w:szCs w:val="24"/>
        </w:rPr>
        <w:t xml:space="preserve"> Plus HEI</w:t>
      </w:r>
      <w:r w:rsidRPr="009334F4">
        <w:rPr>
          <w:rFonts w:ascii="Arial" w:hAnsi="Arial" w:cs="Arial"/>
          <w:sz w:val="24"/>
          <w:szCs w:val="24"/>
        </w:rPr>
        <w:t xml:space="preserve"> five primary assumptions were made. First it is assumed there is no academic difference between autistic and non-autistic students’ performance. This assumption is based on the overall </w:t>
      </w:r>
      <w:r>
        <w:rPr>
          <w:rFonts w:ascii="Arial" w:hAnsi="Arial" w:cs="Arial"/>
          <w:sz w:val="24"/>
          <w:szCs w:val="24"/>
        </w:rPr>
        <w:t xml:space="preserve">degree </w:t>
      </w:r>
      <w:r w:rsidRPr="009334F4">
        <w:rPr>
          <w:rFonts w:ascii="Arial" w:hAnsi="Arial" w:cs="Arial"/>
          <w:sz w:val="24"/>
          <w:szCs w:val="24"/>
        </w:rPr>
        <w:t xml:space="preserve">classification achievements of students, of which there are no discernible group differences. Secondly because there are both financial and opportunity costs associated with university participation, it is assumed that all students intend to recoup those costs in improved work quality and value at the end of the study period. Therefore, it is assumed that they will have </w:t>
      </w:r>
      <w:r>
        <w:rPr>
          <w:rFonts w:ascii="Arial" w:hAnsi="Arial" w:cs="Arial"/>
          <w:sz w:val="24"/>
          <w:szCs w:val="24"/>
        </w:rPr>
        <w:t>academic success</w:t>
      </w:r>
      <w:r w:rsidRPr="009334F4">
        <w:rPr>
          <w:rFonts w:ascii="Arial" w:hAnsi="Arial" w:cs="Arial"/>
          <w:sz w:val="24"/>
          <w:szCs w:val="24"/>
        </w:rPr>
        <w:t xml:space="preserve">. </w:t>
      </w:r>
      <w:r w:rsidR="00B8456D" w:rsidRPr="00B8456D">
        <w:rPr>
          <w:rFonts w:ascii="Arial" w:hAnsi="Arial" w:cs="Arial"/>
          <w:sz w:val="24"/>
          <w:szCs w:val="24"/>
        </w:rPr>
        <w:t xml:space="preserve">Thirdly because HE students are adults who have made an active choice to attend university, it is assumed they are motivated to succeed in their studies. </w:t>
      </w:r>
      <w:r w:rsidRPr="009334F4">
        <w:rPr>
          <w:rFonts w:ascii="Arial" w:hAnsi="Arial" w:cs="Arial"/>
          <w:sz w:val="24"/>
          <w:szCs w:val="24"/>
        </w:rPr>
        <w:t>Fourthly, because this participant group comprises students at an institution with high entry standards, and therefore have already achieved academic success, it is assumed they are capable of understanding instructions and guidance given to them and are motivated to listen to that advice and guidance if they see it as credible. Finally</w:t>
      </w:r>
      <w:r>
        <w:rPr>
          <w:rFonts w:ascii="Arial" w:hAnsi="Arial" w:cs="Arial"/>
          <w:sz w:val="24"/>
          <w:szCs w:val="24"/>
        </w:rPr>
        <w:t>,</w:t>
      </w:r>
      <w:r w:rsidRPr="009334F4">
        <w:rPr>
          <w:rFonts w:ascii="Arial" w:hAnsi="Arial" w:cs="Arial"/>
          <w:sz w:val="24"/>
          <w:szCs w:val="24"/>
        </w:rPr>
        <w:t xml:space="preserve"> that autistic students are no less likely than their peers to want to work generally or in graduate roles specifically. </w:t>
      </w:r>
    </w:p>
    <w:p w14:paraId="790FE157" w14:textId="77777777" w:rsidR="00485F1B" w:rsidRPr="00485F1B" w:rsidRDefault="00485F1B" w:rsidP="00485F1B">
      <w:pPr>
        <w:spacing w:line="360" w:lineRule="auto"/>
        <w:rPr>
          <w:rFonts w:ascii="Arial" w:hAnsi="Arial" w:cs="Arial"/>
          <w:sz w:val="24"/>
          <w:szCs w:val="24"/>
        </w:rPr>
      </w:pPr>
    </w:p>
    <w:p w14:paraId="6813A4C9" w14:textId="77777777" w:rsidR="004F335B" w:rsidRDefault="004F335B">
      <w:pPr>
        <w:rPr>
          <w:rFonts w:ascii="Arial" w:eastAsiaTheme="majorEastAsia" w:hAnsi="Arial" w:cs="Arial"/>
          <w:b/>
          <w:bCs/>
          <w:color w:val="365F91" w:themeColor="accent1" w:themeShade="BF"/>
          <w:sz w:val="26"/>
          <w:szCs w:val="26"/>
          <w:u w:val="single"/>
        </w:rPr>
      </w:pPr>
      <w:r>
        <w:br w:type="page"/>
      </w:r>
    </w:p>
    <w:p w14:paraId="587A6F58" w14:textId="67DB6DE4" w:rsidR="00DA3180" w:rsidRPr="009334F4" w:rsidRDefault="006F1CF4" w:rsidP="003F64B3">
      <w:pPr>
        <w:pStyle w:val="Heading1"/>
        <w:spacing w:line="360" w:lineRule="auto"/>
        <w:rPr>
          <w:highlight w:val="yellow"/>
        </w:rPr>
      </w:pPr>
      <w:bookmarkStart w:id="16" w:name="_Toc44774579"/>
      <w:r w:rsidRPr="009334F4">
        <w:lastRenderedPageBreak/>
        <w:t xml:space="preserve">Chapter </w:t>
      </w:r>
      <w:r w:rsidR="00E309DC" w:rsidRPr="009334F4">
        <w:t>2</w:t>
      </w:r>
      <w:r w:rsidRPr="009334F4">
        <w:t>: Literature Review</w:t>
      </w:r>
      <w:bookmarkEnd w:id="16"/>
      <w:r w:rsidR="00694889" w:rsidRPr="009334F4">
        <w:tab/>
      </w:r>
    </w:p>
    <w:p w14:paraId="45849F42" w14:textId="77777777" w:rsidR="00A85E3E" w:rsidRPr="009334F4" w:rsidRDefault="00A85E3E" w:rsidP="003F64B3">
      <w:pPr>
        <w:spacing w:line="360" w:lineRule="auto"/>
        <w:rPr>
          <w:rFonts w:ascii="Arial" w:hAnsi="Arial" w:cs="Arial"/>
          <w:sz w:val="24"/>
          <w:szCs w:val="24"/>
          <w:highlight w:val="yellow"/>
        </w:rPr>
      </w:pPr>
    </w:p>
    <w:p w14:paraId="0BDE823E" w14:textId="75751DBC" w:rsidR="00A85E3E" w:rsidRPr="009334F4" w:rsidRDefault="00A85E3E" w:rsidP="003F64B3">
      <w:pPr>
        <w:spacing w:line="360" w:lineRule="auto"/>
        <w:rPr>
          <w:rFonts w:ascii="Arial" w:hAnsi="Arial" w:cs="Arial"/>
          <w:sz w:val="24"/>
          <w:szCs w:val="24"/>
        </w:rPr>
      </w:pPr>
      <w:r w:rsidRPr="009334F4">
        <w:rPr>
          <w:rFonts w:ascii="Arial" w:hAnsi="Arial" w:cs="Arial"/>
          <w:sz w:val="24"/>
          <w:szCs w:val="24"/>
        </w:rPr>
        <w:t>The purpose of this study was to explore the experiences of autistic higher education students as they develop their employability. To undertake this study a critical review of current literature was undertaken. The initial phase of this work was conducted during the development of the research question; however</w:t>
      </w:r>
      <w:r w:rsidR="004C2787" w:rsidRPr="009334F4">
        <w:rPr>
          <w:rFonts w:ascii="Arial" w:hAnsi="Arial" w:cs="Arial"/>
          <w:sz w:val="24"/>
          <w:szCs w:val="24"/>
        </w:rPr>
        <w:t>,</w:t>
      </w:r>
      <w:r w:rsidRPr="009334F4">
        <w:rPr>
          <w:rFonts w:ascii="Arial" w:hAnsi="Arial" w:cs="Arial"/>
          <w:sz w:val="24"/>
          <w:szCs w:val="24"/>
        </w:rPr>
        <w:t xml:space="preserve"> the process was continued throughout the data collection, analysis and synthesis elements of the study. Consequently, this critical review explores three separate areas of literature: 1) autism</w:t>
      </w:r>
      <w:r w:rsidR="00DA008B">
        <w:rPr>
          <w:rFonts w:ascii="Arial" w:hAnsi="Arial" w:cs="Arial"/>
          <w:sz w:val="24"/>
          <w:szCs w:val="24"/>
        </w:rPr>
        <w:t>:</w:t>
      </w:r>
      <w:r w:rsidRPr="009334F4">
        <w:rPr>
          <w:rFonts w:ascii="Arial" w:hAnsi="Arial" w:cs="Arial"/>
          <w:sz w:val="24"/>
          <w:szCs w:val="24"/>
        </w:rPr>
        <w:t xml:space="preserve"> its prevalence and effects and 2) employability</w:t>
      </w:r>
      <w:r w:rsidR="00DA008B">
        <w:rPr>
          <w:rFonts w:ascii="Arial" w:hAnsi="Arial" w:cs="Arial"/>
          <w:sz w:val="24"/>
          <w:szCs w:val="24"/>
        </w:rPr>
        <w:t>:</w:t>
      </w:r>
      <w:r w:rsidRPr="009334F4">
        <w:rPr>
          <w:rFonts w:ascii="Arial" w:hAnsi="Arial" w:cs="Arial"/>
          <w:sz w:val="24"/>
          <w:szCs w:val="24"/>
        </w:rPr>
        <w:t xml:space="preserve"> employment and its links to poorer life outcomes, particularly in relation to mental illness. A review of the literature on autism gives an understanding of the context and breadth of the issue for society and an insight into the limitations already experienced by autistic individuals. The employability and employment literature is reviewed to provide a context for understanding the knowledge and skills that the participants perceive as being necessary outcomes and to facilitate contrast and comparison between the individuals’ understandings and what research has demonstrated. Finally, in this chapter section 3) </w:t>
      </w:r>
      <w:r w:rsidR="00ED6723">
        <w:rPr>
          <w:rFonts w:ascii="Arial" w:hAnsi="Arial" w:cs="Arial"/>
          <w:sz w:val="24"/>
          <w:szCs w:val="24"/>
        </w:rPr>
        <w:t>p</w:t>
      </w:r>
      <w:r w:rsidRPr="009334F4">
        <w:rPr>
          <w:rFonts w:ascii="Arial" w:hAnsi="Arial" w:cs="Arial"/>
          <w:sz w:val="24"/>
          <w:szCs w:val="24"/>
        </w:rPr>
        <w:t>rovides an exploration of the different meta-themes which can be employed to explain the research outcomes to date. This overview provides an understanding of how the literature fed into research design and influenced the interview schedules.</w:t>
      </w:r>
    </w:p>
    <w:p w14:paraId="72374123" w14:textId="77777777" w:rsidR="00A85E3E" w:rsidRPr="009334F4" w:rsidRDefault="00A85E3E" w:rsidP="003F64B3">
      <w:pPr>
        <w:spacing w:line="360" w:lineRule="auto"/>
        <w:rPr>
          <w:rFonts w:ascii="Arial" w:hAnsi="Arial" w:cs="Arial"/>
          <w:sz w:val="24"/>
          <w:szCs w:val="24"/>
        </w:rPr>
      </w:pPr>
    </w:p>
    <w:p w14:paraId="5CA40A7D" w14:textId="1C6518BB" w:rsidR="00F17CEE" w:rsidRDefault="00A85E3E" w:rsidP="00F17CEE">
      <w:pPr>
        <w:spacing w:line="360" w:lineRule="auto"/>
        <w:rPr>
          <w:rFonts w:ascii="Arial" w:hAnsi="Arial" w:cs="Arial"/>
          <w:bCs/>
          <w:sz w:val="24"/>
          <w:szCs w:val="24"/>
        </w:rPr>
      </w:pPr>
      <w:r w:rsidRPr="009334F4">
        <w:rPr>
          <w:rFonts w:ascii="Arial" w:hAnsi="Arial" w:cs="Arial"/>
          <w:sz w:val="24"/>
          <w:szCs w:val="24"/>
        </w:rPr>
        <w:t xml:space="preserve">A range of sources were used to conduct this literature review. These included books; doctoral theses; professional journals; internet resources; academic journals and an exploration of </w:t>
      </w:r>
      <w:r w:rsidR="002C6AAD">
        <w:rPr>
          <w:rFonts w:ascii="Arial" w:hAnsi="Arial" w:cs="Arial"/>
          <w:sz w:val="24"/>
          <w:szCs w:val="24"/>
        </w:rPr>
        <w:t>my</w:t>
      </w:r>
      <w:r w:rsidRPr="009334F4">
        <w:rPr>
          <w:rFonts w:ascii="Arial" w:hAnsi="Arial" w:cs="Arial"/>
          <w:sz w:val="24"/>
          <w:szCs w:val="24"/>
        </w:rPr>
        <w:t xml:space="preserve"> existing research database. The latter was the product of the synthesis of research data accumulated over fifteen years of working and studying in the field of employability. In searching for new material no specific limiting time frame was employed as in all three fields explored historical development was relevant. For this reason</w:t>
      </w:r>
      <w:r w:rsidR="002C6AAD">
        <w:rPr>
          <w:rFonts w:ascii="Arial" w:hAnsi="Arial" w:cs="Arial"/>
          <w:sz w:val="24"/>
          <w:szCs w:val="24"/>
        </w:rPr>
        <w:t>,</w:t>
      </w:r>
      <w:r w:rsidRPr="009334F4">
        <w:rPr>
          <w:rFonts w:ascii="Arial" w:hAnsi="Arial" w:cs="Arial"/>
          <w:sz w:val="24"/>
          <w:szCs w:val="24"/>
        </w:rPr>
        <w:t xml:space="preserve"> an arbitrary time restriction might have led to the exclusion of relevant material. </w:t>
      </w:r>
      <w:r w:rsidR="006C2B78">
        <w:rPr>
          <w:rFonts w:ascii="Arial" w:hAnsi="Arial" w:cs="Arial"/>
          <w:sz w:val="24"/>
          <w:szCs w:val="24"/>
        </w:rPr>
        <w:t>It should be noted</w:t>
      </w:r>
      <w:r w:rsidRPr="009334F4">
        <w:rPr>
          <w:rFonts w:ascii="Arial" w:hAnsi="Arial" w:cs="Arial"/>
          <w:sz w:val="24"/>
          <w:szCs w:val="24"/>
        </w:rPr>
        <w:t xml:space="preserve"> that because of the nature of the areas covered</w:t>
      </w:r>
      <w:r w:rsidR="00DA008B">
        <w:rPr>
          <w:rFonts w:ascii="Arial" w:hAnsi="Arial" w:cs="Arial"/>
          <w:sz w:val="24"/>
          <w:szCs w:val="24"/>
        </w:rPr>
        <w:t>,</w:t>
      </w:r>
      <w:r w:rsidRPr="009334F4">
        <w:rPr>
          <w:rFonts w:ascii="Arial" w:hAnsi="Arial" w:cs="Arial"/>
          <w:sz w:val="24"/>
          <w:szCs w:val="24"/>
        </w:rPr>
        <w:t xml:space="preserve"> literature searches were broader than educational databases. Most notably </w:t>
      </w:r>
      <w:r w:rsidR="002C6AAD">
        <w:rPr>
          <w:rFonts w:ascii="Arial" w:hAnsi="Arial" w:cs="Arial"/>
          <w:sz w:val="24"/>
          <w:szCs w:val="24"/>
        </w:rPr>
        <w:t>broader</w:t>
      </w:r>
      <w:r w:rsidRPr="009334F4">
        <w:rPr>
          <w:rFonts w:ascii="Arial" w:hAnsi="Arial" w:cs="Arial"/>
          <w:sz w:val="24"/>
          <w:szCs w:val="24"/>
        </w:rPr>
        <w:t xml:space="preserve"> sociological and psychological literature</w:t>
      </w:r>
      <w:r w:rsidR="00591838">
        <w:rPr>
          <w:rFonts w:ascii="Arial" w:hAnsi="Arial" w:cs="Arial"/>
          <w:sz w:val="24"/>
          <w:szCs w:val="24"/>
        </w:rPr>
        <w:t>s</w:t>
      </w:r>
      <w:r w:rsidRPr="009334F4">
        <w:rPr>
          <w:rFonts w:ascii="Arial" w:hAnsi="Arial" w:cs="Arial"/>
          <w:sz w:val="24"/>
          <w:szCs w:val="24"/>
        </w:rPr>
        <w:t xml:space="preserve"> </w:t>
      </w:r>
      <w:r w:rsidR="00591838">
        <w:rPr>
          <w:rFonts w:ascii="Arial" w:hAnsi="Arial" w:cs="Arial"/>
          <w:sz w:val="24"/>
          <w:szCs w:val="24"/>
        </w:rPr>
        <w:t>were</w:t>
      </w:r>
      <w:r w:rsidRPr="009334F4">
        <w:rPr>
          <w:rFonts w:ascii="Arial" w:hAnsi="Arial" w:cs="Arial"/>
          <w:sz w:val="24"/>
          <w:szCs w:val="24"/>
        </w:rPr>
        <w:t xml:space="preserve"> explored. The specific research tools used searched the entire resource collection of the universities </w:t>
      </w:r>
      <w:r w:rsidRPr="009334F4">
        <w:rPr>
          <w:rFonts w:ascii="Arial" w:hAnsi="Arial" w:cs="Arial"/>
          <w:sz w:val="24"/>
          <w:szCs w:val="24"/>
        </w:rPr>
        <w:lastRenderedPageBreak/>
        <w:t>concerned</w:t>
      </w:r>
      <w:r w:rsidRPr="009334F4">
        <w:rPr>
          <w:rStyle w:val="FootnoteReference"/>
          <w:rFonts w:ascii="Arial" w:hAnsi="Arial" w:cs="Arial"/>
          <w:sz w:val="24"/>
          <w:szCs w:val="24"/>
        </w:rPr>
        <w:footnoteReference w:id="4"/>
      </w:r>
      <w:r w:rsidRPr="009334F4">
        <w:rPr>
          <w:rFonts w:ascii="Arial" w:hAnsi="Arial" w:cs="Arial"/>
          <w:sz w:val="24"/>
          <w:szCs w:val="24"/>
        </w:rPr>
        <w:t>. For this reason, there w</w:t>
      </w:r>
      <w:r w:rsidR="00DA008B">
        <w:rPr>
          <w:rFonts w:ascii="Arial" w:hAnsi="Arial" w:cs="Arial"/>
          <w:sz w:val="24"/>
          <w:szCs w:val="24"/>
        </w:rPr>
        <w:t>ere</w:t>
      </w:r>
      <w:r w:rsidRPr="009334F4">
        <w:rPr>
          <w:rFonts w:ascii="Arial" w:hAnsi="Arial" w:cs="Arial"/>
          <w:sz w:val="24"/>
          <w:szCs w:val="24"/>
        </w:rPr>
        <w:t xml:space="preserve"> no subject area barriers. </w:t>
      </w:r>
      <w:r w:rsidR="00F17CEE" w:rsidRPr="009334F4">
        <w:rPr>
          <w:rFonts w:ascii="Arial" w:hAnsi="Arial" w:cs="Arial"/>
          <w:sz w:val="24"/>
          <w:szCs w:val="24"/>
        </w:rPr>
        <w:t>The review began with a systematic analysis of peer reviewed journals generated through specific searches conducted before research design.  Searches were conducted in several educational and psychological databases including Academic Search Complete; Education Research Complete; PsychARTICLES</w:t>
      </w:r>
      <w:r w:rsidR="002A3919">
        <w:rPr>
          <w:rFonts w:ascii="Arial" w:hAnsi="Arial" w:cs="Arial"/>
          <w:sz w:val="24"/>
          <w:szCs w:val="24"/>
        </w:rPr>
        <w:t>;</w:t>
      </w:r>
      <w:r w:rsidR="00F17CEE" w:rsidRPr="009334F4">
        <w:rPr>
          <w:rFonts w:ascii="Arial" w:hAnsi="Arial" w:cs="Arial"/>
          <w:sz w:val="24"/>
          <w:szCs w:val="24"/>
        </w:rPr>
        <w:t xml:space="preserve"> and PsychINFO.  Boolean searching was used with terms such as </w:t>
      </w:r>
      <w:r w:rsidR="00797F98">
        <w:rPr>
          <w:rFonts w:ascii="Arial" w:hAnsi="Arial" w:cs="Arial"/>
          <w:sz w:val="24"/>
          <w:szCs w:val="24"/>
        </w:rPr>
        <w:t>‘</w:t>
      </w:r>
      <w:r w:rsidR="00F17CEE" w:rsidRPr="009334F4">
        <w:rPr>
          <w:rFonts w:ascii="Arial" w:hAnsi="Arial" w:cs="Arial"/>
          <w:sz w:val="24"/>
          <w:szCs w:val="24"/>
        </w:rPr>
        <w:t>Autism + Education NOT Primary</w:t>
      </w:r>
      <w:r w:rsidR="00797F98">
        <w:rPr>
          <w:rFonts w:ascii="Arial" w:hAnsi="Arial" w:cs="Arial"/>
          <w:sz w:val="24"/>
          <w:szCs w:val="24"/>
        </w:rPr>
        <w:t>’</w:t>
      </w:r>
      <w:r w:rsidR="00F17CEE" w:rsidRPr="009334F4">
        <w:rPr>
          <w:rFonts w:ascii="Arial" w:hAnsi="Arial" w:cs="Arial"/>
          <w:sz w:val="24"/>
          <w:szCs w:val="24"/>
        </w:rPr>
        <w:t xml:space="preserve">. However, the lack of research with autistic people in higher education specifically led to a broader search strategy being employed. A snowballing approach was used, in which articles cited in found research were followed and suggestions were taken up from peers and colleagues at educational conferences attended and in general conversations. On advice from a colleague some literature around gender nonconformity and queer theory was also explored because of the potential crossover in relation to what </w:t>
      </w:r>
      <w:r w:rsidR="00F17CEE" w:rsidRPr="009334F4">
        <w:rPr>
          <w:rFonts w:ascii="Arial" w:hAnsi="Arial" w:cs="Arial"/>
          <w:bCs/>
          <w:sz w:val="24"/>
          <w:szCs w:val="24"/>
        </w:rPr>
        <w:t xml:space="preserve">Goffman (1963) refers to as ‘marred identity.’  Some grey literature was also explored for context. For example, narrative accounts written by </w:t>
      </w:r>
      <w:r w:rsidR="0009485D">
        <w:rPr>
          <w:rFonts w:ascii="Arial" w:hAnsi="Arial" w:cs="Arial"/>
          <w:bCs/>
          <w:sz w:val="24"/>
          <w:szCs w:val="24"/>
        </w:rPr>
        <w:t xml:space="preserve">autistic </w:t>
      </w:r>
      <w:r w:rsidR="00F17CEE" w:rsidRPr="009334F4">
        <w:rPr>
          <w:rFonts w:ascii="Arial" w:hAnsi="Arial" w:cs="Arial"/>
          <w:bCs/>
          <w:sz w:val="24"/>
          <w:szCs w:val="24"/>
        </w:rPr>
        <w:t xml:space="preserve">people about their experiences of higher education (e.g. </w:t>
      </w:r>
      <w:r w:rsidR="00F17CEE" w:rsidRPr="009334F4">
        <w:rPr>
          <w:rFonts w:ascii="Arial" w:hAnsi="Arial" w:cs="Arial"/>
          <w:sz w:val="24"/>
          <w:szCs w:val="24"/>
        </w:rPr>
        <w:t xml:space="preserve">Prince-Hughes, 2002) </w:t>
      </w:r>
      <w:r w:rsidR="00F17CEE" w:rsidRPr="009334F4">
        <w:rPr>
          <w:rFonts w:ascii="Arial" w:hAnsi="Arial" w:cs="Arial"/>
          <w:bCs/>
          <w:sz w:val="24"/>
          <w:szCs w:val="24"/>
        </w:rPr>
        <w:t xml:space="preserve">helped to provide depth of understanding which allowed the researcher to more rapidly build rapport and better understand the data being generated. </w:t>
      </w:r>
    </w:p>
    <w:p w14:paraId="61E6EC17" w14:textId="77777777" w:rsidR="00E309DC" w:rsidRPr="009334F4" w:rsidRDefault="00E309DC" w:rsidP="003F64B3">
      <w:pPr>
        <w:spacing w:line="360" w:lineRule="auto"/>
        <w:rPr>
          <w:rFonts w:ascii="Arial" w:hAnsi="Arial" w:cs="Arial"/>
          <w:sz w:val="24"/>
          <w:szCs w:val="24"/>
        </w:rPr>
      </w:pPr>
    </w:p>
    <w:p w14:paraId="265ED4E6" w14:textId="77777777" w:rsidR="004242A7" w:rsidRPr="004242A7" w:rsidRDefault="004242A7" w:rsidP="00E45BE7">
      <w:pPr>
        <w:pStyle w:val="ListParagraph"/>
        <w:keepNext/>
        <w:keepLines/>
        <w:numPr>
          <w:ilvl w:val="0"/>
          <w:numId w:val="18"/>
        </w:numPr>
        <w:spacing w:before="320" w:after="120" w:line="360" w:lineRule="auto"/>
        <w:contextualSpacing w:val="0"/>
        <w:outlineLvl w:val="1"/>
        <w:rPr>
          <w:rFonts w:ascii="Arial" w:eastAsiaTheme="majorEastAsia" w:hAnsi="Arial" w:cs="Arial"/>
          <w:b/>
          <w:bCs/>
          <w:vanish/>
          <w:color w:val="4F81BD" w:themeColor="accent1"/>
          <w:sz w:val="26"/>
          <w:szCs w:val="26"/>
        </w:rPr>
      </w:pPr>
      <w:bookmarkStart w:id="17" w:name="_Toc19234189"/>
      <w:bookmarkStart w:id="18" w:name="_Toc19234298"/>
      <w:bookmarkStart w:id="19" w:name="_Toc19281120"/>
      <w:bookmarkStart w:id="20" w:name="_Toc19289555"/>
      <w:bookmarkStart w:id="21" w:name="_Toc19291906"/>
      <w:bookmarkStart w:id="22" w:name="_Toc19714423"/>
      <w:bookmarkStart w:id="23" w:name="_Toc26531238"/>
      <w:bookmarkStart w:id="24" w:name="_Toc26531544"/>
      <w:bookmarkStart w:id="25" w:name="_Toc26535938"/>
      <w:bookmarkStart w:id="26" w:name="_Toc26729721"/>
      <w:bookmarkStart w:id="27" w:name="_Toc26739059"/>
      <w:bookmarkStart w:id="28" w:name="_Toc26739113"/>
      <w:bookmarkStart w:id="29" w:name="_Toc27296329"/>
      <w:bookmarkStart w:id="30" w:name="_Toc28591871"/>
      <w:bookmarkStart w:id="31" w:name="_Toc28591924"/>
      <w:bookmarkStart w:id="32" w:name="_Toc28592757"/>
      <w:bookmarkStart w:id="33" w:name="_Toc28595509"/>
      <w:bookmarkStart w:id="34" w:name="_Toc28596516"/>
      <w:bookmarkStart w:id="35" w:name="_Toc28596603"/>
      <w:bookmarkStart w:id="36" w:name="_Toc28783316"/>
      <w:bookmarkStart w:id="37" w:name="_Toc28805317"/>
      <w:bookmarkStart w:id="38" w:name="_Toc28805501"/>
      <w:bookmarkStart w:id="39" w:name="_Toc44774580"/>
      <w:bookmarkStart w:id="40" w:name="_Toc43682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15FB8A" w14:textId="711237D4" w:rsidR="00A85E3E" w:rsidRDefault="00A85E3E" w:rsidP="00677413">
      <w:pPr>
        <w:pStyle w:val="Heading2"/>
      </w:pPr>
      <w:bookmarkStart w:id="41" w:name="_Toc44774581"/>
      <w:r w:rsidRPr="009334F4">
        <w:t>Autism: Prevalence and Effects</w:t>
      </w:r>
      <w:bookmarkEnd w:id="40"/>
      <w:bookmarkEnd w:id="41"/>
    </w:p>
    <w:p w14:paraId="088338A1" w14:textId="77777777" w:rsidR="00CD5660" w:rsidRPr="00CD5660" w:rsidRDefault="00CD5660" w:rsidP="003F64B3">
      <w:pPr>
        <w:spacing w:line="360" w:lineRule="auto"/>
      </w:pPr>
    </w:p>
    <w:p w14:paraId="6F5F8C56" w14:textId="70CFD083"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This section explores autism, starting with a consideration of how it is diagnosed to explain its official and probable prevalence. The strengths and weaknesses associated with the condition and comorbid conditions are also explored to give context for how this may impact: the student experience; engagement with employability interventions and eventual progression into and success in employment. </w:t>
      </w:r>
    </w:p>
    <w:p w14:paraId="6F7F2D98" w14:textId="77777777" w:rsidR="002C7D54" w:rsidRDefault="002C7D54" w:rsidP="003F64B3">
      <w:pPr>
        <w:spacing w:line="360" w:lineRule="auto"/>
        <w:rPr>
          <w:rFonts w:ascii="Arial" w:hAnsi="Arial" w:cs="Arial"/>
          <w:sz w:val="24"/>
          <w:szCs w:val="24"/>
        </w:rPr>
      </w:pPr>
    </w:p>
    <w:p w14:paraId="03E6BFA9" w14:textId="5E9F1873" w:rsidR="002C7D54" w:rsidRPr="009334F4" w:rsidRDefault="002C7D54" w:rsidP="002C7D54">
      <w:pPr>
        <w:pStyle w:val="Heading3"/>
      </w:pPr>
      <w:bookmarkStart w:id="42" w:name="_Toc44774582"/>
      <w:r>
        <w:lastRenderedPageBreak/>
        <w:t xml:space="preserve">2.1.1 </w:t>
      </w:r>
      <w:r w:rsidR="00C65341">
        <w:t>Diagnostic Processes</w:t>
      </w:r>
      <w:bookmarkEnd w:id="42"/>
    </w:p>
    <w:p w14:paraId="709DF2F5" w14:textId="0929959E"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In </w:t>
      </w:r>
      <w:r w:rsidR="00C65341">
        <w:rPr>
          <w:rFonts w:ascii="Arial" w:hAnsi="Arial" w:cs="Arial"/>
          <w:sz w:val="24"/>
          <w:szCs w:val="24"/>
        </w:rPr>
        <w:t xml:space="preserve">the UK </w:t>
      </w:r>
      <w:r w:rsidRPr="009334F4">
        <w:rPr>
          <w:rFonts w:ascii="Arial" w:hAnsi="Arial" w:cs="Arial"/>
          <w:sz w:val="24"/>
          <w:szCs w:val="24"/>
        </w:rPr>
        <w:t>the DSM-IV-TR framework (APA, 2000)</w:t>
      </w:r>
      <w:r w:rsidR="00C65341">
        <w:rPr>
          <w:rFonts w:ascii="Arial" w:hAnsi="Arial" w:cs="Arial"/>
          <w:sz w:val="24"/>
          <w:szCs w:val="24"/>
        </w:rPr>
        <w:t xml:space="preserve"> has been used for diagnosis</w:t>
      </w:r>
      <w:r w:rsidRPr="009334F4">
        <w:rPr>
          <w:rFonts w:ascii="Arial" w:hAnsi="Arial" w:cs="Arial"/>
          <w:sz w:val="24"/>
          <w:szCs w:val="24"/>
        </w:rPr>
        <w:t xml:space="preserve">. </w:t>
      </w:r>
      <w:r w:rsidR="00C65341">
        <w:rPr>
          <w:rFonts w:ascii="Arial" w:hAnsi="Arial" w:cs="Arial"/>
          <w:sz w:val="24"/>
          <w:szCs w:val="24"/>
        </w:rPr>
        <w:t xml:space="preserve">This was replaced in </w:t>
      </w:r>
      <w:r w:rsidRPr="009334F4">
        <w:rPr>
          <w:rFonts w:ascii="Arial" w:hAnsi="Arial" w:cs="Arial"/>
          <w:sz w:val="24"/>
          <w:szCs w:val="24"/>
        </w:rPr>
        <w:t>2013</w:t>
      </w:r>
      <w:r w:rsidR="00EC6DEC" w:rsidRPr="009334F4">
        <w:rPr>
          <w:rFonts w:ascii="Arial" w:hAnsi="Arial" w:cs="Arial"/>
          <w:sz w:val="24"/>
          <w:szCs w:val="24"/>
        </w:rPr>
        <w:t xml:space="preserve"> </w:t>
      </w:r>
      <w:r w:rsidRPr="009334F4">
        <w:rPr>
          <w:rFonts w:ascii="Arial" w:hAnsi="Arial" w:cs="Arial"/>
          <w:sz w:val="24"/>
          <w:szCs w:val="24"/>
        </w:rPr>
        <w:t>by the</w:t>
      </w:r>
      <w:r w:rsidR="00C65341">
        <w:rPr>
          <w:rFonts w:ascii="Arial" w:hAnsi="Arial" w:cs="Arial"/>
          <w:sz w:val="24"/>
          <w:szCs w:val="24"/>
        </w:rPr>
        <w:t xml:space="preserve"> less sensitive</w:t>
      </w:r>
      <w:r w:rsidRPr="009334F4">
        <w:rPr>
          <w:rFonts w:ascii="Arial" w:hAnsi="Arial" w:cs="Arial"/>
          <w:sz w:val="24"/>
          <w:szCs w:val="24"/>
        </w:rPr>
        <w:t xml:space="preserve"> </w:t>
      </w:r>
      <w:r w:rsidR="00EC6DEC" w:rsidRPr="009334F4">
        <w:rPr>
          <w:rFonts w:ascii="Arial" w:hAnsi="Arial" w:cs="Arial"/>
          <w:sz w:val="24"/>
          <w:szCs w:val="24"/>
        </w:rPr>
        <w:t>DSM-5</w:t>
      </w:r>
      <w:r w:rsidRPr="009334F4">
        <w:rPr>
          <w:rFonts w:ascii="Arial" w:hAnsi="Arial" w:cs="Arial"/>
          <w:sz w:val="24"/>
          <w:szCs w:val="24"/>
        </w:rPr>
        <w:t xml:space="preserve"> </w:t>
      </w:r>
      <w:r w:rsidR="00C65341">
        <w:rPr>
          <w:rFonts w:ascii="Arial" w:hAnsi="Arial" w:cs="Arial"/>
          <w:sz w:val="24"/>
          <w:szCs w:val="24"/>
        </w:rPr>
        <w:t>which</w:t>
      </w:r>
      <w:r w:rsidRPr="009334F4">
        <w:rPr>
          <w:rFonts w:ascii="Arial" w:hAnsi="Arial" w:cs="Arial"/>
          <w:sz w:val="24"/>
          <w:szCs w:val="24"/>
        </w:rPr>
        <w:t xml:space="preserve"> Wilson </w:t>
      </w:r>
      <w:r w:rsidR="00302DF1">
        <w:rPr>
          <w:rFonts w:ascii="Arial" w:hAnsi="Arial" w:cs="Arial"/>
          <w:sz w:val="24"/>
          <w:szCs w:val="24"/>
        </w:rPr>
        <w:t>et al.</w:t>
      </w:r>
      <w:r w:rsidRPr="009334F4">
        <w:rPr>
          <w:rFonts w:ascii="Arial" w:hAnsi="Arial" w:cs="Arial"/>
          <w:sz w:val="24"/>
          <w:szCs w:val="24"/>
        </w:rPr>
        <w:t xml:space="preserve">, </w:t>
      </w:r>
      <w:r w:rsidR="00C65341">
        <w:rPr>
          <w:rFonts w:ascii="Arial" w:hAnsi="Arial" w:cs="Arial"/>
          <w:sz w:val="24"/>
          <w:szCs w:val="24"/>
        </w:rPr>
        <w:t>(</w:t>
      </w:r>
      <w:r w:rsidRPr="009334F4">
        <w:rPr>
          <w:rFonts w:ascii="Arial" w:hAnsi="Arial" w:cs="Arial"/>
          <w:sz w:val="24"/>
          <w:szCs w:val="24"/>
        </w:rPr>
        <w:t>2013</w:t>
      </w:r>
      <w:r w:rsidR="00C65341">
        <w:rPr>
          <w:rFonts w:ascii="Arial" w:hAnsi="Arial" w:cs="Arial"/>
          <w:sz w:val="24"/>
          <w:szCs w:val="24"/>
        </w:rPr>
        <w:t>)</w:t>
      </w:r>
      <w:r w:rsidRPr="009334F4">
        <w:rPr>
          <w:rFonts w:ascii="Arial" w:hAnsi="Arial" w:cs="Arial"/>
          <w:sz w:val="24"/>
          <w:szCs w:val="24"/>
        </w:rPr>
        <w:t xml:space="preserve"> </w:t>
      </w:r>
      <w:r w:rsidR="00C65341">
        <w:rPr>
          <w:rFonts w:ascii="Arial" w:hAnsi="Arial" w:cs="Arial"/>
          <w:sz w:val="24"/>
          <w:szCs w:val="24"/>
        </w:rPr>
        <w:t xml:space="preserve">used to </w:t>
      </w:r>
      <w:r w:rsidRPr="009334F4">
        <w:rPr>
          <w:rFonts w:ascii="Arial" w:hAnsi="Arial" w:cs="Arial"/>
          <w:sz w:val="24"/>
          <w:szCs w:val="24"/>
        </w:rPr>
        <w:t>calculate only 78</w:t>
      </w:r>
      <w:r w:rsidR="00E536DC">
        <w:rPr>
          <w:rFonts w:ascii="Arial" w:hAnsi="Arial" w:cs="Arial"/>
          <w:sz w:val="24"/>
          <w:szCs w:val="24"/>
        </w:rPr>
        <w:t>%</w:t>
      </w:r>
      <w:r w:rsidRPr="009334F4">
        <w:rPr>
          <w:rFonts w:ascii="Arial" w:hAnsi="Arial" w:cs="Arial"/>
          <w:sz w:val="24"/>
          <w:szCs w:val="24"/>
        </w:rPr>
        <w:t xml:space="preserve"> of those meeting DSM-IV-TR would now meet the new </w:t>
      </w:r>
      <w:r w:rsidR="00EC6DEC" w:rsidRPr="009334F4">
        <w:rPr>
          <w:rFonts w:ascii="Arial" w:hAnsi="Arial" w:cs="Arial"/>
          <w:sz w:val="24"/>
          <w:szCs w:val="24"/>
        </w:rPr>
        <w:t>DSM-5</w:t>
      </w:r>
      <w:r w:rsidRPr="009334F4">
        <w:rPr>
          <w:rFonts w:ascii="Arial" w:hAnsi="Arial" w:cs="Arial"/>
          <w:sz w:val="24"/>
          <w:szCs w:val="24"/>
        </w:rPr>
        <w:t xml:space="preserve"> criteria. </w:t>
      </w:r>
      <w:r w:rsidR="00C65341">
        <w:rPr>
          <w:rFonts w:ascii="Arial" w:hAnsi="Arial" w:cs="Arial"/>
          <w:sz w:val="24"/>
          <w:szCs w:val="24"/>
        </w:rPr>
        <w:t>D</w:t>
      </w:r>
      <w:r w:rsidRPr="009334F4">
        <w:rPr>
          <w:rFonts w:ascii="Arial" w:hAnsi="Arial" w:cs="Arial"/>
          <w:sz w:val="24"/>
          <w:szCs w:val="24"/>
        </w:rPr>
        <w:t xml:space="preserve">iagnosis is undertaken through the health system using the outcomes of diagnostic tools such as the Autism Diagnosis Interview-Revised (ADI-R) (Lord </w:t>
      </w:r>
      <w:r w:rsidR="00302DF1">
        <w:rPr>
          <w:rFonts w:ascii="Arial" w:hAnsi="Arial" w:cs="Arial"/>
          <w:sz w:val="24"/>
          <w:szCs w:val="24"/>
        </w:rPr>
        <w:t>et al.</w:t>
      </w:r>
      <w:r w:rsidRPr="009334F4">
        <w:rPr>
          <w:rFonts w:ascii="Arial" w:hAnsi="Arial" w:cs="Arial"/>
          <w:sz w:val="24"/>
          <w:szCs w:val="24"/>
        </w:rPr>
        <w:t>, 1994</w:t>
      </w:r>
      <w:r w:rsidR="00810102" w:rsidRPr="002679B7">
        <w:rPr>
          <w:rStyle w:val="EndnoteReference"/>
          <w:rFonts w:ascii="Arial" w:hAnsi="Arial" w:cs="Arial"/>
          <w:sz w:val="24"/>
          <w:szCs w:val="24"/>
          <w:vertAlign w:val="baseline"/>
        </w:rPr>
        <w:t>)</w:t>
      </w:r>
      <w:r w:rsidRPr="009334F4">
        <w:rPr>
          <w:rFonts w:ascii="Arial" w:hAnsi="Arial" w:cs="Arial"/>
          <w:sz w:val="24"/>
          <w:szCs w:val="24"/>
        </w:rPr>
        <w:t xml:space="preserve"> and the Autism Diagnosis Observation Schedule (ADOS) (Lord </w:t>
      </w:r>
      <w:r w:rsidR="00302DF1">
        <w:rPr>
          <w:rFonts w:ascii="Arial" w:hAnsi="Arial" w:cs="Arial"/>
          <w:sz w:val="24"/>
          <w:szCs w:val="24"/>
        </w:rPr>
        <w:t>et al.</w:t>
      </w:r>
      <w:r w:rsidRPr="009334F4">
        <w:rPr>
          <w:rFonts w:ascii="Arial" w:hAnsi="Arial" w:cs="Arial"/>
          <w:sz w:val="24"/>
          <w:szCs w:val="24"/>
        </w:rPr>
        <w:t>, 2000</w:t>
      </w:r>
      <w:r w:rsidR="00810102" w:rsidRPr="002679B7">
        <w:rPr>
          <w:rStyle w:val="EndnoteReference"/>
          <w:rFonts w:ascii="Arial" w:hAnsi="Arial" w:cs="Arial"/>
          <w:sz w:val="24"/>
          <w:szCs w:val="24"/>
          <w:vertAlign w:val="baseline"/>
        </w:rPr>
        <w:t>)</w:t>
      </w:r>
      <w:r w:rsidRPr="009334F4">
        <w:rPr>
          <w:rFonts w:ascii="Arial" w:hAnsi="Arial" w:cs="Arial"/>
          <w:sz w:val="24"/>
          <w:szCs w:val="24"/>
        </w:rPr>
        <w:t xml:space="preserve">. The process requires input from a range of different professionals along with extensive evaluations. </w:t>
      </w:r>
      <w:r w:rsidR="00C65341">
        <w:rPr>
          <w:rFonts w:ascii="Arial" w:hAnsi="Arial" w:cs="Arial"/>
          <w:sz w:val="24"/>
          <w:szCs w:val="24"/>
        </w:rPr>
        <w:t>Consequently</w:t>
      </w:r>
      <w:r w:rsidR="003A04EA">
        <w:rPr>
          <w:rFonts w:ascii="Arial" w:hAnsi="Arial" w:cs="Arial"/>
          <w:sz w:val="24"/>
          <w:szCs w:val="24"/>
        </w:rPr>
        <w:t>,</w:t>
      </w:r>
      <w:r w:rsidR="00C65341">
        <w:rPr>
          <w:rFonts w:ascii="Arial" w:hAnsi="Arial" w:cs="Arial"/>
          <w:sz w:val="24"/>
          <w:szCs w:val="24"/>
        </w:rPr>
        <w:t xml:space="preserve"> diagnosis is</w:t>
      </w:r>
      <w:r w:rsidRPr="009334F4">
        <w:rPr>
          <w:rFonts w:ascii="Arial" w:hAnsi="Arial" w:cs="Arial"/>
          <w:sz w:val="24"/>
          <w:szCs w:val="24"/>
        </w:rPr>
        <w:t xml:space="preserve"> resource intensive and may have contributed to </w:t>
      </w:r>
      <w:r w:rsidR="00D06135">
        <w:rPr>
          <w:rFonts w:ascii="Arial" w:hAnsi="Arial" w:cs="Arial"/>
          <w:sz w:val="24"/>
          <w:szCs w:val="24"/>
        </w:rPr>
        <w:t>underdiagnosis</w:t>
      </w:r>
      <w:r w:rsidRPr="009334F4">
        <w:rPr>
          <w:rFonts w:ascii="Arial" w:hAnsi="Arial" w:cs="Arial"/>
          <w:sz w:val="24"/>
          <w:szCs w:val="24"/>
        </w:rPr>
        <w:t xml:space="preserve">. </w:t>
      </w:r>
      <w:r w:rsidR="003A04EA">
        <w:rPr>
          <w:rFonts w:ascii="Arial" w:hAnsi="Arial" w:cs="Arial"/>
          <w:sz w:val="24"/>
          <w:szCs w:val="24"/>
        </w:rPr>
        <w:t xml:space="preserve">Autism has a range of comorbid conditions such as: </w:t>
      </w:r>
      <w:r w:rsidRPr="009334F4">
        <w:rPr>
          <w:rFonts w:ascii="Arial" w:hAnsi="Arial" w:cs="Arial"/>
          <w:sz w:val="24"/>
          <w:szCs w:val="24"/>
        </w:rPr>
        <w:t xml:space="preserve"> epilepsy</w:t>
      </w:r>
      <w:r w:rsidR="003A04EA">
        <w:rPr>
          <w:rFonts w:ascii="Arial" w:hAnsi="Arial" w:cs="Arial"/>
          <w:sz w:val="24"/>
          <w:szCs w:val="24"/>
        </w:rPr>
        <w:t xml:space="preserve"> </w:t>
      </w:r>
      <w:r w:rsidRPr="009334F4">
        <w:rPr>
          <w:rFonts w:ascii="Arial" w:hAnsi="Arial" w:cs="Arial"/>
          <w:sz w:val="24"/>
          <w:szCs w:val="24"/>
        </w:rPr>
        <w:t xml:space="preserve">(e.g., Hofvander </w:t>
      </w:r>
      <w:r w:rsidR="00302DF1">
        <w:rPr>
          <w:rFonts w:ascii="Arial" w:hAnsi="Arial" w:cs="Arial"/>
          <w:sz w:val="24"/>
          <w:szCs w:val="24"/>
        </w:rPr>
        <w:t>et al.</w:t>
      </w:r>
      <w:r w:rsidR="001B4E3C">
        <w:rPr>
          <w:rFonts w:ascii="Arial" w:hAnsi="Arial" w:cs="Arial"/>
          <w:sz w:val="24"/>
          <w:szCs w:val="24"/>
        </w:rPr>
        <w:t>,</w:t>
      </w:r>
      <w:r w:rsidRPr="009334F4">
        <w:rPr>
          <w:rFonts w:ascii="Arial" w:hAnsi="Arial" w:cs="Arial"/>
          <w:sz w:val="24"/>
          <w:szCs w:val="24"/>
        </w:rPr>
        <w:t xml:space="preserve"> 2009</w:t>
      </w:r>
      <w:r w:rsidR="003A04EA">
        <w:rPr>
          <w:rFonts w:ascii="Arial" w:hAnsi="Arial" w:cs="Arial"/>
          <w:sz w:val="24"/>
          <w:szCs w:val="24"/>
        </w:rPr>
        <w:t>)</w:t>
      </w:r>
      <w:r w:rsidR="00C25FB3">
        <w:rPr>
          <w:rFonts w:ascii="Arial" w:hAnsi="Arial" w:cs="Arial"/>
          <w:sz w:val="24"/>
          <w:szCs w:val="24"/>
        </w:rPr>
        <w:t>;</w:t>
      </w:r>
      <w:r w:rsidR="003A04EA">
        <w:rPr>
          <w:rFonts w:ascii="Arial" w:hAnsi="Arial" w:cs="Arial"/>
          <w:sz w:val="24"/>
          <w:szCs w:val="24"/>
        </w:rPr>
        <w:t xml:space="preserve"> </w:t>
      </w:r>
      <w:r w:rsidR="003A04EA" w:rsidRPr="009334F4">
        <w:rPr>
          <w:rFonts w:ascii="Arial" w:hAnsi="Arial" w:cs="Arial"/>
          <w:sz w:val="24"/>
          <w:szCs w:val="24"/>
        </w:rPr>
        <w:t>gastrointestinal disorders</w:t>
      </w:r>
      <w:r w:rsidRPr="009334F4">
        <w:rPr>
          <w:rFonts w:ascii="Arial" w:hAnsi="Arial" w:cs="Arial"/>
          <w:sz w:val="24"/>
          <w:szCs w:val="24"/>
        </w:rPr>
        <w:t xml:space="preserve"> </w:t>
      </w:r>
      <w:r w:rsidR="003A04EA">
        <w:rPr>
          <w:rFonts w:ascii="Arial" w:hAnsi="Arial" w:cs="Arial"/>
          <w:sz w:val="24"/>
          <w:szCs w:val="24"/>
        </w:rPr>
        <w:t>(</w:t>
      </w:r>
      <w:r w:rsidRPr="009334F4">
        <w:rPr>
          <w:rFonts w:ascii="Arial" w:hAnsi="Arial" w:cs="Arial"/>
          <w:sz w:val="24"/>
          <w:szCs w:val="24"/>
        </w:rPr>
        <w:t xml:space="preserve">Lugnegård </w:t>
      </w:r>
      <w:r w:rsidR="00302DF1">
        <w:rPr>
          <w:rFonts w:ascii="Arial" w:hAnsi="Arial" w:cs="Arial"/>
          <w:sz w:val="24"/>
          <w:szCs w:val="24"/>
        </w:rPr>
        <w:t>et al.</w:t>
      </w:r>
      <w:r w:rsidR="006C2B78">
        <w:rPr>
          <w:rFonts w:ascii="Arial" w:hAnsi="Arial" w:cs="Arial"/>
          <w:sz w:val="24"/>
          <w:szCs w:val="24"/>
        </w:rPr>
        <w:t>,</w:t>
      </w:r>
      <w:r w:rsidRPr="009334F4">
        <w:rPr>
          <w:rFonts w:ascii="Arial" w:hAnsi="Arial" w:cs="Arial"/>
          <w:sz w:val="24"/>
          <w:szCs w:val="24"/>
        </w:rPr>
        <w:t xml:space="preserve"> 2011)</w:t>
      </w:r>
      <w:r w:rsidR="00C25FB3">
        <w:rPr>
          <w:rFonts w:ascii="Arial" w:hAnsi="Arial" w:cs="Arial"/>
          <w:sz w:val="24"/>
          <w:szCs w:val="24"/>
        </w:rPr>
        <w:t>;</w:t>
      </w:r>
      <w:r w:rsidR="003A04EA">
        <w:rPr>
          <w:rFonts w:ascii="Arial" w:hAnsi="Arial" w:cs="Arial"/>
          <w:sz w:val="24"/>
          <w:szCs w:val="24"/>
        </w:rPr>
        <w:t xml:space="preserve"> </w:t>
      </w:r>
      <w:r w:rsidR="00C25FB3" w:rsidRPr="009334F4">
        <w:rPr>
          <w:rFonts w:ascii="Arial" w:hAnsi="Arial" w:cs="Arial"/>
          <w:sz w:val="24"/>
          <w:szCs w:val="24"/>
        </w:rPr>
        <w:t>prosopagnosia</w:t>
      </w:r>
      <w:r w:rsidRPr="009334F4">
        <w:rPr>
          <w:rFonts w:ascii="Arial" w:hAnsi="Arial" w:cs="Arial"/>
          <w:sz w:val="24"/>
          <w:szCs w:val="24"/>
        </w:rPr>
        <w:t xml:space="preserve"> </w:t>
      </w:r>
      <w:r w:rsidR="003A04EA">
        <w:rPr>
          <w:rFonts w:ascii="Arial" w:hAnsi="Arial" w:cs="Arial"/>
          <w:sz w:val="24"/>
          <w:szCs w:val="24"/>
        </w:rPr>
        <w:t>(</w:t>
      </w:r>
      <w:r w:rsidRPr="009334F4">
        <w:rPr>
          <w:rFonts w:ascii="Arial" w:hAnsi="Arial" w:cs="Arial"/>
          <w:sz w:val="24"/>
          <w:szCs w:val="24"/>
        </w:rPr>
        <w:t xml:space="preserve">Barton </w:t>
      </w:r>
      <w:r w:rsidR="00302DF1">
        <w:rPr>
          <w:rFonts w:ascii="Arial" w:hAnsi="Arial" w:cs="Arial"/>
          <w:sz w:val="24"/>
          <w:szCs w:val="24"/>
        </w:rPr>
        <w:t>et al.</w:t>
      </w:r>
      <w:r w:rsidR="003A04EA">
        <w:rPr>
          <w:rFonts w:ascii="Arial" w:hAnsi="Arial" w:cs="Arial"/>
          <w:sz w:val="24"/>
          <w:szCs w:val="24"/>
        </w:rPr>
        <w:t>,</w:t>
      </w:r>
      <w:r w:rsidRPr="009334F4">
        <w:rPr>
          <w:rFonts w:ascii="Arial" w:hAnsi="Arial" w:cs="Arial"/>
          <w:sz w:val="24"/>
          <w:szCs w:val="24"/>
        </w:rPr>
        <w:t xml:space="preserve"> 2004)</w:t>
      </w:r>
      <w:r w:rsidR="00C25FB3">
        <w:rPr>
          <w:rFonts w:ascii="Arial" w:hAnsi="Arial" w:cs="Arial"/>
          <w:sz w:val="24"/>
          <w:szCs w:val="24"/>
        </w:rPr>
        <w:t>;</w:t>
      </w:r>
      <w:r w:rsidRPr="009334F4">
        <w:rPr>
          <w:rFonts w:ascii="Arial" w:hAnsi="Arial" w:cs="Arial"/>
          <w:sz w:val="24"/>
          <w:szCs w:val="24"/>
        </w:rPr>
        <w:t xml:space="preserve"> </w:t>
      </w:r>
      <w:r w:rsidRPr="009334F4">
        <w:rPr>
          <w:rFonts w:ascii="Arial" w:eastAsia="LiberationSans" w:hAnsi="Arial" w:cs="Arial"/>
          <w:color w:val="000000"/>
          <w:sz w:val="24"/>
          <w:szCs w:val="24"/>
        </w:rPr>
        <w:t>anxiety and depression (</w:t>
      </w:r>
      <w:r w:rsidR="00C25FB3" w:rsidRPr="009334F4">
        <w:rPr>
          <w:rFonts w:ascii="Arial" w:eastAsia="LiberationSans" w:hAnsi="Arial" w:cs="Arial"/>
          <w:color w:val="000000"/>
          <w:sz w:val="24"/>
          <w:szCs w:val="24"/>
        </w:rPr>
        <w:t>e.g.</w:t>
      </w:r>
      <w:r w:rsidRPr="009334F4">
        <w:rPr>
          <w:rFonts w:ascii="Arial" w:eastAsia="LiberationSans" w:hAnsi="Arial" w:cs="Arial"/>
          <w:color w:val="000000"/>
          <w:sz w:val="24"/>
          <w:szCs w:val="24"/>
        </w:rPr>
        <w:t xml:space="preserve">, Berthoz </w:t>
      </w:r>
      <w:r w:rsidR="00302DF1">
        <w:rPr>
          <w:rFonts w:ascii="Arial" w:eastAsia="LiberationSans" w:hAnsi="Arial" w:cs="Arial"/>
          <w:color w:val="000000"/>
          <w:sz w:val="24"/>
          <w:szCs w:val="24"/>
        </w:rPr>
        <w:t>et al</w:t>
      </w:r>
      <w:r w:rsidRPr="009334F4">
        <w:rPr>
          <w:rFonts w:ascii="Arial" w:eastAsia="LiberationSans" w:hAnsi="Arial" w:cs="Arial"/>
          <w:color w:val="000000"/>
          <w:sz w:val="24"/>
          <w:szCs w:val="24"/>
        </w:rPr>
        <w:t>., 2013)</w:t>
      </w:r>
      <w:r w:rsidRPr="009334F4">
        <w:rPr>
          <w:rFonts w:ascii="Arial" w:hAnsi="Arial" w:cs="Arial"/>
          <w:sz w:val="24"/>
          <w:szCs w:val="24"/>
        </w:rPr>
        <w:t>.</w:t>
      </w:r>
      <w:r w:rsidR="003A04EA">
        <w:rPr>
          <w:rFonts w:ascii="Arial" w:hAnsi="Arial" w:cs="Arial"/>
          <w:sz w:val="24"/>
          <w:szCs w:val="24"/>
        </w:rPr>
        <w:t xml:space="preserve"> </w:t>
      </w:r>
    </w:p>
    <w:p w14:paraId="35EB2CF6" w14:textId="77777777" w:rsidR="007A3994" w:rsidRPr="009334F4" w:rsidRDefault="007A3994" w:rsidP="003F64B3">
      <w:pPr>
        <w:spacing w:line="360" w:lineRule="auto"/>
        <w:rPr>
          <w:rFonts w:ascii="Arial" w:hAnsi="Arial" w:cs="Arial"/>
          <w:sz w:val="24"/>
          <w:szCs w:val="24"/>
        </w:rPr>
      </w:pPr>
    </w:p>
    <w:p w14:paraId="7196D009" w14:textId="6D3C60DF" w:rsidR="00A85E3E" w:rsidRDefault="003A04EA" w:rsidP="003F64B3">
      <w:pPr>
        <w:spacing w:line="360" w:lineRule="auto"/>
        <w:rPr>
          <w:rFonts w:ascii="Arial" w:hAnsi="Arial" w:cs="Arial"/>
          <w:sz w:val="24"/>
          <w:szCs w:val="24"/>
          <w:lang w:eastAsia="en-GB"/>
        </w:rPr>
      </w:pPr>
      <w:r>
        <w:rPr>
          <w:rFonts w:ascii="Arial" w:hAnsi="Arial" w:cs="Arial"/>
          <w:sz w:val="24"/>
          <w:szCs w:val="24"/>
        </w:rPr>
        <w:t>U</w:t>
      </w:r>
      <w:r w:rsidR="00A85E3E" w:rsidRPr="009334F4">
        <w:rPr>
          <w:rFonts w:ascii="Arial" w:hAnsi="Arial" w:cs="Arial"/>
          <w:sz w:val="24"/>
          <w:szCs w:val="24"/>
        </w:rPr>
        <w:t xml:space="preserve">nderdiagnosis </w:t>
      </w:r>
      <w:r>
        <w:rPr>
          <w:rFonts w:ascii="Arial" w:hAnsi="Arial" w:cs="Arial"/>
          <w:sz w:val="24"/>
          <w:szCs w:val="24"/>
        </w:rPr>
        <w:t>in</w:t>
      </w:r>
      <w:r w:rsidR="00A85E3E" w:rsidRPr="009334F4">
        <w:rPr>
          <w:rFonts w:ascii="Arial" w:hAnsi="Arial" w:cs="Arial"/>
          <w:sz w:val="24"/>
          <w:szCs w:val="24"/>
        </w:rPr>
        <w:t xml:space="preserve"> the UK is </w:t>
      </w:r>
      <w:r>
        <w:rPr>
          <w:rFonts w:ascii="Arial" w:hAnsi="Arial" w:cs="Arial"/>
          <w:sz w:val="24"/>
          <w:szCs w:val="24"/>
        </w:rPr>
        <w:t xml:space="preserve">a significant problem with an average wait of three and a half years from first concern to diagnosis for all autism </w:t>
      </w:r>
      <w:r>
        <w:rPr>
          <w:rFonts w:ascii="Arial" w:hAnsi="Arial" w:cs="Arial"/>
          <w:bCs/>
          <w:sz w:val="24"/>
          <w:szCs w:val="24"/>
          <w:lang w:eastAsia="en-GB"/>
        </w:rPr>
        <w:t xml:space="preserve">and eleven years for </w:t>
      </w:r>
      <w:r w:rsidR="00A85E3E" w:rsidRPr="009334F4">
        <w:rPr>
          <w:rFonts w:ascii="Arial" w:hAnsi="Arial" w:cs="Arial"/>
          <w:bCs/>
          <w:sz w:val="24"/>
          <w:szCs w:val="24"/>
          <w:lang w:eastAsia="en-GB"/>
        </w:rPr>
        <w:t xml:space="preserve">Asperger’s Syndrome </w:t>
      </w:r>
      <w:r>
        <w:rPr>
          <w:rFonts w:ascii="Arial" w:hAnsi="Arial" w:cs="Arial"/>
          <w:sz w:val="24"/>
          <w:szCs w:val="24"/>
        </w:rPr>
        <w:t>(</w:t>
      </w:r>
      <w:r w:rsidRPr="009334F4">
        <w:rPr>
          <w:rFonts w:ascii="Arial" w:hAnsi="Arial" w:cs="Arial"/>
          <w:bCs/>
          <w:sz w:val="24"/>
          <w:szCs w:val="24"/>
          <w:lang w:eastAsia="en-GB"/>
        </w:rPr>
        <w:t xml:space="preserve">Crane </w:t>
      </w:r>
      <w:r>
        <w:rPr>
          <w:rFonts w:ascii="Arial" w:hAnsi="Arial" w:cs="Arial"/>
          <w:bCs/>
          <w:sz w:val="24"/>
          <w:szCs w:val="24"/>
          <w:lang w:eastAsia="en-GB"/>
        </w:rPr>
        <w:t>et al.,</w:t>
      </w:r>
      <w:r w:rsidRPr="009334F4">
        <w:rPr>
          <w:rFonts w:ascii="Arial" w:hAnsi="Arial" w:cs="Arial"/>
          <w:bCs/>
          <w:sz w:val="24"/>
          <w:szCs w:val="24"/>
          <w:lang w:eastAsia="en-GB"/>
        </w:rPr>
        <w:t xml:space="preserve"> 2016)</w:t>
      </w:r>
      <w:r>
        <w:rPr>
          <w:rFonts w:ascii="Arial" w:hAnsi="Arial" w:cs="Arial"/>
          <w:bCs/>
          <w:sz w:val="24"/>
          <w:szCs w:val="24"/>
          <w:lang w:eastAsia="en-GB"/>
        </w:rPr>
        <w:t>. T</w:t>
      </w:r>
      <w:r w:rsidR="00A85E3E" w:rsidRPr="009334F4">
        <w:rPr>
          <w:rFonts w:ascii="Arial" w:hAnsi="Arial" w:cs="Arial"/>
          <w:bCs/>
          <w:sz w:val="24"/>
          <w:szCs w:val="24"/>
          <w:lang w:eastAsia="en-GB"/>
        </w:rPr>
        <w:t xml:space="preserve">he </w:t>
      </w:r>
      <w:r w:rsidR="00A85E3E" w:rsidRPr="009334F4">
        <w:rPr>
          <w:rFonts w:ascii="Arial" w:hAnsi="Arial" w:cs="Arial"/>
          <w:sz w:val="24"/>
          <w:szCs w:val="24"/>
        </w:rPr>
        <w:t xml:space="preserve">Autism Act (2009) explicitly addressed the diagnostic process as an area for improvement. </w:t>
      </w:r>
      <w:r w:rsidR="00A85E3E" w:rsidRPr="009334F4">
        <w:rPr>
          <w:rFonts w:ascii="Arial" w:hAnsi="Arial" w:cs="Arial"/>
          <w:sz w:val="24"/>
          <w:szCs w:val="24"/>
          <w:lang w:eastAsia="en-GB"/>
        </w:rPr>
        <w:t xml:space="preserve">In the USA, White </w:t>
      </w:r>
      <w:r w:rsidR="00302DF1">
        <w:rPr>
          <w:rFonts w:ascii="Arial" w:hAnsi="Arial" w:cs="Arial"/>
          <w:sz w:val="24"/>
          <w:szCs w:val="24"/>
          <w:lang w:eastAsia="en-GB"/>
        </w:rPr>
        <w:t>et al</w:t>
      </w:r>
      <w:r w:rsidR="00A85E3E" w:rsidRPr="009334F4">
        <w:rPr>
          <w:rFonts w:ascii="Arial" w:hAnsi="Arial" w:cs="Arial"/>
          <w:sz w:val="24"/>
          <w:szCs w:val="24"/>
          <w:lang w:eastAsia="en-GB"/>
        </w:rPr>
        <w:t>. (2011) surveyed 667 HE students and found 1.9</w:t>
      </w:r>
      <w:r w:rsidR="00E536DC">
        <w:rPr>
          <w:rFonts w:ascii="Arial" w:hAnsi="Arial" w:cs="Arial"/>
          <w:sz w:val="24"/>
          <w:szCs w:val="24"/>
          <w:lang w:eastAsia="en-GB"/>
        </w:rPr>
        <w:t>%</w:t>
      </w:r>
      <w:r w:rsidR="00A85E3E" w:rsidRPr="009334F4">
        <w:rPr>
          <w:rFonts w:ascii="Arial" w:hAnsi="Arial" w:cs="Arial"/>
          <w:sz w:val="24"/>
          <w:szCs w:val="24"/>
          <w:lang w:eastAsia="en-GB"/>
        </w:rPr>
        <w:t xml:space="preserve"> of students had significant </w:t>
      </w:r>
      <w:r w:rsidR="00906AAB">
        <w:rPr>
          <w:rFonts w:ascii="Arial" w:hAnsi="Arial" w:cs="Arial"/>
          <w:sz w:val="24"/>
          <w:szCs w:val="24"/>
          <w:lang w:eastAsia="en-GB"/>
        </w:rPr>
        <w:t>impairment effects</w:t>
      </w:r>
      <w:r w:rsidR="00A85E3E" w:rsidRPr="009334F4">
        <w:rPr>
          <w:rFonts w:ascii="Arial" w:hAnsi="Arial" w:cs="Arial"/>
          <w:sz w:val="24"/>
          <w:szCs w:val="24"/>
          <w:lang w:eastAsia="en-GB"/>
        </w:rPr>
        <w:t xml:space="preserve"> of AS</w:t>
      </w:r>
      <w:r w:rsidR="0072155B" w:rsidRPr="009334F4">
        <w:rPr>
          <w:rFonts w:ascii="Arial" w:hAnsi="Arial" w:cs="Arial"/>
          <w:sz w:val="24"/>
          <w:szCs w:val="24"/>
          <w:lang w:eastAsia="en-GB"/>
        </w:rPr>
        <w:t>C</w:t>
      </w:r>
      <w:r w:rsidR="00A85E3E" w:rsidRPr="009334F4">
        <w:rPr>
          <w:rFonts w:ascii="Arial" w:hAnsi="Arial" w:cs="Arial"/>
          <w:sz w:val="24"/>
          <w:szCs w:val="24"/>
          <w:lang w:eastAsia="en-GB"/>
        </w:rPr>
        <w:t>. They went on to formally assess eight students and found five of the</w:t>
      </w:r>
      <w:r w:rsidR="00250D79">
        <w:rPr>
          <w:rFonts w:ascii="Arial" w:hAnsi="Arial" w:cs="Arial"/>
          <w:sz w:val="24"/>
          <w:szCs w:val="24"/>
          <w:lang w:eastAsia="en-GB"/>
        </w:rPr>
        <w:t>m</w:t>
      </w:r>
      <w:r w:rsidR="00A85E3E" w:rsidRPr="009334F4">
        <w:rPr>
          <w:rFonts w:ascii="Arial" w:hAnsi="Arial" w:cs="Arial"/>
          <w:sz w:val="24"/>
          <w:szCs w:val="24"/>
          <w:lang w:eastAsia="en-GB"/>
        </w:rPr>
        <w:t xml:space="preserve"> met clinical criteria for AS</w:t>
      </w:r>
      <w:r w:rsidR="0072155B" w:rsidRPr="009334F4">
        <w:rPr>
          <w:rFonts w:ascii="Arial" w:hAnsi="Arial" w:cs="Arial"/>
          <w:sz w:val="24"/>
          <w:szCs w:val="24"/>
          <w:lang w:eastAsia="en-GB"/>
        </w:rPr>
        <w:t>C</w:t>
      </w:r>
      <w:r w:rsidR="00A85E3E" w:rsidRPr="009334F4">
        <w:rPr>
          <w:rFonts w:ascii="Arial" w:hAnsi="Arial" w:cs="Arial"/>
          <w:sz w:val="24"/>
          <w:szCs w:val="24"/>
          <w:lang w:eastAsia="en-GB"/>
        </w:rPr>
        <w:t xml:space="preserve"> despite none of them previously having a diagnosis. </w:t>
      </w:r>
      <w:r w:rsidR="002C7D54">
        <w:rPr>
          <w:rFonts w:ascii="Arial" w:hAnsi="Arial" w:cs="Arial"/>
          <w:bCs/>
          <w:sz w:val="24"/>
          <w:szCs w:val="24"/>
          <w:lang w:eastAsia="en-GB"/>
        </w:rPr>
        <w:t>U</w:t>
      </w:r>
      <w:r w:rsidR="00A85E3E" w:rsidRPr="009334F4">
        <w:rPr>
          <w:rFonts w:ascii="Arial" w:hAnsi="Arial" w:cs="Arial"/>
          <w:bCs/>
          <w:sz w:val="24"/>
          <w:szCs w:val="24"/>
          <w:lang w:eastAsia="en-GB"/>
        </w:rPr>
        <w:t xml:space="preserve">nderdiagnosis means that it is difficult to gauge prevalence in the UK. </w:t>
      </w:r>
      <w:r w:rsidR="00A85E3E" w:rsidRPr="009334F4">
        <w:rPr>
          <w:rFonts w:ascii="Arial" w:hAnsi="Arial" w:cs="Arial"/>
          <w:sz w:val="24"/>
          <w:szCs w:val="24"/>
          <w:lang w:eastAsia="en-GB"/>
        </w:rPr>
        <w:t xml:space="preserve">Brugha </w:t>
      </w:r>
      <w:r w:rsidR="00302DF1">
        <w:rPr>
          <w:rFonts w:ascii="Arial" w:hAnsi="Arial" w:cs="Arial"/>
          <w:sz w:val="24"/>
          <w:szCs w:val="24"/>
          <w:lang w:eastAsia="en-GB"/>
        </w:rPr>
        <w:t>et al</w:t>
      </w:r>
      <w:r w:rsidR="00A85E3E" w:rsidRPr="009334F4">
        <w:rPr>
          <w:rFonts w:ascii="Arial" w:hAnsi="Arial" w:cs="Arial"/>
          <w:sz w:val="24"/>
          <w:szCs w:val="24"/>
          <w:lang w:eastAsia="en-GB"/>
        </w:rPr>
        <w:t xml:space="preserve">., </w:t>
      </w:r>
      <w:r>
        <w:rPr>
          <w:rFonts w:ascii="Arial" w:hAnsi="Arial" w:cs="Arial"/>
          <w:sz w:val="24"/>
          <w:szCs w:val="24"/>
          <w:lang w:eastAsia="en-GB"/>
        </w:rPr>
        <w:t>(</w:t>
      </w:r>
      <w:r w:rsidR="00A85E3E" w:rsidRPr="009334F4">
        <w:rPr>
          <w:rFonts w:ascii="Arial" w:hAnsi="Arial" w:cs="Arial"/>
          <w:sz w:val="24"/>
          <w:szCs w:val="24"/>
          <w:lang w:eastAsia="en-GB"/>
        </w:rPr>
        <w:t>2011) found 1</w:t>
      </w:r>
      <w:r w:rsidR="00E536DC">
        <w:rPr>
          <w:rFonts w:ascii="Arial" w:hAnsi="Arial" w:cs="Arial"/>
          <w:sz w:val="24"/>
          <w:szCs w:val="24"/>
          <w:lang w:eastAsia="en-GB"/>
        </w:rPr>
        <w:t>%</w:t>
      </w:r>
      <w:r w:rsidR="00A85E3E" w:rsidRPr="009334F4">
        <w:rPr>
          <w:rFonts w:ascii="Arial" w:hAnsi="Arial" w:cs="Arial"/>
          <w:sz w:val="24"/>
          <w:szCs w:val="24"/>
          <w:lang w:eastAsia="en-GB"/>
        </w:rPr>
        <w:t xml:space="preserve"> of older adolescents and adults had undiagnosed </w:t>
      </w:r>
      <w:r w:rsidR="0072155B" w:rsidRPr="009334F4">
        <w:rPr>
          <w:rFonts w:ascii="Arial" w:hAnsi="Arial" w:cs="Arial"/>
          <w:sz w:val="24"/>
          <w:szCs w:val="24"/>
          <w:lang w:eastAsia="en-GB"/>
        </w:rPr>
        <w:t>autism</w:t>
      </w:r>
      <w:r w:rsidR="00A85E3E" w:rsidRPr="009334F4">
        <w:rPr>
          <w:rFonts w:ascii="Arial" w:hAnsi="Arial" w:cs="Arial"/>
          <w:sz w:val="24"/>
          <w:szCs w:val="24"/>
          <w:lang w:eastAsia="en-GB"/>
        </w:rPr>
        <w:t>. Prevalence rates are important for this research to ensure the appropriate participant pool is considered. This point is revisited in the methodology chapter. Under</w:t>
      </w:r>
      <w:r w:rsidR="008908DD">
        <w:rPr>
          <w:rFonts w:ascii="Arial" w:hAnsi="Arial" w:cs="Arial"/>
          <w:sz w:val="24"/>
          <w:szCs w:val="24"/>
          <w:lang w:eastAsia="en-GB"/>
        </w:rPr>
        <w:t>diagnosis</w:t>
      </w:r>
      <w:r w:rsidR="00A85E3E" w:rsidRPr="009334F4">
        <w:rPr>
          <w:rFonts w:ascii="Arial" w:hAnsi="Arial" w:cs="Arial"/>
          <w:sz w:val="24"/>
          <w:szCs w:val="24"/>
          <w:lang w:eastAsia="en-GB"/>
        </w:rPr>
        <w:t xml:space="preserve"> and late diagnosis is also relevant because it potentially impacts the extent to which individuals feel that autism forms part of their personal identity: something that is revisited later in this chapter when identity theory is explored. </w:t>
      </w:r>
    </w:p>
    <w:p w14:paraId="4FDDEA1B" w14:textId="0F6AE1E2" w:rsidR="00B37087" w:rsidRDefault="00B37087" w:rsidP="003F64B3">
      <w:pPr>
        <w:spacing w:line="360" w:lineRule="auto"/>
        <w:rPr>
          <w:rFonts w:ascii="Arial" w:hAnsi="Arial" w:cs="Arial"/>
          <w:sz w:val="24"/>
          <w:szCs w:val="24"/>
          <w:lang w:eastAsia="en-GB"/>
        </w:rPr>
      </w:pPr>
    </w:p>
    <w:p w14:paraId="323EF88B" w14:textId="5931B69B" w:rsidR="00B37087" w:rsidRPr="009334F4" w:rsidRDefault="00B37087" w:rsidP="00B37087">
      <w:pPr>
        <w:pStyle w:val="Heading3"/>
      </w:pPr>
      <w:bookmarkStart w:id="43" w:name="_Toc44774583"/>
      <w:r>
        <w:lastRenderedPageBreak/>
        <w:t>2.1.</w:t>
      </w:r>
      <w:r w:rsidR="00F865A6">
        <w:t>2</w:t>
      </w:r>
      <w:r>
        <w:t xml:space="preserve"> Effects of Managing </w:t>
      </w:r>
      <w:r w:rsidR="00906AAB">
        <w:t xml:space="preserve">Impairment </w:t>
      </w:r>
      <w:r w:rsidR="00827D66">
        <w:t>E</w:t>
      </w:r>
      <w:r w:rsidR="00906AAB">
        <w:t>ffects</w:t>
      </w:r>
      <w:bookmarkEnd w:id="43"/>
    </w:p>
    <w:p w14:paraId="51FB2DBF" w14:textId="4365330E" w:rsidR="00A85E3E" w:rsidRDefault="00A85E3E" w:rsidP="003F64B3">
      <w:pPr>
        <w:spacing w:line="360" w:lineRule="auto"/>
        <w:rPr>
          <w:rFonts w:ascii="Arial" w:eastAsia="LiberationSans" w:hAnsi="Arial" w:cs="Arial"/>
          <w:sz w:val="24"/>
          <w:szCs w:val="24"/>
        </w:rPr>
      </w:pPr>
      <w:r w:rsidRPr="009334F4">
        <w:rPr>
          <w:rFonts w:ascii="Arial" w:hAnsi="Arial" w:cs="Arial"/>
          <w:sz w:val="24"/>
          <w:szCs w:val="24"/>
          <w:lang w:eastAsia="en-GB"/>
        </w:rPr>
        <w:t>Suppressing identity and conforming to organisational requirements are feature</w:t>
      </w:r>
      <w:r w:rsidR="0084627F">
        <w:rPr>
          <w:rFonts w:ascii="Arial" w:hAnsi="Arial" w:cs="Arial"/>
          <w:sz w:val="24"/>
          <w:szCs w:val="24"/>
          <w:lang w:eastAsia="en-GB"/>
        </w:rPr>
        <w:t>s</w:t>
      </w:r>
      <w:r w:rsidRPr="009334F4">
        <w:rPr>
          <w:rFonts w:ascii="Arial" w:hAnsi="Arial" w:cs="Arial"/>
          <w:sz w:val="24"/>
          <w:szCs w:val="24"/>
          <w:lang w:eastAsia="en-GB"/>
        </w:rPr>
        <w:t xml:space="preserve"> of many jobs, for example, using particular language; wearing particular types of clothing, and engaging in emotional labour. This is not unique </w:t>
      </w:r>
      <w:r w:rsidR="00F865A6">
        <w:rPr>
          <w:rFonts w:ascii="Arial" w:hAnsi="Arial" w:cs="Arial"/>
          <w:sz w:val="24"/>
          <w:szCs w:val="24"/>
          <w:lang w:eastAsia="en-GB"/>
        </w:rPr>
        <w:t>to</w:t>
      </w:r>
      <w:r w:rsidRPr="009334F4">
        <w:rPr>
          <w:rFonts w:ascii="Arial" w:hAnsi="Arial" w:cs="Arial"/>
          <w:sz w:val="24"/>
          <w:szCs w:val="24"/>
          <w:lang w:eastAsia="en-GB"/>
        </w:rPr>
        <w:t xml:space="preserve"> autistic </w:t>
      </w:r>
      <w:r w:rsidR="00616CF7" w:rsidRPr="009334F4">
        <w:rPr>
          <w:rFonts w:ascii="Arial" w:hAnsi="Arial" w:cs="Arial"/>
          <w:sz w:val="24"/>
          <w:szCs w:val="24"/>
          <w:lang w:eastAsia="en-GB"/>
        </w:rPr>
        <w:t>people,</w:t>
      </w:r>
      <w:r w:rsidR="00F865A6">
        <w:rPr>
          <w:rFonts w:ascii="Arial" w:hAnsi="Arial" w:cs="Arial"/>
          <w:sz w:val="24"/>
          <w:szCs w:val="24"/>
          <w:lang w:eastAsia="en-GB"/>
        </w:rPr>
        <w:t xml:space="preserve"> </w:t>
      </w:r>
      <w:r w:rsidR="00616CF7">
        <w:rPr>
          <w:rFonts w:ascii="Arial" w:hAnsi="Arial" w:cs="Arial"/>
          <w:sz w:val="24"/>
          <w:szCs w:val="24"/>
          <w:lang w:eastAsia="en-GB"/>
        </w:rPr>
        <w:t>but</w:t>
      </w:r>
      <w:r w:rsidR="00F865A6">
        <w:rPr>
          <w:rFonts w:ascii="Arial" w:hAnsi="Arial" w:cs="Arial"/>
          <w:sz w:val="24"/>
          <w:szCs w:val="24"/>
          <w:lang w:eastAsia="en-GB"/>
        </w:rPr>
        <w:t xml:space="preserve"> they are </w:t>
      </w:r>
      <w:r w:rsidRPr="009334F4">
        <w:rPr>
          <w:rFonts w:ascii="Arial" w:hAnsi="Arial" w:cs="Arial"/>
          <w:sz w:val="24"/>
          <w:szCs w:val="24"/>
          <w:lang w:eastAsia="en-GB"/>
        </w:rPr>
        <w:t>disproportionally impact</w:t>
      </w:r>
      <w:r w:rsidR="00F865A6">
        <w:rPr>
          <w:rFonts w:ascii="Arial" w:hAnsi="Arial" w:cs="Arial"/>
          <w:sz w:val="24"/>
          <w:szCs w:val="24"/>
          <w:lang w:eastAsia="en-GB"/>
        </w:rPr>
        <w:t>ed</w:t>
      </w:r>
      <w:r w:rsidRPr="009334F4">
        <w:rPr>
          <w:rFonts w:ascii="Arial" w:hAnsi="Arial" w:cs="Arial"/>
          <w:sz w:val="24"/>
          <w:szCs w:val="24"/>
          <w:lang w:eastAsia="en-GB"/>
        </w:rPr>
        <w:t>. A uniform may be more difficult for someone with hypersensitivity</w:t>
      </w:r>
      <w:r w:rsidR="00616CF7">
        <w:rPr>
          <w:rFonts w:ascii="Arial" w:hAnsi="Arial" w:cs="Arial"/>
          <w:sz w:val="24"/>
          <w:szCs w:val="24"/>
          <w:lang w:eastAsia="en-GB"/>
        </w:rPr>
        <w:t>,</w:t>
      </w:r>
      <w:r w:rsidRPr="009334F4">
        <w:rPr>
          <w:rFonts w:ascii="Arial" w:hAnsi="Arial" w:cs="Arial"/>
          <w:sz w:val="24"/>
          <w:szCs w:val="24"/>
          <w:lang w:eastAsia="en-GB"/>
        </w:rPr>
        <w:t xml:space="preserve"> a common </w:t>
      </w:r>
      <w:r w:rsidR="00906AAB">
        <w:rPr>
          <w:rFonts w:ascii="Arial" w:hAnsi="Arial" w:cs="Arial"/>
          <w:sz w:val="24"/>
          <w:szCs w:val="24"/>
          <w:lang w:eastAsia="en-GB"/>
        </w:rPr>
        <w:t>impairment effect</w:t>
      </w:r>
      <w:r w:rsidRPr="009334F4">
        <w:rPr>
          <w:rFonts w:ascii="Arial" w:hAnsi="Arial" w:cs="Arial"/>
          <w:sz w:val="24"/>
          <w:szCs w:val="24"/>
          <w:lang w:eastAsia="en-GB"/>
        </w:rPr>
        <w:t xml:space="preserve"> of autism. Being required to work with customers may be particularly draining for an autistic person who finds communication requires more cognitive effort. Being in a noisy office may be more difficult for an autistic person who finds it hard to reduce incoming stimuli. In</w:t>
      </w:r>
      <w:r w:rsidR="009D4929">
        <w:rPr>
          <w:rFonts w:ascii="Arial" w:hAnsi="Arial" w:cs="Arial"/>
          <w:sz w:val="24"/>
          <w:szCs w:val="24"/>
          <w:lang w:eastAsia="en-GB"/>
        </w:rPr>
        <w:t xml:space="preserve"> considering </w:t>
      </w:r>
      <w:r w:rsidRPr="009334F4">
        <w:rPr>
          <w:rFonts w:ascii="Arial" w:hAnsi="Arial" w:cs="Arial"/>
          <w:sz w:val="24"/>
          <w:szCs w:val="24"/>
          <w:lang w:eastAsia="en-GB"/>
        </w:rPr>
        <w:t xml:space="preserve">potential issues </w:t>
      </w:r>
      <w:r w:rsidR="009D4929">
        <w:rPr>
          <w:rFonts w:ascii="Arial" w:hAnsi="Arial" w:cs="Arial"/>
          <w:sz w:val="24"/>
          <w:szCs w:val="24"/>
          <w:lang w:eastAsia="en-GB"/>
        </w:rPr>
        <w:t xml:space="preserve">for </w:t>
      </w:r>
      <w:r w:rsidRPr="009334F4">
        <w:rPr>
          <w:rFonts w:ascii="Arial" w:hAnsi="Arial" w:cs="Arial"/>
          <w:sz w:val="24"/>
          <w:szCs w:val="24"/>
          <w:lang w:eastAsia="en-GB"/>
        </w:rPr>
        <w:t xml:space="preserve">autistic people in </w:t>
      </w:r>
      <w:r w:rsidR="009D4929">
        <w:rPr>
          <w:rFonts w:ascii="Arial" w:hAnsi="Arial" w:cs="Arial"/>
          <w:sz w:val="24"/>
          <w:szCs w:val="24"/>
          <w:lang w:eastAsia="en-GB"/>
        </w:rPr>
        <w:t>the</w:t>
      </w:r>
      <w:r w:rsidRPr="009334F4">
        <w:rPr>
          <w:rFonts w:ascii="Arial" w:hAnsi="Arial" w:cs="Arial"/>
          <w:sz w:val="24"/>
          <w:szCs w:val="24"/>
          <w:lang w:eastAsia="en-GB"/>
        </w:rPr>
        <w:t xml:space="preserve"> workplace it is important to first draw the distinction between impairment and disability as defined by </w:t>
      </w:r>
      <w:r w:rsidRPr="009334F4">
        <w:rPr>
          <w:rFonts w:ascii="Arial" w:hAnsi="Arial" w:cs="Arial"/>
          <w:sz w:val="24"/>
          <w:szCs w:val="24"/>
        </w:rPr>
        <w:t>social constructivist approaches to d</w:t>
      </w:r>
      <w:r w:rsidRPr="009334F4">
        <w:rPr>
          <w:rFonts w:ascii="Arial" w:hAnsi="Arial" w:cs="Arial"/>
          <w:sz w:val="24"/>
          <w:szCs w:val="24"/>
          <w:lang w:eastAsia="en-GB"/>
        </w:rPr>
        <w:t xml:space="preserve">isability: something covered in more depth later in this chapter. Essentially </w:t>
      </w:r>
      <w:r w:rsidRPr="009334F4">
        <w:rPr>
          <w:rFonts w:ascii="Arial" w:hAnsi="Arial" w:cs="Arial"/>
          <w:sz w:val="24"/>
          <w:szCs w:val="24"/>
        </w:rPr>
        <w:t xml:space="preserve">social constructivist approaches </w:t>
      </w:r>
      <w:r w:rsidRPr="009334F4">
        <w:rPr>
          <w:rFonts w:ascii="Arial" w:hAnsi="Arial" w:cs="Arial"/>
          <w:sz w:val="24"/>
          <w:szCs w:val="24"/>
          <w:lang w:eastAsia="en-GB"/>
        </w:rPr>
        <w:t>distinguish between impairments and disabilities. Impairments are a feature of the individual, for example sight loss, or in the case of an autistic person difficulty in tuning out unnecessary stimuli. The disability results from societ</w:t>
      </w:r>
      <w:r w:rsidR="00C53BAE">
        <w:rPr>
          <w:rFonts w:ascii="Arial" w:hAnsi="Arial" w:cs="Arial"/>
          <w:sz w:val="24"/>
          <w:szCs w:val="24"/>
          <w:lang w:eastAsia="en-GB"/>
        </w:rPr>
        <w:t>ie</w:t>
      </w:r>
      <w:r w:rsidRPr="009334F4">
        <w:rPr>
          <w:rFonts w:ascii="Arial" w:hAnsi="Arial" w:cs="Arial"/>
          <w:sz w:val="24"/>
          <w:szCs w:val="24"/>
          <w:lang w:eastAsia="en-GB"/>
        </w:rPr>
        <w:t>s</w:t>
      </w:r>
      <w:r w:rsidR="00C53BAE">
        <w:rPr>
          <w:rFonts w:ascii="Arial" w:hAnsi="Arial" w:cs="Arial"/>
          <w:sz w:val="24"/>
          <w:szCs w:val="24"/>
          <w:lang w:eastAsia="en-GB"/>
        </w:rPr>
        <w:t>’</w:t>
      </w:r>
      <w:r w:rsidRPr="009334F4">
        <w:rPr>
          <w:rFonts w:ascii="Arial" w:hAnsi="Arial" w:cs="Arial"/>
          <w:sz w:val="24"/>
          <w:szCs w:val="24"/>
          <w:lang w:eastAsia="en-GB"/>
        </w:rPr>
        <w:t xml:space="preserve"> response</w:t>
      </w:r>
      <w:r w:rsidR="00C53BAE">
        <w:rPr>
          <w:rFonts w:ascii="Arial" w:hAnsi="Arial" w:cs="Arial"/>
          <w:sz w:val="24"/>
          <w:szCs w:val="24"/>
          <w:lang w:eastAsia="en-GB"/>
        </w:rPr>
        <w:t>s</w:t>
      </w:r>
      <w:r w:rsidRPr="009334F4">
        <w:rPr>
          <w:rFonts w:ascii="Arial" w:hAnsi="Arial" w:cs="Arial"/>
          <w:sz w:val="24"/>
          <w:szCs w:val="24"/>
          <w:lang w:eastAsia="en-GB"/>
        </w:rPr>
        <w:t xml:space="preserve"> or adaptation</w:t>
      </w:r>
      <w:r w:rsidR="00C53BAE">
        <w:rPr>
          <w:rFonts w:ascii="Arial" w:hAnsi="Arial" w:cs="Arial"/>
          <w:sz w:val="24"/>
          <w:szCs w:val="24"/>
          <w:lang w:eastAsia="en-GB"/>
        </w:rPr>
        <w:t>s</w:t>
      </w:r>
      <w:r w:rsidRPr="009334F4">
        <w:rPr>
          <w:rFonts w:ascii="Arial" w:hAnsi="Arial" w:cs="Arial"/>
          <w:sz w:val="24"/>
          <w:szCs w:val="24"/>
          <w:lang w:eastAsia="en-GB"/>
        </w:rPr>
        <w:t xml:space="preserve"> to the impairment. In the case of sight loss this may be having the office layout remain predictable with no movement of desks. In the case of autism</w:t>
      </w:r>
      <w:r w:rsidR="00B53845">
        <w:rPr>
          <w:rFonts w:ascii="Arial" w:hAnsi="Arial" w:cs="Arial"/>
          <w:sz w:val="24"/>
          <w:szCs w:val="24"/>
          <w:lang w:eastAsia="en-GB"/>
        </w:rPr>
        <w:t>,</w:t>
      </w:r>
      <w:r w:rsidRPr="009334F4">
        <w:rPr>
          <w:rFonts w:ascii="Arial" w:hAnsi="Arial" w:cs="Arial"/>
          <w:sz w:val="24"/>
          <w:szCs w:val="24"/>
          <w:lang w:eastAsia="en-GB"/>
        </w:rPr>
        <w:t xml:space="preserve"> it might be having a quiet working environment. In the case of autism though impairments may also become advantageous in different circumstances or contexts. For example, inability to tune out stimuli is useful for pattern recognition in spotting new stars, observing unexpected aircraft in a specific space or finding errors in computer code, useful in the computing, geography or engineering fields. Difficulties with time management can be problematic if one works fixed shifts, but with more fluid work times it allow</w:t>
      </w:r>
      <w:r w:rsidR="008941C0">
        <w:rPr>
          <w:rFonts w:ascii="Arial" w:hAnsi="Arial" w:cs="Arial"/>
          <w:sz w:val="24"/>
          <w:szCs w:val="24"/>
          <w:lang w:eastAsia="en-GB"/>
        </w:rPr>
        <w:t>s</w:t>
      </w:r>
      <w:r w:rsidRPr="009334F4">
        <w:rPr>
          <w:rFonts w:ascii="Arial" w:hAnsi="Arial" w:cs="Arial"/>
          <w:sz w:val="24"/>
          <w:szCs w:val="24"/>
          <w:lang w:eastAsia="en-GB"/>
        </w:rPr>
        <w:t xml:space="preserve"> a</w:t>
      </w:r>
      <w:r w:rsidR="008941C0">
        <w:rPr>
          <w:rFonts w:ascii="Arial" w:hAnsi="Arial" w:cs="Arial"/>
          <w:sz w:val="24"/>
          <w:szCs w:val="24"/>
          <w:lang w:eastAsia="en-GB"/>
        </w:rPr>
        <w:t>n</w:t>
      </w:r>
      <w:r w:rsidRPr="009334F4">
        <w:rPr>
          <w:rFonts w:ascii="Arial" w:hAnsi="Arial" w:cs="Arial"/>
          <w:sz w:val="24"/>
          <w:szCs w:val="24"/>
          <w:lang w:eastAsia="en-GB"/>
        </w:rPr>
        <w:t xml:space="preserve"> easier move to periods of ‘flow’, in which creativity and efficiency is enhanced, for example in creative industries. Failure to fit in or conform, because one does</w:t>
      </w:r>
      <w:r w:rsidR="008941C0">
        <w:rPr>
          <w:rFonts w:ascii="Arial" w:hAnsi="Arial" w:cs="Arial"/>
          <w:sz w:val="24"/>
          <w:szCs w:val="24"/>
          <w:lang w:eastAsia="en-GB"/>
        </w:rPr>
        <w:t xml:space="preserve"> </w:t>
      </w:r>
      <w:r w:rsidRPr="009334F4">
        <w:rPr>
          <w:rFonts w:ascii="Arial" w:hAnsi="Arial" w:cs="Arial"/>
          <w:sz w:val="24"/>
          <w:szCs w:val="24"/>
          <w:lang w:eastAsia="en-GB"/>
        </w:rPr>
        <w:t>n</w:t>
      </w:r>
      <w:r w:rsidR="008941C0">
        <w:rPr>
          <w:rFonts w:ascii="Arial" w:hAnsi="Arial" w:cs="Arial"/>
          <w:sz w:val="24"/>
          <w:szCs w:val="24"/>
          <w:lang w:eastAsia="en-GB"/>
        </w:rPr>
        <w:t>o</w:t>
      </w:r>
      <w:r w:rsidRPr="009334F4">
        <w:rPr>
          <w:rFonts w:ascii="Arial" w:hAnsi="Arial" w:cs="Arial"/>
          <w:sz w:val="24"/>
          <w:szCs w:val="24"/>
          <w:lang w:eastAsia="en-GB"/>
        </w:rPr>
        <w:t xml:space="preserve">t understand social cues or rules is problematic if it impacts customer </w:t>
      </w:r>
      <w:r w:rsidR="00156C60" w:rsidRPr="009334F4">
        <w:rPr>
          <w:rFonts w:ascii="Arial" w:hAnsi="Arial" w:cs="Arial"/>
          <w:sz w:val="24"/>
          <w:szCs w:val="24"/>
          <w:lang w:eastAsia="en-GB"/>
        </w:rPr>
        <w:t>relations,</w:t>
      </w:r>
      <w:r w:rsidRPr="009334F4">
        <w:rPr>
          <w:rFonts w:ascii="Arial" w:hAnsi="Arial" w:cs="Arial"/>
          <w:sz w:val="24"/>
          <w:szCs w:val="24"/>
          <w:lang w:eastAsia="en-GB"/>
        </w:rPr>
        <w:t xml:space="preserve"> but it can be beneficial if one’s job requires one to remain objective or not experience social pressure, for example as a judge. Unfortunately</w:t>
      </w:r>
      <w:r w:rsidR="00B53845">
        <w:rPr>
          <w:rFonts w:ascii="Arial" w:hAnsi="Arial" w:cs="Arial"/>
          <w:sz w:val="24"/>
          <w:szCs w:val="24"/>
          <w:lang w:eastAsia="en-GB"/>
        </w:rPr>
        <w:t>,</w:t>
      </w:r>
      <w:r w:rsidRPr="009334F4">
        <w:rPr>
          <w:rFonts w:ascii="Arial" w:hAnsi="Arial" w:cs="Arial"/>
          <w:sz w:val="24"/>
          <w:szCs w:val="24"/>
          <w:lang w:eastAsia="en-GB"/>
        </w:rPr>
        <w:t xml:space="preserve"> these are usually presented by researchers and society alike only as problems. In the education environment studies have found autistic students may experience </w:t>
      </w:r>
      <w:r w:rsidRPr="009334F4">
        <w:rPr>
          <w:rFonts w:ascii="Arial" w:hAnsi="Arial" w:cs="Arial"/>
          <w:sz w:val="24"/>
          <w:szCs w:val="24"/>
        </w:rPr>
        <w:t xml:space="preserve">organisational problems, especially time management, inability to self-advocate, sensory overload and social skills problems (Fleischer, 2012; Gelbar, Smith, and Reichow, 2014; Madriaga 2010; Madriaga and Goodley 2010; Taylor 2005). In the workplace concerns have been </w:t>
      </w:r>
      <w:r w:rsidRPr="009334F4">
        <w:rPr>
          <w:rFonts w:ascii="Arial" w:hAnsi="Arial" w:cs="Arial"/>
          <w:sz w:val="24"/>
          <w:szCs w:val="24"/>
        </w:rPr>
        <w:lastRenderedPageBreak/>
        <w:t>raised that Individuals may display inappropriate affective expressions or lack social skills (Baron-Cohen, 1997; Mak and Kwok, 2010). Communication is regarded as a major obstacle for autistic people. Ability to manage reciprocal elements of conversation has been documented as problematic for</w:t>
      </w:r>
      <w:r w:rsidR="0009485D">
        <w:rPr>
          <w:rFonts w:ascii="Arial" w:hAnsi="Arial" w:cs="Arial"/>
          <w:sz w:val="24"/>
          <w:szCs w:val="24"/>
        </w:rPr>
        <w:t xml:space="preserve"> autistic people</w:t>
      </w:r>
      <w:r w:rsidRPr="009334F4">
        <w:rPr>
          <w:rFonts w:ascii="Arial" w:hAnsi="Arial" w:cs="Arial"/>
          <w:sz w:val="24"/>
          <w:szCs w:val="24"/>
        </w:rPr>
        <w:t xml:space="preserve"> at all ages (</w:t>
      </w:r>
      <w:r w:rsidR="00156C60" w:rsidRPr="009334F4">
        <w:rPr>
          <w:rFonts w:ascii="Arial" w:hAnsi="Arial" w:cs="Arial"/>
          <w:sz w:val="24"/>
          <w:szCs w:val="24"/>
        </w:rPr>
        <w:t>turn taking</w:t>
      </w:r>
      <w:r w:rsidRPr="009334F4">
        <w:rPr>
          <w:rFonts w:ascii="Arial" w:hAnsi="Arial" w:cs="Arial"/>
          <w:sz w:val="24"/>
          <w:szCs w:val="24"/>
        </w:rPr>
        <w:t xml:space="preserve">, topic selection/maintenance etc). (Adams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2002; Bellon-Harn and Harn, 2006; Brinton, Robinson, and Fujiki, 2004; Capps, Kehres and Sigman, 1998</w:t>
      </w:r>
      <w:r w:rsidR="00810102" w:rsidRPr="00F76256">
        <w:rPr>
          <w:rStyle w:val="EndnoteReference"/>
          <w:rFonts w:ascii="Arial" w:hAnsi="Arial" w:cs="Arial"/>
          <w:sz w:val="24"/>
          <w:szCs w:val="24"/>
          <w:vertAlign w:val="baseline"/>
        </w:rPr>
        <w:t>;</w:t>
      </w:r>
      <w:r w:rsidRPr="009334F4">
        <w:rPr>
          <w:rFonts w:ascii="Arial" w:hAnsi="Arial" w:cs="Arial"/>
          <w:sz w:val="24"/>
          <w:szCs w:val="24"/>
        </w:rPr>
        <w:t xml:space="preserve"> Church, Alisanski, and Amanullah., 2000</w:t>
      </w:r>
      <w:r w:rsidR="00810102" w:rsidRPr="007A5C5D">
        <w:rPr>
          <w:rStyle w:val="EndnoteReference"/>
          <w:rFonts w:ascii="Arial" w:hAnsi="Arial" w:cs="Arial"/>
          <w:sz w:val="24"/>
          <w:szCs w:val="24"/>
          <w:vertAlign w:val="baseline"/>
        </w:rPr>
        <w:t>)</w:t>
      </w:r>
      <w:r w:rsidRPr="009334F4">
        <w:rPr>
          <w:rFonts w:ascii="Arial" w:hAnsi="Arial" w:cs="Arial"/>
          <w:sz w:val="24"/>
          <w:szCs w:val="24"/>
        </w:rPr>
        <w:t xml:space="preserve">. In addition, autistic people can have problems with bearing in mind the listener’s interest and motivation when speaking (Colle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xml:space="preserve">, 2008; Seung, 2007; Shriberg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2001</w:t>
      </w:r>
      <w:r w:rsidR="002A3919">
        <w:rPr>
          <w:rFonts w:ascii="Arial" w:hAnsi="Arial" w:cs="Arial"/>
          <w:sz w:val="24"/>
          <w:szCs w:val="24"/>
        </w:rPr>
        <w:t>);</w:t>
      </w:r>
      <w:r w:rsidRPr="009334F4">
        <w:rPr>
          <w:rFonts w:ascii="Arial" w:hAnsi="Arial" w:cs="Arial"/>
          <w:sz w:val="24"/>
          <w:szCs w:val="24"/>
        </w:rPr>
        <w:t xml:space="preserve"> regulating voice and prosody (Church, Alisanski, and Amanullah., 2000</w:t>
      </w:r>
      <w:r w:rsidR="00810102" w:rsidRPr="00B32812">
        <w:rPr>
          <w:rStyle w:val="EndnoteReference"/>
          <w:rFonts w:ascii="Arial" w:hAnsi="Arial" w:cs="Arial"/>
          <w:sz w:val="24"/>
          <w:szCs w:val="24"/>
          <w:vertAlign w:val="baseline"/>
        </w:rPr>
        <w:t>;</w:t>
      </w:r>
      <w:r w:rsidRPr="009334F4">
        <w:rPr>
          <w:rFonts w:ascii="Arial" w:hAnsi="Arial" w:cs="Arial"/>
          <w:sz w:val="24"/>
          <w:szCs w:val="24"/>
        </w:rPr>
        <w:t xml:space="preserve"> Shriberg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2001</w:t>
      </w:r>
      <w:r w:rsidR="002A3919">
        <w:rPr>
          <w:rFonts w:ascii="Arial" w:hAnsi="Arial" w:cs="Arial"/>
          <w:sz w:val="24"/>
          <w:szCs w:val="24"/>
        </w:rPr>
        <w:t>);</w:t>
      </w:r>
      <w:r w:rsidRPr="009334F4">
        <w:rPr>
          <w:rFonts w:ascii="Arial" w:hAnsi="Arial" w:cs="Arial"/>
          <w:sz w:val="24"/>
          <w:szCs w:val="24"/>
        </w:rPr>
        <w:t xml:space="preserve"> and knowing how to rectify misunderstandings (e.g. Hurlbutt and Chalmers, 2004, Colle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xml:space="preserve">, 2008; Seung, 2007). The focus of calls, to date, to support autistic people with these </w:t>
      </w:r>
      <w:r w:rsidR="00591838">
        <w:rPr>
          <w:rFonts w:ascii="Arial" w:hAnsi="Arial" w:cs="Arial"/>
          <w:sz w:val="24"/>
          <w:szCs w:val="24"/>
        </w:rPr>
        <w:t xml:space="preserve">identified </w:t>
      </w:r>
      <w:r w:rsidRPr="009334F4">
        <w:rPr>
          <w:rFonts w:ascii="Arial" w:hAnsi="Arial" w:cs="Arial"/>
          <w:sz w:val="24"/>
          <w:szCs w:val="24"/>
        </w:rPr>
        <w:t xml:space="preserve">impairments has been in relation to making up a deficit by teaching tools and techniques. Barnhil, (2014), Friedman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(2013)</w:t>
      </w:r>
      <w:r w:rsidRPr="00F76256">
        <w:rPr>
          <w:rStyle w:val="EndnoteReference"/>
          <w:rFonts w:ascii="Arial" w:hAnsi="Arial" w:cs="Arial"/>
          <w:sz w:val="24"/>
          <w:szCs w:val="24"/>
          <w:vertAlign w:val="baseline"/>
        </w:rPr>
        <w:t xml:space="preserve"> </w:t>
      </w:r>
      <w:r w:rsidRPr="009334F4">
        <w:rPr>
          <w:rFonts w:ascii="Arial" w:hAnsi="Arial" w:cs="Arial"/>
          <w:sz w:val="24"/>
          <w:szCs w:val="24"/>
        </w:rPr>
        <w:t xml:space="preserve">and Van Bergeijk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(2008)</w:t>
      </w:r>
      <w:r w:rsidRPr="00F76256">
        <w:rPr>
          <w:rStyle w:val="EndnoteReference"/>
          <w:rFonts w:ascii="Arial" w:hAnsi="Arial" w:cs="Arial"/>
          <w:sz w:val="24"/>
          <w:szCs w:val="24"/>
          <w:vertAlign w:val="baseline"/>
        </w:rPr>
        <w:t xml:space="preserve"> </w:t>
      </w:r>
      <w:r w:rsidRPr="009334F4">
        <w:rPr>
          <w:rFonts w:ascii="Arial" w:hAnsi="Arial" w:cs="Arial"/>
          <w:sz w:val="24"/>
          <w:szCs w:val="24"/>
        </w:rPr>
        <w:t xml:space="preserve">all argue these specific skills should be actively taught in HE. Teaching is an option, and for HE students many will already have a repertoire of skills to draw on to make up for the impairments. However, the problem is that these never become natural skills and so always carry a cognitive load. Therefore they are more difficult for autistic individuals to do and create an additional burden for them in the workplace. An alternative strategy would be to alter the environment. This is the position taken by the Equality Act (2010) which requires workplaces to make reasonable adjustments for individuals. This fundamental right is beneficial if autistic people are aware of and know how to ensure it is upheld. </w:t>
      </w:r>
      <w:r w:rsidR="00A709AC">
        <w:rPr>
          <w:rFonts w:ascii="Arial" w:hAnsi="Arial" w:cs="Arial"/>
          <w:sz w:val="24"/>
          <w:szCs w:val="24"/>
        </w:rPr>
        <w:t>In this case they can ask for a reasonable adjustment to be made to the role.</w:t>
      </w:r>
      <w:r w:rsidRPr="009334F4">
        <w:rPr>
          <w:rFonts w:ascii="Arial" w:hAnsi="Arial" w:cs="Arial"/>
          <w:sz w:val="24"/>
          <w:szCs w:val="24"/>
        </w:rPr>
        <w:t xml:space="preserve"> </w:t>
      </w:r>
      <w:r w:rsidR="006C2B78">
        <w:rPr>
          <w:rFonts w:ascii="Arial" w:hAnsi="Arial" w:cs="Arial"/>
          <w:sz w:val="24"/>
          <w:szCs w:val="24"/>
        </w:rPr>
        <w:t>It should be noted</w:t>
      </w:r>
      <w:r w:rsidRPr="009334F4">
        <w:rPr>
          <w:rFonts w:ascii="Arial" w:hAnsi="Arial" w:cs="Arial"/>
          <w:sz w:val="24"/>
          <w:szCs w:val="24"/>
        </w:rPr>
        <w:t xml:space="preserve"> that reasonable adjustment is not just about environment though. It can also encompass job crafting</w:t>
      </w:r>
      <w:r w:rsidR="00156C60">
        <w:rPr>
          <w:rFonts w:ascii="Arial" w:hAnsi="Arial" w:cs="Arial"/>
          <w:sz w:val="24"/>
          <w:szCs w:val="24"/>
        </w:rPr>
        <w:t xml:space="preserve">, which is more than simply </w:t>
      </w:r>
      <w:r w:rsidRPr="009334F4">
        <w:rPr>
          <w:rFonts w:ascii="Arial" w:hAnsi="Arial" w:cs="Arial"/>
          <w:sz w:val="24"/>
          <w:szCs w:val="24"/>
        </w:rPr>
        <w:t>removing difficult elements. For example, whilst social jobs may initial</w:t>
      </w:r>
      <w:r w:rsidR="00591838">
        <w:rPr>
          <w:rFonts w:ascii="Arial" w:hAnsi="Arial" w:cs="Arial"/>
          <w:sz w:val="24"/>
          <w:szCs w:val="24"/>
        </w:rPr>
        <w:t>ly</w:t>
      </w:r>
      <w:r w:rsidRPr="009334F4">
        <w:rPr>
          <w:rFonts w:ascii="Arial" w:hAnsi="Arial" w:cs="Arial"/>
          <w:sz w:val="24"/>
          <w:szCs w:val="24"/>
        </w:rPr>
        <w:t xml:space="preserve"> seem unsuitable for autistic people Johnson and Joshi, </w:t>
      </w:r>
      <w:r w:rsidR="00740A85" w:rsidRPr="009334F4">
        <w:rPr>
          <w:rFonts w:ascii="Arial" w:hAnsi="Arial" w:cs="Arial"/>
          <w:sz w:val="24"/>
          <w:szCs w:val="24"/>
        </w:rPr>
        <w:t>(</w:t>
      </w:r>
      <w:r w:rsidRPr="009334F4">
        <w:rPr>
          <w:rFonts w:ascii="Arial" w:hAnsi="Arial" w:cs="Arial"/>
          <w:sz w:val="24"/>
          <w:szCs w:val="24"/>
        </w:rPr>
        <w:t>2016</w:t>
      </w:r>
      <w:r w:rsidR="00740A85" w:rsidRPr="009334F4">
        <w:rPr>
          <w:rFonts w:ascii="Arial" w:hAnsi="Arial" w:cs="Arial"/>
          <w:sz w:val="24"/>
          <w:szCs w:val="24"/>
        </w:rPr>
        <w:t>)</w:t>
      </w:r>
      <w:r w:rsidRPr="009334F4">
        <w:rPr>
          <w:rFonts w:ascii="Arial" w:hAnsi="Arial" w:cs="Arial"/>
          <w:sz w:val="24"/>
          <w:szCs w:val="24"/>
        </w:rPr>
        <w:t xml:space="preserve"> found that they were not problematic if the individual concerned had an element of personal control in the social elements. Gal </w:t>
      </w:r>
      <w:r w:rsidR="00302DF1">
        <w:rPr>
          <w:rFonts w:ascii="Arial" w:hAnsi="Arial" w:cs="Arial"/>
          <w:sz w:val="24"/>
          <w:szCs w:val="24"/>
        </w:rPr>
        <w:t>et al.</w:t>
      </w:r>
      <w:r w:rsidRPr="009334F4">
        <w:rPr>
          <w:rFonts w:ascii="Arial" w:hAnsi="Arial" w:cs="Arial"/>
          <w:sz w:val="24"/>
          <w:szCs w:val="24"/>
        </w:rPr>
        <w:t xml:space="preserve"> (2015) found that autistic people had different working profiles to those matched control neurotypical peers and argue that work needs to match their specialist skill sets and temperaments. Specific benefits autistic people may bring to the workplace include the ability to focus intensely and be successful in visual perception tasks (Kellems and Morningstar, 2012). Autistic people also show relatively greater persistenc</w:t>
      </w:r>
      <w:r w:rsidR="00B6575B">
        <w:rPr>
          <w:rFonts w:ascii="Arial" w:hAnsi="Arial" w:cs="Arial"/>
          <w:sz w:val="24"/>
          <w:szCs w:val="24"/>
        </w:rPr>
        <w:t xml:space="preserve">e </w:t>
      </w:r>
      <w:r w:rsidRPr="009334F4">
        <w:rPr>
          <w:rFonts w:ascii="Arial" w:hAnsi="Arial" w:cs="Arial"/>
          <w:sz w:val="24"/>
          <w:szCs w:val="24"/>
        </w:rPr>
        <w:t xml:space="preserve">and </w:t>
      </w:r>
      <w:r w:rsidRPr="009334F4">
        <w:rPr>
          <w:rFonts w:ascii="Arial" w:hAnsi="Arial" w:cs="Arial"/>
          <w:sz w:val="24"/>
          <w:szCs w:val="24"/>
        </w:rPr>
        <w:lastRenderedPageBreak/>
        <w:t xml:space="preserve">attention to detail </w:t>
      </w:r>
      <w:r w:rsidR="00B6575B">
        <w:rPr>
          <w:rFonts w:ascii="Arial" w:hAnsi="Arial" w:cs="Arial"/>
          <w:sz w:val="24"/>
          <w:szCs w:val="24"/>
        </w:rPr>
        <w:t>(</w:t>
      </w:r>
      <w:r w:rsidRPr="009334F4">
        <w:rPr>
          <w:rFonts w:ascii="Arial" w:hAnsi="Arial" w:cs="Arial"/>
          <w:sz w:val="24"/>
          <w:szCs w:val="24"/>
        </w:rPr>
        <w:t>Sonne</w:t>
      </w:r>
      <w:r w:rsidR="00B6575B">
        <w:rPr>
          <w:rFonts w:ascii="Arial" w:hAnsi="Arial" w:cs="Arial"/>
          <w:sz w:val="24"/>
          <w:szCs w:val="24"/>
        </w:rPr>
        <w:t>,</w:t>
      </w:r>
      <w:r w:rsidRPr="009334F4">
        <w:rPr>
          <w:rFonts w:ascii="Arial" w:hAnsi="Arial" w:cs="Arial"/>
          <w:sz w:val="24"/>
          <w:szCs w:val="24"/>
        </w:rPr>
        <w:t xml:space="preserve"> 2009). In addition, </w:t>
      </w:r>
      <w:r w:rsidRPr="009334F4">
        <w:rPr>
          <w:rFonts w:ascii="Arial" w:eastAsia="LiberationSans" w:hAnsi="Arial" w:cs="Arial"/>
          <w:sz w:val="24"/>
          <w:szCs w:val="24"/>
        </w:rPr>
        <w:t xml:space="preserve">Hill (2014) describes </w:t>
      </w:r>
      <w:r w:rsidR="00C0685E">
        <w:rPr>
          <w:rFonts w:ascii="Arial" w:eastAsia="LiberationSans" w:hAnsi="Arial" w:cs="Arial"/>
          <w:sz w:val="24"/>
          <w:szCs w:val="24"/>
        </w:rPr>
        <w:t xml:space="preserve">how autism can enhance </w:t>
      </w:r>
      <w:r w:rsidRPr="009334F4">
        <w:rPr>
          <w:rFonts w:ascii="Arial" w:eastAsia="LiberationSans" w:hAnsi="Arial" w:cs="Arial"/>
          <w:sz w:val="24"/>
          <w:szCs w:val="24"/>
        </w:rPr>
        <w:t>language translation.</w:t>
      </w:r>
    </w:p>
    <w:p w14:paraId="696204FA" w14:textId="77777777" w:rsidR="007A3994" w:rsidRPr="009334F4" w:rsidRDefault="007A3994" w:rsidP="003F64B3">
      <w:pPr>
        <w:spacing w:line="360" w:lineRule="auto"/>
        <w:rPr>
          <w:rFonts w:ascii="Arial" w:hAnsi="Arial" w:cs="Arial"/>
          <w:sz w:val="24"/>
          <w:szCs w:val="24"/>
        </w:rPr>
      </w:pPr>
    </w:p>
    <w:p w14:paraId="2C16D9B8" w14:textId="72FC1382" w:rsidR="00A85E3E" w:rsidRPr="009334F4" w:rsidRDefault="00A85E3E" w:rsidP="003F64B3">
      <w:pPr>
        <w:spacing w:line="360" w:lineRule="auto"/>
        <w:rPr>
          <w:rFonts w:ascii="Arial" w:hAnsi="Arial" w:cs="Arial"/>
          <w:sz w:val="24"/>
          <w:szCs w:val="24"/>
        </w:rPr>
      </w:pPr>
      <w:r w:rsidRPr="009334F4">
        <w:rPr>
          <w:rFonts w:ascii="Arial" w:hAnsi="Arial" w:cs="Arial"/>
          <w:sz w:val="24"/>
          <w:szCs w:val="24"/>
        </w:rPr>
        <w:t xml:space="preserve">This section has drawn out the issues associated with autism in relation to support needs, potential advantages and disadvantages in relation to workplaces. This research project extends what is already known about autistic people entering the workplace and research in this section feeds into construction of the interview schedule for this research. The concept of employability and its relationship to employment are now explored. </w:t>
      </w:r>
    </w:p>
    <w:p w14:paraId="4B85444F" w14:textId="77777777" w:rsidR="00E309DC" w:rsidRPr="009334F4" w:rsidRDefault="00E309DC" w:rsidP="003F64B3">
      <w:pPr>
        <w:spacing w:line="360" w:lineRule="auto"/>
        <w:rPr>
          <w:rFonts w:ascii="Arial" w:hAnsi="Arial" w:cs="Arial"/>
          <w:sz w:val="24"/>
          <w:szCs w:val="24"/>
        </w:rPr>
      </w:pPr>
    </w:p>
    <w:p w14:paraId="03AB3FD0" w14:textId="0D990DDC" w:rsidR="00A85E3E" w:rsidRDefault="00A85E3E" w:rsidP="00677413">
      <w:pPr>
        <w:pStyle w:val="Heading2"/>
      </w:pPr>
      <w:bookmarkStart w:id="44" w:name="_Toc4368217"/>
      <w:bookmarkStart w:id="45" w:name="_Toc44774584"/>
      <w:r w:rsidRPr="009334F4">
        <w:t>Employability, Employment and their Effects</w:t>
      </w:r>
      <w:bookmarkEnd w:id="44"/>
      <w:bookmarkEnd w:id="45"/>
    </w:p>
    <w:p w14:paraId="449167EE" w14:textId="77777777" w:rsidR="00CD5660" w:rsidRPr="00CD5660" w:rsidRDefault="00CD5660" w:rsidP="003F64B3">
      <w:pPr>
        <w:spacing w:line="360" w:lineRule="auto"/>
      </w:pPr>
    </w:p>
    <w:p w14:paraId="5BBBCB7A" w14:textId="590D7688" w:rsidR="00A85E3E" w:rsidRDefault="00A85E3E" w:rsidP="003F64B3">
      <w:pPr>
        <w:spacing w:line="360" w:lineRule="auto"/>
        <w:rPr>
          <w:rFonts w:ascii="Arial" w:hAnsi="Arial" w:cs="Arial"/>
          <w:sz w:val="24"/>
          <w:szCs w:val="24"/>
          <w:lang w:eastAsia="en-GB"/>
        </w:rPr>
      </w:pPr>
      <w:r w:rsidRPr="009334F4">
        <w:rPr>
          <w:rFonts w:ascii="Arial" w:hAnsi="Arial" w:cs="Arial"/>
          <w:sz w:val="24"/>
          <w:szCs w:val="24"/>
          <w:lang w:eastAsia="en-GB"/>
        </w:rPr>
        <w:t>This section considers the construct of employability, what purpose it serves and how the narrative of employability is used. It also looks at employment, and unemployment and what impacts this can have. It is important to contemplate employment post-graduation as this contextualises the students’ experiences and understandings of employability as they are explored in this study. This overview of research and theory in the area also highlights how the notion of employability links with longer term employment.</w:t>
      </w:r>
    </w:p>
    <w:p w14:paraId="748913EC" w14:textId="77777777" w:rsidR="000730A5" w:rsidRPr="009334F4" w:rsidRDefault="000730A5" w:rsidP="003F64B3">
      <w:pPr>
        <w:spacing w:line="360" w:lineRule="auto"/>
        <w:rPr>
          <w:rFonts w:ascii="Arial" w:hAnsi="Arial" w:cs="Arial"/>
          <w:sz w:val="24"/>
          <w:szCs w:val="24"/>
          <w:lang w:eastAsia="en-GB"/>
        </w:rPr>
      </w:pPr>
    </w:p>
    <w:p w14:paraId="4E79FB02" w14:textId="3AE0C7DC" w:rsidR="00A85E3E" w:rsidRDefault="00A85E3E" w:rsidP="003F64B3">
      <w:pPr>
        <w:spacing w:line="360" w:lineRule="auto"/>
        <w:rPr>
          <w:rFonts w:ascii="Arial" w:hAnsi="Arial" w:cs="Arial"/>
          <w:sz w:val="24"/>
          <w:szCs w:val="24"/>
        </w:rPr>
      </w:pPr>
      <w:r w:rsidRPr="009334F4">
        <w:rPr>
          <w:rFonts w:ascii="Arial" w:hAnsi="Arial" w:cs="Arial"/>
          <w:sz w:val="24"/>
          <w:szCs w:val="24"/>
          <w:lang w:eastAsia="en-GB"/>
        </w:rPr>
        <w:t xml:space="preserve">Over the last twenty years a narrative has resurged in the UK that education is critical for economic success. This is a message common to other Western nations and HE take-up has expanded dramatically. </w:t>
      </w:r>
      <w:r w:rsidRPr="009334F4">
        <w:rPr>
          <w:rFonts w:ascii="Arial" w:hAnsi="Arial" w:cs="Arial"/>
          <w:sz w:val="24"/>
          <w:szCs w:val="24"/>
        </w:rPr>
        <w:t>In the UK total numbers of HE students increased by more than twelve times between the 1960s and 2009 (HESA, 2009) reflecting population growth as well as increased engagement. Relative figures increased by nearly nine times from 5</w:t>
      </w:r>
      <w:r w:rsidR="00E536DC">
        <w:rPr>
          <w:rFonts w:ascii="Arial" w:hAnsi="Arial" w:cs="Arial"/>
          <w:sz w:val="24"/>
          <w:szCs w:val="24"/>
        </w:rPr>
        <w:t>%</w:t>
      </w:r>
      <w:r w:rsidRPr="009334F4">
        <w:rPr>
          <w:rFonts w:ascii="Arial" w:hAnsi="Arial" w:cs="Arial"/>
          <w:sz w:val="24"/>
          <w:szCs w:val="24"/>
        </w:rPr>
        <w:t xml:space="preserve"> of young people in the 1950s (BIS, 2009). </w:t>
      </w:r>
      <w:r w:rsidRPr="009334F4">
        <w:rPr>
          <w:rFonts w:ascii="Arial" w:hAnsi="Arial" w:cs="Arial"/>
          <w:sz w:val="24"/>
          <w:szCs w:val="24"/>
          <w:lang w:eastAsia="en-GB"/>
        </w:rPr>
        <w:t xml:space="preserve">In the UK the particular manifestation of this message initially was that widening participation into HE was required to meet perceived growing need. Over the last five to ten years that message has shifted into one of simply increased numbers with a rationale that HE represents steps to success in a meritocratic society. The most </w:t>
      </w:r>
      <w:r w:rsidRPr="009334F4">
        <w:rPr>
          <w:rFonts w:ascii="Arial" w:hAnsi="Arial" w:cs="Arial"/>
          <w:sz w:val="24"/>
          <w:szCs w:val="24"/>
          <w:lang w:eastAsia="en-GB"/>
        </w:rPr>
        <w:lastRenderedPageBreak/>
        <w:t xml:space="preserve">popular theoretical explanation for this belief is Human Capital Theory (usually credited to </w:t>
      </w:r>
      <w:r w:rsidRPr="009334F4">
        <w:rPr>
          <w:rFonts w:ascii="Arial" w:hAnsi="Arial" w:cs="Arial"/>
          <w:sz w:val="24"/>
          <w:szCs w:val="24"/>
        </w:rPr>
        <w:t>Schultz, 1961</w:t>
      </w:r>
      <w:r w:rsidR="00810102" w:rsidRPr="00C14D67">
        <w:rPr>
          <w:rStyle w:val="EndnoteReference"/>
          <w:rFonts w:ascii="Arial" w:hAnsi="Arial" w:cs="Arial"/>
          <w:sz w:val="24"/>
          <w:szCs w:val="24"/>
          <w:vertAlign w:val="baseline"/>
        </w:rPr>
        <w:t>)</w:t>
      </w:r>
      <w:r w:rsidRPr="00C14D67">
        <w:rPr>
          <w:rFonts w:ascii="Arial" w:hAnsi="Arial" w:cs="Arial"/>
          <w:sz w:val="24"/>
          <w:szCs w:val="24"/>
        </w:rPr>
        <w:t xml:space="preserve"> </w:t>
      </w:r>
      <w:r w:rsidRPr="009334F4">
        <w:rPr>
          <w:rFonts w:ascii="Arial" w:hAnsi="Arial" w:cs="Arial"/>
          <w:sz w:val="24"/>
          <w:szCs w:val="24"/>
          <w:lang w:eastAsia="en-GB"/>
        </w:rPr>
        <w:t>useful because it can be applied at varying levels from the individual to societal. It describes investment in people as being no different to investment in other tangible assets</w:t>
      </w:r>
      <w:r w:rsidR="001B4E3C">
        <w:rPr>
          <w:rFonts w:ascii="Arial" w:hAnsi="Arial" w:cs="Arial"/>
          <w:sz w:val="24"/>
          <w:szCs w:val="24"/>
          <w:lang w:eastAsia="en-GB"/>
        </w:rPr>
        <w:t xml:space="preserve"> such as</w:t>
      </w:r>
      <w:r w:rsidRPr="009334F4">
        <w:rPr>
          <w:rFonts w:ascii="Arial" w:hAnsi="Arial" w:cs="Arial"/>
          <w:sz w:val="24"/>
          <w:szCs w:val="24"/>
          <w:lang w:eastAsia="en-GB"/>
        </w:rPr>
        <w:t xml:space="preserve"> machinery. In relation to HE this theory means that if </w:t>
      </w:r>
      <w:r w:rsidRPr="009334F4">
        <w:rPr>
          <w:rFonts w:ascii="Arial" w:hAnsi="Arial" w:cs="Arial"/>
          <w:sz w:val="24"/>
          <w:szCs w:val="24"/>
        </w:rPr>
        <w:t xml:space="preserve">economic benefit can be gained </w:t>
      </w:r>
      <w:r w:rsidR="00127D0F">
        <w:rPr>
          <w:rFonts w:ascii="Arial" w:hAnsi="Arial" w:cs="Arial"/>
          <w:sz w:val="24"/>
          <w:szCs w:val="24"/>
        </w:rPr>
        <w:t>long-term</w:t>
      </w:r>
      <w:r w:rsidRPr="009334F4">
        <w:rPr>
          <w:rFonts w:ascii="Arial" w:hAnsi="Arial" w:cs="Arial"/>
          <w:sz w:val="24"/>
          <w:szCs w:val="24"/>
        </w:rPr>
        <w:t xml:space="preserve"> then the </w:t>
      </w:r>
      <w:r w:rsidR="003D40ED">
        <w:rPr>
          <w:rFonts w:ascii="Arial" w:hAnsi="Arial" w:cs="Arial"/>
          <w:sz w:val="24"/>
          <w:szCs w:val="24"/>
        </w:rPr>
        <w:t>g</w:t>
      </w:r>
      <w:r w:rsidRPr="009334F4">
        <w:rPr>
          <w:rFonts w:ascii="Arial" w:hAnsi="Arial" w:cs="Arial"/>
          <w:sz w:val="24"/>
          <w:szCs w:val="24"/>
        </w:rPr>
        <w:t xml:space="preserve">overnment should invest in it until the net social rate of return is equal to the return on investment from another </w:t>
      </w:r>
      <w:r w:rsidR="001B4E3C" w:rsidRPr="009334F4">
        <w:rPr>
          <w:rFonts w:ascii="Arial" w:hAnsi="Arial" w:cs="Arial"/>
          <w:sz w:val="24"/>
          <w:szCs w:val="24"/>
        </w:rPr>
        <w:t>long-term</w:t>
      </w:r>
      <w:r w:rsidRPr="009334F4">
        <w:rPr>
          <w:rFonts w:ascii="Arial" w:hAnsi="Arial" w:cs="Arial"/>
          <w:sz w:val="24"/>
          <w:szCs w:val="24"/>
        </w:rPr>
        <w:t xml:space="preserve"> investment project (Blaug, 1967). The then Department for Education and Employment argued</w:t>
      </w:r>
      <w:r w:rsidR="001B4E3C">
        <w:rPr>
          <w:rFonts w:ascii="Arial" w:hAnsi="Arial" w:cs="Arial"/>
          <w:sz w:val="24"/>
          <w:szCs w:val="24"/>
        </w:rPr>
        <w:t>:</w:t>
      </w:r>
      <w:r w:rsidRPr="009334F4">
        <w:rPr>
          <w:rFonts w:ascii="Arial" w:hAnsi="Arial" w:cs="Arial"/>
          <w:sz w:val="24"/>
          <w:szCs w:val="24"/>
        </w:rPr>
        <w:t xml:space="preserve"> </w:t>
      </w:r>
      <w:r w:rsidR="0026505D">
        <w:rPr>
          <w:rFonts w:ascii="Arial" w:hAnsi="Arial" w:cs="Arial"/>
          <w:sz w:val="24"/>
          <w:szCs w:val="24"/>
        </w:rPr>
        <w:t>‘</w:t>
      </w:r>
      <w:r w:rsidRPr="009334F4">
        <w:rPr>
          <w:rFonts w:ascii="Arial" w:hAnsi="Arial" w:cs="Arial"/>
          <w:i/>
          <w:sz w:val="24"/>
          <w:szCs w:val="24"/>
        </w:rPr>
        <w:t>Learning is the key to prosperity. Investment in human capital will be the foundation of success in the knowledge-based global economy of the twenty-first century</w:t>
      </w:r>
      <w:r w:rsidR="0026505D">
        <w:rPr>
          <w:rFonts w:ascii="Arial" w:hAnsi="Arial" w:cs="Arial"/>
          <w:sz w:val="24"/>
          <w:szCs w:val="24"/>
        </w:rPr>
        <w:t>’</w:t>
      </w:r>
      <w:r w:rsidRPr="009334F4">
        <w:rPr>
          <w:rFonts w:ascii="Arial" w:hAnsi="Arial" w:cs="Arial"/>
          <w:sz w:val="24"/>
          <w:szCs w:val="24"/>
        </w:rPr>
        <w:t xml:space="preserve"> </w:t>
      </w:r>
      <w:r w:rsidR="001B4E3C">
        <w:rPr>
          <w:rFonts w:ascii="Arial" w:hAnsi="Arial" w:cs="Arial"/>
          <w:sz w:val="24"/>
          <w:szCs w:val="24"/>
        </w:rPr>
        <w:t xml:space="preserve">(1998, </w:t>
      </w:r>
      <w:r w:rsidRPr="009334F4">
        <w:rPr>
          <w:rFonts w:ascii="Arial" w:hAnsi="Arial" w:cs="Arial"/>
          <w:sz w:val="24"/>
          <w:szCs w:val="24"/>
        </w:rPr>
        <w:t>p1</w:t>
      </w:r>
      <w:r w:rsidR="001B4E3C">
        <w:rPr>
          <w:rFonts w:ascii="Arial" w:hAnsi="Arial" w:cs="Arial"/>
          <w:sz w:val="24"/>
          <w:szCs w:val="24"/>
        </w:rPr>
        <w:t>)</w:t>
      </w:r>
      <w:r w:rsidRPr="00F76256">
        <w:rPr>
          <w:rStyle w:val="EndnoteReference"/>
          <w:rFonts w:ascii="Arial" w:hAnsi="Arial" w:cs="Arial"/>
          <w:sz w:val="24"/>
          <w:szCs w:val="24"/>
          <w:vertAlign w:val="baseline"/>
        </w:rPr>
        <w:t xml:space="preserve"> </w:t>
      </w:r>
      <w:r w:rsidRPr="009334F4">
        <w:rPr>
          <w:rFonts w:ascii="Arial" w:hAnsi="Arial" w:cs="Arial"/>
          <w:sz w:val="24"/>
          <w:szCs w:val="24"/>
        </w:rPr>
        <w:t xml:space="preserve">. Wolf </w:t>
      </w:r>
      <w:r w:rsidR="00302DF1">
        <w:rPr>
          <w:rFonts w:ascii="Arial" w:hAnsi="Arial" w:cs="Arial"/>
          <w:sz w:val="24"/>
          <w:szCs w:val="24"/>
        </w:rPr>
        <w:t>et al.</w:t>
      </w:r>
      <w:r w:rsidRPr="009334F4">
        <w:rPr>
          <w:rFonts w:ascii="Arial" w:hAnsi="Arial" w:cs="Arial"/>
          <w:sz w:val="24"/>
          <w:szCs w:val="24"/>
        </w:rPr>
        <w:t xml:space="preserve"> (2010) argue that there has been a dominant assumption in education policy that national prosperity is linked to individual take up of education and training and cite the work of Green </w:t>
      </w:r>
      <w:r w:rsidR="00302DF1">
        <w:rPr>
          <w:rFonts w:ascii="Arial" w:hAnsi="Arial" w:cs="Arial"/>
          <w:sz w:val="24"/>
          <w:szCs w:val="24"/>
        </w:rPr>
        <w:t>et al.</w:t>
      </w:r>
      <w:r w:rsidRPr="009334F4">
        <w:rPr>
          <w:rFonts w:ascii="Arial" w:hAnsi="Arial" w:cs="Arial"/>
          <w:sz w:val="24"/>
          <w:szCs w:val="24"/>
        </w:rPr>
        <w:t xml:space="preserve"> (2000) in reviewing the education and training policy across the EU between 1985 and 1999. Wolf </w:t>
      </w:r>
      <w:r w:rsidR="00302DF1">
        <w:rPr>
          <w:rFonts w:ascii="Arial" w:hAnsi="Arial" w:cs="Arial"/>
          <w:sz w:val="24"/>
          <w:szCs w:val="24"/>
        </w:rPr>
        <w:t>et al.</w:t>
      </w:r>
      <w:r w:rsidRPr="009334F4">
        <w:rPr>
          <w:rFonts w:ascii="Arial" w:hAnsi="Arial" w:cs="Arial"/>
          <w:sz w:val="24"/>
          <w:szCs w:val="24"/>
        </w:rPr>
        <w:t xml:space="preserve"> (2010) continue that in the UK context this discourse included blaming poor productivity on low skill level and so a focus on acquiring qualifications as a proxy for developing skills. In this context it is understandable that employability as a concept should be reduced to the acquisition of skills, as discussed in chapter one. At the individual level Wolf </w:t>
      </w:r>
      <w:r w:rsidR="00302DF1">
        <w:rPr>
          <w:rFonts w:ascii="Arial" w:hAnsi="Arial" w:cs="Arial"/>
          <w:sz w:val="24"/>
          <w:szCs w:val="24"/>
        </w:rPr>
        <w:t>et al.</w:t>
      </w:r>
      <w:r w:rsidRPr="009334F4">
        <w:rPr>
          <w:rFonts w:ascii="Arial" w:hAnsi="Arial" w:cs="Arial"/>
          <w:sz w:val="24"/>
          <w:szCs w:val="24"/>
        </w:rPr>
        <w:t>’s work showed little benefit from such education. They analysed data from nearly 6,000 adults and found no significant relationship between upskilling and wage increases for most groups and at academic level 1 for males and occupational level 2 for males they found negative effects. There are positive effects for men at academic level 5, women at academic level 4 and 5, and at occupational level 3 and 4 but negative at occupational level 2. However, even these effects need to be considered cautiously. Given the number of statistical analyses conducted it would be expected to see one false positive and one false negative.</w:t>
      </w:r>
    </w:p>
    <w:p w14:paraId="0896842E" w14:textId="77777777" w:rsidR="000730A5" w:rsidRPr="009334F4" w:rsidRDefault="000730A5" w:rsidP="003F64B3">
      <w:pPr>
        <w:spacing w:line="360" w:lineRule="auto"/>
        <w:rPr>
          <w:rFonts w:ascii="Arial" w:hAnsi="Arial" w:cs="Arial"/>
          <w:sz w:val="24"/>
          <w:szCs w:val="24"/>
        </w:rPr>
      </w:pPr>
    </w:p>
    <w:p w14:paraId="0C7BF17D" w14:textId="39F379E0" w:rsidR="00B37087" w:rsidRDefault="00B37087" w:rsidP="00B37087">
      <w:pPr>
        <w:pStyle w:val="Heading3"/>
      </w:pPr>
      <w:bookmarkStart w:id="46" w:name="_Toc44774585"/>
      <w:r>
        <w:t>2.2.1 Widening Access to Higher Education to Increase National Productivity</w:t>
      </w:r>
      <w:bookmarkEnd w:id="46"/>
    </w:p>
    <w:p w14:paraId="7301CB6F" w14:textId="6AD53DB2" w:rsidR="00BD70B0" w:rsidRDefault="00A85E3E" w:rsidP="003F64B3">
      <w:pPr>
        <w:spacing w:line="360" w:lineRule="auto"/>
        <w:rPr>
          <w:rFonts w:ascii="Arial" w:hAnsi="Arial" w:cs="Arial"/>
          <w:bCs/>
          <w:sz w:val="24"/>
          <w:szCs w:val="24"/>
          <w:lang w:val="en-US"/>
        </w:rPr>
      </w:pPr>
      <w:r w:rsidRPr="009334F4">
        <w:rPr>
          <w:rFonts w:ascii="Arial" w:hAnsi="Arial" w:cs="Arial"/>
          <w:sz w:val="24"/>
          <w:szCs w:val="24"/>
        </w:rPr>
        <w:t xml:space="preserve">The intention to continue with the previous Government’s expansion policies for HE </w:t>
      </w:r>
      <w:r w:rsidR="00127D0F">
        <w:rPr>
          <w:rFonts w:ascii="Arial" w:hAnsi="Arial" w:cs="Arial"/>
          <w:sz w:val="24"/>
          <w:szCs w:val="24"/>
        </w:rPr>
        <w:t>long-term</w:t>
      </w:r>
      <w:r w:rsidRPr="009334F4">
        <w:rPr>
          <w:rFonts w:ascii="Arial" w:hAnsi="Arial" w:cs="Arial"/>
          <w:sz w:val="24"/>
          <w:szCs w:val="24"/>
        </w:rPr>
        <w:t xml:space="preserve"> was reiterated by </w:t>
      </w:r>
      <w:r w:rsidRPr="009334F4">
        <w:rPr>
          <w:rFonts w:ascii="Arial" w:hAnsi="Arial" w:cs="Arial"/>
          <w:sz w:val="24"/>
          <w:szCs w:val="24"/>
          <w:lang w:val="en-US"/>
        </w:rPr>
        <w:t xml:space="preserve">Jo Johnson in his role as </w:t>
      </w:r>
      <w:r w:rsidRPr="009334F4">
        <w:rPr>
          <w:rFonts w:ascii="Arial" w:hAnsi="Arial" w:cs="Arial"/>
          <w:bCs/>
          <w:sz w:val="24"/>
          <w:szCs w:val="24"/>
          <w:lang w:val="en-US"/>
        </w:rPr>
        <w:t>Minister for Universities and Science</w:t>
      </w:r>
      <w:r w:rsidRPr="009334F4">
        <w:rPr>
          <w:rFonts w:ascii="Arial" w:hAnsi="Arial" w:cs="Arial"/>
          <w:b/>
          <w:bCs/>
          <w:sz w:val="24"/>
          <w:szCs w:val="24"/>
          <w:lang w:val="en-US"/>
        </w:rPr>
        <w:t xml:space="preserve"> </w:t>
      </w:r>
      <w:r w:rsidRPr="009334F4">
        <w:rPr>
          <w:rFonts w:ascii="Arial" w:hAnsi="Arial" w:cs="Arial"/>
          <w:bCs/>
          <w:sz w:val="24"/>
          <w:szCs w:val="24"/>
          <w:lang w:val="en-US"/>
        </w:rPr>
        <w:t>in 2015</w:t>
      </w:r>
      <w:r w:rsidRPr="009334F4">
        <w:rPr>
          <w:rFonts w:ascii="Arial" w:hAnsi="Arial" w:cs="Arial"/>
          <w:b/>
          <w:bCs/>
          <w:sz w:val="24"/>
          <w:szCs w:val="24"/>
          <w:lang w:val="en-US"/>
        </w:rPr>
        <w:t xml:space="preserve"> </w:t>
      </w:r>
      <w:r w:rsidRPr="009334F4">
        <w:rPr>
          <w:rFonts w:ascii="Arial" w:hAnsi="Arial" w:cs="Arial"/>
          <w:bCs/>
          <w:sz w:val="24"/>
          <w:szCs w:val="24"/>
          <w:lang w:val="en-US"/>
        </w:rPr>
        <w:t xml:space="preserve">when he explained </w:t>
      </w:r>
    </w:p>
    <w:p w14:paraId="6A9D5C75" w14:textId="77777777" w:rsidR="00BD70B0" w:rsidRDefault="00A85E3E" w:rsidP="00BD70B0">
      <w:pPr>
        <w:spacing w:line="360" w:lineRule="auto"/>
        <w:ind w:left="720"/>
        <w:rPr>
          <w:rFonts w:ascii="Arial" w:hAnsi="Arial" w:cs="Arial"/>
          <w:sz w:val="24"/>
          <w:szCs w:val="24"/>
          <w:lang w:val="en-US"/>
        </w:rPr>
      </w:pPr>
      <w:r w:rsidRPr="009334F4">
        <w:rPr>
          <w:rFonts w:ascii="Arial" w:hAnsi="Arial" w:cs="Arial"/>
          <w:i/>
          <w:sz w:val="24"/>
          <w:szCs w:val="24"/>
          <w:lang w:val="en-US"/>
        </w:rPr>
        <w:lastRenderedPageBreak/>
        <w:t>The Prime Minister is committed to doubling the entry rate from disadvantaged backgrounds by 2020, compared to 2009</w:t>
      </w:r>
      <w:r w:rsidR="00D820A5">
        <w:rPr>
          <w:rFonts w:ascii="Arial" w:hAnsi="Arial" w:cs="Arial"/>
          <w:i/>
          <w:sz w:val="24"/>
          <w:szCs w:val="24"/>
          <w:lang w:val="en-US"/>
        </w:rPr>
        <w:t xml:space="preserve"> </w:t>
      </w:r>
      <w:r w:rsidRPr="009334F4">
        <w:rPr>
          <w:rFonts w:ascii="Arial" w:hAnsi="Arial" w:cs="Arial"/>
          <w:i/>
          <w:sz w:val="24"/>
          <w:szCs w:val="24"/>
          <w:lang w:val="en-US"/>
        </w:rPr>
        <w:t>levels. We also want to see a 20% increase in the number of black and minority ethnic students going to university by 2020, with matched improvements in their completion rates and progression into work</w:t>
      </w:r>
      <w:r w:rsidRPr="009334F4">
        <w:rPr>
          <w:rFonts w:ascii="Arial" w:hAnsi="Arial" w:cs="Arial"/>
          <w:sz w:val="24"/>
          <w:szCs w:val="24"/>
          <w:lang w:val="en-US"/>
        </w:rPr>
        <w:t xml:space="preserve">. </w:t>
      </w:r>
    </w:p>
    <w:p w14:paraId="389F66F3" w14:textId="71AB085B" w:rsidR="00A85E3E" w:rsidRDefault="00A85E3E" w:rsidP="00BD70B0">
      <w:pPr>
        <w:spacing w:line="360" w:lineRule="auto"/>
        <w:rPr>
          <w:rFonts w:ascii="Arial" w:hAnsi="Arial" w:cs="Arial"/>
          <w:sz w:val="24"/>
          <w:szCs w:val="24"/>
        </w:rPr>
      </w:pPr>
      <w:r w:rsidRPr="009334F4">
        <w:rPr>
          <w:rFonts w:ascii="Arial" w:hAnsi="Arial" w:cs="Arial"/>
          <w:sz w:val="24"/>
          <w:szCs w:val="24"/>
          <w:lang w:val="en-US"/>
        </w:rPr>
        <w:t xml:space="preserve">A critical difference from previous similar pronouncements was a consideration of transition out of HE, as well as into it. </w:t>
      </w:r>
      <w:r w:rsidRPr="009334F4">
        <w:rPr>
          <w:rFonts w:ascii="Arial" w:hAnsi="Arial" w:cs="Arial"/>
          <w:sz w:val="24"/>
          <w:szCs w:val="24"/>
        </w:rPr>
        <w:t>Lane (2015) conducted a critical policy analysis looking at higher education policy from four white papers from 1987 to 2012. She found language had shifted from widening participation to social mobility and that the emphasis had shifted towards retention and outcomes with a dilution of lifelong learning and continuing education. However, there was a permanence of ideas about the underpinning role of human capital theory and meritocracy during this time. Whether the central driver is widening participation or meritocracy this expansion of HE should represent an upsurge in autistic students, and consequently autistic graduates too. As up to three quarters of autism diagnoses were in the PDD-NOS and Asperger’s categories using the old DSM-IV (Grinker, 2007) and because autistic people have greater numbers in the superior to very superior range than neurotypical people (Barnhill, Hagiwara, Myles and Simpson, 2000</w:t>
      </w:r>
      <w:r w:rsidR="00810102" w:rsidRPr="00F76256">
        <w:rPr>
          <w:rStyle w:val="EndnoteReference"/>
          <w:rFonts w:ascii="Arial" w:hAnsi="Arial" w:cs="Arial"/>
          <w:sz w:val="24"/>
          <w:szCs w:val="24"/>
          <w:vertAlign w:val="baseline"/>
        </w:rPr>
        <w:t>)</w:t>
      </w:r>
      <w:r w:rsidRPr="009334F4">
        <w:rPr>
          <w:rFonts w:ascii="Arial" w:hAnsi="Arial" w:cs="Arial"/>
          <w:sz w:val="24"/>
          <w:szCs w:val="24"/>
        </w:rPr>
        <w:t xml:space="preserve"> they should be disproportionally represented in HE. </w:t>
      </w:r>
    </w:p>
    <w:p w14:paraId="6764035D" w14:textId="02E1FEAD" w:rsidR="00B37087" w:rsidRDefault="00B37087" w:rsidP="003F64B3">
      <w:pPr>
        <w:spacing w:line="360" w:lineRule="auto"/>
        <w:rPr>
          <w:rFonts w:ascii="Arial" w:hAnsi="Arial" w:cs="Arial"/>
          <w:sz w:val="24"/>
          <w:szCs w:val="24"/>
        </w:rPr>
      </w:pPr>
    </w:p>
    <w:p w14:paraId="32F3D7F0" w14:textId="676076FC" w:rsidR="00B37087" w:rsidRPr="009334F4" w:rsidRDefault="00B37087" w:rsidP="00B37087">
      <w:pPr>
        <w:pStyle w:val="Heading3"/>
      </w:pPr>
      <w:bookmarkStart w:id="47" w:name="_Toc44774586"/>
      <w:r>
        <w:t xml:space="preserve">2.2.2 Employability as a Tool of </w:t>
      </w:r>
      <w:r w:rsidR="006D0DB5">
        <w:t>Oppression</w:t>
      </w:r>
      <w:bookmarkEnd w:id="47"/>
    </w:p>
    <w:p w14:paraId="563D4F58" w14:textId="376C8426" w:rsidR="00A85E3E" w:rsidRDefault="00A85E3E" w:rsidP="003F64B3">
      <w:pPr>
        <w:spacing w:line="360" w:lineRule="auto"/>
        <w:rPr>
          <w:rFonts w:ascii="Arial" w:hAnsi="Arial" w:cs="Arial"/>
          <w:sz w:val="24"/>
          <w:szCs w:val="24"/>
        </w:rPr>
      </w:pPr>
      <w:r w:rsidRPr="009334F4">
        <w:rPr>
          <w:rFonts w:ascii="Arial" w:hAnsi="Arial" w:cs="Arial"/>
          <w:sz w:val="24"/>
          <w:szCs w:val="24"/>
        </w:rPr>
        <w:t>An additional effect of the governmental focus on education as a means to raise national productivity is that the concept of employability gained traction. The definition of employability was explored in chapter one and w</w:t>
      </w:r>
      <w:r w:rsidR="00242B72">
        <w:rPr>
          <w:rFonts w:ascii="Arial" w:hAnsi="Arial" w:cs="Arial"/>
          <w:sz w:val="24"/>
          <w:szCs w:val="24"/>
        </w:rPr>
        <w:t>ill no</w:t>
      </w:r>
      <w:r w:rsidRPr="009334F4">
        <w:rPr>
          <w:rFonts w:ascii="Arial" w:hAnsi="Arial" w:cs="Arial"/>
          <w:sz w:val="24"/>
          <w:szCs w:val="24"/>
        </w:rPr>
        <w:t xml:space="preserve">t be revisited. The concept itself is now problematised by considering the issues associated with this focus on skills and from using the individual as a unit of analysis or comparison. To be of use as a developmental concept for individual students, such as those participants of this study, it is important that the term can be practically operationalised, i.e. it would need to map onto the actual factors which affected entry to, and success in, work. Pascale described it as </w:t>
      </w:r>
      <w:r w:rsidR="009065EE">
        <w:rPr>
          <w:rFonts w:ascii="Arial" w:hAnsi="Arial" w:cs="Arial"/>
          <w:sz w:val="24"/>
          <w:szCs w:val="24"/>
        </w:rPr>
        <w:t>‘</w:t>
      </w:r>
      <w:r w:rsidRPr="009334F4">
        <w:rPr>
          <w:rFonts w:ascii="Arial" w:hAnsi="Arial" w:cs="Arial"/>
          <w:i/>
          <w:sz w:val="24"/>
          <w:szCs w:val="24"/>
        </w:rPr>
        <w:t>An ill thought out concept infused with more hope than substance</w:t>
      </w:r>
      <w:r w:rsidR="009065EE">
        <w:rPr>
          <w:rFonts w:ascii="Arial" w:hAnsi="Arial" w:cs="Arial"/>
          <w:sz w:val="24"/>
          <w:szCs w:val="24"/>
        </w:rPr>
        <w:t>’</w:t>
      </w:r>
      <w:r w:rsidRPr="009334F4">
        <w:rPr>
          <w:rFonts w:ascii="Arial" w:hAnsi="Arial" w:cs="Arial"/>
          <w:sz w:val="24"/>
          <w:szCs w:val="24"/>
        </w:rPr>
        <w:t xml:space="preserve"> (1995, p21).</w:t>
      </w:r>
      <w:r w:rsidRPr="00F76256">
        <w:rPr>
          <w:rStyle w:val="EndnoteReference"/>
          <w:rFonts w:ascii="Arial" w:hAnsi="Arial" w:cs="Arial"/>
          <w:sz w:val="24"/>
          <w:szCs w:val="24"/>
          <w:vertAlign w:val="baseline"/>
        </w:rPr>
        <w:t xml:space="preserve"> </w:t>
      </w:r>
      <w:r w:rsidRPr="009334F4">
        <w:rPr>
          <w:rFonts w:ascii="Arial" w:hAnsi="Arial" w:cs="Arial"/>
          <w:sz w:val="24"/>
          <w:szCs w:val="24"/>
        </w:rPr>
        <w:t xml:space="preserve">Similarly Rajan </w:t>
      </w:r>
      <w:r w:rsidR="00302DF1">
        <w:rPr>
          <w:rFonts w:ascii="Arial" w:hAnsi="Arial" w:cs="Arial"/>
          <w:sz w:val="24"/>
          <w:szCs w:val="24"/>
        </w:rPr>
        <w:t>et al.</w:t>
      </w:r>
      <w:r w:rsidRPr="009334F4">
        <w:rPr>
          <w:rFonts w:ascii="Arial" w:hAnsi="Arial" w:cs="Arial"/>
          <w:sz w:val="24"/>
          <w:szCs w:val="24"/>
        </w:rPr>
        <w:t xml:space="preserve"> argue </w:t>
      </w:r>
      <w:r w:rsidR="00195EAC">
        <w:rPr>
          <w:rFonts w:ascii="Arial" w:hAnsi="Arial" w:cs="Arial"/>
          <w:sz w:val="24"/>
          <w:szCs w:val="24"/>
        </w:rPr>
        <w:t>‘</w:t>
      </w:r>
      <w:r w:rsidRPr="009334F4">
        <w:rPr>
          <w:rFonts w:ascii="Arial" w:hAnsi="Arial" w:cs="Arial"/>
          <w:i/>
          <w:sz w:val="24"/>
          <w:szCs w:val="24"/>
        </w:rPr>
        <w:t xml:space="preserve">It is one of the few words that has gone from cliché to jargon without the intermediate stage of </w:t>
      </w:r>
      <w:r w:rsidRPr="009334F4">
        <w:rPr>
          <w:rFonts w:ascii="Arial" w:hAnsi="Arial" w:cs="Arial"/>
          <w:i/>
          <w:sz w:val="24"/>
          <w:szCs w:val="24"/>
        </w:rPr>
        <w:lastRenderedPageBreak/>
        <w:t>meaning</w:t>
      </w:r>
      <w:r w:rsidR="00195EAC">
        <w:rPr>
          <w:rFonts w:ascii="Arial" w:hAnsi="Arial" w:cs="Arial"/>
          <w:sz w:val="24"/>
          <w:szCs w:val="24"/>
        </w:rPr>
        <w:t>’</w:t>
      </w:r>
      <w:r w:rsidRPr="009334F4">
        <w:rPr>
          <w:rFonts w:ascii="Arial" w:hAnsi="Arial" w:cs="Arial"/>
          <w:sz w:val="24"/>
          <w:szCs w:val="24"/>
        </w:rPr>
        <w:t xml:space="preserve"> (2000, p23).</w:t>
      </w:r>
      <w:r w:rsidRPr="00F76256">
        <w:rPr>
          <w:rStyle w:val="EndnoteReference"/>
          <w:rFonts w:ascii="Arial" w:hAnsi="Arial" w:cs="Arial"/>
          <w:sz w:val="24"/>
          <w:szCs w:val="24"/>
          <w:vertAlign w:val="baseline"/>
        </w:rPr>
        <w:t xml:space="preserve"> </w:t>
      </w:r>
      <w:r w:rsidRPr="009334F4">
        <w:rPr>
          <w:rFonts w:ascii="Arial" w:hAnsi="Arial" w:cs="Arial"/>
          <w:sz w:val="24"/>
          <w:szCs w:val="24"/>
        </w:rPr>
        <w:t xml:space="preserve">Boden and Nevada (2010) argue that there has been a discursive shift in definitions of employability. The result is that it has become only what can be quantified and compare across institutions and courses. Employability is, they argue, an amalgam of all the work universities do about creating well rounded citizens. When the concept is vague it is unhelpful to use in practice. However, when it is brought into focus it is only as a conflation of employment rates: something that is too future focused to be useful in practice and misses out many contextual factors and variables. As a straight application of skills required, it is incomplete. For example, Booth (2016) talks about fetishizing team work, something required for parts of jobs but often presented as a threshold skill for graduate work. In contrast other key job elements can be absent. Eurofound (2016) discovered 31% of employees supress emotion at work most of the time and 37% work to tight deadlines at least half of the time. Despite this neither ability appears in popular articulations of the concept. </w:t>
      </w:r>
    </w:p>
    <w:p w14:paraId="3474F2D3" w14:textId="77777777" w:rsidR="000730A5" w:rsidRPr="009334F4" w:rsidRDefault="000730A5" w:rsidP="003F64B3">
      <w:pPr>
        <w:spacing w:line="360" w:lineRule="auto"/>
        <w:rPr>
          <w:rFonts w:ascii="Arial" w:hAnsi="Arial" w:cs="Arial"/>
          <w:sz w:val="24"/>
          <w:szCs w:val="24"/>
        </w:rPr>
      </w:pPr>
    </w:p>
    <w:p w14:paraId="0919BF5C" w14:textId="587CDB3C"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A separate metric for employability for autistic people (The Autism Work Skills Questionnaire) has been developed by Gal </w:t>
      </w:r>
      <w:r w:rsidR="00302DF1">
        <w:rPr>
          <w:rFonts w:ascii="Arial" w:hAnsi="Arial" w:cs="Arial"/>
          <w:sz w:val="24"/>
          <w:szCs w:val="24"/>
        </w:rPr>
        <w:t>et al.</w:t>
      </w:r>
      <w:r w:rsidRPr="009334F4">
        <w:rPr>
          <w:rFonts w:ascii="Arial" w:hAnsi="Arial" w:cs="Arial"/>
          <w:sz w:val="24"/>
          <w:szCs w:val="24"/>
        </w:rPr>
        <w:t xml:space="preserve"> (2013). As with most tools it focuses only on skills but is at least an attempt to operationalise the employability concept for this subgroup. The scale assesses</w:t>
      </w:r>
      <w:r w:rsidRPr="009334F4">
        <w:rPr>
          <w:rStyle w:val="Emphasis"/>
          <w:rFonts w:ascii="Arial" w:hAnsi="Arial" w:cs="Arial"/>
          <w:sz w:val="24"/>
          <w:szCs w:val="24"/>
        </w:rPr>
        <w:t>: work habits (</w:t>
      </w:r>
      <w:r w:rsidRPr="009334F4">
        <w:rPr>
          <w:rFonts w:ascii="Arial" w:hAnsi="Arial" w:cs="Arial"/>
          <w:sz w:val="24"/>
          <w:szCs w:val="24"/>
        </w:rPr>
        <w:t xml:space="preserve">persistence at task; attendance); </w:t>
      </w:r>
      <w:r w:rsidRPr="009334F4">
        <w:rPr>
          <w:rStyle w:val="Emphasis"/>
          <w:rFonts w:ascii="Arial" w:hAnsi="Arial" w:cs="Arial"/>
          <w:sz w:val="24"/>
          <w:szCs w:val="24"/>
        </w:rPr>
        <w:t>working style</w:t>
      </w:r>
      <w:r w:rsidRPr="009334F4">
        <w:rPr>
          <w:rFonts w:ascii="Arial" w:hAnsi="Arial" w:cs="Arial"/>
          <w:i/>
          <w:sz w:val="24"/>
          <w:szCs w:val="24"/>
        </w:rPr>
        <w:t>,</w:t>
      </w:r>
      <w:r w:rsidRPr="009334F4">
        <w:rPr>
          <w:rFonts w:ascii="Arial" w:hAnsi="Arial" w:cs="Arial"/>
          <w:sz w:val="24"/>
          <w:szCs w:val="24"/>
        </w:rPr>
        <w:t xml:space="preserve"> (ability to adjust to changes); </w:t>
      </w:r>
      <w:r w:rsidRPr="009334F4">
        <w:rPr>
          <w:rStyle w:val="Emphasis"/>
          <w:rFonts w:ascii="Arial" w:hAnsi="Arial" w:cs="Arial"/>
          <w:sz w:val="24"/>
          <w:szCs w:val="24"/>
        </w:rPr>
        <w:t>independence at work</w:t>
      </w:r>
      <w:r w:rsidRPr="009334F4">
        <w:rPr>
          <w:rFonts w:ascii="Arial" w:hAnsi="Arial" w:cs="Arial"/>
          <w:sz w:val="24"/>
          <w:szCs w:val="24"/>
        </w:rPr>
        <w:t xml:space="preserve">, (incorporating understanding requests and confidence); </w:t>
      </w:r>
      <w:r w:rsidRPr="009334F4">
        <w:rPr>
          <w:rStyle w:val="Emphasis"/>
          <w:rFonts w:ascii="Arial" w:hAnsi="Arial" w:cs="Arial"/>
          <w:sz w:val="24"/>
          <w:szCs w:val="24"/>
        </w:rPr>
        <w:t>routines and daily activities</w:t>
      </w:r>
      <w:r w:rsidRPr="009334F4">
        <w:rPr>
          <w:rFonts w:ascii="Arial" w:hAnsi="Arial" w:cs="Arial"/>
          <w:sz w:val="24"/>
          <w:szCs w:val="24"/>
        </w:rPr>
        <w:t xml:space="preserve">, (understanding and abiding by dress code) and </w:t>
      </w:r>
      <w:r w:rsidRPr="009334F4">
        <w:rPr>
          <w:rStyle w:val="Emphasis"/>
          <w:rFonts w:ascii="Arial" w:hAnsi="Arial" w:cs="Arial"/>
          <w:sz w:val="24"/>
          <w:szCs w:val="24"/>
        </w:rPr>
        <w:t>interpersonal skills</w:t>
      </w:r>
      <w:r w:rsidRPr="009334F4">
        <w:rPr>
          <w:rFonts w:ascii="Arial" w:hAnsi="Arial" w:cs="Arial"/>
          <w:sz w:val="24"/>
          <w:szCs w:val="24"/>
        </w:rPr>
        <w:t xml:space="preserve">. Separating out some of these elements </w:t>
      </w:r>
      <w:r w:rsidR="00B70692">
        <w:rPr>
          <w:rFonts w:ascii="Arial" w:hAnsi="Arial" w:cs="Arial"/>
          <w:sz w:val="24"/>
          <w:szCs w:val="24"/>
        </w:rPr>
        <w:t>may be</w:t>
      </w:r>
      <w:r w:rsidRPr="009334F4">
        <w:rPr>
          <w:rFonts w:ascii="Arial" w:hAnsi="Arial" w:cs="Arial"/>
          <w:sz w:val="24"/>
          <w:szCs w:val="24"/>
        </w:rPr>
        <w:t xml:space="preserve"> helpful</w:t>
      </w:r>
      <w:r w:rsidR="00413C2B">
        <w:rPr>
          <w:rFonts w:ascii="Arial" w:hAnsi="Arial" w:cs="Arial"/>
          <w:sz w:val="24"/>
          <w:szCs w:val="24"/>
        </w:rPr>
        <w:t>:</w:t>
      </w:r>
      <w:r w:rsidR="00B70692">
        <w:rPr>
          <w:rFonts w:ascii="Arial" w:hAnsi="Arial" w:cs="Arial"/>
          <w:sz w:val="24"/>
          <w:szCs w:val="24"/>
        </w:rPr>
        <w:t xml:space="preserve"> </w:t>
      </w:r>
      <w:r w:rsidRPr="009334F4">
        <w:rPr>
          <w:rFonts w:ascii="Arial" w:hAnsi="Arial" w:cs="Arial"/>
          <w:sz w:val="24"/>
          <w:szCs w:val="24"/>
        </w:rPr>
        <w:t xml:space="preserve">Gal </w:t>
      </w:r>
      <w:r w:rsidR="00302DF1">
        <w:rPr>
          <w:rFonts w:ascii="Arial" w:hAnsi="Arial" w:cs="Arial"/>
          <w:sz w:val="24"/>
          <w:szCs w:val="24"/>
        </w:rPr>
        <w:t>et al.</w:t>
      </w:r>
      <w:r w:rsidRPr="009334F4">
        <w:rPr>
          <w:rFonts w:ascii="Arial" w:hAnsi="Arial" w:cs="Arial"/>
          <w:sz w:val="24"/>
          <w:szCs w:val="24"/>
        </w:rPr>
        <w:t xml:space="preserve"> </w:t>
      </w:r>
      <w:r w:rsidR="00B70692">
        <w:rPr>
          <w:rFonts w:ascii="Arial" w:hAnsi="Arial" w:cs="Arial"/>
          <w:sz w:val="24"/>
          <w:szCs w:val="24"/>
        </w:rPr>
        <w:t>(</w:t>
      </w:r>
      <w:r w:rsidRPr="009334F4">
        <w:rPr>
          <w:rFonts w:ascii="Arial" w:hAnsi="Arial" w:cs="Arial"/>
          <w:sz w:val="24"/>
          <w:szCs w:val="24"/>
        </w:rPr>
        <w:t>2015</w:t>
      </w:r>
      <w:r w:rsidR="00B70692">
        <w:rPr>
          <w:rFonts w:ascii="Arial" w:hAnsi="Arial" w:cs="Arial"/>
          <w:sz w:val="24"/>
          <w:szCs w:val="24"/>
        </w:rPr>
        <w:t>)</w:t>
      </w:r>
      <w:r w:rsidRPr="009334F4">
        <w:rPr>
          <w:rFonts w:ascii="Arial" w:hAnsi="Arial" w:cs="Arial"/>
          <w:sz w:val="24"/>
          <w:szCs w:val="24"/>
        </w:rPr>
        <w:t xml:space="preserve"> demonstrate differing capabilit</w:t>
      </w:r>
      <w:r w:rsidR="00413C2B">
        <w:rPr>
          <w:rFonts w:ascii="Arial" w:hAnsi="Arial" w:cs="Arial"/>
          <w:sz w:val="24"/>
          <w:szCs w:val="24"/>
        </w:rPr>
        <w:t>ies</w:t>
      </w:r>
      <w:r w:rsidRPr="009334F4">
        <w:rPr>
          <w:rFonts w:ascii="Arial" w:hAnsi="Arial" w:cs="Arial"/>
          <w:sz w:val="24"/>
          <w:szCs w:val="24"/>
        </w:rPr>
        <w:t xml:space="preserve"> between neurotypical and autistic students in four of these domains, but not in work habits. </w:t>
      </w:r>
      <w:r w:rsidR="00F24820">
        <w:rPr>
          <w:rFonts w:ascii="Arial" w:hAnsi="Arial" w:cs="Arial"/>
          <w:sz w:val="24"/>
          <w:szCs w:val="24"/>
        </w:rPr>
        <w:t>N</w:t>
      </w:r>
      <w:r w:rsidRPr="009334F4">
        <w:rPr>
          <w:rFonts w:ascii="Arial" w:hAnsi="Arial" w:cs="Arial"/>
          <w:sz w:val="24"/>
          <w:szCs w:val="24"/>
        </w:rPr>
        <w:t>eurotypical students score higher on these domains</w:t>
      </w:r>
      <w:r w:rsidR="00F24820">
        <w:rPr>
          <w:rFonts w:ascii="Arial" w:hAnsi="Arial" w:cs="Arial"/>
          <w:sz w:val="24"/>
          <w:szCs w:val="24"/>
        </w:rPr>
        <w:t>,</w:t>
      </w:r>
      <w:r w:rsidRPr="009334F4">
        <w:rPr>
          <w:rFonts w:ascii="Arial" w:hAnsi="Arial" w:cs="Arial"/>
          <w:sz w:val="24"/>
          <w:szCs w:val="24"/>
        </w:rPr>
        <w:t xml:space="preserve"> which are subjective</w:t>
      </w:r>
      <w:r w:rsidR="00F24820">
        <w:rPr>
          <w:rFonts w:ascii="Arial" w:hAnsi="Arial" w:cs="Arial"/>
          <w:sz w:val="24"/>
          <w:szCs w:val="24"/>
        </w:rPr>
        <w:t>. So</w:t>
      </w:r>
      <w:r w:rsidR="00BD3999">
        <w:rPr>
          <w:rFonts w:ascii="Arial" w:hAnsi="Arial" w:cs="Arial"/>
          <w:sz w:val="24"/>
          <w:szCs w:val="24"/>
        </w:rPr>
        <w:t>,</w:t>
      </w:r>
      <w:r w:rsidR="00F24820">
        <w:rPr>
          <w:rFonts w:ascii="Arial" w:hAnsi="Arial" w:cs="Arial"/>
          <w:sz w:val="24"/>
          <w:szCs w:val="24"/>
        </w:rPr>
        <w:t xml:space="preserve"> this</w:t>
      </w:r>
      <w:r w:rsidRPr="009334F4">
        <w:rPr>
          <w:rFonts w:ascii="Arial" w:hAnsi="Arial" w:cs="Arial"/>
          <w:sz w:val="24"/>
          <w:szCs w:val="24"/>
        </w:rPr>
        <w:t xml:space="preserve"> needs to be interpreted with cautio</w:t>
      </w:r>
      <w:r w:rsidR="00F24820">
        <w:rPr>
          <w:rFonts w:ascii="Arial" w:hAnsi="Arial" w:cs="Arial"/>
          <w:sz w:val="24"/>
          <w:szCs w:val="24"/>
        </w:rPr>
        <w:t>usly</w:t>
      </w:r>
      <w:r w:rsidRPr="009334F4">
        <w:rPr>
          <w:rFonts w:ascii="Arial" w:hAnsi="Arial" w:cs="Arial"/>
          <w:sz w:val="24"/>
          <w:szCs w:val="24"/>
        </w:rPr>
        <w:t xml:space="preserve">. </w:t>
      </w:r>
      <w:r w:rsidR="00F24820">
        <w:rPr>
          <w:rFonts w:ascii="Arial" w:hAnsi="Arial" w:cs="Arial"/>
          <w:sz w:val="24"/>
          <w:szCs w:val="24"/>
        </w:rPr>
        <w:t>However a</w:t>
      </w:r>
      <w:r w:rsidRPr="009334F4">
        <w:rPr>
          <w:rFonts w:ascii="Arial" w:hAnsi="Arial" w:cs="Arial"/>
          <w:sz w:val="24"/>
          <w:szCs w:val="24"/>
        </w:rPr>
        <w:t xml:space="preserve">utistic </w:t>
      </w:r>
      <w:r w:rsidR="00F24820">
        <w:rPr>
          <w:rFonts w:ascii="Arial" w:hAnsi="Arial" w:cs="Arial"/>
          <w:sz w:val="24"/>
          <w:szCs w:val="24"/>
        </w:rPr>
        <w:t>people</w:t>
      </w:r>
      <w:r w:rsidRPr="009334F4">
        <w:rPr>
          <w:rFonts w:ascii="Arial" w:hAnsi="Arial" w:cs="Arial"/>
          <w:sz w:val="24"/>
          <w:szCs w:val="24"/>
        </w:rPr>
        <w:t xml:space="preserve"> have been shown to be reliable reporters of their own skills </w:t>
      </w:r>
      <w:r w:rsidR="00F24820">
        <w:rPr>
          <w:rFonts w:ascii="Arial" w:hAnsi="Arial" w:cs="Arial"/>
          <w:sz w:val="24"/>
          <w:szCs w:val="24"/>
        </w:rPr>
        <w:t>(</w:t>
      </w:r>
      <w:r w:rsidRPr="009334F4">
        <w:rPr>
          <w:rFonts w:ascii="Arial" w:hAnsi="Arial" w:cs="Arial"/>
          <w:sz w:val="24"/>
          <w:szCs w:val="24"/>
        </w:rPr>
        <w:t>Gal</w:t>
      </w:r>
      <w:r w:rsidR="00F24820">
        <w:rPr>
          <w:rFonts w:ascii="Arial" w:hAnsi="Arial" w:cs="Arial"/>
          <w:sz w:val="24"/>
          <w:szCs w:val="24"/>
        </w:rPr>
        <w:t xml:space="preserve"> et al, </w:t>
      </w:r>
      <w:r w:rsidRPr="009334F4">
        <w:rPr>
          <w:rFonts w:ascii="Arial" w:hAnsi="Arial" w:cs="Arial"/>
          <w:sz w:val="24"/>
          <w:szCs w:val="24"/>
        </w:rPr>
        <w:t xml:space="preserve">2013). Not all neurotypical people are. </w:t>
      </w:r>
    </w:p>
    <w:p w14:paraId="27543BCD" w14:textId="77777777" w:rsidR="000730A5" w:rsidRPr="009334F4" w:rsidRDefault="000730A5" w:rsidP="003F64B3">
      <w:pPr>
        <w:spacing w:line="360" w:lineRule="auto"/>
        <w:rPr>
          <w:rFonts w:ascii="Arial" w:hAnsi="Arial" w:cs="Arial"/>
          <w:sz w:val="24"/>
          <w:szCs w:val="24"/>
        </w:rPr>
      </w:pPr>
    </w:p>
    <w:p w14:paraId="3BCEDE79" w14:textId="41AA2249"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If one temporarily accepts the argument that autistic students are deficient in these specific skills relative to peers, it makes sense to institute remedial training to counteract this. However, this may not be such a simple process. It depends on the </w:t>
      </w:r>
      <w:r w:rsidRPr="009334F4">
        <w:rPr>
          <w:rFonts w:ascii="Arial" w:hAnsi="Arial" w:cs="Arial"/>
          <w:sz w:val="24"/>
          <w:szCs w:val="24"/>
        </w:rPr>
        <w:lastRenderedPageBreak/>
        <w:t>individuals recognising the benefits of such training and trusting the providers. Morningstar (1997) found that adolescents with disabilities looked to their family for career guidance</w:t>
      </w:r>
      <w:r w:rsidRPr="009334F4">
        <w:rPr>
          <w:rFonts w:ascii="Arial" w:hAnsi="Arial" w:cs="Arial"/>
          <w:sz w:val="24"/>
          <w:szCs w:val="24"/>
          <w:lang w:eastAsia="en-GB"/>
        </w:rPr>
        <w:t xml:space="preserve"> rather than professional services which they mistrusted. For autistic students the problem may be more acute as </w:t>
      </w:r>
      <w:r w:rsidRPr="009334F4">
        <w:rPr>
          <w:rFonts w:ascii="Arial" w:hAnsi="Arial" w:cs="Arial"/>
          <w:sz w:val="24"/>
          <w:szCs w:val="24"/>
        </w:rPr>
        <w:t xml:space="preserve">Camarena and Sarigiani (2009) describe the way in which parents of autistic children had a </w:t>
      </w:r>
      <w:r w:rsidR="00042B2A">
        <w:rPr>
          <w:rFonts w:ascii="Arial" w:hAnsi="Arial" w:cs="Arial"/>
          <w:sz w:val="24"/>
          <w:szCs w:val="24"/>
        </w:rPr>
        <w:t>‘</w:t>
      </w:r>
      <w:r w:rsidRPr="009334F4">
        <w:rPr>
          <w:rFonts w:ascii="Arial" w:hAnsi="Arial" w:cs="Arial"/>
          <w:sz w:val="24"/>
          <w:szCs w:val="24"/>
        </w:rPr>
        <w:t>history of having to ‘fight the system’</w:t>
      </w:r>
      <w:r w:rsidR="00042B2A">
        <w:rPr>
          <w:rFonts w:ascii="Arial" w:hAnsi="Arial" w:cs="Arial"/>
          <w:sz w:val="24"/>
          <w:szCs w:val="24"/>
        </w:rPr>
        <w:t>’</w:t>
      </w:r>
      <w:r w:rsidRPr="009334F4">
        <w:rPr>
          <w:rFonts w:ascii="Arial" w:hAnsi="Arial" w:cs="Arial"/>
          <w:sz w:val="24"/>
          <w:szCs w:val="24"/>
        </w:rPr>
        <w:t xml:space="preserve"> p120. They describe </w:t>
      </w:r>
      <w:r w:rsidR="00F461D1">
        <w:rPr>
          <w:rFonts w:ascii="Arial" w:hAnsi="Arial" w:cs="Arial"/>
          <w:sz w:val="24"/>
          <w:szCs w:val="24"/>
        </w:rPr>
        <w:t>how,</w:t>
      </w:r>
      <w:r w:rsidRPr="009334F4">
        <w:rPr>
          <w:rFonts w:ascii="Arial" w:hAnsi="Arial" w:cs="Arial"/>
          <w:sz w:val="24"/>
          <w:szCs w:val="24"/>
        </w:rPr>
        <w:t xml:space="preserve"> in many families</w:t>
      </w:r>
      <w:r w:rsidR="00F461D1">
        <w:rPr>
          <w:rFonts w:ascii="Arial" w:hAnsi="Arial" w:cs="Arial"/>
          <w:sz w:val="24"/>
          <w:szCs w:val="24"/>
        </w:rPr>
        <w:t>,</w:t>
      </w:r>
      <w:r w:rsidRPr="009334F4">
        <w:rPr>
          <w:rFonts w:ascii="Arial" w:hAnsi="Arial" w:cs="Arial"/>
          <w:sz w:val="24"/>
          <w:szCs w:val="24"/>
        </w:rPr>
        <w:t xml:space="preserve"> the mother had stopped working to engage with the education system and advocate. </w:t>
      </w:r>
      <w:r w:rsidR="00042B2A">
        <w:rPr>
          <w:rFonts w:ascii="Arial" w:hAnsi="Arial" w:cs="Arial"/>
          <w:sz w:val="24"/>
          <w:szCs w:val="24"/>
        </w:rPr>
        <w:t>Th</w:t>
      </w:r>
      <w:r w:rsidR="004264B7">
        <w:rPr>
          <w:rFonts w:ascii="Arial" w:hAnsi="Arial" w:cs="Arial"/>
          <w:sz w:val="24"/>
          <w:szCs w:val="24"/>
        </w:rPr>
        <w:t>ese experiences may deter</w:t>
      </w:r>
      <w:r w:rsidRPr="009334F4">
        <w:rPr>
          <w:rFonts w:ascii="Arial" w:hAnsi="Arial" w:cs="Arial"/>
          <w:sz w:val="24"/>
          <w:szCs w:val="24"/>
        </w:rPr>
        <w:t xml:space="preserve"> autistic students </w:t>
      </w:r>
      <w:r w:rsidR="004264B7">
        <w:rPr>
          <w:rFonts w:ascii="Arial" w:hAnsi="Arial" w:cs="Arial"/>
          <w:sz w:val="24"/>
          <w:szCs w:val="24"/>
        </w:rPr>
        <w:t>from accessing such</w:t>
      </w:r>
      <w:r w:rsidRPr="009334F4">
        <w:rPr>
          <w:rFonts w:ascii="Arial" w:hAnsi="Arial" w:cs="Arial"/>
          <w:sz w:val="24"/>
          <w:szCs w:val="24"/>
        </w:rPr>
        <w:t xml:space="preserve"> services. </w:t>
      </w:r>
    </w:p>
    <w:p w14:paraId="06C8D18F" w14:textId="77777777" w:rsidR="000730A5" w:rsidRPr="009334F4" w:rsidRDefault="000730A5" w:rsidP="003F64B3">
      <w:pPr>
        <w:spacing w:line="360" w:lineRule="auto"/>
        <w:rPr>
          <w:rFonts w:ascii="Arial" w:hAnsi="Arial" w:cs="Arial"/>
          <w:sz w:val="24"/>
          <w:szCs w:val="24"/>
          <w:lang w:eastAsia="en-GB"/>
        </w:rPr>
      </w:pPr>
    </w:p>
    <w:p w14:paraId="0A39AEB0" w14:textId="506B0A0F" w:rsidR="00A85E3E" w:rsidRDefault="00262D10" w:rsidP="003F64B3">
      <w:pPr>
        <w:spacing w:line="360" w:lineRule="auto"/>
        <w:rPr>
          <w:rFonts w:ascii="Arial" w:hAnsi="Arial" w:cs="Arial"/>
          <w:sz w:val="24"/>
          <w:szCs w:val="24"/>
        </w:rPr>
      </w:pPr>
      <w:r>
        <w:rPr>
          <w:rFonts w:ascii="Arial" w:hAnsi="Arial" w:cs="Arial"/>
          <w:sz w:val="24"/>
          <w:szCs w:val="24"/>
        </w:rPr>
        <w:t xml:space="preserve">It could be argued that the employability concept is not consciously oppressive, but </w:t>
      </w:r>
      <w:r w:rsidR="00A85E3E" w:rsidRPr="009334F4">
        <w:rPr>
          <w:rFonts w:ascii="Arial" w:hAnsi="Arial" w:cs="Arial"/>
          <w:sz w:val="24"/>
          <w:szCs w:val="24"/>
        </w:rPr>
        <w:t xml:space="preserve">simply poorly mapped </w:t>
      </w:r>
      <w:r>
        <w:rPr>
          <w:rFonts w:ascii="Arial" w:hAnsi="Arial" w:cs="Arial"/>
          <w:sz w:val="24"/>
          <w:szCs w:val="24"/>
        </w:rPr>
        <w:t xml:space="preserve">against what is required to achieve and succeed in </w:t>
      </w:r>
      <w:r w:rsidR="00A85E3E" w:rsidRPr="009334F4">
        <w:rPr>
          <w:rFonts w:ascii="Arial" w:hAnsi="Arial" w:cs="Arial"/>
          <w:sz w:val="24"/>
          <w:szCs w:val="24"/>
        </w:rPr>
        <w:t>work. If this position is adopted</w:t>
      </w:r>
      <w:r>
        <w:rPr>
          <w:rFonts w:ascii="Arial" w:hAnsi="Arial" w:cs="Arial"/>
          <w:sz w:val="24"/>
          <w:szCs w:val="24"/>
        </w:rPr>
        <w:t>,</w:t>
      </w:r>
      <w:r w:rsidR="00A85E3E" w:rsidRPr="009334F4">
        <w:rPr>
          <w:rFonts w:ascii="Arial" w:hAnsi="Arial" w:cs="Arial"/>
          <w:sz w:val="24"/>
          <w:szCs w:val="24"/>
        </w:rPr>
        <w:t xml:space="preserve"> then one should strive to better map the concept to make it useful in practice. However</w:t>
      </w:r>
      <w:r>
        <w:rPr>
          <w:rFonts w:ascii="Arial" w:hAnsi="Arial" w:cs="Arial"/>
          <w:sz w:val="24"/>
          <w:szCs w:val="24"/>
        </w:rPr>
        <w:t>,</w:t>
      </w:r>
      <w:r w:rsidR="00A85E3E" w:rsidRPr="009334F4">
        <w:rPr>
          <w:rFonts w:ascii="Arial" w:hAnsi="Arial" w:cs="Arial"/>
          <w:sz w:val="24"/>
          <w:szCs w:val="24"/>
        </w:rPr>
        <w:t xml:space="preserve"> there are alternative explanations</w:t>
      </w:r>
      <w:r>
        <w:rPr>
          <w:rFonts w:ascii="Arial" w:hAnsi="Arial" w:cs="Arial"/>
          <w:sz w:val="24"/>
          <w:szCs w:val="24"/>
        </w:rPr>
        <w:t xml:space="preserve">: </w:t>
      </w:r>
      <w:r w:rsidR="00A85E3E" w:rsidRPr="009334F4">
        <w:rPr>
          <w:rFonts w:ascii="Arial" w:hAnsi="Arial" w:cs="Arial"/>
          <w:sz w:val="24"/>
          <w:szCs w:val="24"/>
        </w:rPr>
        <w:t xml:space="preserve">the concept </w:t>
      </w:r>
      <w:r>
        <w:rPr>
          <w:rFonts w:ascii="Arial" w:hAnsi="Arial" w:cs="Arial"/>
          <w:sz w:val="24"/>
          <w:szCs w:val="24"/>
        </w:rPr>
        <w:t xml:space="preserve">could </w:t>
      </w:r>
      <w:r w:rsidR="00A85E3E" w:rsidRPr="009334F4">
        <w:rPr>
          <w:rFonts w:ascii="Arial" w:hAnsi="Arial" w:cs="Arial"/>
          <w:sz w:val="24"/>
          <w:szCs w:val="24"/>
        </w:rPr>
        <w:t>represent a specific tool of oppression</w:t>
      </w:r>
      <w:r w:rsidR="00180427">
        <w:rPr>
          <w:rFonts w:ascii="Arial" w:hAnsi="Arial" w:cs="Arial"/>
          <w:sz w:val="24"/>
          <w:szCs w:val="24"/>
        </w:rPr>
        <w:t xml:space="preserve"> by placing</w:t>
      </w:r>
      <w:r w:rsidR="00A85E3E" w:rsidRPr="009334F4">
        <w:rPr>
          <w:rFonts w:ascii="Arial" w:hAnsi="Arial" w:cs="Arial"/>
          <w:sz w:val="24"/>
          <w:szCs w:val="24"/>
        </w:rPr>
        <w:t xml:space="preserve"> blame onto individuals for failures of the economic and soci</w:t>
      </w:r>
      <w:r w:rsidR="00180427">
        <w:rPr>
          <w:rFonts w:ascii="Arial" w:hAnsi="Arial" w:cs="Arial"/>
          <w:sz w:val="24"/>
          <w:szCs w:val="24"/>
        </w:rPr>
        <w:t xml:space="preserve">etal failures </w:t>
      </w:r>
      <w:r w:rsidR="00A85E3E" w:rsidRPr="009334F4">
        <w:rPr>
          <w:rFonts w:ascii="Arial" w:hAnsi="Arial" w:cs="Arial"/>
          <w:sz w:val="24"/>
          <w:szCs w:val="24"/>
        </w:rPr>
        <w:t xml:space="preserve">which leave them workless or underemployed. An example cited earlier was the definition created by the Confederation of British Industry (CBI) </w:t>
      </w:r>
      <w:r w:rsidR="00180427">
        <w:rPr>
          <w:rFonts w:ascii="Arial" w:hAnsi="Arial" w:cs="Arial"/>
          <w:sz w:val="24"/>
          <w:szCs w:val="24"/>
        </w:rPr>
        <w:t>in conjunction with the</w:t>
      </w:r>
      <w:r w:rsidR="00A85E3E" w:rsidRPr="009334F4">
        <w:rPr>
          <w:rFonts w:ascii="Arial" w:hAnsi="Arial" w:cs="Arial"/>
          <w:sz w:val="24"/>
          <w:szCs w:val="24"/>
        </w:rPr>
        <w:t xml:space="preserve"> National Union of Students (NUS)</w:t>
      </w:r>
      <w:r w:rsidR="00180427">
        <w:rPr>
          <w:rFonts w:ascii="Arial" w:hAnsi="Arial" w:cs="Arial"/>
          <w:sz w:val="24"/>
          <w:szCs w:val="24"/>
        </w:rPr>
        <w:t>,</w:t>
      </w:r>
      <w:r w:rsidR="00A85E3E" w:rsidRPr="009334F4">
        <w:rPr>
          <w:rFonts w:ascii="Arial" w:hAnsi="Arial" w:cs="Arial"/>
          <w:sz w:val="24"/>
          <w:szCs w:val="24"/>
        </w:rPr>
        <w:t xml:space="preserve"> in which employability was defined as ‘</w:t>
      </w:r>
      <w:r w:rsidR="00180427">
        <w:rPr>
          <w:rFonts w:ascii="Arial" w:hAnsi="Arial" w:cs="Arial"/>
          <w:sz w:val="24"/>
          <w:szCs w:val="24"/>
        </w:rPr>
        <w:t>a</w:t>
      </w:r>
      <w:r w:rsidR="00A85E3E" w:rsidRPr="009334F4">
        <w:rPr>
          <w:rFonts w:ascii="Arial" w:hAnsi="Arial" w:cs="Arial"/>
          <w:sz w:val="24"/>
          <w:szCs w:val="24"/>
        </w:rPr>
        <w:t xml:space="preserve"> set of attributes, skills and knowledge that all labour market participants should possess to ensure that they have the capability of being effective in the workplace-to the benefit of themselves, their employer and the wider economy’</w:t>
      </w:r>
      <w:r w:rsidR="00A85E3E" w:rsidRPr="00F76256">
        <w:rPr>
          <w:rStyle w:val="EndnoteReference"/>
          <w:rFonts w:ascii="Arial" w:hAnsi="Arial" w:cs="Arial"/>
          <w:sz w:val="24"/>
          <w:szCs w:val="24"/>
          <w:vertAlign w:val="baseline"/>
        </w:rPr>
        <w:t xml:space="preserve"> </w:t>
      </w:r>
      <w:r w:rsidR="00825F20">
        <w:rPr>
          <w:rFonts w:ascii="Arial" w:hAnsi="Arial" w:cs="Arial"/>
          <w:sz w:val="24"/>
          <w:szCs w:val="24"/>
        </w:rPr>
        <w:t>(CBI/NUS, 2011, p8)</w:t>
      </w:r>
      <w:r w:rsidR="00A85E3E" w:rsidRPr="009334F4">
        <w:rPr>
          <w:rFonts w:ascii="Arial" w:hAnsi="Arial" w:cs="Arial"/>
          <w:sz w:val="24"/>
          <w:szCs w:val="24"/>
        </w:rPr>
        <w:t xml:space="preserve">. That the CBI should prioritise business interests is not </w:t>
      </w:r>
      <w:r w:rsidR="00180427" w:rsidRPr="009334F4">
        <w:rPr>
          <w:rFonts w:ascii="Arial" w:hAnsi="Arial" w:cs="Arial"/>
          <w:sz w:val="24"/>
          <w:szCs w:val="24"/>
        </w:rPr>
        <w:t>surprising</w:t>
      </w:r>
      <w:r w:rsidR="00A85E3E" w:rsidRPr="009334F4">
        <w:rPr>
          <w:rFonts w:ascii="Arial" w:hAnsi="Arial" w:cs="Arial"/>
          <w:sz w:val="24"/>
          <w:szCs w:val="24"/>
        </w:rPr>
        <w:t xml:space="preserve">. That the NUS, a body specifically </w:t>
      </w:r>
      <w:r w:rsidR="002650F5">
        <w:rPr>
          <w:rFonts w:ascii="Arial" w:hAnsi="Arial" w:cs="Arial"/>
          <w:sz w:val="24"/>
          <w:szCs w:val="24"/>
        </w:rPr>
        <w:t>representing</w:t>
      </w:r>
      <w:r w:rsidR="00A85E3E" w:rsidRPr="009334F4">
        <w:rPr>
          <w:rFonts w:ascii="Arial" w:hAnsi="Arial" w:cs="Arial"/>
          <w:sz w:val="24"/>
          <w:szCs w:val="24"/>
        </w:rPr>
        <w:t xml:space="preserve"> students’ interests takes this position indicates how pernicious that narrative has become. </w:t>
      </w:r>
      <w:r w:rsidR="005111EF">
        <w:rPr>
          <w:rFonts w:ascii="Arial" w:hAnsi="Arial" w:cs="Arial"/>
          <w:sz w:val="24"/>
          <w:szCs w:val="24"/>
        </w:rPr>
        <w:t>‘Employability’</w:t>
      </w:r>
      <w:r w:rsidR="00A85E3E" w:rsidRPr="009334F4">
        <w:rPr>
          <w:rFonts w:ascii="Arial" w:hAnsi="Arial" w:cs="Arial"/>
          <w:sz w:val="24"/>
          <w:szCs w:val="24"/>
        </w:rPr>
        <w:t xml:space="preserve"> is a tool used to shift responsibility. Whilst there is no specific research in relation to autism there is much which looks at social class. For example</w:t>
      </w:r>
      <w:r w:rsidR="007D5BC3">
        <w:rPr>
          <w:rFonts w:ascii="Arial" w:hAnsi="Arial" w:cs="Arial"/>
          <w:sz w:val="24"/>
          <w:szCs w:val="24"/>
        </w:rPr>
        <w:t>,</w:t>
      </w:r>
      <w:r w:rsidR="00A85E3E" w:rsidRPr="009334F4">
        <w:rPr>
          <w:rFonts w:ascii="Arial" w:hAnsi="Arial" w:cs="Arial"/>
          <w:sz w:val="24"/>
          <w:szCs w:val="24"/>
        </w:rPr>
        <w:t xml:space="preserve"> Tilley (1998</w:t>
      </w:r>
      <w:r w:rsidR="00810102" w:rsidRPr="00F76256">
        <w:rPr>
          <w:rStyle w:val="EndnoteReference"/>
          <w:rFonts w:ascii="Arial" w:hAnsi="Arial" w:cs="Arial"/>
          <w:sz w:val="24"/>
          <w:szCs w:val="24"/>
          <w:vertAlign w:val="baseline"/>
        </w:rPr>
        <w:t>)</w:t>
      </w:r>
      <w:r w:rsidR="00A85E3E" w:rsidRPr="009334F4">
        <w:rPr>
          <w:rFonts w:ascii="Arial" w:hAnsi="Arial" w:cs="Arial"/>
          <w:sz w:val="24"/>
          <w:szCs w:val="24"/>
        </w:rPr>
        <w:t xml:space="preserve"> describes the practical process by which individuals can be </w:t>
      </w:r>
      <w:r w:rsidR="00A85E3E" w:rsidRPr="009A6066">
        <w:rPr>
          <w:rFonts w:ascii="Arial" w:hAnsi="Arial" w:cs="Arial"/>
          <w:sz w:val="24"/>
          <w:szCs w:val="24"/>
        </w:rPr>
        <w:t>locked out of opportunities which are apparently open to all, referring to opportunity hoarding</w:t>
      </w:r>
      <w:r w:rsidR="00A85E3E" w:rsidRPr="009334F4">
        <w:rPr>
          <w:rFonts w:ascii="Arial" w:hAnsi="Arial" w:cs="Arial"/>
          <w:sz w:val="24"/>
          <w:szCs w:val="24"/>
        </w:rPr>
        <w:t xml:space="preserve"> whereby invisible barriers are imposed, such as relying on extracurricular activity and softer skills in recruitment and cultural and attitudinal barriers when recruiting. These are often features of education through private, though not state, schooling and act to replicate class relationships. The Learning and Skills Council (2004) concur </w:t>
      </w:r>
      <w:r w:rsidR="009A6066">
        <w:rPr>
          <w:rFonts w:ascii="Arial" w:hAnsi="Arial" w:cs="Arial"/>
          <w:sz w:val="24"/>
          <w:szCs w:val="24"/>
        </w:rPr>
        <w:t>that</w:t>
      </w:r>
      <w:r w:rsidR="00A85E3E" w:rsidRPr="009334F4">
        <w:rPr>
          <w:rFonts w:ascii="Arial" w:hAnsi="Arial" w:cs="Arial"/>
          <w:sz w:val="24"/>
          <w:szCs w:val="24"/>
        </w:rPr>
        <w:t xml:space="preserve"> explicit differentiators for recruitment, i.e. education or qualifications are less important than other factors. </w:t>
      </w:r>
      <w:r w:rsidR="009A6066">
        <w:rPr>
          <w:rFonts w:ascii="Arial" w:hAnsi="Arial" w:cs="Arial"/>
          <w:sz w:val="24"/>
          <w:szCs w:val="24"/>
        </w:rPr>
        <w:t>T</w:t>
      </w:r>
      <w:r w:rsidR="00A85E3E" w:rsidRPr="009334F4">
        <w:rPr>
          <w:rFonts w:ascii="Arial" w:hAnsi="Arial" w:cs="Arial"/>
          <w:sz w:val="24"/>
          <w:szCs w:val="24"/>
        </w:rPr>
        <w:t xml:space="preserve">he status of </w:t>
      </w:r>
      <w:r w:rsidR="009A6066">
        <w:rPr>
          <w:rFonts w:ascii="Arial" w:hAnsi="Arial" w:cs="Arial"/>
          <w:sz w:val="24"/>
          <w:szCs w:val="24"/>
        </w:rPr>
        <w:t xml:space="preserve">the </w:t>
      </w:r>
      <w:r w:rsidR="00A85E3E" w:rsidRPr="009334F4">
        <w:rPr>
          <w:rFonts w:ascii="Arial" w:hAnsi="Arial" w:cs="Arial"/>
          <w:sz w:val="24"/>
          <w:szCs w:val="24"/>
        </w:rPr>
        <w:t xml:space="preserve">specific HEI </w:t>
      </w:r>
      <w:r w:rsidR="009A6066">
        <w:rPr>
          <w:rFonts w:ascii="Arial" w:hAnsi="Arial" w:cs="Arial"/>
          <w:sz w:val="24"/>
          <w:szCs w:val="24"/>
        </w:rPr>
        <w:t>attended</w:t>
      </w:r>
      <w:r w:rsidR="00A85E3E" w:rsidRPr="009334F4">
        <w:rPr>
          <w:rFonts w:ascii="Arial" w:hAnsi="Arial" w:cs="Arial"/>
          <w:sz w:val="24"/>
          <w:szCs w:val="24"/>
        </w:rPr>
        <w:t xml:space="preserve"> </w:t>
      </w:r>
      <w:r w:rsidR="009A6066">
        <w:rPr>
          <w:rFonts w:ascii="Arial" w:hAnsi="Arial" w:cs="Arial"/>
          <w:sz w:val="24"/>
          <w:szCs w:val="24"/>
        </w:rPr>
        <w:t>is a</w:t>
      </w:r>
      <w:r w:rsidR="009A6066" w:rsidRPr="009334F4">
        <w:rPr>
          <w:rFonts w:ascii="Arial" w:hAnsi="Arial" w:cs="Arial"/>
          <w:sz w:val="24"/>
          <w:szCs w:val="24"/>
        </w:rPr>
        <w:t xml:space="preserve">nother </w:t>
      </w:r>
      <w:r w:rsidR="009A6066" w:rsidRPr="009334F4">
        <w:rPr>
          <w:rFonts w:ascii="Arial" w:hAnsi="Arial" w:cs="Arial"/>
          <w:sz w:val="24"/>
          <w:szCs w:val="24"/>
        </w:rPr>
        <w:lastRenderedPageBreak/>
        <w:t xml:space="preserve">invisible barrier </w:t>
      </w:r>
      <w:r w:rsidR="00A85E3E" w:rsidRPr="009334F4">
        <w:rPr>
          <w:rFonts w:ascii="Arial" w:hAnsi="Arial" w:cs="Arial"/>
          <w:sz w:val="24"/>
          <w:szCs w:val="24"/>
        </w:rPr>
        <w:t xml:space="preserve">important in labour market success (e.g. Brown, 1997; Pitcher and Purcell, 1998; Purcell </w:t>
      </w:r>
      <w:r w:rsidR="00302DF1">
        <w:rPr>
          <w:rFonts w:ascii="Arial" w:hAnsi="Arial" w:cs="Arial"/>
          <w:sz w:val="24"/>
          <w:szCs w:val="24"/>
        </w:rPr>
        <w:t>et al.</w:t>
      </w:r>
      <w:r w:rsidR="00A85E3E" w:rsidRPr="009334F4">
        <w:rPr>
          <w:rFonts w:ascii="Arial" w:hAnsi="Arial" w:cs="Arial"/>
          <w:sz w:val="24"/>
          <w:szCs w:val="24"/>
        </w:rPr>
        <w:t xml:space="preserve">, 2002; Brown </w:t>
      </w:r>
      <w:r w:rsidR="00302DF1">
        <w:rPr>
          <w:rFonts w:ascii="Arial" w:hAnsi="Arial" w:cs="Arial"/>
          <w:sz w:val="24"/>
          <w:szCs w:val="24"/>
        </w:rPr>
        <w:t>et al.</w:t>
      </w:r>
      <w:r w:rsidR="00A85E3E" w:rsidRPr="009334F4">
        <w:rPr>
          <w:rFonts w:ascii="Arial" w:hAnsi="Arial" w:cs="Arial"/>
          <w:sz w:val="24"/>
          <w:szCs w:val="24"/>
        </w:rPr>
        <w:t xml:space="preserve"> 2002; Brown 2003; Brown and Hesketh, 2004). This differential recruitment of employers from different universities is acknowledged by the Government. In the White Paper, The Future of Higher Education (DfES, 2003) they comment </w:t>
      </w:r>
      <w:r w:rsidR="009A6066">
        <w:rPr>
          <w:rFonts w:ascii="Arial" w:hAnsi="Arial" w:cs="Arial"/>
          <w:sz w:val="24"/>
          <w:szCs w:val="24"/>
        </w:rPr>
        <w:t>‘</w:t>
      </w:r>
      <w:r w:rsidR="00A85E3E" w:rsidRPr="009334F4">
        <w:rPr>
          <w:rFonts w:ascii="Arial" w:hAnsi="Arial" w:cs="Arial"/>
          <w:sz w:val="24"/>
          <w:szCs w:val="24"/>
        </w:rPr>
        <w:t>Students decide which HEIs to apply to, and employers decide which to recruit from...</w:t>
      </w:r>
      <w:r w:rsidR="009A6066">
        <w:rPr>
          <w:rFonts w:ascii="Arial" w:hAnsi="Arial" w:cs="Arial"/>
          <w:sz w:val="24"/>
          <w:szCs w:val="24"/>
        </w:rPr>
        <w:t>’</w:t>
      </w:r>
      <w:r w:rsidR="00A85E3E" w:rsidRPr="009334F4">
        <w:rPr>
          <w:rFonts w:ascii="Arial" w:hAnsi="Arial" w:cs="Arial"/>
          <w:sz w:val="24"/>
          <w:szCs w:val="24"/>
        </w:rPr>
        <w:t xml:space="preserve"> </w:t>
      </w:r>
      <w:r w:rsidR="00B37087">
        <w:rPr>
          <w:rFonts w:ascii="Arial" w:hAnsi="Arial" w:cs="Arial"/>
          <w:sz w:val="24"/>
          <w:szCs w:val="24"/>
        </w:rPr>
        <w:t>(</w:t>
      </w:r>
      <w:r w:rsidR="00A85E3E" w:rsidRPr="009334F4">
        <w:rPr>
          <w:rFonts w:ascii="Arial" w:hAnsi="Arial" w:cs="Arial"/>
          <w:sz w:val="24"/>
          <w:szCs w:val="24"/>
        </w:rPr>
        <w:t>para 4.2</w:t>
      </w:r>
      <w:r w:rsidR="00B37087">
        <w:rPr>
          <w:rFonts w:ascii="Arial" w:hAnsi="Arial" w:cs="Arial"/>
          <w:sz w:val="24"/>
          <w:szCs w:val="24"/>
        </w:rPr>
        <w:t>)</w:t>
      </w:r>
      <w:r w:rsidR="00A85E3E" w:rsidRPr="009334F4">
        <w:rPr>
          <w:rFonts w:ascii="Arial" w:hAnsi="Arial" w:cs="Arial"/>
          <w:sz w:val="24"/>
          <w:szCs w:val="24"/>
        </w:rPr>
        <w:t xml:space="preserve">. This is problematic because no matter how ‘employable’ an individual makes themselves, if they went to the ‘wrong’ university their chances of getting graduate work are greatly decreased. This is a systemic issue because </w:t>
      </w:r>
      <w:r w:rsidR="00127D0F">
        <w:rPr>
          <w:rFonts w:ascii="Arial" w:hAnsi="Arial" w:cs="Arial"/>
          <w:sz w:val="24"/>
          <w:szCs w:val="24"/>
        </w:rPr>
        <w:t>working-</w:t>
      </w:r>
      <w:r w:rsidR="00B133B9">
        <w:rPr>
          <w:rFonts w:ascii="Arial" w:hAnsi="Arial" w:cs="Arial"/>
          <w:sz w:val="24"/>
          <w:szCs w:val="24"/>
        </w:rPr>
        <w:t xml:space="preserve">class </w:t>
      </w:r>
      <w:r w:rsidR="00B133B9" w:rsidRPr="009334F4">
        <w:rPr>
          <w:rFonts w:ascii="Arial" w:hAnsi="Arial" w:cs="Arial"/>
          <w:sz w:val="24"/>
          <w:szCs w:val="24"/>
        </w:rPr>
        <w:t>students</w:t>
      </w:r>
      <w:r w:rsidR="00A85E3E" w:rsidRPr="009334F4">
        <w:rPr>
          <w:rFonts w:ascii="Arial" w:hAnsi="Arial" w:cs="Arial"/>
          <w:sz w:val="24"/>
          <w:szCs w:val="24"/>
        </w:rPr>
        <w:t xml:space="preserve"> are predominantly located in new universities (Boliver 2011). They are often </w:t>
      </w:r>
      <w:r w:rsidR="009A6066">
        <w:rPr>
          <w:rFonts w:ascii="Arial" w:hAnsi="Arial" w:cs="Arial"/>
          <w:sz w:val="24"/>
          <w:szCs w:val="24"/>
        </w:rPr>
        <w:t>un</w:t>
      </w:r>
      <w:r w:rsidR="00A85E3E" w:rsidRPr="009334F4">
        <w:rPr>
          <w:rFonts w:ascii="Arial" w:hAnsi="Arial" w:cs="Arial"/>
          <w:sz w:val="24"/>
          <w:szCs w:val="24"/>
        </w:rPr>
        <w:t xml:space="preserve">aware of </w:t>
      </w:r>
      <w:r w:rsidR="009A6066">
        <w:rPr>
          <w:rFonts w:ascii="Arial" w:hAnsi="Arial" w:cs="Arial"/>
          <w:sz w:val="24"/>
          <w:szCs w:val="24"/>
        </w:rPr>
        <w:t>institutions’</w:t>
      </w:r>
      <w:r w:rsidR="00A85E3E" w:rsidRPr="009334F4">
        <w:rPr>
          <w:rFonts w:ascii="Arial" w:hAnsi="Arial" w:cs="Arial"/>
          <w:sz w:val="24"/>
          <w:szCs w:val="24"/>
        </w:rPr>
        <w:t xml:space="preserve"> status </w:t>
      </w:r>
      <w:r w:rsidR="009A6066">
        <w:rPr>
          <w:rFonts w:ascii="Arial" w:hAnsi="Arial" w:cs="Arial"/>
          <w:sz w:val="24"/>
          <w:szCs w:val="24"/>
        </w:rPr>
        <w:t>(</w:t>
      </w:r>
      <w:r w:rsidR="00A85E3E" w:rsidRPr="009334F4">
        <w:rPr>
          <w:rFonts w:ascii="Arial" w:hAnsi="Arial" w:cs="Arial"/>
          <w:sz w:val="24"/>
          <w:szCs w:val="24"/>
        </w:rPr>
        <w:t>Greenbank, and Hepworth 2008) and attend more local HEIs</w:t>
      </w:r>
      <w:r w:rsidR="003F3D97">
        <w:rPr>
          <w:rFonts w:ascii="Arial" w:hAnsi="Arial" w:cs="Arial"/>
          <w:sz w:val="24"/>
          <w:szCs w:val="24"/>
        </w:rPr>
        <w:t>,</w:t>
      </w:r>
      <w:r w:rsidR="00A85E3E" w:rsidRPr="009334F4">
        <w:rPr>
          <w:rFonts w:ascii="Arial" w:hAnsi="Arial" w:cs="Arial"/>
          <w:sz w:val="24"/>
          <w:szCs w:val="24"/>
        </w:rPr>
        <w:t xml:space="preserve"> to reduce costs (Forsyth and Furlong, 2000</w:t>
      </w:r>
      <w:r w:rsidR="00810102" w:rsidRPr="00F76256">
        <w:rPr>
          <w:rStyle w:val="EndnoteReference"/>
          <w:rFonts w:ascii="Arial" w:hAnsi="Arial" w:cs="Arial"/>
          <w:sz w:val="24"/>
          <w:szCs w:val="24"/>
          <w:vertAlign w:val="baseline"/>
        </w:rPr>
        <w:t>;</w:t>
      </w:r>
      <w:r w:rsidR="00A85E3E" w:rsidRPr="009334F4">
        <w:rPr>
          <w:rFonts w:ascii="Arial" w:hAnsi="Arial" w:cs="Arial"/>
          <w:sz w:val="24"/>
          <w:szCs w:val="24"/>
        </w:rPr>
        <w:t xml:space="preserve"> Reay </w:t>
      </w:r>
      <w:r w:rsidR="00302DF1">
        <w:rPr>
          <w:rFonts w:ascii="Arial" w:hAnsi="Arial" w:cs="Arial"/>
          <w:sz w:val="24"/>
          <w:szCs w:val="24"/>
        </w:rPr>
        <w:t>et al.</w:t>
      </w:r>
      <w:r w:rsidR="00A85E3E" w:rsidRPr="009334F4">
        <w:rPr>
          <w:rFonts w:ascii="Arial" w:hAnsi="Arial" w:cs="Arial"/>
          <w:sz w:val="24"/>
          <w:szCs w:val="24"/>
        </w:rPr>
        <w:t>, 2001</w:t>
      </w:r>
      <w:r w:rsidR="00810102" w:rsidRPr="00F76256">
        <w:rPr>
          <w:rStyle w:val="EndnoteReference"/>
          <w:rFonts w:ascii="Arial" w:hAnsi="Arial" w:cs="Arial"/>
          <w:sz w:val="24"/>
          <w:szCs w:val="24"/>
          <w:vertAlign w:val="baseline"/>
        </w:rPr>
        <w:t>)</w:t>
      </w:r>
      <w:r w:rsidR="00A85E3E" w:rsidRPr="009334F4">
        <w:rPr>
          <w:rFonts w:ascii="Arial" w:hAnsi="Arial" w:cs="Arial"/>
          <w:sz w:val="24"/>
          <w:szCs w:val="24"/>
        </w:rPr>
        <w:t xml:space="preserve">. </w:t>
      </w:r>
      <w:r w:rsidR="00A174AC">
        <w:rPr>
          <w:rFonts w:ascii="Arial" w:hAnsi="Arial" w:cs="Arial"/>
          <w:sz w:val="24"/>
          <w:szCs w:val="24"/>
        </w:rPr>
        <w:t>In addition,</w:t>
      </w:r>
      <w:r w:rsidR="00A85E3E" w:rsidRPr="009334F4">
        <w:rPr>
          <w:rFonts w:ascii="Arial" w:hAnsi="Arial" w:cs="Arial"/>
          <w:sz w:val="24"/>
          <w:szCs w:val="24"/>
        </w:rPr>
        <w:t xml:space="preserve"> more prestigious universities are perceived by those from non-traditional backgrounds to be the preserve of the privately educated, white upper-</w:t>
      </w:r>
      <w:r w:rsidR="00127D0F">
        <w:rPr>
          <w:rFonts w:ascii="Arial" w:hAnsi="Arial" w:cs="Arial"/>
          <w:sz w:val="24"/>
          <w:szCs w:val="24"/>
        </w:rPr>
        <w:t>middle-</w:t>
      </w:r>
      <w:r w:rsidR="00B133B9">
        <w:rPr>
          <w:rFonts w:ascii="Arial" w:hAnsi="Arial" w:cs="Arial"/>
          <w:sz w:val="24"/>
          <w:szCs w:val="24"/>
        </w:rPr>
        <w:t xml:space="preserve">class </w:t>
      </w:r>
      <w:r w:rsidR="00B133B9" w:rsidRPr="009334F4">
        <w:rPr>
          <w:rFonts w:ascii="Arial" w:hAnsi="Arial" w:cs="Arial"/>
          <w:sz w:val="24"/>
          <w:szCs w:val="24"/>
        </w:rPr>
        <w:t>(</w:t>
      </w:r>
      <w:r w:rsidR="00A85E3E" w:rsidRPr="009334F4">
        <w:rPr>
          <w:rFonts w:ascii="Arial" w:hAnsi="Arial" w:cs="Arial"/>
          <w:sz w:val="24"/>
          <w:szCs w:val="24"/>
        </w:rPr>
        <w:t xml:space="preserve">Ball </w:t>
      </w:r>
      <w:r w:rsidR="00302DF1">
        <w:rPr>
          <w:rFonts w:ascii="Arial" w:hAnsi="Arial" w:cs="Arial"/>
          <w:sz w:val="24"/>
          <w:szCs w:val="24"/>
        </w:rPr>
        <w:t>et al.</w:t>
      </w:r>
      <w:r w:rsidR="00A85E3E" w:rsidRPr="009334F4">
        <w:rPr>
          <w:rFonts w:ascii="Arial" w:hAnsi="Arial" w:cs="Arial"/>
          <w:sz w:val="24"/>
          <w:szCs w:val="24"/>
        </w:rPr>
        <w:t xml:space="preserve"> 2002; Hutchings and Archer 2001</w:t>
      </w:r>
      <w:r w:rsidR="00810102" w:rsidRPr="00F76256">
        <w:rPr>
          <w:rStyle w:val="EndnoteReference"/>
          <w:rFonts w:ascii="Arial" w:hAnsi="Arial" w:cs="Arial"/>
          <w:sz w:val="24"/>
          <w:szCs w:val="24"/>
          <w:vertAlign w:val="baseline"/>
        </w:rPr>
        <w:t>;</w:t>
      </w:r>
      <w:r w:rsidR="00A85E3E" w:rsidRPr="009334F4">
        <w:rPr>
          <w:rFonts w:ascii="Arial" w:hAnsi="Arial" w:cs="Arial"/>
          <w:sz w:val="24"/>
          <w:szCs w:val="24"/>
        </w:rPr>
        <w:t xml:space="preserve"> Reay </w:t>
      </w:r>
      <w:r w:rsidR="00302DF1">
        <w:rPr>
          <w:rFonts w:ascii="Arial" w:hAnsi="Arial" w:cs="Arial"/>
          <w:sz w:val="24"/>
          <w:szCs w:val="24"/>
        </w:rPr>
        <w:t>et al.</w:t>
      </w:r>
      <w:r w:rsidR="00A85E3E" w:rsidRPr="009334F4">
        <w:rPr>
          <w:rFonts w:ascii="Arial" w:hAnsi="Arial" w:cs="Arial"/>
          <w:sz w:val="24"/>
          <w:szCs w:val="24"/>
        </w:rPr>
        <w:t xml:space="preserve"> 2001</w:t>
      </w:r>
      <w:r w:rsidR="00810102" w:rsidRPr="00F76256">
        <w:rPr>
          <w:rStyle w:val="EndnoteReference"/>
          <w:rFonts w:ascii="Arial" w:hAnsi="Arial" w:cs="Arial"/>
          <w:sz w:val="24"/>
          <w:szCs w:val="24"/>
          <w:vertAlign w:val="baseline"/>
        </w:rPr>
        <w:t>)</w:t>
      </w:r>
      <w:r w:rsidR="00A85E3E" w:rsidRPr="009334F4">
        <w:rPr>
          <w:rFonts w:ascii="Arial" w:hAnsi="Arial" w:cs="Arial"/>
          <w:sz w:val="24"/>
          <w:szCs w:val="24"/>
        </w:rPr>
        <w:t>. More recently the growth in unconditional entry offers from less prestigious universities, sometimes coupled with financial incentives is regarded as a disproportionate draw to those from poorer families and particular socioeconomic backgrounds (UCAS, 2019</w:t>
      </w:r>
      <w:r w:rsidR="00810102" w:rsidRPr="00F76256">
        <w:rPr>
          <w:rStyle w:val="EndnoteReference"/>
          <w:rFonts w:ascii="Arial" w:hAnsi="Arial" w:cs="Arial"/>
          <w:sz w:val="24"/>
          <w:szCs w:val="24"/>
          <w:vertAlign w:val="baseline"/>
        </w:rPr>
        <w:t>)</w:t>
      </w:r>
    </w:p>
    <w:p w14:paraId="0B5CA90B" w14:textId="77777777" w:rsidR="000730A5" w:rsidRPr="009334F4" w:rsidRDefault="000730A5" w:rsidP="003F64B3">
      <w:pPr>
        <w:spacing w:line="360" w:lineRule="auto"/>
        <w:rPr>
          <w:rFonts w:ascii="Arial" w:hAnsi="Arial" w:cs="Arial"/>
          <w:sz w:val="24"/>
          <w:szCs w:val="24"/>
        </w:rPr>
      </w:pPr>
    </w:p>
    <w:p w14:paraId="61EF4A89" w14:textId="6CEF5570"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Whilst there is no specific research to show that this impacts autistic students, their relatively high dependence on family for support means it is probable they also attend the most convenient HEI. More critical writers argue this is not simply an unfortunate series of events but that employability as an individual responsibility acts as a smokescreen for systematic discrimination in society. Wiggan (2015) adopts a Marxist perspective in relation to programmes to support entry to the labour market arguing they </w:t>
      </w:r>
      <w:r w:rsidR="0037132F">
        <w:rPr>
          <w:rFonts w:ascii="Arial" w:hAnsi="Arial" w:cs="Arial"/>
          <w:sz w:val="24"/>
          <w:szCs w:val="24"/>
        </w:rPr>
        <w:t>do not</w:t>
      </w:r>
      <w:r w:rsidRPr="009334F4">
        <w:rPr>
          <w:rFonts w:ascii="Arial" w:hAnsi="Arial" w:cs="Arial"/>
          <w:sz w:val="24"/>
          <w:szCs w:val="24"/>
        </w:rPr>
        <w:t xml:space="preserve"> work because their aim is to increase people’s willingness to accept low paid and insecure work. Much research on </w:t>
      </w:r>
      <w:r w:rsidR="00A174AC">
        <w:rPr>
          <w:rFonts w:ascii="Arial" w:hAnsi="Arial" w:cs="Arial"/>
          <w:sz w:val="24"/>
          <w:szCs w:val="24"/>
        </w:rPr>
        <w:t xml:space="preserve">employment support </w:t>
      </w:r>
      <w:r w:rsidRPr="009334F4">
        <w:rPr>
          <w:rFonts w:ascii="Arial" w:hAnsi="Arial" w:cs="Arial"/>
          <w:sz w:val="24"/>
          <w:szCs w:val="24"/>
        </w:rPr>
        <w:t xml:space="preserve">programmes for </w:t>
      </w:r>
      <w:r w:rsidR="00A174AC">
        <w:rPr>
          <w:rFonts w:ascii="Arial" w:hAnsi="Arial" w:cs="Arial"/>
          <w:sz w:val="24"/>
          <w:szCs w:val="24"/>
        </w:rPr>
        <w:t>thos</w:t>
      </w:r>
      <w:r w:rsidRPr="009334F4">
        <w:rPr>
          <w:rFonts w:ascii="Arial" w:hAnsi="Arial" w:cs="Arial"/>
          <w:sz w:val="24"/>
          <w:szCs w:val="24"/>
        </w:rPr>
        <w:t xml:space="preserve">e with impairments focuses on </w:t>
      </w:r>
      <w:r w:rsidR="00B75FCF">
        <w:rPr>
          <w:rFonts w:ascii="Arial" w:hAnsi="Arial" w:cs="Arial"/>
          <w:sz w:val="24"/>
          <w:szCs w:val="24"/>
        </w:rPr>
        <w:t xml:space="preserve">the </w:t>
      </w:r>
      <w:r w:rsidRPr="009334F4">
        <w:rPr>
          <w:rFonts w:ascii="Arial" w:hAnsi="Arial" w:cs="Arial"/>
          <w:sz w:val="24"/>
          <w:szCs w:val="24"/>
        </w:rPr>
        <w:t>physical</w:t>
      </w:r>
      <w:r w:rsidR="00B75FCF">
        <w:rPr>
          <w:rFonts w:ascii="Arial" w:hAnsi="Arial" w:cs="Arial"/>
          <w:sz w:val="24"/>
          <w:szCs w:val="24"/>
        </w:rPr>
        <w:t>. T</w:t>
      </w:r>
      <w:r w:rsidRPr="009334F4">
        <w:rPr>
          <w:rFonts w:ascii="Arial" w:hAnsi="Arial" w:cs="Arial"/>
          <w:sz w:val="24"/>
          <w:szCs w:val="24"/>
        </w:rPr>
        <w:t xml:space="preserve">hese have been criticised </w:t>
      </w:r>
      <w:r w:rsidR="00940804">
        <w:rPr>
          <w:rFonts w:ascii="Arial" w:hAnsi="Arial" w:cs="Arial"/>
          <w:sz w:val="24"/>
          <w:szCs w:val="24"/>
        </w:rPr>
        <w:t>because of</w:t>
      </w:r>
      <w:r w:rsidR="00A174AC">
        <w:rPr>
          <w:rFonts w:ascii="Arial" w:hAnsi="Arial" w:cs="Arial"/>
          <w:sz w:val="24"/>
          <w:szCs w:val="24"/>
        </w:rPr>
        <w:t xml:space="preserve"> </w:t>
      </w:r>
      <w:r w:rsidRPr="009334F4">
        <w:rPr>
          <w:rFonts w:ascii="Arial" w:hAnsi="Arial" w:cs="Arial"/>
          <w:sz w:val="24"/>
          <w:szCs w:val="24"/>
        </w:rPr>
        <w:t xml:space="preserve">the power relations and the underlying aim to socialise those with impairments to conform to societal expectations (e.g. Watermeyer, 2013; Scott, 1969). However, Vaughan and Omvig (2005) argue programmes can support empowerment and self-efficacy when run well and are about education and personal and disability consciousness. There is </w:t>
      </w:r>
      <w:r w:rsidRPr="00B133B9">
        <w:rPr>
          <w:rFonts w:ascii="Arial" w:hAnsi="Arial" w:cs="Arial"/>
          <w:sz w:val="24"/>
          <w:szCs w:val="24"/>
        </w:rPr>
        <w:t xml:space="preserve">also evidence that such programmes can lead </w:t>
      </w:r>
      <w:r w:rsidRPr="00B133B9">
        <w:rPr>
          <w:rFonts w:ascii="Arial" w:hAnsi="Arial" w:cs="Arial"/>
          <w:sz w:val="24"/>
          <w:szCs w:val="24"/>
        </w:rPr>
        <w:lastRenderedPageBreak/>
        <w:t xml:space="preserve">to increased employment and increased higher level employment (e.g. Bell and Mino, 2015; Cmar, 2015 look at the case for individuals with sight impairment). However, even this ‘success’ does not </w:t>
      </w:r>
      <w:r w:rsidR="00914216" w:rsidRPr="00B133B9">
        <w:rPr>
          <w:rFonts w:ascii="Arial" w:hAnsi="Arial" w:cs="Arial"/>
          <w:sz w:val="24"/>
          <w:szCs w:val="24"/>
        </w:rPr>
        <w:t>disprove the</w:t>
      </w:r>
      <w:r w:rsidRPr="00B133B9">
        <w:rPr>
          <w:rFonts w:ascii="Arial" w:hAnsi="Arial" w:cs="Arial"/>
          <w:sz w:val="24"/>
          <w:szCs w:val="24"/>
        </w:rPr>
        <w:t xml:space="preserve"> existence of structural inequalities</w:t>
      </w:r>
      <w:r w:rsidR="00914216" w:rsidRPr="00B133B9">
        <w:rPr>
          <w:rFonts w:ascii="Arial" w:hAnsi="Arial" w:cs="Arial"/>
          <w:sz w:val="24"/>
          <w:szCs w:val="24"/>
        </w:rPr>
        <w:t xml:space="preserve"> and neither does it mitigate them, except as a token gesture. </w:t>
      </w:r>
      <w:r w:rsidRPr="00B133B9">
        <w:rPr>
          <w:rFonts w:ascii="Arial" w:hAnsi="Arial" w:cs="Arial"/>
          <w:sz w:val="24"/>
          <w:szCs w:val="24"/>
        </w:rPr>
        <w:t xml:space="preserve"> or that certain societal groups are advantaged when individuals taking personal blame for their perceived lack of employability. Fo</w:t>
      </w:r>
      <w:r w:rsidRPr="009334F4">
        <w:rPr>
          <w:rFonts w:ascii="Arial" w:hAnsi="Arial" w:cs="Arial"/>
          <w:sz w:val="24"/>
          <w:szCs w:val="24"/>
        </w:rPr>
        <w:t>r the concept to work it needs to be believable and acceptable so that people buy in. To do this some people have to be successful through this route. The</w:t>
      </w:r>
      <w:r w:rsidR="00914216">
        <w:rPr>
          <w:rFonts w:ascii="Arial" w:hAnsi="Arial" w:cs="Arial"/>
          <w:sz w:val="24"/>
          <w:szCs w:val="24"/>
        </w:rPr>
        <w:t xml:space="preserve"> system needs token successes to </w:t>
      </w:r>
      <w:r w:rsidRPr="009334F4">
        <w:rPr>
          <w:rFonts w:ascii="Arial" w:hAnsi="Arial" w:cs="Arial"/>
          <w:sz w:val="24"/>
          <w:szCs w:val="24"/>
        </w:rPr>
        <w:t xml:space="preserve">act as role models or examples </w:t>
      </w:r>
      <w:r w:rsidR="00914216">
        <w:rPr>
          <w:rFonts w:ascii="Arial" w:hAnsi="Arial" w:cs="Arial"/>
          <w:sz w:val="24"/>
          <w:szCs w:val="24"/>
        </w:rPr>
        <w:t xml:space="preserve">in order to </w:t>
      </w:r>
      <w:r w:rsidRPr="009334F4">
        <w:rPr>
          <w:rFonts w:ascii="Arial" w:hAnsi="Arial" w:cs="Arial"/>
          <w:sz w:val="24"/>
          <w:szCs w:val="24"/>
        </w:rPr>
        <w:t xml:space="preserve">argue that the system is fair. </w:t>
      </w:r>
      <w:r w:rsidR="005F076F" w:rsidRPr="009334F4">
        <w:rPr>
          <w:rFonts w:ascii="Arial" w:hAnsi="Arial" w:cs="Arial"/>
          <w:sz w:val="24"/>
          <w:szCs w:val="24"/>
        </w:rPr>
        <w:t>Therefore,</w:t>
      </w:r>
      <w:r w:rsidRPr="009334F4">
        <w:rPr>
          <w:rFonts w:ascii="Arial" w:hAnsi="Arial" w:cs="Arial"/>
          <w:sz w:val="24"/>
          <w:szCs w:val="24"/>
        </w:rPr>
        <w:t xml:space="preserve"> a </w:t>
      </w:r>
      <w:r w:rsidR="00127D0F">
        <w:rPr>
          <w:rFonts w:ascii="Arial" w:hAnsi="Arial" w:cs="Arial"/>
          <w:sz w:val="24"/>
          <w:szCs w:val="24"/>
        </w:rPr>
        <w:t>working-</w:t>
      </w:r>
      <w:r w:rsidR="00B133B9">
        <w:rPr>
          <w:rFonts w:ascii="Arial" w:hAnsi="Arial" w:cs="Arial"/>
          <w:sz w:val="24"/>
          <w:szCs w:val="24"/>
        </w:rPr>
        <w:t xml:space="preserve">class </w:t>
      </w:r>
      <w:r w:rsidR="00B133B9" w:rsidRPr="009334F4">
        <w:rPr>
          <w:rFonts w:ascii="Arial" w:hAnsi="Arial" w:cs="Arial"/>
          <w:sz w:val="24"/>
          <w:szCs w:val="24"/>
        </w:rPr>
        <w:t>judge</w:t>
      </w:r>
      <w:r w:rsidRPr="009334F4">
        <w:rPr>
          <w:rFonts w:ascii="Arial" w:hAnsi="Arial" w:cs="Arial"/>
          <w:sz w:val="24"/>
          <w:szCs w:val="24"/>
        </w:rPr>
        <w:t xml:space="preserve"> may appear on many pieces of advertising literature and give talks at educational establishments to showcase the benefits of employability, they remain a novelty. Whilst only 7</w:t>
      </w:r>
      <w:r w:rsidR="00E536DC">
        <w:rPr>
          <w:rFonts w:ascii="Arial" w:hAnsi="Arial" w:cs="Arial"/>
          <w:sz w:val="24"/>
          <w:szCs w:val="24"/>
        </w:rPr>
        <w:t>%</w:t>
      </w:r>
      <w:r w:rsidRPr="009334F4">
        <w:rPr>
          <w:rFonts w:ascii="Arial" w:hAnsi="Arial" w:cs="Arial"/>
          <w:sz w:val="24"/>
          <w:szCs w:val="24"/>
        </w:rPr>
        <w:t xml:space="preserve"> of the population attend independent schools three quarters of judges are privately educated, as are 70% of finance directors, 45</w:t>
      </w:r>
      <w:r w:rsidR="00E536DC">
        <w:rPr>
          <w:rFonts w:ascii="Arial" w:hAnsi="Arial" w:cs="Arial"/>
          <w:sz w:val="24"/>
          <w:szCs w:val="24"/>
        </w:rPr>
        <w:t>%</w:t>
      </w:r>
      <w:r w:rsidRPr="009334F4">
        <w:rPr>
          <w:rFonts w:ascii="Arial" w:hAnsi="Arial" w:cs="Arial"/>
          <w:sz w:val="24"/>
          <w:szCs w:val="24"/>
        </w:rPr>
        <w:t xml:space="preserve"> of top civil servants and 32</w:t>
      </w:r>
      <w:r w:rsidR="00E536DC">
        <w:rPr>
          <w:rFonts w:ascii="Arial" w:hAnsi="Arial" w:cs="Arial"/>
          <w:sz w:val="24"/>
          <w:szCs w:val="24"/>
        </w:rPr>
        <w:t>%</w:t>
      </w:r>
      <w:r w:rsidRPr="009334F4">
        <w:rPr>
          <w:rFonts w:ascii="Arial" w:hAnsi="Arial" w:cs="Arial"/>
          <w:sz w:val="24"/>
          <w:szCs w:val="24"/>
        </w:rPr>
        <w:t xml:space="preserve"> of MPs (Panel on Fair Access to the Professions, 2009). There does not need to be a </w:t>
      </w:r>
      <w:r w:rsidR="00D676C4" w:rsidRPr="009334F4">
        <w:rPr>
          <w:rFonts w:ascii="Arial" w:hAnsi="Arial" w:cs="Arial"/>
          <w:sz w:val="24"/>
          <w:szCs w:val="24"/>
        </w:rPr>
        <w:t>large-scale</w:t>
      </w:r>
      <w:r w:rsidRPr="009334F4">
        <w:rPr>
          <w:rFonts w:ascii="Arial" w:hAnsi="Arial" w:cs="Arial"/>
          <w:sz w:val="24"/>
          <w:szCs w:val="24"/>
        </w:rPr>
        <w:t xml:space="preserve"> conspiracy for employability to play this role. The concept can be used in good faith. It is possible to see the cognitive dissonance can persist when, for example, subjects who address issues of systemic bias and inequality within their courses also allow university marketing departments to advertise those same courses using organisation wide ‘employability’ statistics whilst knowing the outcomes for students are worse in these non-STEM fields. Peter Horrocks the incoming Vice Chancellor of the ‘second chance’ HEI the Open University (OU) spoke about the need to develop cultural capital amongst students in his talk to the Associate Lecturer Assembly in 2015 showing he recognised their disadvantage in the workplace. He argued the OU’s uniqueness came from </w:t>
      </w:r>
      <w:r w:rsidR="00173624">
        <w:rPr>
          <w:rFonts w:ascii="Arial" w:hAnsi="Arial" w:cs="Arial"/>
          <w:sz w:val="24"/>
          <w:szCs w:val="24"/>
        </w:rPr>
        <w:t>‘</w:t>
      </w:r>
      <w:r w:rsidRPr="009334F4">
        <w:rPr>
          <w:rFonts w:ascii="Arial" w:hAnsi="Arial" w:cs="Arial"/>
          <w:sz w:val="24"/>
          <w:szCs w:val="24"/>
        </w:rPr>
        <w:t>social justice and cultural capital which we create,</w:t>
      </w:r>
      <w:r w:rsidR="00173624">
        <w:rPr>
          <w:rFonts w:ascii="Arial" w:hAnsi="Arial" w:cs="Arial"/>
          <w:sz w:val="24"/>
          <w:szCs w:val="24"/>
        </w:rPr>
        <w:t>’</w:t>
      </w:r>
      <w:r w:rsidRPr="009334F4">
        <w:rPr>
          <w:rFonts w:ascii="Arial" w:hAnsi="Arial" w:cs="Arial"/>
          <w:sz w:val="24"/>
          <w:szCs w:val="24"/>
        </w:rPr>
        <w:t xml:space="preserve"> seemingly unaware of the definition of cultural capital. This shows buzz words can </w:t>
      </w:r>
      <w:r w:rsidR="00173624">
        <w:rPr>
          <w:rFonts w:ascii="Arial" w:hAnsi="Arial" w:cs="Arial"/>
          <w:sz w:val="24"/>
          <w:szCs w:val="24"/>
        </w:rPr>
        <w:t xml:space="preserve">proliferate whilst </w:t>
      </w:r>
      <w:r w:rsidRPr="009334F4">
        <w:rPr>
          <w:rFonts w:ascii="Arial" w:hAnsi="Arial" w:cs="Arial"/>
          <w:sz w:val="24"/>
          <w:szCs w:val="24"/>
        </w:rPr>
        <w:t xml:space="preserve">meaning and critical consideration is lost. Negative outcomes can result not just from active behaviours but from inactivity and non-responsiveness. Employability, as a concept has become an excuse for </w:t>
      </w:r>
      <w:r w:rsidR="003D40ED">
        <w:rPr>
          <w:rFonts w:ascii="Arial" w:hAnsi="Arial" w:cs="Arial"/>
          <w:sz w:val="24"/>
          <w:szCs w:val="24"/>
        </w:rPr>
        <w:t>g</w:t>
      </w:r>
      <w:r w:rsidRPr="009334F4">
        <w:rPr>
          <w:rFonts w:ascii="Arial" w:hAnsi="Arial" w:cs="Arial"/>
          <w:sz w:val="24"/>
          <w:szCs w:val="24"/>
        </w:rPr>
        <w:t xml:space="preserve">overnment, society and even families to use in criticising individual graduates for lack of career success. It shifts discussion and blame from societal level causes. Ultimately it is in most people’s interests to use the term, and to not engage with any associated concerns. Research activity rather than pedagogy is </w:t>
      </w:r>
      <w:r w:rsidR="00707FA2">
        <w:rPr>
          <w:rFonts w:ascii="Arial" w:hAnsi="Arial" w:cs="Arial"/>
          <w:sz w:val="24"/>
          <w:szCs w:val="24"/>
        </w:rPr>
        <w:t xml:space="preserve">traditionally </w:t>
      </w:r>
      <w:r w:rsidRPr="009334F4">
        <w:rPr>
          <w:rFonts w:ascii="Arial" w:hAnsi="Arial" w:cs="Arial"/>
          <w:sz w:val="24"/>
          <w:szCs w:val="24"/>
        </w:rPr>
        <w:t xml:space="preserve">rewarded in universities (e.g. </w:t>
      </w:r>
      <w:r w:rsidRPr="009334F4">
        <w:rPr>
          <w:rFonts w:ascii="Arial" w:hAnsi="Arial" w:cs="Arial"/>
          <w:color w:val="000000"/>
          <w:sz w:val="24"/>
          <w:szCs w:val="24"/>
        </w:rPr>
        <w:t xml:space="preserve">UKCES 2008; Lowden </w:t>
      </w:r>
      <w:r w:rsidR="00302DF1">
        <w:rPr>
          <w:rFonts w:ascii="Arial" w:hAnsi="Arial" w:cs="Arial"/>
          <w:color w:val="000000"/>
          <w:sz w:val="24"/>
          <w:szCs w:val="24"/>
        </w:rPr>
        <w:t>et al.</w:t>
      </w:r>
      <w:r w:rsidRPr="009334F4">
        <w:rPr>
          <w:rFonts w:ascii="Arial" w:hAnsi="Arial" w:cs="Arial"/>
          <w:color w:val="000000"/>
          <w:sz w:val="24"/>
          <w:szCs w:val="24"/>
        </w:rPr>
        <w:t xml:space="preserve"> 2011) and </w:t>
      </w:r>
      <w:r w:rsidRPr="009334F4">
        <w:rPr>
          <w:rFonts w:ascii="Arial" w:hAnsi="Arial" w:cs="Arial"/>
          <w:sz w:val="24"/>
          <w:szCs w:val="24"/>
        </w:rPr>
        <w:t>there is little systematic evaluation of employability programmes</w:t>
      </w:r>
      <w:r w:rsidR="003D1B53">
        <w:rPr>
          <w:rFonts w:ascii="Arial" w:hAnsi="Arial" w:cs="Arial"/>
          <w:sz w:val="24"/>
          <w:szCs w:val="24"/>
        </w:rPr>
        <w:t>’</w:t>
      </w:r>
      <w:r w:rsidRPr="009334F4">
        <w:rPr>
          <w:rFonts w:ascii="Arial" w:hAnsi="Arial" w:cs="Arial"/>
          <w:sz w:val="24"/>
          <w:szCs w:val="24"/>
        </w:rPr>
        <w:t xml:space="preserve"> </w:t>
      </w:r>
      <w:r w:rsidR="003E25C2" w:rsidRPr="009334F4">
        <w:rPr>
          <w:rFonts w:ascii="Arial" w:hAnsi="Arial" w:cs="Arial"/>
          <w:sz w:val="24"/>
          <w:szCs w:val="24"/>
        </w:rPr>
        <w:t>long-term</w:t>
      </w:r>
      <w:r w:rsidRPr="009334F4">
        <w:rPr>
          <w:rFonts w:ascii="Arial" w:hAnsi="Arial" w:cs="Arial"/>
          <w:sz w:val="24"/>
          <w:szCs w:val="24"/>
        </w:rPr>
        <w:t xml:space="preserve"> impact </w:t>
      </w:r>
      <w:r w:rsidRPr="009334F4">
        <w:rPr>
          <w:rFonts w:ascii="Arial" w:hAnsi="Arial" w:cs="Arial"/>
          <w:sz w:val="24"/>
          <w:szCs w:val="24"/>
        </w:rPr>
        <w:lastRenderedPageBreak/>
        <w:t xml:space="preserve">with most HEIs using anecdotal evidence instead (Lowden </w:t>
      </w:r>
      <w:r w:rsidR="00302DF1">
        <w:rPr>
          <w:rFonts w:ascii="Arial" w:hAnsi="Arial" w:cs="Arial"/>
          <w:sz w:val="24"/>
          <w:szCs w:val="24"/>
        </w:rPr>
        <w:t>et al.</w:t>
      </w:r>
      <w:r w:rsidRPr="009334F4">
        <w:rPr>
          <w:rFonts w:ascii="Arial" w:hAnsi="Arial" w:cs="Arial"/>
          <w:sz w:val="24"/>
          <w:szCs w:val="24"/>
        </w:rPr>
        <w:t>, 2011)</w:t>
      </w:r>
      <w:r w:rsidR="003D1B53">
        <w:rPr>
          <w:rFonts w:ascii="Arial" w:hAnsi="Arial" w:cs="Arial"/>
          <w:sz w:val="24"/>
          <w:szCs w:val="24"/>
        </w:rPr>
        <w:t>.</w:t>
      </w:r>
      <w:r w:rsidRPr="009334F4">
        <w:rPr>
          <w:rFonts w:ascii="Arial" w:hAnsi="Arial" w:cs="Arial"/>
          <w:sz w:val="24"/>
          <w:szCs w:val="24"/>
        </w:rPr>
        <w:t xml:space="preserve"> Therefore there is no real driver for anyone to question the concept at all. </w:t>
      </w:r>
    </w:p>
    <w:p w14:paraId="7AB52946" w14:textId="77777777" w:rsidR="000730A5" w:rsidRPr="009334F4" w:rsidRDefault="000730A5" w:rsidP="003F64B3">
      <w:pPr>
        <w:spacing w:line="360" w:lineRule="auto"/>
        <w:rPr>
          <w:rFonts w:ascii="Arial" w:hAnsi="Arial" w:cs="Arial"/>
          <w:sz w:val="24"/>
          <w:szCs w:val="24"/>
          <w:lang w:eastAsia="en-GB"/>
        </w:rPr>
      </w:pPr>
    </w:p>
    <w:p w14:paraId="71D66FD3" w14:textId="55B9FC2A" w:rsidR="00B37087" w:rsidRDefault="00B37087" w:rsidP="00B37087">
      <w:pPr>
        <w:pStyle w:val="Heading3"/>
      </w:pPr>
      <w:bookmarkStart w:id="48" w:name="_Toc44774587"/>
      <w:r>
        <w:t>2.2.3 The Effects of Individual Responsibility for Employment</w:t>
      </w:r>
      <w:bookmarkEnd w:id="48"/>
    </w:p>
    <w:p w14:paraId="340B573E" w14:textId="681FD41E" w:rsidR="00A85E3E" w:rsidRDefault="00A85E3E" w:rsidP="003F64B3">
      <w:pPr>
        <w:spacing w:line="360" w:lineRule="auto"/>
        <w:rPr>
          <w:rFonts w:ascii="Arial" w:hAnsi="Arial" w:cs="Arial"/>
          <w:sz w:val="24"/>
          <w:szCs w:val="24"/>
          <w:lang w:eastAsia="en-GB"/>
        </w:rPr>
      </w:pPr>
      <w:r w:rsidRPr="009334F4">
        <w:rPr>
          <w:rFonts w:ascii="Arial" w:hAnsi="Arial" w:cs="Arial"/>
          <w:sz w:val="24"/>
          <w:szCs w:val="24"/>
        </w:rPr>
        <w:t xml:space="preserve">The effects of individuals bearing the blame for poor employment outcomes may be catastrophic. Employment, or lack of it, is a critical correlate of mental wellness for adults (Zulke </w:t>
      </w:r>
      <w:r w:rsidR="00302DF1">
        <w:rPr>
          <w:rFonts w:ascii="Arial" w:hAnsi="Arial" w:cs="Arial"/>
          <w:sz w:val="24"/>
          <w:szCs w:val="24"/>
        </w:rPr>
        <w:t>et al.</w:t>
      </w:r>
      <w:r w:rsidRPr="009334F4">
        <w:rPr>
          <w:rFonts w:ascii="Arial" w:hAnsi="Arial" w:cs="Arial"/>
          <w:sz w:val="24"/>
          <w:szCs w:val="24"/>
        </w:rPr>
        <w:t xml:space="preserve">, 2018) and a predictor for suicide (Lundin and Hemmingsson, 2009; Eliason and Storrie, 2009). For adults with disabilities unemployment is one of the most important indicators for mental illness (Turner and Turner, 2009). This section considers how unemployment may impact </w:t>
      </w:r>
      <w:r w:rsidR="00274B8B">
        <w:rPr>
          <w:rFonts w:ascii="Arial" w:hAnsi="Arial" w:cs="Arial"/>
          <w:sz w:val="24"/>
          <w:szCs w:val="24"/>
        </w:rPr>
        <w:t xml:space="preserve">autistic </w:t>
      </w:r>
      <w:r w:rsidRPr="009334F4">
        <w:rPr>
          <w:rFonts w:ascii="Arial" w:hAnsi="Arial" w:cs="Arial"/>
          <w:sz w:val="24"/>
          <w:szCs w:val="24"/>
        </w:rPr>
        <w:t xml:space="preserve">adults and discusses the mechanisms of action which cause unemployment to have those effects. Employment rates are particularly low for autistic people. Figures for the general autistic population are extremely low, though exact figures are hard to establish as there </w:t>
      </w:r>
      <w:r w:rsidR="00CA352A">
        <w:rPr>
          <w:rFonts w:ascii="Arial" w:hAnsi="Arial" w:cs="Arial"/>
          <w:sz w:val="24"/>
          <w:szCs w:val="24"/>
        </w:rPr>
        <w:t>are</w:t>
      </w:r>
      <w:r w:rsidRPr="009334F4">
        <w:rPr>
          <w:rFonts w:ascii="Arial" w:hAnsi="Arial" w:cs="Arial"/>
          <w:sz w:val="24"/>
          <w:szCs w:val="24"/>
        </w:rPr>
        <w:t xml:space="preserve"> no national records. Different employment rates are quoted in different studies ranging from 4 to 17</w:t>
      </w:r>
      <w:r w:rsidR="00E536DC">
        <w:rPr>
          <w:rFonts w:ascii="Arial" w:hAnsi="Arial" w:cs="Arial"/>
          <w:sz w:val="24"/>
          <w:szCs w:val="24"/>
        </w:rPr>
        <w:t>%</w:t>
      </w:r>
      <w:r w:rsidRPr="009334F4">
        <w:rPr>
          <w:rFonts w:ascii="Arial" w:hAnsi="Arial" w:cs="Arial"/>
          <w:sz w:val="24"/>
          <w:szCs w:val="24"/>
        </w:rPr>
        <w:t xml:space="preserve"> being involved in non-sheltered employment (Ballaban-Gil </w:t>
      </w:r>
      <w:r w:rsidR="00302DF1">
        <w:rPr>
          <w:rFonts w:ascii="Arial" w:hAnsi="Arial" w:cs="Arial"/>
          <w:sz w:val="24"/>
          <w:szCs w:val="24"/>
        </w:rPr>
        <w:t>et al.</w:t>
      </w:r>
      <w:r w:rsidRPr="009334F4">
        <w:rPr>
          <w:rFonts w:ascii="Arial" w:hAnsi="Arial" w:cs="Arial"/>
          <w:sz w:val="24"/>
          <w:szCs w:val="24"/>
        </w:rPr>
        <w:t xml:space="preserve"> 1996; Eaves and Ho 2008; Howlin </w:t>
      </w:r>
      <w:r w:rsidR="00302DF1">
        <w:rPr>
          <w:rFonts w:ascii="Arial" w:hAnsi="Arial" w:cs="Arial"/>
          <w:sz w:val="24"/>
          <w:szCs w:val="24"/>
        </w:rPr>
        <w:t>et al</w:t>
      </w:r>
      <w:r w:rsidRPr="009334F4">
        <w:rPr>
          <w:rFonts w:ascii="Arial" w:hAnsi="Arial" w:cs="Arial"/>
          <w:sz w:val="24"/>
          <w:szCs w:val="24"/>
        </w:rPr>
        <w:t>. 2004</w:t>
      </w:r>
      <w:r w:rsidR="00FC19EA">
        <w:rPr>
          <w:rFonts w:ascii="Arial" w:hAnsi="Arial" w:cs="Arial"/>
          <w:sz w:val="24"/>
          <w:szCs w:val="24"/>
        </w:rPr>
        <w:t>;</w:t>
      </w:r>
      <w:r w:rsidRPr="009334F4">
        <w:rPr>
          <w:rFonts w:ascii="Arial" w:hAnsi="Arial" w:cs="Arial"/>
          <w:sz w:val="24"/>
          <w:szCs w:val="24"/>
        </w:rPr>
        <w:t xml:space="preserve"> Taylor and Seltzer 2011). Focusing specifically on autistic people classified as ‘higher functioning’ employment is much improved but remains significantly lower than both their non-disabled peers and those who have disabilities (Sanford </w:t>
      </w:r>
      <w:r w:rsidR="00302DF1">
        <w:rPr>
          <w:rFonts w:ascii="Arial" w:hAnsi="Arial" w:cs="Arial"/>
          <w:sz w:val="24"/>
          <w:szCs w:val="24"/>
        </w:rPr>
        <w:t>et al</w:t>
      </w:r>
      <w:r w:rsidRPr="009334F4">
        <w:rPr>
          <w:rFonts w:ascii="Arial" w:hAnsi="Arial" w:cs="Arial"/>
          <w:sz w:val="24"/>
          <w:szCs w:val="24"/>
        </w:rPr>
        <w:t xml:space="preserve">., 2011; Burke </w:t>
      </w:r>
      <w:r w:rsidR="00302DF1">
        <w:rPr>
          <w:rFonts w:ascii="Arial" w:hAnsi="Arial" w:cs="Arial"/>
          <w:sz w:val="24"/>
          <w:szCs w:val="24"/>
        </w:rPr>
        <w:t>et al.</w:t>
      </w:r>
      <w:r w:rsidRPr="009334F4">
        <w:rPr>
          <w:rFonts w:ascii="Arial" w:hAnsi="Arial" w:cs="Arial"/>
          <w:sz w:val="24"/>
          <w:szCs w:val="24"/>
        </w:rPr>
        <w:t xml:space="preserve">, 2010; Shattuck </w:t>
      </w:r>
      <w:r w:rsidR="00302DF1">
        <w:rPr>
          <w:rFonts w:ascii="Arial" w:hAnsi="Arial" w:cs="Arial"/>
          <w:sz w:val="24"/>
          <w:szCs w:val="24"/>
        </w:rPr>
        <w:t>et al.</w:t>
      </w:r>
      <w:r w:rsidRPr="009334F4">
        <w:rPr>
          <w:rFonts w:ascii="Arial" w:hAnsi="Arial" w:cs="Arial"/>
          <w:sz w:val="24"/>
          <w:szCs w:val="24"/>
        </w:rPr>
        <w:t xml:space="preserve">, 2012; Taylor and Seltzer, 2011 Hendricks and Wehman, 2009). Holwerda </w:t>
      </w:r>
      <w:r w:rsidR="00302DF1">
        <w:rPr>
          <w:rFonts w:ascii="Arial" w:hAnsi="Arial" w:cs="Arial"/>
          <w:sz w:val="24"/>
          <w:szCs w:val="24"/>
        </w:rPr>
        <w:t>et al.</w:t>
      </w:r>
      <w:r w:rsidRPr="009334F4">
        <w:rPr>
          <w:rFonts w:ascii="Arial" w:hAnsi="Arial" w:cs="Arial"/>
          <w:sz w:val="24"/>
          <w:szCs w:val="24"/>
        </w:rPr>
        <w:t>’s, (2012) systematic review describes an overall employment rate of 25</w:t>
      </w:r>
      <w:r w:rsidR="00E536DC">
        <w:rPr>
          <w:rFonts w:ascii="Arial" w:hAnsi="Arial" w:cs="Arial"/>
          <w:sz w:val="24"/>
          <w:szCs w:val="24"/>
        </w:rPr>
        <w:t>%</w:t>
      </w:r>
      <w:r w:rsidRPr="009334F4">
        <w:rPr>
          <w:rFonts w:ascii="Arial" w:hAnsi="Arial" w:cs="Arial"/>
          <w:sz w:val="24"/>
          <w:szCs w:val="24"/>
        </w:rPr>
        <w:t xml:space="preserve"> and Barneveld </w:t>
      </w:r>
      <w:r w:rsidR="00302DF1">
        <w:rPr>
          <w:rFonts w:ascii="Arial" w:hAnsi="Arial" w:cs="Arial"/>
          <w:sz w:val="24"/>
          <w:szCs w:val="24"/>
        </w:rPr>
        <w:t>et al.</w:t>
      </w:r>
      <w:r w:rsidRPr="009334F4">
        <w:rPr>
          <w:rFonts w:ascii="Arial" w:hAnsi="Arial" w:cs="Arial"/>
          <w:sz w:val="24"/>
          <w:szCs w:val="24"/>
        </w:rPr>
        <w:t>’s, (2014) longitudinal study of higher functioning autistic people give a 50</w:t>
      </w:r>
      <w:r w:rsidR="00E536DC">
        <w:rPr>
          <w:rFonts w:ascii="Arial" w:hAnsi="Arial" w:cs="Arial"/>
          <w:sz w:val="24"/>
          <w:szCs w:val="24"/>
        </w:rPr>
        <w:t>%</w:t>
      </w:r>
      <w:r w:rsidRPr="009334F4">
        <w:rPr>
          <w:rFonts w:ascii="Arial" w:hAnsi="Arial" w:cs="Arial"/>
          <w:sz w:val="24"/>
          <w:szCs w:val="24"/>
        </w:rPr>
        <w:t xml:space="preserve"> employment rate. </w:t>
      </w:r>
      <w:r w:rsidR="00FC19EA">
        <w:rPr>
          <w:rFonts w:ascii="Arial" w:hAnsi="Arial" w:cs="Arial"/>
          <w:sz w:val="24"/>
          <w:szCs w:val="24"/>
        </w:rPr>
        <w:t>D</w:t>
      </w:r>
      <w:r w:rsidRPr="009334F4">
        <w:rPr>
          <w:rFonts w:ascii="Arial" w:hAnsi="Arial" w:cs="Arial"/>
          <w:sz w:val="24"/>
          <w:szCs w:val="24"/>
        </w:rPr>
        <w:t>ifferent studies use different definitions of employment itself though: some having criteria of minimum hours or wage levels, others includ</w:t>
      </w:r>
      <w:r w:rsidR="00FC19EA">
        <w:rPr>
          <w:rFonts w:ascii="Arial" w:hAnsi="Arial" w:cs="Arial"/>
          <w:sz w:val="24"/>
          <w:szCs w:val="24"/>
        </w:rPr>
        <w:t>ing</w:t>
      </w:r>
      <w:r w:rsidRPr="009334F4">
        <w:rPr>
          <w:rFonts w:ascii="Arial" w:hAnsi="Arial" w:cs="Arial"/>
          <w:sz w:val="24"/>
          <w:szCs w:val="24"/>
        </w:rPr>
        <w:t xml:space="preserve"> anything which the individual regards as work. Capo (2001) </w:t>
      </w:r>
      <w:r w:rsidRPr="009334F4">
        <w:rPr>
          <w:rFonts w:ascii="Arial" w:hAnsi="Arial" w:cs="Arial"/>
          <w:sz w:val="24"/>
          <w:szCs w:val="24"/>
          <w:lang w:eastAsia="en-GB"/>
        </w:rPr>
        <w:t>emphasises that when autistic people are in employment</w:t>
      </w:r>
      <w:r w:rsidR="009E50F2">
        <w:rPr>
          <w:rFonts w:ascii="Arial" w:hAnsi="Arial" w:cs="Arial"/>
          <w:sz w:val="24"/>
          <w:szCs w:val="24"/>
          <w:lang w:eastAsia="en-GB"/>
        </w:rPr>
        <w:t>,</w:t>
      </w:r>
      <w:r w:rsidRPr="009334F4">
        <w:rPr>
          <w:rFonts w:ascii="Arial" w:hAnsi="Arial" w:cs="Arial"/>
          <w:sz w:val="24"/>
          <w:szCs w:val="24"/>
          <w:lang w:eastAsia="en-GB"/>
        </w:rPr>
        <w:t xml:space="preserve"> they are significantly less likely than their neurotypical peers to be in roles which match their potential. Consequently</w:t>
      </w:r>
      <w:r w:rsidR="009E50F2">
        <w:rPr>
          <w:rFonts w:ascii="Arial" w:hAnsi="Arial" w:cs="Arial"/>
          <w:sz w:val="24"/>
          <w:szCs w:val="24"/>
          <w:lang w:eastAsia="en-GB"/>
        </w:rPr>
        <w:t>,</w:t>
      </w:r>
      <w:r w:rsidRPr="009334F4">
        <w:rPr>
          <w:rFonts w:ascii="Arial" w:hAnsi="Arial" w:cs="Arial"/>
          <w:sz w:val="24"/>
          <w:szCs w:val="24"/>
          <w:lang w:eastAsia="en-GB"/>
        </w:rPr>
        <w:t xml:space="preserve"> both unemployment and underemployment are issues for this group. </w:t>
      </w:r>
    </w:p>
    <w:p w14:paraId="1DAC7360" w14:textId="77777777" w:rsidR="000730A5" w:rsidRPr="009334F4" w:rsidRDefault="000730A5" w:rsidP="003F64B3">
      <w:pPr>
        <w:spacing w:line="360" w:lineRule="auto"/>
        <w:rPr>
          <w:rFonts w:ascii="Arial" w:hAnsi="Arial" w:cs="Arial"/>
          <w:sz w:val="24"/>
          <w:szCs w:val="24"/>
          <w:lang w:eastAsia="en-GB"/>
        </w:rPr>
      </w:pPr>
    </w:p>
    <w:p w14:paraId="321EA776" w14:textId="066577B1"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Being autistic is only one aspect of a person’s identity and it is important to consider that intersectionality of identities occurs for many people. They may be members of </w:t>
      </w:r>
      <w:r w:rsidRPr="009334F4">
        <w:rPr>
          <w:rFonts w:ascii="Arial" w:hAnsi="Arial" w:cs="Arial"/>
          <w:sz w:val="24"/>
          <w:szCs w:val="24"/>
        </w:rPr>
        <w:lastRenderedPageBreak/>
        <w:t>multiple groups who are societally disadvantaged</w:t>
      </w:r>
      <w:r w:rsidR="00690D24">
        <w:rPr>
          <w:rFonts w:ascii="Arial" w:hAnsi="Arial" w:cs="Arial"/>
          <w:sz w:val="24"/>
          <w:szCs w:val="24"/>
        </w:rPr>
        <w:t>:</w:t>
      </w:r>
      <w:r w:rsidRPr="009334F4">
        <w:rPr>
          <w:rFonts w:ascii="Arial" w:hAnsi="Arial" w:cs="Arial"/>
          <w:sz w:val="24"/>
          <w:szCs w:val="24"/>
        </w:rPr>
        <w:t xml:space="preserve"> because of their racial identity, or gender. Shattuck </w:t>
      </w:r>
      <w:r w:rsidR="00302DF1">
        <w:rPr>
          <w:rFonts w:ascii="Arial" w:hAnsi="Arial" w:cs="Arial"/>
          <w:sz w:val="24"/>
          <w:szCs w:val="24"/>
        </w:rPr>
        <w:t>et al.</w:t>
      </w:r>
      <w:r w:rsidRPr="009334F4">
        <w:rPr>
          <w:rFonts w:ascii="Arial" w:hAnsi="Arial" w:cs="Arial"/>
          <w:sz w:val="24"/>
          <w:szCs w:val="24"/>
        </w:rPr>
        <w:t xml:space="preserve">, </w:t>
      </w:r>
      <w:r w:rsidR="009E50F2">
        <w:rPr>
          <w:rFonts w:ascii="Arial" w:hAnsi="Arial" w:cs="Arial"/>
          <w:sz w:val="24"/>
          <w:szCs w:val="24"/>
        </w:rPr>
        <w:t>(</w:t>
      </w:r>
      <w:r w:rsidRPr="009334F4">
        <w:rPr>
          <w:rFonts w:ascii="Arial" w:hAnsi="Arial" w:cs="Arial"/>
          <w:sz w:val="24"/>
          <w:szCs w:val="24"/>
        </w:rPr>
        <w:t>2012</w:t>
      </w:r>
      <w:r w:rsidR="009E50F2">
        <w:rPr>
          <w:rFonts w:ascii="Arial" w:hAnsi="Arial" w:cs="Arial"/>
          <w:sz w:val="24"/>
          <w:szCs w:val="24"/>
        </w:rPr>
        <w:t>)</w:t>
      </w:r>
      <w:r w:rsidRPr="009334F4">
        <w:rPr>
          <w:rFonts w:ascii="Arial" w:hAnsi="Arial" w:cs="Arial"/>
          <w:sz w:val="24"/>
          <w:szCs w:val="24"/>
        </w:rPr>
        <w:t xml:space="preserve"> highlight that autistic young people from lower income families are even less likely to have good educational and employment outcomes than the wider autistic subset. They argue that the employment itself is usually poorer and less stable</w:t>
      </w:r>
      <w:r w:rsidR="0071184B">
        <w:rPr>
          <w:rFonts w:ascii="Arial" w:hAnsi="Arial" w:cs="Arial"/>
          <w:sz w:val="24"/>
          <w:szCs w:val="24"/>
        </w:rPr>
        <w:t>, drawing</w:t>
      </w:r>
      <w:r w:rsidRPr="009334F4">
        <w:rPr>
          <w:rFonts w:ascii="Arial" w:hAnsi="Arial" w:cs="Arial"/>
          <w:sz w:val="24"/>
          <w:szCs w:val="24"/>
        </w:rPr>
        <w:t xml:space="preserve"> on the studies of Hendricks (2010) and Hurlbutt</w:t>
      </w:r>
      <w:r w:rsidR="00AE5E07">
        <w:rPr>
          <w:rFonts w:ascii="Arial" w:hAnsi="Arial" w:cs="Arial"/>
          <w:sz w:val="24"/>
          <w:szCs w:val="24"/>
        </w:rPr>
        <w:t xml:space="preserve"> and Chalmers</w:t>
      </w:r>
      <w:r w:rsidRPr="009334F4">
        <w:rPr>
          <w:rFonts w:ascii="Arial" w:hAnsi="Arial" w:cs="Arial"/>
          <w:sz w:val="24"/>
          <w:szCs w:val="24"/>
        </w:rPr>
        <w:t xml:space="preserve"> (2004) for evidence. This intersectional dimension is under researched. Samples in autism research generally tend to racial and socioeconomic homogeneity. There is also a significant gender imbalance. </w:t>
      </w:r>
    </w:p>
    <w:p w14:paraId="68314170" w14:textId="77777777" w:rsidR="000730A5" w:rsidRPr="009334F4" w:rsidRDefault="000730A5" w:rsidP="003F64B3">
      <w:pPr>
        <w:spacing w:line="360" w:lineRule="auto"/>
        <w:rPr>
          <w:rFonts w:ascii="Arial" w:hAnsi="Arial" w:cs="Arial"/>
          <w:sz w:val="24"/>
          <w:szCs w:val="24"/>
        </w:rPr>
      </w:pPr>
    </w:p>
    <w:p w14:paraId="49F03B5C" w14:textId="5663477D" w:rsidR="00373A56" w:rsidRDefault="00A85E3E" w:rsidP="003F64B3">
      <w:pPr>
        <w:spacing w:line="360" w:lineRule="auto"/>
        <w:rPr>
          <w:rFonts w:ascii="Arial" w:eastAsia="Times New Roman" w:hAnsi="Arial" w:cs="Arial"/>
          <w:sz w:val="24"/>
          <w:szCs w:val="24"/>
          <w:lang w:eastAsia="en-GB"/>
        </w:rPr>
      </w:pPr>
      <w:r w:rsidRPr="009334F4">
        <w:rPr>
          <w:rFonts w:ascii="Arial" w:hAnsi="Arial" w:cs="Arial"/>
          <w:sz w:val="24"/>
          <w:szCs w:val="24"/>
        </w:rPr>
        <w:t>As discussed earlier in this chapter anxiety and depression are comorbid with autism and SPICe (2010) estimate a third of autistic adults have severe mental health problems</w:t>
      </w:r>
      <w:r w:rsidR="00BE2DF0">
        <w:rPr>
          <w:rFonts w:ascii="Arial" w:hAnsi="Arial" w:cs="Arial"/>
          <w:sz w:val="24"/>
          <w:szCs w:val="24"/>
        </w:rPr>
        <w:t xml:space="preserve"> and </w:t>
      </w:r>
      <w:r w:rsidRPr="009334F4">
        <w:rPr>
          <w:rFonts w:ascii="Arial" w:hAnsi="Arial" w:cs="Arial"/>
          <w:sz w:val="24"/>
          <w:szCs w:val="24"/>
        </w:rPr>
        <w:t xml:space="preserve">autistic people have a greater risk of developing psychopathologies (Friedman, Warfield, and Parish, 2013; Pinder-Amaker, 2014; Shattuck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xml:space="preserve">, 2012). </w:t>
      </w:r>
      <w:r w:rsidR="00373A56">
        <w:rPr>
          <w:rFonts w:ascii="Arial" w:hAnsi="Arial" w:cs="Arial"/>
          <w:sz w:val="24"/>
          <w:szCs w:val="24"/>
        </w:rPr>
        <w:t>Lack of adjustment in society for autistic peoples</w:t>
      </w:r>
      <w:r w:rsidR="00C53BAE">
        <w:rPr>
          <w:rFonts w:ascii="Arial" w:hAnsi="Arial" w:cs="Arial"/>
          <w:sz w:val="24"/>
          <w:szCs w:val="24"/>
        </w:rPr>
        <w:t>’</w:t>
      </w:r>
      <w:r w:rsidR="00373A56">
        <w:rPr>
          <w:rFonts w:ascii="Arial" w:hAnsi="Arial" w:cs="Arial"/>
          <w:sz w:val="24"/>
          <w:szCs w:val="24"/>
        </w:rPr>
        <w:t xml:space="preserve"> needs may be one explanation. Underemployment may be another. As previously explored </w:t>
      </w:r>
      <w:r w:rsidRPr="009334F4">
        <w:rPr>
          <w:rFonts w:ascii="Arial" w:eastAsia="Times New Roman" w:hAnsi="Arial" w:cs="Arial"/>
          <w:sz w:val="24"/>
          <w:szCs w:val="24"/>
          <w:lang w:eastAsia="en-GB"/>
        </w:rPr>
        <w:t>employment is linked with mental wellness</w:t>
      </w:r>
      <w:r w:rsidR="00373A56">
        <w:rPr>
          <w:rFonts w:ascii="Arial" w:eastAsia="Times New Roman" w:hAnsi="Arial" w:cs="Arial"/>
          <w:sz w:val="24"/>
          <w:szCs w:val="24"/>
          <w:lang w:eastAsia="en-GB"/>
        </w:rPr>
        <w:t xml:space="preserve">. </w:t>
      </w:r>
      <w:r w:rsidRPr="009334F4">
        <w:rPr>
          <w:rFonts w:ascii="Arial" w:eastAsia="Times New Roman" w:hAnsi="Arial" w:cs="Arial"/>
          <w:sz w:val="24"/>
          <w:szCs w:val="24"/>
          <w:lang w:eastAsia="en-GB"/>
        </w:rPr>
        <w:t xml:space="preserve">Several potential mechanisms </w:t>
      </w:r>
      <w:r w:rsidR="00373A56">
        <w:rPr>
          <w:rFonts w:ascii="Arial" w:eastAsia="Times New Roman" w:hAnsi="Arial" w:cs="Arial"/>
          <w:sz w:val="24"/>
          <w:szCs w:val="24"/>
          <w:lang w:eastAsia="en-GB"/>
        </w:rPr>
        <w:t>may account for this correlation</w:t>
      </w:r>
      <w:r w:rsidRPr="009334F4">
        <w:rPr>
          <w:rFonts w:ascii="Arial" w:eastAsia="Times New Roman" w:hAnsi="Arial" w:cs="Arial"/>
          <w:sz w:val="24"/>
          <w:szCs w:val="24"/>
          <w:lang w:eastAsia="en-GB"/>
        </w:rPr>
        <w:t>: that unemployment impacts availability of resources; that social contact is affected; that personal identity is impacted</w:t>
      </w:r>
      <w:r w:rsidR="00CC48EA">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and that sense of personal efficacy is damaged. </w:t>
      </w:r>
    </w:p>
    <w:p w14:paraId="58AFE8A7" w14:textId="77777777" w:rsidR="00373A56" w:rsidRDefault="00373A56" w:rsidP="003F64B3">
      <w:pPr>
        <w:spacing w:line="360" w:lineRule="auto"/>
        <w:rPr>
          <w:rFonts w:ascii="Arial" w:eastAsia="Times New Roman" w:hAnsi="Arial" w:cs="Arial"/>
          <w:sz w:val="24"/>
          <w:szCs w:val="24"/>
          <w:lang w:eastAsia="en-GB"/>
        </w:rPr>
      </w:pPr>
    </w:p>
    <w:p w14:paraId="4FD6AFBC" w14:textId="01B1B52A" w:rsidR="00A85E3E" w:rsidRDefault="00373A56" w:rsidP="00373A56">
      <w:pPr>
        <w:spacing w:line="360" w:lineRule="auto"/>
        <w:rPr>
          <w:rFonts w:ascii="Arial" w:hAnsi="Arial" w:cs="Arial"/>
          <w:sz w:val="24"/>
          <w:szCs w:val="24"/>
          <w:lang w:eastAsia="en-GB"/>
        </w:rPr>
      </w:pPr>
      <w:r>
        <w:rPr>
          <w:rFonts w:ascii="Arial" w:eastAsia="Times New Roman" w:hAnsi="Arial" w:cs="Arial"/>
          <w:sz w:val="24"/>
          <w:szCs w:val="24"/>
          <w:lang w:eastAsia="en-GB"/>
        </w:rPr>
        <w:t>U</w:t>
      </w:r>
      <w:r w:rsidR="00A85E3E" w:rsidRPr="009334F4">
        <w:rPr>
          <w:rFonts w:ascii="Arial" w:eastAsia="Times New Roman" w:hAnsi="Arial" w:cs="Arial"/>
          <w:sz w:val="24"/>
          <w:szCs w:val="24"/>
          <w:lang w:eastAsia="en-GB"/>
        </w:rPr>
        <w:t>nemployment leads to lower income and so less independence and fewer resources</w:t>
      </w:r>
      <w:r w:rsidR="00A85E3E" w:rsidRPr="009334F4">
        <w:rPr>
          <w:rFonts w:ascii="Arial" w:hAnsi="Arial" w:cs="Arial"/>
          <w:sz w:val="24"/>
          <w:szCs w:val="24"/>
        </w:rPr>
        <w:t xml:space="preserve">. </w:t>
      </w:r>
      <w:r>
        <w:rPr>
          <w:rFonts w:ascii="Arial" w:hAnsi="Arial" w:cs="Arial"/>
          <w:sz w:val="24"/>
          <w:szCs w:val="24"/>
        </w:rPr>
        <w:t xml:space="preserve">For autistic people poverty is a real issue with </w:t>
      </w:r>
      <w:r w:rsidR="00A85E3E" w:rsidRPr="009334F4">
        <w:rPr>
          <w:rFonts w:ascii="Arial" w:hAnsi="Arial" w:cs="Arial"/>
          <w:sz w:val="24"/>
          <w:szCs w:val="24"/>
        </w:rPr>
        <w:t>36</w:t>
      </w:r>
      <w:r w:rsidR="00E536DC">
        <w:rPr>
          <w:rFonts w:ascii="Arial" w:hAnsi="Arial" w:cs="Arial"/>
          <w:sz w:val="24"/>
          <w:szCs w:val="24"/>
        </w:rPr>
        <w:t>%</w:t>
      </w:r>
      <w:r w:rsidR="00A85E3E" w:rsidRPr="009334F4">
        <w:rPr>
          <w:rFonts w:ascii="Arial" w:hAnsi="Arial" w:cs="Arial"/>
          <w:sz w:val="24"/>
          <w:szCs w:val="24"/>
        </w:rPr>
        <w:t xml:space="preserve"> of autistic adults dependent on social security benefits (Barneveld </w:t>
      </w:r>
      <w:r w:rsidR="00302DF1">
        <w:rPr>
          <w:rFonts w:ascii="Arial" w:hAnsi="Arial" w:cs="Arial"/>
          <w:sz w:val="24"/>
          <w:szCs w:val="24"/>
        </w:rPr>
        <w:t>et al.</w:t>
      </w:r>
      <w:r w:rsidR="00A85E3E" w:rsidRPr="009334F4">
        <w:rPr>
          <w:rFonts w:ascii="Arial" w:hAnsi="Arial" w:cs="Arial"/>
          <w:sz w:val="24"/>
          <w:szCs w:val="24"/>
        </w:rPr>
        <w:t xml:space="preserve">, 2014). </w:t>
      </w:r>
      <w:r>
        <w:rPr>
          <w:rFonts w:ascii="Arial" w:hAnsi="Arial" w:cs="Arial"/>
          <w:sz w:val="24"/>
          <w:szCs w:val="24"/>
        </w:rPr>
        <w:t>Work has other benefits for mental health th</w:t>
      </w:r>
      <w:r w:rsidR="00CC48EA">
        <w:rPr>
          <w:rFonts w:ascii="Arial" w:hAnsi="Arial" w:cs="Arial"/>
          <w:sz w:val="24"/>
          <w:szCs w:val="24"/>
        </w:rPr>
        <w:t>r</w:t>
      </w:r>
      <w:r>
        <w:rPr>
          <w:rFonts w:ascii="Arial" w:hAnsi="Arial" w:cs="Arial"/>
          <w:sz w:val="24"/>
          <w:szCs w:val="24"/>
        </w:rPr>
        <w:t xml:space="preserve">ough </w:t>
      </w:r>
      <w:r>
        <w:rPr>
          <w:rFonts w:ascii="Arial" w:hAnsi="Arial" w:cs="Arial"/>
          <w:sz w:val="24"/>
          <w:szCs w:val="24"/>
          <w:lang w:eastAsia="en-GB"/>
        </w:rPr>
        <w:t>providing</w:t>
      </w:r>
      <w:r w:rsidR="00A85E3E" w:rsidRPr="009334F4">
        <w:rPr>
          <w:rFonts w:ascii="Arial" w:hAnsi="Arial" w:cs="Arial"/>
          <w:sz w:val="24"/>
          <w:szCs w:val="24"/>
          <w:lang w:eastAsia="en-GB"/>
        </w:rPr>
        <w:t xml:space="preserve"> an opportunity to socialise. Social isolation is usually studied in aging populations where it has been linked to mental illness (see </w:t>
      </w:r>
      <w:r w:rsidR="00A85E3E" w:rsidRPr="009334F4">
        <w:rPr>
          <w:rStyle w:val="element-citation"/>
          <w:rFonts w:ascii="Arial" w:hAnsi="Arial" w:cs="Arial"/>
          <w:sz w:val="24"/>
          <w:szCs w:val="24"/>
        </w:rPr>
        <w:t>Andersson,</w:t>
      </w:r>
      <w:r w:rsidR="00A85E3E" w:rsidRPr="00F76256">
        <w:rPr>
          <w:rStyle w:val="EndnoteReference"/>
          <w:rFonts w:ascii="Arial" w:hAnsi="Arial" w:cs="Arial"/>
          <w:sz w:val="24"/>
          <w:szCs w:val="24"/>
          <w:vertAlign w:val="baseline"/>
        </w:rPr>
        <w:t xml:space="preserve"> </w:t>
      </w:r>
      <w:r w:rsidR="00A85E3E" w:rsidRPr="009334F4">
        <w:rPr>
          <w:rStyle w:val="element-citation"/>
          <w:rFonts w:ascii="Arial" w:hAnsi="Arial" w:cs="Arial"/>
          <w:sz w:val="24"/>
          <w:szCs w:val="24"/>
        </w:rPr>
        <w:t>1998 for a review)</w:t>
      </w:r>
      <w:r w:rsidR="00A85E3E" w:rsidRPr="009334F4">
        <w:rPr>
          <w:rFonts w:ascii="Arial" w:hAnsi="Arial" w:cs="Arial"/>
          <w:sz w:val="24"/>
          <w:szCs w:val="24"/>
        </w:rPr>
        <w:t xml:space="preserve">. The </w:t>
      </w:r>
      <w:r w:rsidR="003D2979">
        <w:rPr>
          <w:rFonts w:ascii="Arial" w:hAnsi="Arial" w:cs="Arial"/>
          <w:sz w:val="24"/>
          <w:szCs w:val="24"/>
        </w:rPr>
        <w:t xml:space="preserve">National </w:t>
      </w:r>
      <w:r w:rsidR="00A85E3E" w:rsidRPr="009334F4">
        <w:rPr>
          <w:rFonts w:ascii="Arial" w:hAnsi="Arial" w:cs="Arial"/>
          <w:sz w:val="24"/>
          <w:szCs w:val="24"/>
        </w:rPr>
        <w:t>Autistic Society (2018) report 79</w:t>
      </w:r>
      <w:r w:rsidR="00E536DC">
        <w:rPr>
          <w:rFonts w:ascii="Arial" w:hAnsi="Arial" w:cs="Arial"/>
          <w:sz w:val="24"/>
          <w:szCs w:val="24"/>
        </w:rPr>
        <w:t>%</w:t>
      </w:r>
      <w:r w:rsidR="00A85E3E" w:rsidRPr="009334F4">
        <w:rPr>
          <w:rFonts w:ascii="Arial" w:hAnsi="Arial" w:cs="Arial"/>
          <w:sz w:val="24"/>
          <w:szCs w:val="24"/>
        </w:rPr>
        <w:t xml:space="preserve"> of autistic people feel socially isolated and are four times as likely to feel lonely as the general population. Another explanation is that </w:t>
      </w:r>
      <w:r w:rsidR="00CC48EA">
        <w:rPr>
          <w:rFonts w:ascii="Arial" w:hAnsi="Arial" w:cs="Arial"/>
          <w:sz w:val="24"/>
          <w:szCs w:val="24"/>
        </w:rPr>
        <w:t>un</w:t>
      </w:r>
      <w:r w:rsidR="00A85E3E" w:rsidRPr="009334F4">
        <w:rPr>
          <w:rFonts w:ascii="Arial" w:hAnsi="Arial" w:cs="Arial"/>
          <w:sz w:val="24"/>
          <w:szCs w:val="24"/>
        </w:rPr>
        <w:t>employment damag</w:t>
      </w:r>
      <w:r w:rsidR="00CC48EA">
        <w:rPr>
          <w:rFonts w:ascii="Arial" w:hAnsi="Arial" w:cs="Arial"/>
          <w:sz w:val="24"/>
          <w:szCs w:val="24"/>
        </w:rPr>
        <w:t>es</w:t>
      </w:r>
      <w:r w:rsidR="00A85E3E" w:rsidRPr="009334F4">
        <w:rPr>
          <w:rFonts w:ascii="Arial" w:hAnsi="Arial" w:cs="Arial"/>
          <w:sz w:val="24"/>
          <w:szCs w:val="24"/>
        </w:rPr>
        <w:t xml:space="preserve"> one’s sense of identity. Carr, (1997) found in a female population that career success and failure ha</w:t>
      </w:r>
      <w:r w:rsidR="004E033C">
        <w:rPr>
          <w:rFonts w:ascii="Arial" w:hAnsi="Arial" w:cs="Arial"/>
          <w:sz w:val="24"/>
          <w:szCs w:val="24"/>
        </w:rPr>
        <w:t>d</w:t>
      </w:r>
      <w:r w:rsidR="00A85E3E" w:rsidRPr="009334F4">
        <w:rPr>
          <w:rFonts w:ascii="Arial" w:hAnsi="Arial" w:cs="Arial"/>
          <w:sz w:val="24"/>
          <w:szCs w:val="24"/>
        </w:rPr>
        <w:t xml:space="preserve"> a major effect on sense of self-worth</w:t>
      </w:r>
      <w:r w:rsidR="004E033C">
        <w:rPr>
          <w:rFonts w:ascii="Arial" w:hAnsi="Arial" w:cs="Arial"/>
          <w:sz w:val="24"/>
          <w:szCs w:val="24"/>
        </w:rPr>
        <w:t xml:space="preserve">, </w:t>
      </w:r>
      <w:r w:rsidR="00A85E3E" w:rsidRPr="009334F4">
        <w:rPr>
          <w:rFonts w:ascii="Arial" w:hAnsi="Arial" w:cs="Arial"/>
          <w:sz w:val="24"/>
          <w:szCs w:val="24"/>
        </w:rPr>
        <w:t xml:space="preserve">well-being and mental health. One </w:t>
      </w:r>
      <w:r w:rsidR="00D443B0">
        <w:rPr>
          <w:rFonts w:ascii="Arial" w:hAnsi="Arial" w:cs="Arial"/>
          <w:sz w:val="24"/>
          <w:szCs w:val="24"/>
        </w:rPr>
        <w:t>reason is unemployment has</w:t>
      </w:r>
      <w:r w:rsidR="00A85E3E" w:rsidRPr="009334F4">
        <w:rPr>
          <w:rFonts w:ascii="Arial" w:hAnsi="Arial" w:cs="Arial"/>
          <w:sz w:val="24"/>
          <w:szCs w:val="24"/>
        </w:rPr>
        <w:t xml:space="preserve"> an associated sense of shame</w:t>
      </w:r>
      <w:r>
        <w:rPr>
          <w:rFonts w:ascii="Arial" w:hAnsi="Arial" w:cs="Arial"/>
          <w:sz w:val="24"/>
          <w:szCs w:val="24"/>
        </w:rPr>
        <w:t xml:space="preserve"> </w:t>
      </w:r>
      <w:r w:rsidR="00A85E3E" w:rsidRPr="009334F4">
        <w:rPr>
          <w:rFonts w:ascii="Arial" w:hAnsi="Arial" w:cs="Arial"/>
          <w:sz w:val="24"/>
          <w:szCs w:val="24"/>
        </w:rPr>
        <w:t>(</w:t>
      </w:r>
      <w:r w:rsidR="00A85E3E" w:rsidRPr="009334F4">
        <w:rPr>
          <w:rStyle w:val="searchword"/>
          <w:rFonts w:ascii="Arial" w:hAnsi="Arial" w:cs="Arial"/>
          <w:sz w:val="24"/>
          <w:szCs w:val="24"/>
        </w:rPr>
        <w:t>Pultz, 2018). For autistic people the shame can manifest itself in relation to two separate pressures: firstly</w:t>
      </w:r>
      <w:r w:rsidR="00D443B0">
        <w:rPr>
          <w:rStyle w:val="searchword"/>
          <w:rFonts w:ascii="Arial" w:hAnsi="Arial" w:cs="Arial"/>
          <w:sz w:val="24"/>
          <w:szCs w:val="24"/>
        </w:rPr>
        <w:t>,</w:t>
      </w:r>
      <w:r w:rsidR="00A85E3E" w:rsidRPr="009334F4">
        <w:rPr>
          <w:rStyle w:val="searchword"/>
          <w:rFonts w:ascii="Arial" w:hAnsi="Arial" w:cs="Arial"/>
          <w:sz w:val="24"/>
          <w:szCs w:val="24"/>
        </w:rPr>
        <w:t xml:space="preserve"> a sense of general personal responsibility for failure to be </w:t>
      </w:r>
      <w:r w:rsidR="00A85E3E" w:rsidRPr="009334F4">
        <w:rPr>
          <w:rStyle w:val="searchword"/>
          <w:rFonts w:ascii="Arial" w:hAnsi="Arial" w:cs="Arial"/>
          <w:sz w:val="24"/>
          <w:szCs w:val="24"/>
        </w:rPr>
        <w:lastRenderedPageBreak/>
        <w:t>employable as previously discussed</w:t>
      </w:r>
      <w:r w:rsidR="002A3ABB">
        <w:rPr>
          <w:rStyle w:val="searchword"/>
          <w:rFonts w:ascii="Arial" w:hAnsi="Arial" w:cs="Arial"/>
          <w:sz w:val="24"/>
          <w:szCs w:val="24"/>
        </w:rPr>
        <w:t>;</w:t>
      </w:r>
      <w:r w:rsidR="00A85E3E" w:rsidRPr="009334F4">
        <w:rPr>
          <w:rStyle w:val="searchword"/>
          <w:rFonts w:ascii="Arial" w:hAnsi="Arial" w:cs="Arial"/>
          <w:sz w:val="24"/>
          <w:szCs w:val="24"/>
        </w:rPr>
        <w:t xml:space="preserve"> and secondly a sense of failure because of one’s autism. There are a range of negative </w:t>
      </w:r>
      <w:r w:rsidR="00507230">
        <w:rPr>
          <w:rStyle w:val="searchword"/>
          <w:rFonts w:ascii="Arial" w:hAnsi="Arial" w:cs="Arial"/>
          <w:sz w:val="24"/>
          <w:szCs w:val="24"/>
        </w:rPr>
        <w:t xml:space="preserve">autistic </w:t>
      </w:r>
      <w:r w:rsidR="00A85E3E" w:rsidRPr="009334F4">
        <w:rPr>
          <w:rStyle w:val="searchword"/>
          <w:rFonts w:ascii="Arial" w:hAnsi="Arial" w:cs="Arial"/>
          <w:sz w:val="24"/>
          <w:szCs w:val="24"/>
        </w:rPr>
        <w:t xml:space="preserve">stereotypes, </w:t>
      </w:r>
      <w:r w:rsidR="00A85E3E" w:rsidRPr="009334F4">
        <w:rPr>
          <w:rFonts w:ascii="Arial" w:hAnsi="Arial" w:cs="Arial"/>
          <w:sz w:val="24"/>
          <w:szCs w:val="24"/>
        </w:rPr>
        <w:t>for example that autistic people are rude or dangerous (Gray, 2001; Hinshaw and Stier, 2008; Mawson, Grounds and Tantam, 1985).</w:t>
      </w:r>
      <w:r w:rsidR="00A85E3E" w:rsidRPr="009334F4">
        <w:rPr>
          <w:rFonts w:ascii="Arial" w:hAnsi="Arial" w:cs="Arial"/>
          <w:sz w:val="24"/>
          <w:szCs w:val="24"/>
          <w:lang w:eastAsia="en-GB"/>
        </w:rPr>
        <w:t xml:space="preserve"> Ultimately the negative effects of unemployment can impact one’s sense of self-determination or personal efficacy. </w:t>
      </w:r>
      <w:r w:rsidR="00A85E3E" w:rsidRPr="009334F4">
        <w:rPr>
          <w:rFonts w:ascii="Arial" w:hAnsi="Arial" w:cs="Arial"/>
          <w:sz w:val="24"/>
          <w:szCs w:val="24"/>
        </w:rPr>
        <w:t>Self-determination has five component traits: self-actualisation, assertiveness, creativity, pride and self-advocacy (Ward, 1988) and is correlated with a number of beneficial outcomes for students with disabilities such as: self-esteem; physical health, psychological health and general well-being (Deci and Ryan, 1985; Field and Hoffman, 1994; Wehmeyer and Schwartz, 1997). There have been programmes to develop self-determination as a result at secondary and higher education level (Field, Sarver and Shaw, 2003; Stodden, 2001).</w:t>
      </w:r>
      <w:r w:rsidR="00A85E3E" w:rsidRPr="009334F4">
        <w:rPr>
          <w:rFonts w:ascii="Arial" w:hAnsi="Arial" w:cs="Arial"/>
          <w:sz w:val="24"/>
          <w:szCs w:val="24"/>
          <w:lang w:eastAsia="en-GB"/>
        </w:rPr>
        <w:t xml:space="preserve"> However, these programmes may be at odds with concurrent messages about skill development; personal responsibility for employability and an overall deficit approach when talking about autism. </w:t>
      </w:r>
    </w:p>
    <w:p w14:paraId="192C4584" w14:textId="77777777" w:rsidR="000730A5" w:rsidRPr="009334F4" w:rsidRDefault="000730A5" w:rsidP="003F64B3">
      <w:pPr>
        <w:spacing w:line="360" w:lineRule="auto"/>
        <w:rPr>
          <w:rFonts w:ascii="Arial" w:hAnsi="Arial" w:cs="Arial"/>
          <w:sz w:val="24"/>
          <w:szCs w:val="24"/>
          <w:lang w:eastAsia="en-GB"/>
        </w:rPr>
      </w:pPr>
    </w:p>
    <w:p w14:paraId="41B0A64C" w14:textId="06BCA312" w:rsidR="00A85E3E" w:rsidRPr="009334F4" w:rsidRDefault="00A85E3E" w:rsidP="003F64B3">
      <w:pPr>
        <w:spacing w:line="360" w:lineRule="auto"/>
        <w:rPr>
          <w:rFonts w:ascii="Arial" w:hAnsi="Arial" w:cs="Arial"/>
          <w:sz w:val="24"/>
          <w:szCs w:val="24"/>
        </w:rPr>
      </w:pPr>
      <w:r w:rsidRPr="009334F4">
        <w:rPr>
          <w:rFonts w:ascii="Arial" w:hAnsi="Arial" w:cs="Arial"/>
          <w:sz w:val="24"/>
          <w:szCs w:val="24"/>
          <w:lang w:eastAsia="en-GB"/>
        </w:rPr>
        <w:t xml:space="preserve">This section has described the negative effects of lack of work which result </w:t>
      </w:r>
      <w:r w:rsidRPr="009334F4">
        <w:rPr>
          <w:rFonts w:ascii="Arial" w:hAnsi="Arial" w:cs="Arial"/>
          <w:sz w:val="24"/>
          <w:szCs w:val="24"/>
        </w:rPr>
        <w:t xml:space="preserve">because individuals are poorer and more dependent but also because they take on board a sense of blame for this situation for which the concept of employability exacerbates and encourages. This research explores how that concept is understood by autistic people and considers how they engage with it. </w:t>
      </w:r>
    </w:p>
    <w:p w14:paraId="0DC89021" w14:textId="77777777" w:rsidR="00E309DC" w:rsidRPr="009334F4" w:rsidRDefault="00E309DC" w:rsidP="003F64B3">
      <w:pPr>
        <w:spacing w:line="360" w:lineRule="auto"/>
        <w:rPr>
          <w:rFonts w:ascii="Arial" w:hAnsi="Arial" w:cs="Arial"/>
          <w:sz w:val="24"/>
          <w:szCs w:val="24"/>
        </w:rPr>
      </w:pPr>
    </w:p>
    <w:p w14:paraId="30E881B5" w14:textId="501BBB4C" w:rsidR="00A85E3E" w:rsidRDefault="00A85E3E" w:rsidP="00677413">
      <w:pPr>
        <w:pStyle w:val="Heading2"/>
      </w:pPr>
      <w:bookmarkStart w:id="49" w:name="_Toc534977249"/>
      <w:bookmarkStart w:id="50" w:name="_Toc166708"/>
      <w:bookmarkStart w:id="51" w:name="_Toc514464"/>
      <w:bookmarkStart w:id="52" w:name="_Toc4368218"/>
      <w:bookmarkStart w:id="53" w:name="_Toc44774588"/>
      <w:r w:rsidRPr="009334F4">
        <w:t>Explanatory Framework</w:t>
      </w:r>
      <w:bookmarkEnd w:id="49"/>
      <w:bookmarkEnd w:id="50"/>
      <w:bookmarkEnd w:id="51"/>
      <w:r w:rsidRPr="009334F4">
        <w:t>s</w:t>
      </w:r>
      <w:bookmarkEnd w:id="52"/>
      <w:bookmarkEnd w:id="53"/>
    </w:p>
    <w:p w14:paraId="38B8C0CF" w14:textId="77777777" w:rsidR="00CD5660" w:rsidRPr="00CD5660" w:rsidRDefault="00CD5660" w:rsidP="003F64B3">
      <w:pPr>
        <w:spacing w:line="360" w:lineRule="auto"/>
      </w:pPr>
    </w:p>
    <w:p w14:paraId="62C4DD42" w14:textId="47B53E39" w:rsidR="00A85E3E" w:rsidRDefault="00A85E3E" w:rsidP="003F64B3">
      <w:pPr>
        <w:spacing w:line="360" w:lineRule="auto"/>
        <w:rPr>
          <w:rFonts w:ascii="Arial" w:hAnsi="Arial" w:cs="Arial"/>
          <w:sz w:val="24"/>
          <w:szCs w:val="24"/>
        </w:rPr>
      </w:pPr>
      <w:r w:rsidRPr="009334F4">
        <w:rPr>
          <w:rFonts w:ascii="Arial" w:hAnsi="Arial" w:cs="Arial"/>
          <w:sz w:val="24"/>
          <w:szCs w:val="24"/>
        </w:rPr>
        <w:t>In education research the work of a small number of eminent theorists are used regularly (Tooley and Darby, 1998).</w:t>
      </w:r>
      <w:r w:rsidRPr="00F76256">
        <w:rPr>
          <w:rStyle w:val="EndnoteReference"/>
          <w:rFonts w:ascii="Arial" w:hAnsi="Arial" w:cs="Arial"/>
          <w:sz w:val="24"/>
          <w:szCs w:val="24"/>
          <w:vertAlign w:val="baseline"/>
        </w:rPr>
        <w:t xml:space="preserve"> </w:t>
      </w:r>
      <w:r w:rsidRPr="009334F4">
        <w:rPr>
          <w:rFonts w:ascii="Arial" w:hAnsi="Arial" w:cs="Arial"/>
          <w:sz w:val="24"/>
          <w:szCs w:val="24"/>
        </w:rPr>
        <w:t>The negative impacts of focusing on such a narrow group has been drawn out by several authors. Dale, 1992</w:t>
      </w:r>
      <w:r w:rsidRPr="00F76256">
        <w:rPr>
          <w:rStyle w:val="EndnoteReference"/>
          <w:rFonts w:ascii="Arial" w:hAnsi="Arial" w:cs="Arial"/>
          <w:sz w:val="24"/>
          <w:szCs w:val="24"/>
          <w:vertAlign w:val="baseline"/>
        </w:rPr>
        <w:t xml:space="preserve"> </w:t>
      </w:r>
      <w:r w:rsidRPr="009334F4">
        <w:rPr>
          <w:rFonts w:ascii="Arial" w:hAnsi="Arial" w:cs="Arial"/>
          <w:sz w:val="24"/>
          <w:szCs w:val="24"/>
        </w:rPr>
        <w:t>refers to it as ‘theory by numbers.’ Andreski, (1972</w:t>
      </w:r>
      <w:r w:rsidR="00810102" w:rsidRPr="00F76256">
        <w:rPr>
          <w:rStyle w:val="EndnoteReference"/>
          <w:rFonts w:ascii="Arial" w:hAnsi="Arial" w:cs="Arial"/>
          <w:sz w:val="24"/>
          <w:szCs w:val="24"/>
          <w:vertAlign w:val="baseline"/>
        </w:rPr>
        <w:t>)</w:t>
      </w:r>
      <w:r w:rsidRPr="009334F4">
        <w:rPr>
          <w:rFonts w:ascii="Arial" w:hAnsi="Arial" w:cs="Arial"/>
          <w:sz w:val="24"/>
          <w:szCs w:val="24"/>
        </w:rPr>
        <w:t xml:space="preserve"> describes social science as sorcery and Ball (1995</w:t>
      </w:r>
      <w:r w:rsidR="00810102" w:rsidRPr="00F76256">
        <w:rPr>
          <w:rStyle w:val="EndnoteReference"/>
          <w:rFonts w:ascii="Arial" w:hAnsi="Arial" w:cs="Arial"/>
          <w:sz w:val="24"/>
          <w:szCs w:val="24"/>
          <w:vertAlign w:val="baseline"/>
        </w:rPr>
        <w:t>)</w:t>
      </w:r>
      <w:r w:rsidRPr="009334F4">
        <w:rPr>
          <w:rFonts w:ascii="Arial" w:hAnsi="Arial" w:cs="Arial"/>
          <w:sz w:val="24"/>
          <w:szCs w:val="24"/>
        </w:rPr>
        <w:t xml:space="preserve"> pronounces it the mantric use of theory. In this research it is important to look into different academic traditions because this research crosses disciplinary </w:t>
      </w:r>
      <w:r w:rsidRPr="009334F4">
        <w:rPr>
          <w:rFonts w:ascii="Arial" w:hAnsi="Arial" w:cs="Arial"/>
          <w:sz w:val="24"/>
          <w:szCs w:val="24"/>
        </w:rPr>
        <w:lastRenderedPageBreak/>
        <w:t xml:space="preserve">boundaries. In establishing an appropriate theoretical </w:t>
      </w:r>
      <w:r w:rsidR="00E74183">
        <w:rPr>
          <w:rFonts w:ascii="Arial" w:hAnsi="Arial" w:cs="Arial"/>
          <w:sz w:val="24"/>
          <w:szCs w:val="24"/>
        </w:rPr>
        <w:t xml:space="preserve">research </w:t>
      </w:r>
      <w:r w:rsidR="00A31A87" w:rsidRPr="009334F4">
        <w:rPr>
          <w:rFonts w:ascii="Arial" w:hAnsi="Arial" w:cs="Arial"/>
          <w:sz w:val="24"/>
          <w:szCs w:val="24"/>
        </w:rPr>
        <w:t>framework,</w:t>
      </w:r>
      <w:r w:rsidRPr="009334F4">
        <w:rPr>
          <w:rFonts w:ascii="Arial" w:hAnsi="Arial" w:cs="Arial"/>
          <w:sz w:val="24"/>
          <w:szCs w:val="24"/>
        </w:rPr>
        <w:t xml:space="preserve"> the aims </w:t>
      </w:r>
      <w:r w:rsidR="00E74183">
        <w:rPr>
          <w:rFonts w:ascii="Arial" w:hAnsi="Arial" w:cs="Arial"/>
          <w:sz w:val="24"/>
          <w:szCs w:val="24"/>
        </w:rPr>
        <w:t>must be considered</w:t>
      </w:r>
      <w:r w:rsidRPr="009334F4">
        <w:rPr>
          <w:rFonts w:ascii="Arial" w:hAnsi="Arial" w:cs="Arial"/>
          <w:sz w:val="24"/>
          <w:szCs w:val="24"/>
        </w:rPr>
        <w:t xml:space="preserve">. Whilst this is not an action research project the intention is </w:t>
      </w:r>
      <w:r w:rsidR="00EC163A">
        <w:rPr>
          <w:rFonts w:ascii="Arial" w:hAnsi="Arial" w:cs="Arial"/>
          <w:sz w:val="24"/>
          <w:szCs w:val="24"/>
        </w:rPr>
        <w:t xml:space="preserve">to produce not just theoretical but </w:t>
      </w:r>
      <w:r w:rsidRPr="009334F4">
        <w:rPr>
          <w:rFonts w:ascii="Arial" w:hAnsi="Arial" w:cs="Arial"/>
          <w:sz w:val="24"/>
          <w:szCs w:val="24"/>
        </w:rPr>
        <w:t xml:space="preserve">practical outcomes. </w:t>
      </w:r>
      <w:r w:rsidR="00A31A87">
        <w:rPr>
          <w:rFonts w:ascii="Arial" w:hAnsi="Arial" w:cs="Arial"/>
          <w:sz w:val="24"/>
          <w:szCs w:val="24"/>
        </w:rPr>
        <w:t>Therefore</w:t>
      </w:r>
      <w:r w:rsidRPr="009334F4">
        <w:rPr>
          <w:rFonts w:ascii="Arial" w:hAnsi="Arial" w:cs="Arial"/>
          <w:sz w:val="24"/>
          <w:szCs w:val="24"/>
        </w:rPr>
        <w:t xml:space="preserve">, several theoretical perspectives will be </w:t>
      </w:r>
      <w:r w:rsidR="00A31A87">
        <w:rPr>
          <w:rFonts w:ascii="Arial" w:hAnsi="Arial" w:cs="Arial"/>
          <w:sz w:val="24"/>
          <w:szCs w:val="24"/>
        </w:rPr>
        <w:t xml:space="preserve">considered and </w:t>
      </w:r>
      <w:r w:rsidRPr="009334F4">
        <w:rPr>
          <w:rFonts w:ascii="Arial" w:hAnsi="Arial" w:cs="Arial"/>
          <w:sz w:val="24"/>
          <w:szCs w:val="24"/>
        </w:rPr>
        <w:t>applied. This research is not to test theory, nor to see if predictions can be made from that theory. Rather theory will be used in this chapter</w:t>
      </w:r>
      <w:r w:rsidR="002458A7">
        <w:rPr>
          <w:rFonts w:ascii="Arial" w:hAnsi="Arial" w:cs="Arial"/>
          <w:sz w:val="24"/>
          <w:szCs w:val="24"/>
        </w:rPr>
        <w:t>,</w:t>
      </w:r>
      <w:r w:rsidRPr="009334F4">
        <w:rPr>
          <w:rFonts w:ascii="Arial" w:hAnsi="Arial" w:cs="Arial"/>
          <w:sz w:val="24"/>
          <w:szCs w:val="24"/>
        </w:rPr>
        <w:t xml:space="preserve"> to explain metanarratives for the existing literature</w:t>
      </w:r>
      <w:r w:rsidR="002458A7">
        <w:rPr>
          <w:rFonts w:ascii="Arial" w:hAnsi="Arial" w:cs="Arial"/>
          <w:sz w:val="24"/>
          <w:szCs w:val="24"/>
        </w:rPr>
        <w:t>. I</w:t>
      </w:r>
      <w:r w:rsidRPr="009334F4">
        <w:rPr>
          <w:rFonts w:ascii="Arial" w:hAnsi="Arial" w:cs="Arial"/>
          <w:sz w:val="24"/>
          <w:szCs w:val="24"/>
        </w:rPr>
        <w:t xml:space="preserve">t will be used in later chapters to consider the </w:t>
      </w:r>
      <w:r w:rsidR="002458A7">
        <w:rPr>
          <w:rFonts w:ascii="Arial" w:hAnsi="Arial" w:cs="Arial"/>
          <w:sz w:val="24"/>
          <w:szCs w:val="24"/>
        </w:rPr>
        <w:t xml:space="preserve">research </w:t>
      </w:r>
      <w:r w:rsidRPr="009334F4">
        <w:rPr>
          <w:rFonts w:ascii="Arial" w:hAnsi="Arial" w:cs="Arial"/>
          <w:sz w:val="24"/>
          <w:szCs w:val="24"/>
        </w:rPr>
        <w:t xml:space="preserve">findings and </w:t>
      </w:r>
      <w:r w:rsidR="002458A7">
        <w:rPr>
          <w:rFonts w:ascii="Arial" w:hAnsi="Arial" w:cs="Arial"/>
          <w:sz w:val="24"/>
          <w:szCs w:val="24"/>
        </w:rPr>
        <w:t>establish</w:t>
      </w:r>
      <w:r w:rsidRPr="009334F4">
        <w:rPr>
          <w:rFonts w:ascii="Arial" w:hAnsi="Arial" w:cs="Arial"/>
          <w:sz w:val="24"/>
          <w:szCs w:val="24"/>
        </w:rPr>
        <w:t xml:space="preserve"> if they also fit into broader narratives </w:t>
      </w:r>
      <w:r w:rsidR="002458A7">
        <w:rPr>
          <w:rFonts w:ascii="Arial" w:hAnsi="Arial" w:cs="Arial"/>
          <w:sz w:val="24"/>
          <w:szCs w:val="24"/>
        </w:rPr>
        <w:t>or</w:t>
      </w:r>
      <w:r w:rsidRPr="009334F4">
        <w:rPr>
          <w:rFonts w:ascii="Arial" w:hAnsi="Arial" w:cs="Arial"/>
          <w:sz w:val="24"/>
          <w:szCs w:val="24"/>
        </w:rPr>
        <w:t xml:space="preserve"> conceptual frameworks. </w:t>
      </w:r>
    </w:p>
    <w:p w14:paraId="20F55A97" w14:textId="77777777" w:rsidR="000730A5" w:rsidRPr="009334F4" w:rsidRDefault="000730A5" w:rsidP="003F64B3">
      <w:pPr>
        <w:spacing w:line="360" w:lineRule="auto"/>
        <w:rPr>
          <w:rFonts w:ascii="Arial" w:hAnsi="Arial" w:cs="Arial"/>
          <w:sz w:val="24"/>
          <w:szCs w:val="24"/>
        </w:rPr>
      </w:pPr>
    </w:p>
    <w:p w14:paraId="281DF5DC" w14:textId="77777777" w:rsidR="00B47BB4" w:rsidRPr="00B47BB4" w:rsidRDefault="00B47BB4" w:rsidP="00B47BB4">
      <w:pPr>
        <w:spacing w:line="360" w:lineRule="auto"/>
        <w:rPr>
          <w:rFonts w:ascii="Arial" w:hAnsi="Arial" w:cs="Arial"/>
          <w:sz w:val="24"/>
          <w:szCs w:val="24"/>
        </w:rPr>
      </w:pPr>
      <w:r w:rsidRPr="00B47BB4">
        <w:rPr>
          <w:rFonts w:ascii="Arial" w:hAnsi="Arial" w:cs="Arial"/>
          <w:sz w:val="24"/>
          <w:szCs w:val="24"/>
        </w:rPr>
        <w:t>Firstly, the sociological work of Bourdieu will be explored. This perspective is chosen because Bourdieu looks at the societal level as the unit of analysis. Consequently, these ideas consider structural inequities as well as identity and representation of individuals. This can be regarded as a high theory of social justice. It has great explanatory power but is less beneficial for operationalising into practicable, immediate solutions. Because of these shortcomings, social constructionism will be the second theoretical framework outlined. This approach similarly considers societal effects, but the focus is different. Social constructionism focuses on individuals as victims. Because of this more practical focus it is more often used in action research projects: it allows more immediate changes to be made to deal with the issues raised. Thirdly identity theory will be considered. There are many crossovers between aspects of identity theory and social constructionism but identity theory stems from a psychological rather than sociological tradition. As a result, it looks more at groups and individuals as the unit of analysis. Identity theory does not have the same political overtones as Bourdieu or social constructivist approaches. It draws on evolutionary as well as social psychology for understanding and consequently is often used in an explanatory rather than emancipatory approach contrasting with the social constructivist approach. Finally, the positive psychology approach is considered. This represents an alternative way of approaching research as a whole and is (somewhat) detached from political or social justice issues (Seligman and Csikszentmihalyi, 2000). It is included as a potential approach to future research in this field.</w:t>
      </w:r>
    </w:p>
    <w:p w14:paraId="1EB2127D" w14:textId="77777777" w:rsidR="00A85E3E" w:rsidRPr="009334F4" w:rsidRDefault="00A85E3E" w:rsidP="003F64B3">
      <w:pPr>
        <w:spacing w:line="360" w:lineRule="auto"/>
        <w:rPr>
          <w:rFonts w:ascii="Arial" w:hAnsi="Arial" w:cs="Arial"/>
          <w:sz w:val="24"/>
          <w:szCs w:val="24"/>
        </w:rPr>
      </w:pPr>
    </w:p>
    <w:p w14:paraId="307C0E9E" w14:textId="359951F7" w:rsidR="00A85E3E" w:rsidRPr="009334F4" w:rsidRDefault="00A85E3E" w:rsidP="003F64B3">
      <w:pPr>
        <w:pStyle w:val="Heading3"/>
        <w:spacing w:line="360" w:lineRule="auto"/>
      </w:pPr>
      <w:bookmarkStart w:id="54" w:name="_Toc534977252"/>
      <w:bookmarkStart w:id="55" w:name="_Toc166711"/>
      <w:bookmarkStart w:id="56" w:name="_Toc514465"/>
      <w:bookmarkStart w:id="57" w:name="_Toc4368219"/>
      <w:bookmarkStart w:id="58" w:name="_Toc44774589"/>
      <w:r w:rsidRPr="009334F4">
        <w:lastRenderedPageBreak/>
        <w:t>2.3.1 Bourdieu Habitus and Capital</w:t>
      </w:r>
      <w:bookmarkEnd w:id="54"/>
      <w:bookmarkEnd w:id="55"/>
      <w:bookmarkEnd w:id="56"/>
      <w:bookmarkEnd w:id="57"/>
      <w:bookmarkEnd w:id="58"/>
    </w:p>
    <w:p w14:paraId="41EEE715" w14:textId="77777777"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This section focuses on Bourdieu’s theories. After laying out the key aspects of the theory, general supporting evidence will be considered. Then follows a discussion about how well these concepts fit with the literature covered so far. Whilst Bourdieusian theory is most commonly used to explore social class, it is also a useful tool to explore how the concept of employability impacts autistic students.  Finally, the theoretical and practical issues with using this framework are explored.</w:t>
      </w:r>
    </w:p>
    <w:p w14:paraId="0523DCD6" w14:textId="77777777" w:rsidR="00EC795E" w:rsidRPr="00EC795E" w:rsidRDefault="00EC795E" w:rsidP="00EC795E">
      <w:pPr>
        <w:spacing w:line="360" w:lineRule="auto"/>
        <w:rPr>
          <w:rFonts w:ascii="Arial" w:hAnsi="Arial" w:cs="Arial"/>
          <w:sz w:val="24"/>
          <w:szCs w:val="24"/>
        </w:rPr>
      </w:pPr>
    </w:p>
    <w:p w14:paraId="4BDBA6CD" w14:textId="49B44B9E"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Bourdieu believed that societal systems allowed the replication of power across generations through the use of ‘capital’, with the social world subdivided into many ‘fields’ Some examples are education, family, leisure activities and disability. (Bourdieu, 1977).  Bourdieu argued that each field has rules which govern behaviours. Each field also contains different forms of capital which give players a range of resources, for example physical resources and status within that field. This capital and rules mean that the existing social order, categories, classes and groups are maintained (e.g. Bourdieu and Passeron,1970). Moving into new fields is difficult. An example of how social reproduction works is seen in pedagogical processes which teach privately educated pupils to lead; and state educated pupils to follow rules and look to authority figures. Other authors offer similar critiques: Bowles and Gintis’s (1976) Correspondence Theory views educational structures and ethos as reflections /mirror images of the structures and ethos of capitalism generally. Coleman’s (1966) and Jen</w:t>
      </w:r>
      <w:r w:rsidR="006A140C">
        <w:rPr>
          <w:rFonts w:ascii="Arial" w:hAnsi="Arial" w:cs="Arial"/>
          <w:sz w:val="24"/>
          <w:szCs w:val="24"/>
        </w:rPr>
        <w:t>c</w:t>
      </w:r>
      <w:r w:rsidRPr="00EC795E">
        <w:rPr>
          <w:rFonts w:ascii="Arial" w:hAnsi="Arial" w:cs="Arial"/>
          <w:sz w:val="24"/>
          <w:szCs w:val="24"/>
        </w:rPr>
        <w:t>ks</w:t>
      </w:r>
      <w:r w:rsidR="006A140C">
        <w:rPr>
          <w:rFonts w:ascii="Arial" w:hAnsi="Arial" w:cs="Arial"/>
          <w:sz w:val="24"/>
          <w:szCs w:val="24"/>
        </w:rPr>
        <w:t xml:space="preserve"> et al</w:t>
      </w:r>
      <w:r w:rsidRPr="00EC795E">
        <w:rPr>
          <w:rFonts w:ascii="Arial" w:hAnsi="Arial" w:cs="Arial"/>
          <w:sz w:val="24"/>
          <w:szCs w:val="24"/>
        </w:rPr>
        <w:t>’s (1972) reports demonstrated that education was only slightly correlated with overall income distribution or general life chance in the United States. Similarly, in Bourdieu’s home of France, Althusser argued (1968, translated into English in 1971) that the education system had replaced the church as the dominant ideology to perpetuate class positions. It could be argued that similarly the field of ‘employability’ reproduces attitudes to/beliefs about autism.</w:t>
      </w:r>
    </w:p>
    <w:p w14:paraId="449AF4FE" w14:textId="77777777"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Bourdieu uses the term ‘habitus’ to describe an individual’s positioning in society. His co-researcher’s definition is ‘the way society becomes deposited in persons in the form of lasting dispositions, or trained capacities and structured propensities to think, feel and act in determinant ways, which then guide them’ (Wacquant 2005, p316, cited in Navarro, 2006, p16).</w:t>
      </w:r>
    </w:p>
    <w:p w14:paraId="07B58B0B" w14:textId="77777777" w:rsidR="00EC795E" w:rsidRPr="00EC795E" w:rsidRDefault="00EC795E" w:rsidP="00EC795E">
      <w:pPr>
        <w:spacing w:line="360" w:lineRule="auto"/>
        <w:rPr>
          <w:rFonts w:ascii="Arial" w:hAnsi="Arial" w:cs="Arial"/>
          <w:sz w:val="24"/>
          <w:szCs w:val="24"/>
        </w:rPr>
      </w:pPr>
    </w:p>
    <w:p w14:paraId="5AA3E582" w14:textId="72D3D6BF"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 xml:space="preserve">As this conceptual approach, and the original evidence for it, are now a half century old more recent evidence is now considered. One example is how graduate roles, which ostensibly are open to all, can prioritise certain groups. In Bourdieusian terms those individuals have a form of capital allowing them entry to the field. Smart et al. (2009) examined the Teach First scheme. They found bias towards </w:t>
      </w:r>
      <w:r w:rsidR="00127D0F">
        <w:rPr>
          <w:rFonts w:ascii="Arial" w:hAnsi="Arial" w:cs="Arial"/>
          <w:sz w:val="24"/>
          <w:szCs w:val="24"/>
        </w:rPr>
        <w:t xml:space="preserve">middle-class </w:t>
      </w:r>
      <w:r w:rsidRPr="00EC795E">
        <w:rPr>
          <w:rFonts w:ascii="Arial" w:hAnsi="Arial" w:cs="Arial"/>
          <w:sz w:val="24"/>
          <w:szCs w:val="24"/>
        </w:rPr>
        <w:t xml:space="preserve"> graduates because they possessed social and cultural capital which facilitated their acceptance on the scheme.</w:t>
      </w:r>
      <w:r w:rsidRPr="00F76256">
        <w:rPr>
          <w:rFonts w:ascii="Arial" w:hAnsi="Arial" w:cs="Arial"/>
          <w:sz w:val="24"/>
          <w:szCs w:val="24"/>
        </w:rPr>
        <w:t xml:space="preserve"> </w:t>
      </w:r>
      <w:r w:rsidRPr="00EC795E">
        <w:rPr>
          <w:rFonts w:ascii="Arial" w:hAnsi="Arial" w:cs="Arial"/>
          <w:sz w:val="24"/>
          <w:szCs w:val="24"/>
        </w:rPr>
        <w:t>Bourdieusian theory would regard general disability, autism specifically and higher education as fields; social structures with their own specific rules and mechanisms, for example differences in the credibility and status of different types of HEIs which maintain the status quo (Bathmaker, 2015). Crozier et al. outline differentiated recruitment based on ‘students</w:t>
      </w:r>
      <w:r w:rsidR="00CC0EF1">
        <w:rPr>
          <w:rFonts w:ascii="Arial" w:hAnsi="Arial" w:cs="Arial"/>
          <w:sz w:val="24"/>
          <w:szCs w:val="24"/>
        </w:rPr>
        <w:t>’</w:t>
      </w:r>
      <w:r w:rsidRPr="00EC795E">
        <w:rPr>
          <w:rFonts w:ascii="Arial" w:hAnsi="Arial" w:cs="Arial"/>
          <w:sz w:val="24"/>
          <w:szCs w:val="24"/>
        </w:rPr>
        <w:t xml:space="preserve"> own sociocultural locations; namely class, gender, age and ethnicity’ (2008, p167). Therefore, even working-class students attending the ‘right’ university do not have the ‘right’ capital to be successful in accessing graduate careers. The Social Mobility and Child Poverty Commission (</w:t>
      </w:r>
      <w:r w:rsidR="00F23BA0">
        <w:rPr>
          <w:rFonts w:ascii="Arial" w:hAnsi="Arial" w:cs="Arial"/>
          <w:sz w:val="24"/>
          <w:szCs w:val="24"/>
        </w:rPr>
        <w:t xml:space="preserve">McKnight, </w:t>
      </w:r>
      <w:r w:rsidRPr="00EC795E">
        <w:rPr>
          <w:rFonts w:ascii="Arial" w:hAnsi="Arial" w:cs="Arial"/>
          <w:sz w:val="24"/>
          <w:szCs w:val="24"/>
        </w:rPr>
        <w:t xml:space="preserve">2015) described how elite recruiters focus on soft skills such as personal style, accent and mannerisms which can be regarded as forms of cultural capital which exclude working-class entrants. Focusing on soft skills may also be detrimental to autistic students. The report also demonstrated 70% of job offers from elite firms went to graduates who had attended selective state or private schools despite only 13% of people attending these schools. </w:t>
      </w:r>
    </w:p>
    <w:p w14:paraId="5CA89520" w14:textId="77777777" w:rsidR="00EC795E" w:rsidRPr="00EC795E" w:rsidRDefault="00EC795E" w:rsidP="00EC795E">
      <w:pPr>
        <w:spacing w:line="360" w:lineRule="auto"/>
        <w:rPr>
          <w:rFonts w:ascii="Arial" w:hAnsi="Arial" w:cs="Arial"/>
          <w:sz w:val="24"/>
          <w:szCs w:val="24"/>
        </w:rPr>
      </w:pPr>
    </w:p>
    <w:p w14:paraId="4A6DD1DA" w14:textId="77777777"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A counter-argument is that government programmes actively promote social mobility: providing funding to encourage non-traditional entrants into higher education. However, that might be regarded as window-dressing, simply distracting people from the real systems and processes which impact life chances. Evidence for this is seen in the All-party Parliamentary Group (2012) presentation about truths around social mobility. They suggested returning to a tripartite system of HE, similar to the post-war secondary system (Committee of the Secondary School Examinations Council, 1943</w:t>
      </w:r>
      <w:r w:rsidRPr="00F76256">
        <w:rPr>
          <w:rFonts w:ascii="Arial" w:hAnsi="Arial" w:cs="Arial"/>
          <w:bCs/>
          <w:sz w:val="24"/>
          <w:szCs w:val="24"/>
        </w:rPr>
        <w:t>;</w:t>
      </w:r>
      <w:r w:rsidRPr="00EC795E">
        <w:rPr>
          <w:rFonts w:ascii="Arial" w:hAnsi="Arial" w:cs="Arial"/>
          <w:sz w:val="24"/>
          <w:szCs w:val="24"/>
        </w:rPr>
        <w:t xml:space="preserve"> Ministry of Education, 1959)</w:t>
      </w:r>
      <w:r w:rsidRPr="00EC795E">
        <w:rPr>
          <w:rFonts w:ascii="Arial" w:hAnsi="Arial" w:cs="Arial"/>
          <w:bCs/>
          <w:sz w:val="24"/>
          <w:szCs w:val="24"/>
        </w:rPr>
        <w:t xml:space="preserve">. However </w:t>
      </w:r>
      <w:r w:rsidRPr="00EC795E">
        <w:rPr>
          <w:rFonts w:ascii="Arial" w:hAnsi="Arial" w:cs="Arial"/>
          <w:sz w:val="24"/>
          <w:szCs w:val="24"/>
        </w:rPr>
        <w:t xml:space="preserve">Gleeson (2000) argued this did not remove inequalities but perpetuated them. Brown and Hesketh, (2004) and Panel on Fair Access to the Professions (2009) confirm that employers discriminate by </w:t>
      </w:r>
      <w:r w:rsidRPr="00EC795E">
        <w:rPr>
          <w:rFonts w:ascii="Arial" w:hAnsi="Arial" w:cs="Arial"/>
          <w:sz w:val="24"/>
          <w:szCs w:val="24"/>
        </w:rPr>
        <w:lastRenderedPageBreak/>
        <w:t>institution / by social class. In parallel with government HE widening-access programmes, employers participate in positive action recruitment schemes for disadvantaged graduates but in reality these are often one off schemes for public relations purposes or tokenism. The employment figures show no real change.</w:t>
      </w:r>
    </w:p>
    <w:p w14:paraId="7218813E" w14:textId="77777777" w:rsidR="00EC795E" w:rsidRPr="00EC795E" w:rsidRDefault="00EC795E" w:rsidP="00EC795E">
      <w:pPr>
        <w:spacing w:line="360" w:lineRule="auto"/>
        <w:rPr>
          <w:rFonts w:ascii="Arial" w:hAnsi="Arial" w:cs="Arial"/>
          <w:sz w:val="24"/>
          <w:szCs w:val="24"/>
        </w:rPr>
      </w:pPr>
    </w:p>
    <w:p w14:paraId="31231AB1" w14:textId="5EED61CB"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 xml:space="preserve">If Bourdieu has correctly described systemic inequities, then it is not surprising that beneficiaries of that system would consciously or unconsciously encourage its perpetuation. If, as I argue, the concept of employability is a mechanism for perpetuating the status quo then it is not surprising that organisations such as the CBI would use the concept as they did as early as 1989. One might not expect the TUC, a workers’ organisation to do the same however, as they also did from 1989. There are several explanations for this. Firstly, this can be understood in the context of intersectionality and matrices of power relations. Bourdieu focuses on class, but other writers would draw out power differentials between other groups based on disability, gender, age or other factors. The TUC’s position could be understood in the context of white male employees using unions and professional organisations as a mechanism to shelter jobs for themselves, as has previously been documented (e.g. Cockburn, 1983; Reskin, and Roos, 1990; Rubery, 1978; Walby, 1986). They are also viewing skills as basic craft/technical qualifications not sophisticated interpersonal skills.  A Bourdieusian interpretation, however would focus on the way in which individuals are socialised into particular roles or beliefs. Bourdieu argued that ‘habitus’ (culturally ingrained likes, preferences, beliefs and ideas) exerts such a strong hold, that individuals act against their own best interests: because of their socialisation (Bourdieu 1984, 1998). Whilst this is a fairly fixed process it can ‘be changed under unexpected situations or over a long historical period’ (Navarro 2006, p16). Autistic people are less susceptible to social influence, consequently they are more resistant to habitus. May be less constrained by their habitus. Bourdieu describes habitus as something occurring ‘without any deliberate pursuit of coherence… without any conscious concentration’ (Bourdieu 1984, p170). One strength of autism is relative immunity from such pressures though, but autistic people have to actively seek out the socialisation. Bourdieu has been criticised for overemphasising the role of socialisation generally. A process which Lovell refers to as individuals becoming ‘mere bearer of social positions, one who comes to love and </w:t>
      </w:r>
      <w:r w:rsidRPr="00EC795E">
        <w:rPr>
          <w:rFonts w:ascii="Arial" w:hAnsi="Arial" w:cs="Arial"/>
          <w:sz w:val="24"/>
          <w:szCs w:val="24"/>
        </w:rPr>
        <w:lastRenderedPageBreak/>
        <w:t>want his/her fate’ (2000, p15). This idea of acceptance has been challenged by empowerment and consciousness raising movements. For example, some feminist researchers criticise Bourdieu, arguing women ‘do not slip easily into the feminine position marked out for them by their sex’ (Lovell, 2000, p17). Similarly, when autistic people are given a voice, they refuse to accept imposed negative stereotypes.  Bourdieu’s work has other critics who focus on aspects such as the lack of definition of core concepts such as field (e.g. Warde, 2004) or cultural capital (see Bloor and Bloor’s, 2007 illustration of the case of stamp collecting clubs who have unique discourse but no power). Despite this, various researchers argue that Bourdieu is useful for some elements of analysis of HE, in particular looking at competitive strategy, but that it must be used in combination with other theorising (e.g. Warde, 2004, Naidoo, 2004).</w:t>
      </w:r>
    </w:p>
    <w:p w14:paraId="2AC3B2D2" w14:textId="77777777" w:rsidR="00EC795E" w:rsidRPr="00EC795E" w:rsidRDefault="00EC795E" w:rsidP="00EC795E">
      <w:pPr>
        <w:spacing w:line="360" w:lineRule="auto"/>
        <w:rPr>
          <w:rFonts w:ascii="Arial" w:hAnsi="Arial" w:cs="Arial"/>
          <w:sz w:val="24"/>
          <w:szCs w:val="24"/>
        </w:rPr>
      </w:pPr>
    </w:p>
    <w:p w14:paraId="30AFF6CF" w14:textId="53CD9B76"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 xml:space="preserve">There are many aspects of the literature already discussed which can be interpreted using a Bourdieusian perspective. Indeed several of the researchers explicitly use this framework. Reay, David and Ball (2001) use Bourdieu’s theories to explain that habitus impacts higher education choices and Reay et al. (2001) found that social class imposes both emotional and material constraints on decision making. A counterargument would be that there are examples of people from one habitus or from one particular social class being successful in another which in this perspective is not marked out for them. However, such anomalies do fit as Bourdieu argued because positioning within a field is a series of negotiations based on ‘the impossible, the possible and the probable’ (Bourdieu, 1977, p78). It is not that people cannot gain power, just that it is improbable. Further to this, I would argue that the allowance of a small minority to succeed in this way helps to perpetuate the system. They can then be held up as case studies and examples to support the claim that the education and employment are both egalitarian and meritocratic. Similarly, government-led affirmative or transformative practices such as widening participation programmes act as a smokescreen. Fraser (1995, 2005) looked at practices which people may think of as transformative because they support individual students by acting to ‘correct inequitable outcomes of social arrangements without disturbing the underlying framework that generates them’. She argues that truly transformative practices aim to restructure ‘the underlying generative framework’, by changing the </w:t>
      </w:r>
      <w:r w:rsidRPr="00EC795E">
        <w:rPr>
          <w:rFonts w:ascii="Arial" w:hAnsi="Arial" w:cs="Arial"/>
          <w:sz w:val="24"/>
          <w:szCs w:val="24"/>
        </w:rPr>
        <w:lastRenderedPageBreak/>
        <w:t xml:space="preserve">underlying political and economic structure and in so doing changing conditions for all (Fraser, 1995, p82). She would regard the concept of widening participation as a sop or distraction. Bourdieu’s principles look primarily at social class, but they can explain explain structural inequities around disability too. </w:t>
      </w:r>
      <w:bookmarkStart w:id="59" w:name="_Hlk17712523"/>
      <w:r w:rsidRPr="00EC795E">
        <w:rPr>
          <w:rFonts w:ascii="Arial" w:hAnsi="Arial" w:cs="Arial"/>
          <w:sz w:val="24"/>
          <w:szCs w:val="24"/>
        </w:rPr>
        <w:t xml:space="preserve">Sharp and Earle (2000) are critical of adjustments made for disabled students arguing the structure of assessments needs to be critically examined instead to make it appropriate to real life problems. </w:t>
      </w:r>
      <w:bookmarkEnd w:id="59"/>
      <w:r w:rsidRPr="00EC795E">
        <w:rPr>
          <w:rFonts w:ascii="Arial" w:hAnsi="Arial" w:cs="Arial"/>
          <w:sz w:val="24"/>
          <w:szCs w:val="24"/>
        </w:rPr>
        <w:t>It is a theme of disability rights activists that systemic issues which need to be addressed, not personal issues.</w:t>
      </w:r>
    </w:p>
    <w:p w14:paraId="699C38D7" w14:textId="77777777" w:rsidR="00EC795E" w:rsidRPr="00EC795E" w:rsidRDefault="00EC795E" w:rsidP="00EC795E">
      <w:pPr>
        <w:spacing w:line="360" w:lineRule="auto"/>
        <w:rPr>
          <w:rFonts w:ascii="Arial" w:hAnsi="Arial" w:cs="Arial"/>
          <w:sz w:val="24"/>
          <w:szCs w:val="24"/>
        </w:rPr>
      </w:pPr>
    </w:p>
    <w:p w14:paraId="293D818C" w14:textId="77777777" w:rsidR="00EC795E" w:rsidRPr="00EC795E" w:rsidRDefault="00EC795E" w:rsidP="00EC795E">
      <w:pPr>
        <w:spacing w:line="360" w:lineRule="auto"/>
        <w:rPr>
          <w:rFonts w:ascii="Arial" w:hAnsi="Arial" w:cs="Arial"/>
          <w:sz w:val="24"/>
          <w:szCs w:val="24"/>
        </w:rPr>
      </w:pPr>
      <w:r w:rsidRPr="00EC795E">
        <w:rPr>
          <w:rFonts w:ascii="Arial" w:hAnsi="Arial" w:cs="Arial"/>
          <w:sz w:val="24"/>
          <w:szCs w:val="24"/>
        </w:rPr>
        <w:t>It has been shown Bourdieu’s sociology can help to explain the existing literature and although it may not ultimately explain all of the data covered his concepts are as Jenkins commented ‘good to think with’ (2002,</w:t>
      </w:r>
      <w:r w:rsidRPr="00F76256">
        <w:rPr>
          <w:rFonts w:ascii="Arial" w:hAnsi="Arial" w:cs="Arial"/>
          <w:bCs/>
          <w:sz w:val="24"/>
          <w:szCs w:val="24"/>
        </w:rPr>
        <w:t xml:space="preserve"> </w:t>
      </w:r>
      <w:r w:rsidRPr="00EC795E">
        <w:rPr>
          <w:rFonts w:ascii="Arial" w:hAnsi="Arial" w:cs="Arial"/>
          <w:sz w:val="24"/>
          <w:szCs w:val="24"/>
        </w:rPr>
        <w:t>p11). Concepts of particular relevance include the idea that both higher education and the workplace can be viewed as fields of social action, laden with power dynamics and graduates must ‘play the game’ (Bourdieu, 1993, p72). In addition, Bourdieu’s concept of habitus is powerful in understanding differing impacts of dominant employability discourses and practices on autistic students relative to neurotypical students</w:t>
      </w:r>
    </w:p>
    <w:p w14:paraId="49E9AC1C" w14:textId="46DDA301" w:rsidR="001B7BF7" w:rsidRDefault="001B7BF7" w:rsidP="003F64B3">
      <w:pPr>
        <w:spacing w:line="360" w:lineRule="auto"/>
        <w:rPr>
          <w:rFonts w:ascii="Arial" w:hAnsi="Arial" w:cs="Arial"/>
          <w:sz w:val="24"/>
          <w:szCs w:val="24"/>
        </w:rPr>
      </w:pPr>
    </w:p>
    <w:p w14:paraId="3FC32D2A" w14:textId="77777777" w:rsidR="00EC795E" w:rsidRPr="001B7BF7" w:rsidRDefault="00EC795E" w:rsidP="003F64B3">
      <w:pPr>
        <w:spacing w:line="360" w:lineRule="auto"/>
        <w:rPr>
          <w:rFonts w:ascii="Arial" w:hAnsi="Arial" w:cs="Arial"/>
          <w:sz w:val="24"/>
          <w:szCs w:val="24"/>
        </w:rPr>
      </w:pPr>
    </w:p>
    <w:p w14:paraId="13D16BAE" w14:textId="74BA5FE4" w:rsidR="00A85E3E" w:rsidRPr="009334F4" w:rsidRDefault="00A85E3E" w:rsidP="003F64B3">
      <w:pPr>
        <w:pStyle w:val="Heading3"/>
        <w:spacing w:line="360" w:lineRule="auto"/>
      </w:pPr>
      <w:bookmarkStart w:id="60" w:name="_Toc534977250"/>
      <w:bookmarkStart w:id="61" w:name="_Toc166709"/>
      <w:bookmarkStart w:id="62" w:name="_Toc514472"/>
      <w:bookmarkStart w:id="63" w:name="_Toc4368220"/>
      <w:bookmarkStart w:id="64" w:name="_Toc44774590"/>
      <w:r w:rsidRPr="009334F4">
        <w:t>2.3.2 Social Constructivis</w:t>
      </w:r>
      <w:bookmarkEnd w:id="60"/>
      <w:bookmarkEnd w:id="61"/>
      <w:bookmarkEnd w:id="62"/>
      <w:r w:rsidRPr="009334F4">
        <w:t>m</w:t>
      </w:r>
      <w:bookmarkEnd w:id="63"/>
      <w:bookmarkEnd w:id="64"/>
    </w:p>
    <w:p w14:paraId="641CBBA4" w14:textId="1D67D7B4"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The second theoretical approach which may explain the existing literature comes from social constructivist theory and is more focused on disability as a specific research field. Like Bourdieu, this approach is sociological in origin and has roots in both Bourdieu’s field theory as well as Gee’s (1990) notion of discourses. The central principle in this approach is that </w:t>
      </w:r>
      <w:r w:rsidR="00D26F3B">
        <w:rPr>
          <w:rFonts w:ascii="Arial" w:hAnsi="Arial" w:cs="Arial"/>
          <w:sz w:val="24"/>
          <w:szCs w:val="24"/>
        </w:rPr>
        <w:t>‘</w:t>
      </w:r>
      <w:r w:rsidRPr="009334F4">
        <w:rPr>
          <w:rFonts w:ascii="Arial" w:hAnsi="Arial" w:cs="Arial"/>
          <w:i/>
          <w:iCs/>
          <w:sz w:val="24"/>
          <w:szCs w:val="24"/>
        </w:rPr>
        <w:t>the experience of self exists in the ongoing interchange with others… The self continually creates itself through narratives that include other people who are reciprocally woven into these narratives … This conception of self is at odds with the skin-bound container with fixed contents (resources)</w:t>
      </w:r>
      <w:r w:rsidR="00D26F3B">
        <w:rPr>
          <w:rFonts w:ascii="Arial" w:hAnsi="Arial" w:cs="Arial"/>
          <w:i/>
          <w:iCs/>
          <w:sz w:val="24"/>
          <w:szCs w:val="24"/>
        </w:rPr>
        <w:t>’</w:t>
      </w:r>
      <w:r w:rsidRPr="009334F4">
        <w:rPr>
          <w:rFonts w:ascii="Arial" w:hAnsi="Arial" w:cs="Arial"/>
          <w:i/>
          <w:iCs/>
          <w:sz w:val="24"/>
          <w:szCs w:val="24"/>
        </w:rPr>
        <w:t xml:space="preserve"> </w:t>
      </w:r>
      <w:r w:rsidR="00D26F3B" w:rsidRPr="00D26F3B">
        <w:rPr>
          <w:rFonts w:ascii="Arial" w:hAnsi="Arial" w:cs="Arial"/>
          <w:iCs/>
          <w:sz w:val="24"/>
          <w:szCs w:val="24"/>
        </w:rPr>
        <w:t>(</w:t>
      </w:r>
      <w:r w:rsidRPr="009334F4">
        <w:rPr>
          <w:rFonts w:ascii="Arial" w:hAnsi="Arial" w:cs="Arial"/>
          <w:sz w:val="24"/>
          <w:szCs w:val="24"/>
        </w:rPr>
        <w:t>Freedman and Combs, 1996, p17</w:t>
      </w:r>
      <w:r w:rsidR="00D26F3B">
        <w:rPr>
          <w:rFonts w:ascii="Arial" w:hAnsi="Arial" w:cs="Arial"/>
          <w:sz w:val="24"/>
          <w:szCs w:val="24"/>
        </w:rPr>
        <w:t>)</w:t>
      </w:r>
      <w:r w:rsidRPr="009334F4">
        <w:rPr>
          <w:rFonts w:ascii="Arial" w:hAnsi="Arial" w:cs="Arial"/>
          <w:sz w:val="24"/>
          <w:szCs w:val="24"/>
        </w:rPr>
        <w:t xml:space="preserve">. For this reason, Gergen (1990) argues we should conceptualise learning disabilities only as a product of cultural practices and social relations rather than a real issue with individual people. This </w:t>
      </w:r>
      <w:r w:rsidRPr="009334F4">
        <w:rPr>
          <w:rFonts w:ascii="Arial" w:hAnsi="Arial" w:cs="Arial"/>
          <w:sz w:val="24"/>
          <w:szCs w:val="24"/>
        </w:rPr>
        <w:lastRenderedPageBreak/>
        <w:t>postmodernist approach differs from Bourdieu though in</w:t>
      </w:r>
      <w:r w:rsidR="00707FA2">
        <w:rPr>
          <w:rFonts w:ascii="Arial" w:hAnsi="Arial" w:cs="Arial"/>
          <w:sz w:val="24"/>
          <w:szCs w:val="24"/>
        </w:rPr>
        <w:t xml:space="preserve"> that</w:t>
      </w:r>
      <w:r w:rsidRPr="009334F4">
        <w:rPr>
          <w:rFonts w:ascii="Arial" w:hAnsi="Arial" w:cs="Arial"/>
          <w:sz w:val="24"/>
          <w:szCs w:val="24"/>
        </w:rPr>
        <w:t xml:space="preserve"> whilst it similarly argues individual identities are developed within the context of social relations, it recognises individuals may have different identities for different contexts. Denhart describes the core principles of this approach in relation to how disability should be viewed, i.e. as </w:t>
      </w:r>
      <w:r w:rsidR="007B5D55">
        <w:rPr>
          <w:rFonts w:ascii="Arial" w:hAnsi="Arial" w:cs="Arial"/>
          <w:sz w:val="24"/>
          <w:szCs w:val="24"/>
        </w:rPr>
        <w:t>‘</w:t>
      </w:r>
      <w:r w:rsidRPr="009334F4">
        <w:rPr>
          <w:rFonts w:ascii="Arial" w:hAnsi="Arial" w:cs="Arial"/>
          <w:i/>
          <w:iCs/>
          <w:sz w:val="24"/>
          <w:szCs w:val="24"/>
        </w:rPr>
        <w:t>a) socially constructed, b) part of normal human variation, and c) requiring voice to deconstruct it</w:t>
      </w:r>
      <w:r w:rsidR="007B5D55">
        <w:rPr>
          <w:rFonts w:ascii="Arial" w:hAnsi="Arial" w:cs="Arial"/>
          <w:sz w:val="24"/>
          <w:szCs w:val="24"/>
        </w:rPr>
        <w:t>’</w:t>
      </w:r>
      <w:r w:rsidRPr="009334F4">
        <w:rPr>
          <w:rFonts w:ascii="Arial" w:hAnsi="Arial" w:cs="Arial"/>
          <w:sz w:val="24"/>
          <w:szCs w:val="24"/>
        </w:rPr>
        <w:t xml:space="preserve"> (2008, p484). She concluded from her study with higher education students with a learning disability label that </w:t>
      </w:r>
      <w:r w:rsidR="0026505D">
        <w:rPr>
          <w:rFonts w:ascii="Arial" w:hAnsi="Arial" w:cs="Arial"/>
          <w:sz w:val="24"/>
          <w:szCs w:val="24"/>
        </w:rPr>
        <w:t>‘</w:t>
      </w:r>
      <w:r w:rsidRPr="009334F4">
        <w:rPr>
          <w:rFonts w:ascii="Arial" w:hAnsi="Arial" w:cs="Arial"/>
          <w:sz w:val="24"/>
          <w:szCs w:val="24"/>
        </w:rPr>
        <w:t>their barriers stemmed largely from external social causes, rather than individual pathology</w:t>
      </w:r>
      <w:r w:rsidR="0026505D">
        <w:rPr>
          <w:rFonts w:ascii="Arial" w:hAnsi="Arial" w:cs="Arial"/>
          <w:sz w:val="24"/>
          <w:szCs w:val="24"/>
        </w:rPr>
        <w:t>’</w:t>
      </w:r>
      <w:r w:rsidRPr="009334F4">
        <w:rPr>
          <w:rFonts w:ascii="Arial" w:hAnsi="Arial" w:cs="Arial"/>
          <w:sz w:val="24"/>
          <w:szCs w:val="24"/>
        </w:rPr>
        <w:t xml:space="preserve"> (Denhart, 2008, p483). In this perspective the problem is not with teacher nor student but rather the problem </w:t>
      </w:r>
      <w:r w:rsidRPr="009334F4">
        <w:rPr>
          <w:rFonts w:ascii="Arial" w:hAnsi="Arial" w:cs="Arial"/>
          <w:i/>
          <w:sz w:val="24"/>
          <w:szCs w:val="24"/>
        </w:rPr>
        <w:t>itself</w:t>
      </w:r>
      <w:r w:rsidRPr="009334F4">
        <w:rPr>
          <w:rFonts w:ascii="Arial" w:hAnsi="Arial" w:cs="Arial"/>
          <w:sz w:val="24"/>
          <w:szCs w:val="24"/>
        </w:rPr>
        <w:t xml:space="preserve"> is the problem and it is up to each individual to explore their relationship with that problem.</w:t>
      </w:r>
    </w:p>
    <w:p w14:paraId="47508C27" w14:textId="77777777" w:rsidR="000730A5" w:rsidRPr="009334F4" w:rsidRDefault="000730A5" w:rsidP="003F64B3">
      <w:pPr>
        <w:spacing w:line="360" w:lineRule="auto"/>
        <w:rPr>
          <w:rFonts w:ascii="Arial" w:hAnsi="Arial" w:cs="Arial"/>
          <w:sz w:val="24"/>
          <w:szCs w:val="24"/>
        </w:rPr>
      </w:pPr>
    </w:p>
    <w:p w14:paraId="3D575CB8" w14:textId="0B23E173"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Evidence for the Social Constructivist position comes from thought experiments as well as research. In part this requires the deconstruction of assumptions inherent in other models. For example, Nussbaum (2002) critiques the assumption that people do not normally require bodily help and care for survival. She points out that everyone has periods of dependency throughout their life and so to conceptualise people as different if they have a diagnosis of a disability is ridiculous. Dudley-Marling argues that the very concept of learning disabilities exists because it has been viewed through a medical lens. He suggests it would be framed totally differently through a sociological or anthropological lens. He argues this medical approach leads to the individual becoming the unit of analysis so that the question is </w:t>
      </w:r>
      <w:r w:rsidR="0026505D">
        <w:rPr>
          <w:rFonts w:ascii="Arial" w:hAnsi="Arial" w:cs="Arial"/>
          <w:sz w:val="24"/>
          <w:szCs w:val="24"/>
        </w:rPr>
        <w:t>‘</w:t>
      </w:r>
      <w:r w:rsidRPr="009334F4">
        <w:rPr>
          <w:rFonts w:ascii="Arial" w:hAnsi="Arial" w:cs="Arial"/>
          <w:i/>
          <w:sz w:val="24"/>
          <w:szCs w:val="24"/>
        </w:rPr>
        <w:t>What’s wrong with Johnny?</w:t>
      </w:r>
      <w:r w:rsidR="0026505D">
        <w:rPr>
          <w:rFonts w:ascii="Arial" w:hAnsi="Arial" w:cs="Arial"/>
          <w:sz w:val="24"/>
          <w:szCs w:val="24"/>
        </w:rPr>
        <w:t>’</w:t>
      </w:r>
      <w:r w:rsidRPr="009334F4">
        <w:rPr>
          <w:rFonts w:ascii="Arial" w:hAnsi="Arial" w:cs="Arial"/>
          <w:sz w:val="24"/>
          <w:szCs w:val="24"/>
        </w:rPr>
        <w:t xml:space="preserve"> </w:t>
      </w:r>
      <w:r w:rsidR="000F270C">
        <w:rPr>
          <w:rFonts w:ascii="Arial" w:hAnsi="Arial" w:cs="Arial"/>
          <w:sz w:val="24"/>
          <w:szCs w:val="24"/>
        </w:rPr>
        <w:t xml:space="preserve">(2004, </w:t>
      </w:r>
      <w:r w:rsidRPr="009334F4">
        <w:rPr>
          <w:rFonts w:ascii="Arial" w:hAnsi="Arial" w:cs="Arial"/>
          <w:sz w:val="24"/>
          <w:szCs w:val="24"/>
        </w:rPr>
        <w:t>p483</w:t>
      </w:r>
      <w:r w:rsidR="000F270C">
        <w:rPr>
          <w:rFonts w:ascii="Arial" w:hAnsi="Arial" w:cs="Arial"/>
          <w:sz w:val="24"/>
          <w:szCs w:val="24"/>
        </w:rPr>
        <w:t>)</w:t>
      </w:r>
      <w:r w:rsidRPr="009334F4">
        <w:rPr>
          <w:rFonts w:ascii="Arial" w:hAnsi="Arial" w:cs="Arial"/>
          <w:sz w:val="24"/>
          <w:szCs w:val="24"/>
        </w:rPr>
        <w:t xml:space="preserve">. He argues forming the question this way forces acceptance of the idea that the individual is at fault. This is akin to the notion of asking </w:t>
      </w:r>
      <w:r w:rsidR="0026505D">
        <w:rPr>
          <w:rFonts w:ascii="Arial" w:hAnsi="Arial" w:cs="Arial"/>
          <w:sz w:val="24"/>
          <w:szCs w:val="24"/>
        </w:rPr>
        <w:t>‘</w:t>
      </w:r>
      <w:r w:rsidRPr="009334F4">
        <w:rPr>
          <w:rFonts w:ascii="Arial" w:hAnsi="Arial" w:cs="Arial"/>
          <w:sz w:val="24"/>
          <w:szCs w:val="24"/>
        </w:rPr>
        <w:t xml:space="preserve">Why </w:t>
      </w:r>
      <w:r w:rsidR="0037132F">
        <w:rPr>
          <w:rFonts w:ascii="Arial" w:hAnsi="Arial" w:cs="Arial"/>
          <w:sz w:val="24"/>
          <w:szCs w:val="24"/>
        </w:rPr>
        <w:t>cannot</w:t>
      </w:r>
      <w:r w:rsidRPr="009334F4">
        <w:rPr>
          <w:rFonts w:ascii="Arial" w:hAnsi="Arial" w:cs="Arial"/>
          <w:sz w:val="24"/>
          <w:szCs w:val="24"/>
        </w:rPr>
        <w:t xml:space="preserve"> autistic people get work?</w:t>
      </w:r>
      <w:r w:rsidR="0026505D">
        <w:rPr>
          <w:rFonts w:ascii="Arial" w:hAnsi="Arial" w:cs="Arial"/>
          <w:sz w:val="24"/>
          <w:szCs w:val="24"/>
        </w:rPr>
        <w:t>’</w:t>
      </w:r>
      <w:r w:rsidRPr="009334F4">
        <w:rPr>
          <w:rFonts w:ascii="Arial" w:hAnsi="Arial" w:cs="Arial"/>
          <w:sz w:val="24"/>
          <w:szCs w:val="24"/>
        </w:rPr>
        <w:t xml:space="preserve"> with the current response that </w:t>
      </w:r>
      <w:r w:rsidR="0026505D">
        <w:rPr>
          <w:rFonts w:ascii="Arial" w:hAnsi="Arial" w:cs="Arial"/>
          <w:sz w:val="24"/>
          <w:szCs w:val="24"/>
        </w:rPr>
        <w:t>‘</w:t>
      </w:r>
      <w:r w:rsidRPr="009334F4">
        <w:rPr>
          <w:rFonts w:ascii="Arial" w:hAnsi="Arial" w:cs="Arial"/>
          <w:sz w:val="24"/>
          <w:szCs w:val="24"/>
        </w:rPr>
        <w:t>They are not employable.</w:t>
      </w:r>
      <w:r w:rsidR="0026505D">
        <w:rPr>
          <w:rFonts w:ascii="Arial" w:hAnsi="Arial" w:cs="Arial"/>
          <w:sz w:val="24"/>
          <w:szCs w:val="24"/>
        </w:rPr>
        <w:t>’</w:t>
      </w:r>
      <w:r w:rsidRPr="009334F4">
        <w:rPr>
          <w:rFonts w:ascii="Arial" w:hAnsi="Arial" w:cs="Arial"/>
          <w:sz w:val="24"/>
          <w:szCs w:val="24"/>
        </w:rPr>
        <w:t xml:space="preserve"> In relation to educational success, Dudley-Marling argues the discussion needs to be reframed so that we ask </w:t>
      </w:r>
      <w:r w:rsidR="0026505D">
        <w:rPr>
          <w:rFonts w:ascii="Arial" w:hAnsi="Arial" w:cs="Arial"/>
          <w:sz w:val="24"/>
          <w:szCs w:val="24"/>
        </w:rPr>
        <w:t>‘</w:t>
      </w:r>
      <w:r w:rsidR="00F30430">
        <w:rPr>
          <w:rFonts w:ascii="Arial" w:hAnsi="Arial" w:cs="Arial"/>
          <w:i/>
          <w:sz w:val="24"/>
          <w:szCs w:val="24"/>
        </w:rPr>
        <w:t>w</w:t>
      </w:r>
      <w:r w:rsidRPr="009334F4">
        <w:rPr>
          <w:rFonts w:ascii="Arial" w:hAnsi="Arial" w:cs="Arial"/>
          <w:i/>
          <w:sz w:val="24"/>
          <w:szCs w:val="24"/>
        </w:rPr>
        <w:t>hat’s wrong with an institution that produces so much failure</w:t>
      </w:r>
      <w:r w:rsidR="00F30430">
        <w:rPr>
          <w:rFonts w:ascii="Arial" w:hAnsi="Arial" w:cs="Arial"/>
          <w:i/>
          <w:sz w:val="24"/>
          <w:szCs w:val="24"/>
        </w:rPr>
        <w:t>?</w:t>
      </w:r>
      <w:r w:rsidR="0026505D">
        <w:rPr>
          <w:rFonts w:ascii="Arial" w:hAnsi="Arial" w:cs="Arial"/>
          <w:sz w:val="24"/>
          <w:szCs w:val="24"/>
        </w:rPr>
        <w:t>’</w:t>
      </w:r>
      <w:r w:rsidRPr="009334F4">
        <w:rPr>
          <w:rFonts w:ascii="Arial" w:hAnsi="Arial" w:cs="Arial"/>
          <w:sz w:val="24"/>
          <w:szCs w:val="24"/>
        </w:rPr>
        <w:t xml:space="preserve"> and </w:t>
      </w:r>
      <w:r w:rsidR="0026505D">
        <w:rPr>
          <w:rFonts w:ascii="Arial" w:hAnsi="Arial" w:cs="Arial"/>
          <w:sz w:val="24"/>
          <w:szCs w:val="24"/>
        </w:rPr>
        <w:t>‘</w:t>
      </w:r>
      <w:r w:rsidR="00F30430">
        <w:rPr>
          <w:rFonts w:ascii="Arial" w:hAnsi="Arial" w:cs="Arial"/>
          <w:i/>
          <w:sz w:val="24"/>
          <w:szCs w:val="24"/>
        </w:rPr>
        <w:t>w</w:t>
      </w:r>
      <w:r w:rsidRPr="009334F4">
        <w:rPr>
          <w:rFonts w:ascii="Arial" w:hAnsi="Arial" w:cs="Arial"/>
          <w:i/>
          <w:sz w:val="24"/>
          <w:szCs w:val="24"/>
        </w:rPr>
        <w:t>hat’s wrong with a culture that created an institution that creates so much failure?</w:t>
      </w:r>
      <w:r w:rsidR="0026505D">
        <w:rPr>
          <w:rFonts w:ascii="Arial" w:hAnsi="Arial" w:cs="Arial"/>
          <w:sz w:val="24"/>
          <w:szCs w:val="24"/>
        </w:rPr>
        <w:t>’</w:t>
      </w:r>
      <w:r w:rsidRPr="009334F4">
        <w:rPr>
          <w:rFonts w:ascii="Arial" w:hAnsi="Arial" w:cs="Arial"/>
          <w:sz w:val="24"/>
          <w:szCs w:val="24"/>
        </w:rPr>
        <w:t xml:space="preserve"> </w:t>
      </w:r>
      <w:r w:rsidR="00F30430">
        <w:rPr>
          <w:rFonts w:ascii="Arial" w:hAnsi="Arial" w:cs="Arial"/>
          <w:sz w:val="24"/>
          <w:szCs w:val="24"/>
        </w:rPr>
        <w:t xml:space="preserve">(2004, </w:t>
      </w:r>
      <w:r w:rsidRPr="009334F4">
        <w:rPr>
          <w:rFonts w:ascii="Arial" w:hAnsi="Arial" w:cs="Arial"/>
          <w:sz w:val="24"/>
          <w:szCs w:val="24"/>
        </w:rPr>
        <w:t>p483</w:t>
      </w:r>
      <w:r w:rsidR="00F30430">
        <w:rPr>
          <w:rFonts w:ascii="Arial" w:hAnsi="Arial" w:cs="Arial"/>
          <w:sz w:val="24"/>
          <w:szCs w:val="24"/>
        </w:rPr>
        <w:t>)</w:t>
      </w:r>
      <w:r w:rsidRPr="009334F4">
        <w:rPr>
          <w:rFonts w:ascii="Arial" w:hAnsi="Arial" w:cs="Arial"/>
          <w:sz w:val="24"/>
          <w:szCs w:val="24"/>
        </w:rPr>
        <w:t xml:space="preserve">. This medical approach has additional impacts on autistic people because its core is about deficit: focusing on what people cannot do rather than looking holistically to also see the things they can do and the things they can do exceptionally well. Furthermore, it is not simply that people do less well against a well-defined standard and that ‘remedial’ has clear and </w:t>
      </w:r>
      <w:r w:rsidRPr="009334F4">
        <w:rPr>
          <w:rFonts w:ascii="Arial" w:hAnsi="Arial" w:cs="Arial"/>
          <w:sz w:val="24"/>
          <w:szCs w:val="24"/>
        </w:rPr>
        <w:lastRenderedPageBreak/>
        <w:t>specific meanings in the real world</w:t>
      </w:r>
      <w:r w:rsidR="00C94C4B">
        <w:rPr>
          <w:rFonts w:ascii="Arial" w:hAnsi="Arial" w:cs="Arial"/>
          <w:sz w:val="24"/>
          <w:szCs w:val="24"/>
        </w:rPr>
        <w:t>; but r</w:t>
      </w:r>
      <w:r w:rsidRPr="009334F4">
        <w:rPr>
          <w:rFonts w:ascii="Arial" w:hAnsi="Arial" w:cs="Arial"/>
          <w:sz w:val="24"/>
          <w:szCs w:val="24"/>
        </w:rPr>
        <w:t xml:space="preserve">ather that failure is a prerequisite both within education systems and society more widely because both insist </w:t>
      </w:r>
      <w:r w:rsidR="0026505D">
        <w:rPr>
          <w:rFonts w:ascii="Arial" w:hAnsi="Arial" w:cs="Arial"/>
          <w:sz w:val="24"/>
          <w:szCs w:val="24"/>
        </w:rPr>
        <w:t>‘</w:t>
      </w:r>
      <w:r w:rsidRPr="009334F4">
        <w:rPr>
          <w:rFonts w:ascii="Arial" w:hAnsi="Arial" w:cs="Arial"/>
          <w:sz w:val="24"/>
          <w:szCs w:val="24"/>
        </w:rPr>
        <w:t>everyone do better than everyone else</w:t>
      </w:r>
      <w:r w:rsidR="0026505D">
        <w:rPr>
          <w:rFonts w:ascii="Arial" w:hAnsi="Arial" w:cs="Arial"/>
          <w:sz w:val="24"/>
          <w:szCs w:val="24"/>
        </w:rPr>
        <w:t>’</w:t>
      </w:r>
      <w:r w:rsidRPr="009334F4">
        <w:rPr>
          <w:rFonts w:ascii="Arial" w:hAnsi="Arial" w:cs="Arial"/>
          <w:sz w:val="24"/>
          <w:szCs w:val="24"/>
        </w:rPr>
        <w:t xml:space="preserve"> (McDermott, 1993, p274). This requirement means that failure can be attributed to individuals rather than systems and the notion of learning disability </w:t>
      </w:r>
      <w:r w:rsidR="0026505D">
        <w:rPr>
          <w:rFonts w:ascii="Arial" w:hAnsi="Arial" w:cs="Arial"/>
          <w:sz w:val="24"/>
          <w:szCs w:val="24"/>
        </w:rPr>
        <w:t>‘</w:t>
      </w:r>
      <w:r w:rsidRPr="009334F4">
        <w:rPr>
          <w:rFonts w:ascii="Arial" w:hAnsi="Arial" w:cs="Arial"/>
          <w:i/>
          <w:sz w:val="24"/>
          <w:szCs w:val="24"/>
        </w:rPr>
        <w:t>can be viewed as the means by which the failures of the system and the exclusionary pressures within it are transformed into the failings of students</w:t>
      </w:r>
      <w:r w:rsidR="0026505D">
        <w:rPr>
          <w:rFonts w:ascii="Arial" w:hAnsi="Arial" w:cs="Arial"/>
          <w:i/>
          <w:sz w:val="24"/>
          <w:szCs w:val="24"/>
        </w:rPr>
        <w:t>’</w:t>
      </w:r>
      <w:r w:rsidRPr="009334F4">
        <w:rPr>
          <w:rFonts w:ascii="Arial" w:hAnsi="Arial" w:cs="Arial"/>
          <w:sz w:val="24"/>
          <w:szCs w:val="24"/>
        </w:rPr>
        <w:t xml:space="preserve"> (Booth, 1998, p83). I argue that similarly the concept of employability fulfils the same function: as an arbitrary standard used to shift blame onto individuals. </w:t>
      </w:r>
    </w:p>
    <w:p w14:paraId="1F8A83A9" w14:textId="77777777" w:rsidR="000730A5" w:rsidRPr="009334F4" w:rsidRDefault="000730A5" w:rsidP="003F64B3">
      <w:pPr>
        <w:spacing w:line="360" w:lineRule="auto"/>
        <w:rPr>
          <w:rFonts w:ascii="Arial" w:hAnsi="Arial" w:cs="Arial"/>
          <w:sz w:val="24"/>
          <w:szCs w:val="24"/>
        </w:rPr>
      </w:pPr>
    </w:p>
    <w:p w14:paraId="5B8CC606" w14:textId="5A50C99A" w:rsidR="00A85E3E" w:rsidRDefault="00A85E3E" w:rsidP="003F64B3">
      <w:pPr>
        <w:spacing w:line="360" w:lineRule="auto"/>
        <w:rPr>
          <w:rFonts w:ascii="Arial" w:eastAsia="Times New Roman" w:hAnsi="Arial" w:cs="Arial"/>
          <w:color w:val="1F497D"/>
          <w:sz w:val="24"/>
          <w:szCs w:val="24"/>
          <w:lang w:eastAsia="en-GB"/>
        </w:rPr>
      </w:pPr>
      <w:r w:rsidRPr="009334F4">
        <w:rPr>
          <w:rFonts w:ascii="Arial" w:hAnsi="Arial" w:cs="Arial"/>
          <w:sz w:val="24"/>
          <w:szCs w:val="24"/>
        </w:rPr>
        <w:t xml:space="preserve">The practical conclusions of this theory are advocated by </w:t>
      </w:r>
      <w:r w:rsidRPr="009334F4">
        <w:rPr>
          <w:rFonts w:ascii="Arial" w:eastAsia="Times New Roman" w:hAnsi="Arial" w:cs="Arial"/>
          <w:bCs/>
          <w:sz w:val="24"/>
          <w:szCs w:val="24"/>
          <w:lang w:eastAsia="en-GB"/>
        </w:rPr>
        <w:t xml:space="preserve">disability rights proponents such as Oliver, </w:t>
      </w:r>
      <w:r w:rsidR="00C94C4B">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1990</w:t>
      </w:r>
      <w:r w:rsidR="00C94C4B">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Shapiro, </w:t>
      </w:r>
      <w:r w:rsidR="00C94C4B">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1993</w:t>
      </w:r>
      <w:r w:rsidR="00C94C4B">
        <w:rPr>
          <w:rFonts w:ascii="Arial" w:eastAsia="Times New Roman" w:hAnsi="Arial" w:cs="Arial"/>
          <w:bCs/>
          <w:sz w:val="24"/>
          <w:szCs w:val="24"/>
          <w:lang w:eastAsia="en-GB"/>
        </w:rPr>
        <w:t>)</w:t>
      </w:r>
      <w:r w:rsidR="002A3ABB">
        <w:rPr>
          <w:rFonts w:ascii="Arial" w:eastAsia="Times New Roman" w:hAnsi="Arial" w:cs="Arial"/>
          <w:bCs/>
          <w:sz w:val="24"/>
          <w:szCs w:val="24"/>
          <w:lang w:eastAsia="en-GB"/>
        </w:rPr>
        <w:t>;</w:t>
      </w:r>
      <w:r w:rsidRPr="00F76256">
        <w:rPr>
          <w:rStyle w:val="EndnoteReference"/>
          <w:rFonts w:ascii="Arial" w:hAnsi="Arial" w:cs="Arial"/>
          <w:bCs/>
          <w:sz w:val="24"/>
          <w:szCs w:val="24"/>
          <w:vertAlign w:val="baseline"/>
        </w:rPr>
        <w:t xml:space="preserve"> </w:t>
      </w:r>
      <w:r w:rsidRPr="009334F4">
        <w:rPr>
          <w:rFonts w:ascii="Arial" w:eastAsia="Times New Roman" w:hAnsi="Arial" w:cs="Arial"/>
          <w:bCs/>
          <w:sz w:val="24"/>
          <w:szCs w:val="24"/>
          <w:lang w:eastAsia="en-GB"/>
        </w:rPr>
        <w:t xml:space="preserve">and Williams, </w:t>
      </w:r>
      <w:r w:rsidR="00C94C4B">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1996</w:t>
      </w:r>
      <w:r w:rsidR="00C94C4B">
        <w:rPr>
          <w:rFonts w:ascii="Arial" w:eastAsia="Times New Roman" w:hAnsi="Arial" w:cs="Arial"/>
          <w:bCs/>
          <w:sz w:val="24"/>
          <w:szCs w:val="24"/>
          <w:lang w:eastAsia="en-GB"/>
        </w:rPr>
        <w:t>)</w:t>
      </w:r>
      <w:r w:rsidRPr="00F76256">
        <w:rPr>
          <w:rStyle w:val="EndnoteReference"/>
          <w:rFonts w:ascii="Arial" w:hAnsi="Arial" w:cs="Arial"/>
          <w:bCs/>
          <w:sz w:val="24"/>
          <w:szCs w:val="24"/>
          <w:vertAlign w:val="baseline"/>
        </w:rPr>
        <w:t xml:space="preserve"> </w:t>
      </w:r>
      <w:r w:rsidRPr="009334F4">
        <w:rPr>
          <w:rFonts w:ascii="Arial" w:eastAsia="Times New Roman" w:hAnsi="Arial" w:cs="Arial"/>
          <w:bCs/>
          <w:sz w:val="24"/>
          <w:szCs w:val="24"/>
          <w:lang w:eastAsia="en-GB"/>
        </w:rPr>
        <w:t xml:space="preserve">who argue that using a medical model perpetuates a myth that individuals with disability (and by definition then autism) have a deficit and should be dependent on others. They argue instead for changed society to recognise relative strengths and differences. The notion of deficit is pervasive in relation to autism though: the medical approach dominates. For example, </w:t>
      </w:r>
      <w:r w:rsidRPr="009334F4">
        <w:rPr>
          <w:rFonts w:ascii="Arial" w:hAnsi="Arial" w:cs="Arial"/>
          <w:sz w:val="24"/>
          <w:szCs w:val="24"/>
        </w:rPr>
        <w:t xml:space="preserve">O’Neill (2008) describes the differences between the deficit models used in professional circles regarding autism, contrasting them with the language and concepts used in autism communities. </w:t>
      </w:r>
      <w:r w:rsidRPr="009334F4">
        <w:rPr>
          <w:rFonts w:ascii="Arial" w:eastAsia="Times New Roman" w:hAnsi="Arial" w:cs="Arial"/>
          <w:sz w:val="24"/>
          <w:szCs w:val="24"/>
          <w:lang w:eastAsia="en-GB"/>
        </w:rPr>
        <w:t>O’Dell and Brownlow explored how autism was framed in relation to media discussions about the M</w:t>
      </w:r>
      <w:r w:rsidR="00951069">
        <w:rPr>
          <w:rFonts w:ascii="Arial" w:eastAsia="Times New Roman" w:hAnsi="Arial" w:cs="Arial"/>
          <w:sz w:val="24"/>
          <w:szCs w:val="24"/>
          <w:lang w:eastAsia="en-GB"/>
        </w:rPr>
        <w:t>M</w:t>
      </w:r>
      <w:r w:rsidRPr="009334F4">
        <w:rPr>
          <w:rFonts w:ascii="Arial" w:eastAsia="Times New Roman" w:hAnsi="Arial" w:cs="Arial"/>
          <w:sz w:val="24"/>
          <w:szCs w:val="24"/>
          <w:lang w:eastAsia="en-GB"/>
        </w:rPr>
        <w:t xml:space="preserve">R vaccine. They demonstrated the primary image was of something one must fear and seek to avoid. Language used was uniformly negative. Autistic people were conceptualised as being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damaged</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and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faulty</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or simply as a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problem</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w:t>
      </w:r>
      <w:r w:rsidR="00F408A8">
        <w:rPr>
          <w:rFonts w:ascii="Arial" w:eastAsia="Times New Roman" w:hAnsi="Arial" w:cs="Arial"/>
          <w:sz w:val="24"/>
          <w:szCs w:val="24"/>
          <w:lang w:eastAsia="en-GB"/>
        </w:rPr>
        <w:t xml:space="preserve">2005, </w:t>
      </w:r>
      <w:r w:rsidRPr="009334F4">
        <w:rPr>
          <w:rFonts w:ascii="Arial" w:eastAsia="Times New Roman" w:hAnsi="Arial" w:cs="Arial"/>
          <w:sz w:val="24"/>
          <w:szCs w:val="24"/>
          <w:lang w:eastAsia="en-GB"/>
        </w:rPr>
        <w:t xml:space="preserve">p198). They also considered ‘parents’ voices’ which were similarly negative descriptors using the contrast imagery between the pre vaccine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normal child</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or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normal happy boy</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and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normal development</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with post vaccine descriptors of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damaged</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child who had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lost language</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went downhill very rapidly</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and </w:t>
      </w:r>
      <w:r w:rsidR="0026505D">
        <w:rPr>
          <w:rFonts w:ascii="Arial" w:eastAsia="Times New Roman" w:hAnsi="Arial" w:cs="Arial"/>
          <w:sz w:val="24"/>
          <w:szCs w:val="24"/>
          <w:lang w:eastAsia="en-GB"/>
        </w:rPr>
        <w:t>‘</w:t>
      </w:r>
      <w:r w:rsidRPr="009334F4">
        <w:rPr>
          <w:rFonts w:ascii="Arial" w:eastAsia="Times New Roman" w:hAnsi="Arial" w:cs="Arial"/>
          <w:i/>
          <w:sz w:val="24"/>
          <w:szCs w:val="24"/>
          <w:lang w:eastAsia="en-GB"/>
        </w:rPr>
        <w:t>was about to lose the ability to even identify himself in the mirror</w:t>
      </w:r>
      <w:r w:rsidR="0026505D">
        <w:rPr>
          <w:rFonts w:ascii="Arial" w:eastAsia="Times New Roman" w:hAnsi="Arial" w:cs="Arial"/>
          <w:i/>
          <w:sz w:val="24"/>
          <w:szCs w:val="24"/>
          <w:lang w:eastAsia="en-GB"/>
        </w:rPr>
        <w:t>’</w:t>
      </w:r>
      <w:r w:rsidRPr="009334F4">
        <w:rPr>
          <w:rFonts w:ascii="Arial" w:eastAsia="Times New Roman" w:hAnsi="Arial" w:cs="Arial"/>
          <w:sz w:val="24"/>
          <w:szCs w:val="24"/>
          <w:lang w:eastAsia="en-GB"/>
        </w:rPr>
        <w:t xml:space="preserve"> (p</w:t>
      </w:r>
      <w:r w:rsidR="00B752AC">
        <w:rPr>
          <w:rFonts w:ascii="Arial" w:eastAsia="Times New Roman" w:hAnsi="Arial" w:cs="Arial"/>
          <w:sz w:val="24"/>
          <w:szCs w:val="24"/>
          <w:lang w:eastAsia="en-GB"/>
        </w:rPr>
        <w:t>1</w:t>
      </w:r>
      <w:r w:rsidRPr="009334F4">
        <w:rPr>
          <w:rFonts w:ascii="Arial" w:eastAsia="Times New Roman" w:hAnsi="Arial" w:cs="Arial"/>
          <w:sz w:val="24"/>
          <w:szCs w:val="24"/>
          <w:lang w:eastAsia="en-GB"/>
        </w:rPr>
        <w:t xml:space="preserve">97). Moreover, even positive traits are negatively framed. </w:t>
      </w:r>
      <w:r w:rsidRPr="009334F4">
        <w:rPr>
          <w:rFonts w:ascii="Arial" w:hAnsi="Arial" w:cs="Arial"/>
          <w:sz w:val="24"/>
          <w:szCs w:val="24"/>
        </w:rPr>
        <w:t xml:space="preserve">Silberman describes how by the late 1980s </w:t>
      </w:r>
      <w:r w:rsidR="0026505D">
        <w:rPr>
          <w:rFonts w:ascii="Arial" w:hAnsi="Arial" w:cs="Arial"/>
          <w:sz w:val="24"/>
          <w:szCs w:val="24"/>
        </w:rPr>
        <w:t>‘</w:t>
      </w:r>
      <w:r w:rsidRPr="009334F4">
        <w:rPr>
          <w:rFonts w:ascii="Arial" w:hAnsi="Arial" w:cs="Arial"/>
          <w:i/>
          <w:sz w:val="24"/>
          <w:szCs w:val="24"/>
        </w:rPr>
        <w:t>Clinical accounts of Asperger's syndrome tended to reframe neutral or even positive aspects of behaviour as manifestations of deficit or impairment, intense curiosity became perseveration. Precociously articulate speech became hyperlexia. An average score on a test became a relative deficit-</w:t>
      </w:r>
      <w:r w:rsidRPr="009334F4">
        <w:rPr>
          <w:rFonts w:ascii="Arial" w:hAnsi="Arial" w:cs="Arial"/>
          <w:sz w:val="24"/>
          <w:szCs w:val="24"/>
        </w:rPr>
        <w:t>evidence of an uneven cognitive profile.</w:t>
      </w:r>
      <w:r w:rsidR="0026505D">
        <w:rPr>
          <w:rFonts w:ascii="Arial" w:hAnsi="Arial" w:cs="Arial"/>
          <w:sz w:val="24"/>
          <w:szCs w:val="24"/>
        </w:rPr>
        <w:t>’</w:t>
      </w:r>
      <w:r w:rsidRPr="009334F4">
        <w:rPr>
          <w:rFonts w:ascii="Arial" w:hAnsi="Arial" w:cs="Arial"/>
          <w:sz w:val="24"/>
          <w:szCs w:val="24"/>
        </w:rPr>
        <w:t xml:space="preserve"> (Silberman, 2015, p432). A more recent example comes in a briefing for careers advisers from the </w:t>
      </w:r>
      <w:r w:rsidRPr="009334F4">
        <w:rPr>
          <w:rFonts w:ascii="Arial" w:hAnsi="Arial" w:cs="Arial"/>
          <w:sz w:val="24"/>
          <w:szCs w:val="24"/>
        </w:rPr>
        <w:lastRenderedPageBreak/>
        <w:t>Association of Graduate Careers Advisory Services. In it</w:t>
      </w:r>
      <w:r w:rsidR="006154F3">
        <w:rPr>
          <w:rFonts w:ascii="Arial" w:hAnsi="Arial" w:cs="Arial"/>
          <w:sz w:val="24"/>
          <w:szCs w:val="24"/>
        </w:rPr>
        <w:t>,</w:t>
      </w:r>
      <w:r w:rsidRPr="009334F4">
        <w:rPr>
          <w:rFonts w:ascii="Arial" w:hAnsi="Arial" w:cs="Arial"/>
          <w:sz w:val="24"/>
          <w:szCs w:val="24"/>
        </w:rPr>
        <w:t xml:space="preserve"> Leggett (2018) writes in her role as Employment Consultant for the National Autistic Society. The whole article is a deficit discussion of autism and focuses entirely on how careers advisers might assist individuals in filling gaps</w:t>
      </w:r>
      <w:r w:rsidRPr="009334F4">
        <w:rPr>
          <w:rFonts w:ascii="Arial" w:eastAsia="Times New Roman" w:hAnsi="Arial" w:cs="Arial"/>
          <w:color w:val="1F497D"/>
          <w:sz w:val="24"/>
          <w:szCs w:val="24"/>
          <w:lang w:eastAsia="en-GB"/>
        </w:rPr>
        <w:t xml:space="preserve">. </w:t>
      </w:r>
    </w:p>
    <w:p w14:paraId="642B99B6" w14:textId="77777777" w:rsidR="000730A5" w:rsidRPr="009334F4" w:rsidRDefault="000730A5" w:rsidP="003F64B3">
      <w:pPr>
        <w:spacing w:line="360" w:lineRule="auto"/>
        <w:rPr>
          <w:rFonts w:ascii="Arial" w:eastAsia="Times New Roman" w:hAnsi="Arial" w:cs="Arial"/>
          <w:color w:val="1F497D"/>
          <w:sz w:val="24"/>
          <w:szCs w:val="24"/>
          <w:lang w:eastAsia="en-GB"/>
        </w:rPr>
      </w:pPr>
    </w:p>
    <w:p w14:paraId="4295C373" w14:textId="7A6ED41C" w:rsidR="00A85E3E" w:rsidRDefault="00A85E3E" w:rsidP="003F64B3">
      <w:pPr>
        <w:spacing w:line="360" w:lineRule="auto"/>
        <w:rPr>
          <w:rFonts w:ascii="Arial" w:hAnsi="Arial" w:cs="Arial"/>
          <w:sz w:val="24"/>
          <w:szCs w:val="24"/>
          <w:lang w:eastAsia="en-GB"/>
        </w:rPr>
      </w:pPr>
      <w:r w:rsidRPr="009334F4">
        <w:rPr>
          <w:rFonts w:ascii="Arial" w:hAnsi="Arial" w:cs="Arial"/>
          <w:sz w:val="24"/>
          <w:szCs w:val="24"/>
          <w:lang w:eastAsia="en-GB"/>
        </w:rPr>
        <w:t xml:space="preserve">The Social Constructivism approach explains the existing literature around disability explored thus far. I also argue that it explains the use of the employability concept as a mechanism for shifting blame onto individuals. This raises a question of what happened prior to the rise of this concept though. If the concept is linked to beliefs about causes of unemployment or underemployment </w:t>
      </w:r>
      <w:r w:rsidR="00A25F3A">
        <w:rPr>
          <w:rFonts w:ascii="Arial" w:hAnsi="Arial" w:cs="Arial"/>
          <w:sz w:val="24"/>
          <w:szCs w:val="24"/>
          <w:lang w:eastAsia="en-GB"/>
        </w:rPr>
        <w:t>th</w:t>
      </w:r>
      <w:r w:rsidRPr="009334F4">
        <w:rPr>
          <w:rFonts w:ascii="Arial" w:hAnsi="Arial" w:cs="Arial"/>
          <w:sz w:val="24"/>
          <w:szCs w:val="24"/>
          <w:lang w:eastAsia="en-GB"/>
        </w:rPr>
        <w:t xml:space="preserve">is specific concept itself is not necessary. It is simply </w:t>
      </w:r>
      <w:r w:rsidRPr="009334F4">
        <w:rPr>
          <w:rFonts w:ascii="Arial" w:hAnsi="Arial" w:cs="Arial"/>
          <w:i/>
          <w:sz w:val="24"/>
          <w:szCs w:val="24"/>
          <w:lang w:eastAsia="en-GB"/>
        </w:rPr>
        <w:t>some</w:t>
      </w:r>
      <w:r w:rsidRPr="009334F4">
        <w:rPr>
          <w:rFonts w:ascii="Arial" w:hAnsi="Arial" w:cs="Arial"/>
          <w:sz w:val="24"/>
          <w:szCs w:val="24"/>
          <w:lang w:eastAsia="en-GB"/>
        </w:rPr>
        <w:t xml:space="preserve"> similar idea is necessary to perform this function to maintain existing power relations. Prior to the employability concept this has been performed by various notions: blaming the working</w:t>
      </w:r>
      <w:r w:rsidR="00127D0F">
        <w:rPr>
          <w:rFonts w:ascii="Arial" w:hAnsi="Arial" w:cs="Arial"/>
          <w:sz w:val="24"/>
          <w:szCs w:val="24"/>
          <w:lang w:eastAsia="en-GB"/>
        </w:rPr>
        <w:t>-</w:t>
      </w:r>
      <w:r w:rsidRPr="009334F4">
        <w:rPr>
          <w:rFonts w:ascii="Arial" w:hAnsi="Arial" w:cs="Arial"/>
          <w:sz w:val="24"/>
          <w:szCs w:val="24"/>
          <w:lang w:eastAsia="en-GB"/>
        </w:rPr>
        <w:t xml:space="preserve">class </w:t>
      </w:r>
      <w:r w:rsidR="00834B4D">
        <w:rPr>
          <w:rFonts w:ascii="Arial" w:hAnsi="Arial" w:cs="Arial"/>
          <w:sz w:val="24"/>
          <w:szCs w:val="24"/>
          <w:lang w:eastAsia="en-GB"/>
        </w:rPr>
        <w:t xml:space="preserve">if they are </w:t>
      </w:r>
      <w:r w:rsidRPr="009334F4">
        <w:rPr>
          <w:rFonts w:ascii="Arial" w:hAnsi="Arial" w:cs="Arial"/>
          <w:sz w:val="24"/>
          <w:szCs w:val="24"/>
          <w:lang w:eastAsia="en-GB"/>
        </w:rPr>
        <w:t>uneducated or prior to that</w:t>
      </w:r>
      <w:r w:rsidR="00834B4D">
        <w:rPr>
          <w:rFonts w:ascii="Arial" w:hAnsi="Arial" w:cs="Arial"/>
          <w:sz w:val="24"/>
          <w:szCs w:val="24"/>
          <w:lang w:eastAsia="en-GB"/>
        </w:rPr>
        <w:t>,</w:t>
      </w:r>
      <w:r w:rsidRPr="009334F4">
        <w:rPr>
          <w:rFonts w:ascii="Arial" w:hAnsi="Arial" w:cs="Arial"/>
          <w:sz w:val="24"/>
          <w:szCs w:val="24"/>
          <w:lang w:eastAsia="en-GB"/>
        </w:rPr>
        <w:t xml:space="preserve"> the </w:t>
      </w:r>
      <w:r w:rsidR="00A25F3A">
        <w:rPr>
          <w:rFonts w:ascii="Arial" w:hAnsi="Arial" w:cs="Arial"/>
          <w:sz w:val="24"/>
          <w:szCs w:val="24"/>
          <w:lang w:eastAsia="en-GB"/>
        </w:rPr>
        <w:t>belie</w:t>
      </w:r>
      <w:r w:rsidR="00BC1E16">
        <w:rPr>
          <w:rFonts w:ascii="Arial" w:hAnsi="Arial" w:cs="Arial"/>
          <w:sz w:val="24"/>
          <w:szCs w:val="24"/>
          <w:lang w:eastAsia="en-GB"/>
        </w:rPr>
        <w:t>f</w:t>
      </w:r>
      <w:r w:rsidRPr="009334F4">
        <w:rPr>
          <w:rFonts w:ascii="Arial" w:hAnsi="Arial" w:cs="Arial"/>
          <w:sz w:val="24"/>
          <w:szCs w:val="24"/>
          <w:lang w:eastAsia="en-GB"/>
        </w:rPr>
        <w:t xml:space="preserve"> individuals were born into their </w:t>
      </w:r>
      <w:r w:rsidR="00A25F3A">
        <w:rPr>
          <w:rFonts w:ascii="Arial" w:hAnsi="Arial" w:cs="Arial"/>
          <w:sz w:val="24"/>
          <w:szCs w:val="24"/>
          <w:lang w:eastAsia="en-GB"/>
        </w:rPr>
        <w:t>life roles with</w:t>
      </w:r>
      <w:r w:rsidRPr="009334F4">
        <w:rPr>
          <w:rFonts w:ascii="Arial" w:hAnsi="Arial" w:cs="Arial"/>
          <w:sz w:val="24"/>
          <w:szCs w:val="24"/>
          <w:lang w:eastAsia="en-GB"/>
        </w:rPr>
        <w:t xml:space="preserve"> their</w:t>
      </w:r>
      <w:r w:rsidR="00A25F3A">
        <w:rPr>
          <w:rFonts w:ascii="Arial" w:hAnsi="Arial" w:cs="Arial"/>
          <w:sz w:val="24"/>
          <w:szCs w:val="24"/>
          <w:lang w:eastAsia="en-GB"/>
        </w:rPr>
        <w:t xml:space="preserve"> societal</w:t>
      </w:r>
      <w:r w:rsidRPr="009334F4">
        <w:rPr>
          <w:rFonts w:ascii="Arial" w:hAnsi="Arial" w:cs="Arial"/>
          <w:sz w:val="24"/>
          <w:szCs w:val="24"/>
          <w:lang w:eastAsia="en-GB"/>
        </w:rPr>
        <w:t xml:space="preserve"> position preordained. There have also been parallel ideas to the employability concept which serve the same function but have been less influential. For example, career success has been shown to be correlated with levels of s</w:t>
      </w:r>
      <w:r w:rsidRPr="009334F4">
        <w:rPr>
          <w:rFonts w:ascii="Arial" w:hAnsi="Arial" w:cs="Arial"/>
          <w:sz w:val="24"/>
          <w:szCs w:val="24"/>
        </w:rPr>
        <w:t xml:space="preserve">elf-efficacy and career maturity (e.g. Bandura, 1997; Super, 1980). The ideas are linked: self-efficacy refers to the extent to which one believes one can successfully achieve tasks (Bandura, 1977) and career maturity is an amalgam of the factors which would lead one to believe </w:t>
      </w:r>
      <w:r w:rsidR="00834B4D">
        <w:rPr>
          <w:rFonts w:ascii="Arial" w:hAnsi="Arial" w:cs="Arial"/>
          <w:sz w:val="24"/>
          <w:szCs w:val="24"/>
        </w:rPr>
        <w:t>that one</w:t>
      </w:r>
      <w:r w:rsidRPr="009334F4">
        <w:rPr>
          <w:rFonts w:ascii="Arial" w:hAnsi="Arial" w:cs="Arial"/>
          <w:sz w:val="24"/>
          <w:szCs w:val="24"/>
        </w:rPr>
        <w:t xml:space="preserve"> could be successful, i.e. self-awareness, awareness of opportunities, ability to select goals, plan and appraise (Crites,1981). Using these concepts, one has to be able to conceptualise oneself as capable of success in order to be successful. Individuals are deemed to be deficient if they </w:t>
      </w:r>
      <w:r w:rsidR="0037132F">
        <w:rPr>
          <w:rFonts w:ascii="Arial" w:hAnsi="Arial" w:cs="Arial"/>
          <w:sz w:val="24"/>
          <w:szCs w:val="24"/>
        </w:rPr>
        <w:t>do not</w:t>
      </w:r>
      <w:r w:rsidRPr="009334F4">
        <w:rPr>
          <w:rFonts w:ascii="Arial" w:hAnsi="Arial" w:cs="Arial"/>
          <w:sz w:val="24"/>
          <w:szCs w:val="24"/>
        </w:rPr>
        <w:t xml:space="preserve"> have these attributes (e.g. Taylor and Betz, 1983). Self-efficacy and career maturity are portrayed as something which need to be developed. However, the absence or even conscious repression of these attributes is quite reasonable if one is not able to successfully achieve tasks (e.g. gain appropriate work) for example, because of the economic, social or political system. Encouraging individuals to feel capable when their multiple barriers mean they are not, as with the employability concept, puts the onus of failure on them as individuals. So</w:t>
      </w:r>
      <w:r w:rsidR="00834B4D">
        <w:rPr>
          <w:rFonts w:ascii="Arial" w:hAnsi="Arial" w:cs="Arial"/>
          <w:sz w:val="24"/>
          <w:szCs w:val="24"/>
        </w:rPr>
        <w:t>,</w:t>
      </w:r>
      <w:r w:rsidRPr="009334F4">
        <w:rPr>
          <w:rFonts w:ascii="Arial" w:hAnsi="Arial" w:cs="Arial"/>
          <w:sz w:val="24"/>
          <w:szCs w:val="24"/>
        </w:rPr>
        <w:t xml:space="preserve"> whilst Super (1980) argues the ability or willingness to make </w:t>
      </w:r>
      <w:r w:rsidR="00127D0F">
        <w:rPr>
          <w:rFonts w:ascii="Arial" w:hAnsi="Arial" w:cs="Arial"/>
          <w:sz w:val="24"/>
          <w:szCs w:val="24"/>
        </w:rPr>
        <w:t>long-term</w:t>
      </w:r>
      <w:r w:rsidRPr="009334F4">
        <w:rPr>
          <w:rFonts w:ascii="Arial" w:hAnsi="Arial" w:cs="Arial"/>
          <w:sz w:val="24"/>
          <w:szCs w:val="24"/>
        </w:rPr>
        <w:t xml:space="preserve"> career plans is a sign of career maturity, it is also a sign that there is a purpose in making those plans: there is a reasonable likelihood of </w:t>
      </w:r>
      <w:r w:rsidRPr="009334F4">
        <w:rPr>
          <w:rFonts w:ascii="Arial" w:hAnsi="Arial" w:cs="Arial"/>
          <w:sz w:val="24"/>
          <w:szCs w:val="24"/>
        </w:rPr>
        <w:lastRenderedPageBreak/>
        <w:t>success, and so it is no surprise that this is related to socioeconomic status. Bandura (1977) describes the mechanisms of developing self-efficacy, which include encouragement and vicarious learning. So</w:t>
      </w:r>
      <w:r w:rsidR="00834B4D">
        <w:rPr>
          <w:rFonts w:ascii="Arial" w:hAnsi="Arial" w:cs="Arial"/>
          <w:sz w:val="24"/>
          <w:szCs w:val="24"/>
        </w:rPr>
        <w:t>,</w:t>
      </w:r>
      <w:r w:rsidRPr="009334F4">
        <w:rPr>
          <w:rFonts w:ascii="Arial" w:hAnsi="Arial" w:cs="Arial"/>
          <w:sz w:val="24"/>
          <w:szCs w:val="24"/>
        </w:rPr>
        <w:t xml:space="preserve"> encouragement about one’s likelihood of success can be used to increase self-efficacy even if it conflicts with vicarious learning resulting from observations of unemployed/underemployed graduates</w:t>
      </w:r>
      <w:r w:rsidRPr="009334F4">
        <w:rPr>
          <w:rFonts w:ascii="Arial" w:hAnsi="Arial" w:cs="Arial"/>
          <w:sz w:val="24"/>
          <w:szCs w:val="24"/>
          <w:lang w:eastAsia="en-GB"/>
        </w:rPr>
        <w:t xml:space="preserve">. This is, arguably, the process used by successive UK </w:t>
      </w:r>
      <w:r w:rsidR="006E0332">
        <w:rPr>
          <w:rFonts w:ascii="Arial" w:hAnsi="Arial" w:cs="Arial"/>
          <w:sz w:val="24"/>
          <w:szCs w:val="24"/>
          <w:lang w:eastAsia="en-GB"/>
        </w:rPr>
        <w:t>g</w:t>
      </w:r>
      <w:r w:rsidRPr="009334F4">
        <w:rPr>
          <w:rFonts w:ascii="Arial" w:hAnsi="Arial" w:cs="Arial"/>
          <w:sz w:val="24"/>
          <w:szCs w:val="24"/>
          <w:lang w:eastAsia="en-GB"/>
        </w:rPr>
        <w:t xml:space="preserve">overnments in attracting young people into higher education: telling them they will be successful in career as a result, even whilst they see their older siblings, parents, friends and family fail to secure the most prestigious graduate roles. Successive cohorts continue to enrol and work hard. Graduate roles continue to go to the same types of graduates. </w:t>
      </w:r>
    </w:p>
    <w:p w14:paraId="6D3B0DE5" w14:textId="77777777" w:rsidR="000730A5" w:rsidRPr="009334F4" w:rsidRDefault="000730A5" w:rsidP="003F64B3">
      <w:pPr>
        <w:spacing w:line="360" w:lineRule="auto"/>
        <w:rPr>
          <w:rFonts w:ascii="Arial" w:hAnsi="Arial" w:cs="Arial"/>
          <w:sz w:val="24"/>
          <w:szCs w:val="24"/>
          <w:lang w:eastAsia="en-GB"/>
        </w:rPr>
      </w:pPr>
    </w:p>
    <w:p w14:paraId="0677E281" w14:textId="486D62FE" w:rsidR="00A85E3E" w:rsidRPr="009334F4" w:rsidRDefault="00A85E3E" w:rsidP="003F64B3">
      <w:pPr>
        <w:spacing w:line="360" w:lineRule="auto"/>
        <w:rPr>
          <w:rFonts w:ascii="Arial" w:hAnsi="Arial" w:cs="Arial"/>
          <w:sz w:val="24"/>
          <w:szCs w:val="24"/>
        </w:rPr>
      </w:pPr>
      <w:r w:rsidRPr="009334F4">
        <w:rPr>
          <w:rFonts w:ascii="Arial" w:hAnsi="Arial" w:cs="Arial"/>
          <w:sz w:val="24"/>
          <w:szCs w:val="24"/>
        </w:rPr>
        <w:t xml:space="preserve">This theoretical approach has advantage over field theory in that it leads to clear practical implications. Whilst both frameworks advocate wholescale change this approach suggests that even smaller change is effective. Labelling is a clear example of this. There are discrepancies between whether individuals and professionals agree about diagnosis, as well as whether people feel that having a diagnosis negatively impacts them. For example, Newman </w:t>
      </w:r>
      <w:r w:rsidR="00302DF1">
        <w:rPr>
          <w:rFonts w:ascii="Arial" w:hAnsi="Arial" w:cs="Arial"/>
          <w:sz w:val="24"/>
          <w:szCs w:val="24"/>
        </w:rPr>
        <w:t>et al.</w:t>
      </w:r>
      <w:r w:rsidRPr="009334F4">
        <w:rPr>
          <w:rFonts w:ascii="Arial" w:hAnsi="Arial" w:cs="Arial"/>
          <w:sz w:val="24"/>
          <w:szCs w:val="24"/>
        </w:rPr>
        <w:t>’s (2011) US longitudinal study found that 63</w:t>
      </w:r>
      <w:r w:rsidR="00E536DC">
        <w:rPr>
          <w:rFonts w:ascii="Arial" w:hAnsi="Arial" w:cs="Arial"/>
          <w:sz w:val="24"/>
          <w:szCs w:val="24"/>
        </w:rPr>
        <w:t>%</w:t>
      </w:r>
      <w:r w:rsidRPr="009334F4">
        <w:rPr>
          <w:rFonts w:ascii="Arial" w:hAnsi="Arial" w:cs="Arial"/>
          <w:sz w:val="24"/>
          <w:szCs w:val="24"/>
        </w:rPr>
        <w:t xml:space="preserve"> of students who had been labelled as disabled by their school said themselves that they did not have a disability when they left secondary education. A further 9</w:t>
      </w:r>
      <w:r w:rsidR="00E536DC">
        <w:rPr>
          <w:rFonts w:ascii="Arial" w:hAnsi="Arial" w:cs="Arial"/>
          <w:sz w:val="24"/>
          <w:szCs w:val="24"/>
        </w:rPr>
        <w:t>%</w:t>
      </w:r>
      <w:r w:rsidRPr="009334F4">
        <w:rPr>
          <w:rFonts w:ascii="Arial" w:hAnsi="Arial" w:cs="Arial"/>
          <w:sz w:val="24"/>
          <w:szCs w:val="24"/>
        </w:rPr>
        <w:t xml:space="preserve"> of the study participants said they had a disability but chose not to disclose it. Of those people tracked who had an autism diagnosis 37</w:t>
      </w:r>
      <w:r w:rsidR="00E536DC">
        <w:rPr>
          <w:rFonts w:ascii="Arial" w:hAnsi="Arial" w:cs="Arial"/>
          <w:sz w:val="24"/>
          <w:szCs w:val="24"/>
        </w:rPr>
        <w:t>%</w:t>
      </w:r>
      <w:r w:rsidRPr="009334F4">
        <w:rPr>
          <w:rFonts w:ascii="Arial" w:hAnsi="Arial" w:cs="Arial"/>
          <w:sz w:val="24"/>
          <w:szCs w:val="24"/>
        </w:rPr>
        <w:t xml:space="preserve"> said they chose not to disclose the disability to their educational institution (Newman </w:t>
      </w:r>
      <w:r w:rsidR="00302DF1">
        <w:rPr>
          <w:rFonts w:ascii="Arial" w:hAnsi="Arial" w:cs="Arial"/>
          <w:sz w:val="24"/>
          <w:szCs w:val="24"/>
        </w:rPr>
        <w:t>et al.</w:t>
      </w:r>
      <w:r w:rsidRPr="009334F4">
        <w:rPr>
          <w:rFonts w:ascii="Arial" w:hAnsi="Arial" w:cs="Arial"/>
          <w:sz w:val="24"/>
          <w:szCs w:val="24"/>
        </w:rPr>
        <w:t xml:space="preserve"> 2011). This theoretical framework has helped to inform the discussion within the introduction about naming one’s own situation and condition. </w:t>
      </w:r>
    </w:p>
    <w:p w14:paraId="40392C88" w14:textId="77777777" w:rsidR="00A85E3E" w:rsidRPr="009334F4" w:rsidRDefault="00A85E3E" w:rsidP="003F64B3">
      <w:pPr>
        <w:spacing w:line="360" w:lineRule="auto"/>
        <w:rPr>
          <w:rFonts w:ascii="Arial" w:hAnsi="Arial" w:cs="Arial"/>
          <w:sz w:val="24"/>
          <w:szCs w:val="24"/>
          <w:lang w:eastAsia="en-GB"/>
        </w:rPr>
      </w:pPr>
    </w:p>
    <w:p w14:paraId="6C6E23B0" w14:textId="004E9161" w:rsidR="00A85E3E" w:rsidRPr="009334F4" w:rsidRDefault="00A85E3E" w:rsidP="003F64B3">
      <w:pPr>
        <w:pStyle w:val="Heading3"/>
        <w:spacing w:line="360" w:lineRule="auto"/>
      </w:pPr>
      <w:bookmarkStart w:id="65" w:name="_Toc534977251"/>
      <w:bookmarkStart w:id="66" w:name="_Toc166710"/>
      <w:bookmarkStart w:id="67" w:name="_Toc514473"/>
      <w:bookmarkStart w:id="68" w:name="_Toc4368221"/>
      <w:bookmarkStart w:id="69" w:name="_Toc44774591"/>
      <w:r w:rsidRPr="009334F4">
        <w:t>2.3.3 Social Identity theory</w:t>
      </w:r>
      <w:bookmarkEnd w:id="65"/>
      <w:bookmarkEnd w:id="66"/>
      <w:bookmarkEnd w:id="67"/>
      <w:bookmarkEnd w:id="68"/>
      <w:bookmarkEnd w:id="69"/>
      <w:r w:rsidRPr="009334F4">
        <w:t xml:space="preserve"> </w:t>
      </w:r>
    </w:p>
    <w:p w14:paraId="585BFF50" w14:textId="1F30E9E9"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Social Identity theory bears some resemblance to Social Constructionist theory but stems from a psychological, rather than sociological tradition. It also </w:t>
      </w:r>
      <w:bookmarkStart w:id="70" w:name="_Hlk17565312"/>
      <w:r w:rsidRPr="009334F4">
        <w:rPr>
          <w:rFonts w:ascii="Arial" w:hAnsi="Arial" w:cs="Arial"/>
          <w:sz w:val="24"/>
          <w:szCs w:val="24"/>
        </w:rPr>
        <w:t xml:space="preserve">looks at how self-identity and sense of self is constructed by reference to other people and by one’s interactions with those others. </w:t>
      </w:r>
      <w:bookmarkEnd w:id="70"/>
      <w:r w:rsidRPr="009334F4">
        <w:rPr>
          <w:rFonts w:ascii="Arial" w:hAnsi="Arial" w:cs="Arial"/>
          <w:sz w:val="24"/>
          <w:szCs w:val="24"/>
        </w:rPr>
        <w:t>It considers this at the group, rather than societal level though</w:t>
      </w:r>
      <w:r w:rsidR="00BC1E16">
        <w:rPr>
          <w:rFonts w:ascii="Arial" w:hAnsi="Arial" w:cs="Arial"/>
          <w:sz w:val="24"/>
          <w:szCs w:val="24"/>
        </w:rPr>
        <w:t>,</w:t>
      </w:r>
      <w:r w:rsidRPr="009334F4">
        <w:rPr>
          <w:rFonts w:ascii="Arial" w:hAnsi="Arial" w:cs="Arial"/>
          <w:sz w:val="24"/>
          <w:szCs w:val="24"/>
        </w:rPr>
        <w:t xml:space="preserve"> and frames conflict between groups as a natural part of human behaviour resulting from preference for one’s in-group. This theory explains how </w:t>
      </w:r>
      <w:r w:rsidRPr="009334F4">
        <w:rPr>
          <w:rFonts w:ascii="Arial" w:hAnsi="Arial" w:cs="Arial"/>
          <w:sz w:val="24"/>
          <w:szCs w:val="24"/>
        </w:rPr>
        <w:lastRenderedPageBreak/>
        <w:t xml:space="preserve">some of </w:t>
      </w:r>
      <w:r w:rsidR="00123DF6">
        <w:rPr>
          <w:rFonts w:ascii="Arial" w:hAnsi="Arial" w:cs="Arial"/>
          <w:sz w:val="24"/>
          <w:szCs w:val="24"/>
        </w:rPr>
        <w:t>an individual</w:t>
      </w:r>
      <w:r w:rsidR="00CC0EF1">
        <w:rPr>
          <w:rFonts w:ascii="Arial" w:hAnsi="Arial" w:cs="Arial"/>
          <w:sz w:val="24"/>
          <w:szCs w:val="24"/>
        </w:rPr>
        <w:t>’</w:t>
      </w:r>
      <w:r w:rsidR="00123DF6">
        <w:rPr>
          <w:rFonts w:ascii="Arial" w:hAnsi="Arial" w:cs="Arial"/>
          <w:sz w:val="24"/>
          <w:szCs w:val="24"/>
        </w:rPr>
        <w:t>s</w:t>
      </w:r>
      <w:r w:rsidRPr="009334F4">
        <w:rPr>
          <w:rFonts w:ascii="Arial" w:hAnsi="Arial" w:cs="Arial"/>
          <w:sz w:val="24"/>
          <w:szCs w:val="24"/>
        </w:rPr>
        <w:t xml:space="preserve"> behaviours are influenced by how they perceive themselves in relation to the groups of which </w:t>
      </w:r>
      <w:r w:rsidR="00123DF6">
        <w:rPr>
          <w:rFonts w:ascii="Arial" w:hAnsi="Arial" w:cs="Arial"/>
          <w:sz w:val="24"/>
          <w:szCs w:val="24"/>
        </w:rPr>
        <w:t>they are</w:t>
      </w:r>
      <w:r w:rsidRPr="009334F4">
        <w:rPr>
          <w:rFonts w:ascii="Arial" w:hAnsi="Arial" w:cs="Arial"/>
          <w:sz w:val="24"/>
          <w:szCs w:val="24"/>
        </w:rPr>
        <w:t xml:space="preserve"> a member (Tajfel, 1978</w:t>
      </w:r>
      <w:r w:rsidR="006A77B1">
        <w:rPr>
          <w:rFonts w:ascii="Arial" w:hAnsi="Arial" w:cs="Arial"/>
          <w:sz w:val="24"/>
          <w:szCs w:val="24"/>
        </w:rPr>
        <w:t>)</w:t>
      </w:r>
      <w:r w:rsidRPr="009334F4">
        <w:rPr>
          <w:rFonts w:ascii="Arial" w:hAnsi="Arial" w:cs="Arial"/>
          <w:sz w:val="24"/>
          <w:szCs w:val="24"/>
        </w:rPr>
        <w:t>. Essentially, a person behaves in such a way as is dictated and expected by wider society of members of that group (Turner, 1999</w:t>
      </w:r>
      <w:r w:rsidR="00810102" w:rsidRPr="00F76256">
        <w:rPr>
          <w:rStyle w:val="EndnoteReference"/>
          <w:rFonts w:ascii="Arial" w:hAnsi="Arial" w:cs="Arial"/>
          <w:sz w:val="24"/>
          <w:szCs w:val="24"/>
          <w:vertAlign w:val="baseline"/>
        </w:rPr>
        <w:t>)</w:t>
      </w:r>
      <w:r w:rsidRPr="009334F4">
        <w:rPr>
          <w:rFonts w:ascii="Arial" w:hAnsi="Arial" w:cs="Arial"/>
          <w:sz w:val="24"/>
          <w:szCs w:val="24"/>
        </w:rPr>
        <w:t xml:space="preserve">. So, if an individual is part of a group regarded as poorer at maths, they will become poorer at maths as a result. If they are regarded as being good at </w:t>
      </w:r>
      <w:r w:rsidR="002264E1" w:rsidRPr="009334F4">
        <w:rPr>
          <w:rFonts w:ascii="Arial" w:hAnsi="Arial" w:cs="Arial"/>
          <w:sz w:val="24"/>
          <w:szCs w:val="24"/>
        </w:rPr>
        <w:t>sports,</w:t>
      </w:r>
      <w:r w:rsidRPr="009334F4">
        <w:rPr>
          <w:rFonts w:ascii="Arial" w:hAnsi="Arial" w:cs="Arial"/>
          <w:sz w:val="24"/>
          <w:szCs w:val="24"/>
        </w:rPr>
        <w:t xml:space="preserve"> they will strive harder and therefore perform better at sports. These effects can be both positive and negative. They can stop people aspiring to achieve (e.g. </w:t>
      </w:r>
      <w:r w:rsidRPr="009334F4">
        <w:rPr>
          <w:rFonts w:ascii="Arial" w:eastAsia="Times New Roman" w:hAnsi="Arial" w:cs="Arial"/>
          <w:sz w:val="24"/>
          <w:szCs w:val="24"/>
          <w:lang w:eastAsia="en-GB"/>
        </w:rPr>
        <w:t>Schwarz and Bless, 1992) by dampening self-belief, lowering mood and decreasing feelings of self-worth (e.g. Lockwood and Kunda, 1997</w:t>
      </w:r>
      <w:r w:rsidR="00810102" w:rsidRPr="00F76256">
        <w:rPr>
          <w:rStyle w:val="EndnoteReference"/>
          <w:rFonts w:ascii="Arial" w:hAnsi="Arial" w:cs="Arial"/>
          <w:sz w:val="24"/>
          <w:szCs w:val="24"/>
          <w:vertAlign w:val="baseline"/>
        </w:rPr>
        <w:t>;</w:t>
      </w:r>
      <w:r w:rsidRPr="009334F4">
        <w:rPr>
          <w:rFonts w:ascii="Arial" w:eastAsia="Times New Roman" w:hAnsi="Arial" w:cs="Arial"/>
          <w:sz w:val="24"/>
          <w:szCs w:val="24"/>
          <w:lang w:eastAsia="en-GB"/>
        </w:rPr>
        <w:t xml:space="preserve"> Pelham and Wachsmuth, 1995). There can also be positive outcomes for people perceiving themselves as being a member of a particular group. If others perform well in that group there can be a process of ‘basking in the reflected glory’ of the other (Cialdini </w:t>
      </w:r>
      <w:r w:rsidR="00302DF1">
        <w:rPr>
          <w:rFonts w:ascii="Arial" w:eastAsia="Times New Roman" w:hAnsi="Arial" w:cs="Arial"/>
          <w:sz w:val="24"/>
          <w:szCs w:val="24"/>
          <w:lang w:eastAsia="en-GB"/>
        </w:rPr>
        <w:t>et al.</w:t>
      </w:r>
      <w:r w:rsidRPr="009334F4">
        <w:rPr>
          <w:rFonts w:ascii="Arial" w:eastAsia="Times New Roman" w:hAnsi="Arial" w:cs="Arial"/>
          <w:sz w:val="24"/>
          <w:szCs w:val="24"/>
          <w:lang w:eastAsia="en-GB"/>
        </w:rPr>
        <w:t>, 1976</w:t>
      </w:r>
      <w:r w:rsidR="00810102" w:rsidRPr="00F76256">
        <w:rPr>
          <w:rStyle w:val="EndnoteReference"/>
          <w:rFonts w:ascii="Arial" w:hAnsi="Arial" w:cs="Arial"/>
          <w:sz w:val="24"/>
          <w:szCs w:val="24"/>
          <w:vertAlign w:val="baseline"/>
        </w:rPr>
        <w:t>;</w:t>
      </w:r>
      <w:r w:rsidRPr="009334F4">
        <w:rPr>
          <w:rFonts w:ascii="Arial" w:eastAsia="Times New Roman" w:hAnsi="Arial" w:cs="Arial"/>
          <w:sz w:val="24"/>
          <w:szCs w:val="24"/>
          <w:lang w:eastAsia="en-GB"/>
        </w:rPr>
        <w:t xml:space="preserve"> Tesser, 1988</w:t>
      </w:r>
      <w:r w:rsidR="00810102" w:rsidRPr="00F76256">
        <w:rPr>
          <w:rStyle w:val="EndnoteReference"/>
          <w:rFonts w:ascii="Arial" w:hAnsi="Arial" w:cs="Arial"/>
          <w:sz w:val="24"/>
          <w:szCs w:val="24"/>
          <w:vertAlign w:val="baseline"/>
        </w:rPr>
        <w:t>)</w:t>
      </w:r>
      <w:r w:rsidRPr="009334F4">
        <w:rPr>
          <w:rFonts w:ascii="Arial" w:eastAsia="Times New Roman" w:hAnsi="Arial" w:cs="Arial"/>
          <w:sz w:val="24"/>
          <w:szCs w:val="24"/>
          <w:lang w:eastAsia="en-GB"/>
        </w:rPr>
        <w:t xml:space="preserve"> which leads to improvements in mood. A further effect is that people have been found to have preference for their own in-groups, i.e. a group of which they identify as being a member: viewing other members as having more positive characteristics; as each member as more unique than members of outgroups and as superior to outgroup members </w:t>
      </w:r>
      <w:r w:rsidR="002264E1">
        <w:rPr>
          <w:rFonts w:ascii="Arial" w:eastAsia="Times New Roman" w:hAnsi="Arial" w:cs="Arial"/>
          <w:sz w:val="24"/>
          <w:szCs w:val="24"/>
          <w:lang w:eastAsia="en-GB"/>
        </w:rPr>
        <w:t>(</w:t>
      </w:r>
      <w:r w:rsidRPr="002264E1">
        <w:rPr>
          <w:rStyle w:val="HTMLCite"/>
          <w:rFonts w:ascii="Arial" w:hAnsi="Arial" w:cs="Arial"/>
          <w:i w:val="0"/>
          <w:sz w:val="24"/>
          <w:szCs w:val="24"/>
        </w:rPr>
        <w:t>Tajfel, 1970</w:t>
      </w:r>
      <w:r w:rsidR="00810102" w:rsidRPr="00F76256">
        <w:rPr>
          <w:rStyle w:val="EndnoteReference"/>
          <w:rFonts w:ascii="Arial" w:hAnsi="Arial" w:cs="Arial"/>
          <w:i/>
          <w:iCs/>
          <w:sz w:val="24"/>
          <w:szCs w:val="24"/>
          <w:vertAlign w:val="baseline"/>
        </w:rPr>
        <w:t>;</w:t>
      </w:r>
      <w:r w:rsidRPr="002264E1">
        <w:rPr>
          <w:rStyle w:val="HTMLCite"/>
          <w:rFonts w:ascii="Arial" w:hAnsi="Arial" w:cs="Arial"/>
          <w:i w:val="0"/>
          <w:sz w:val="24"/>
          <w:szCs w:val="24"/>
        </w:rPr>
        <w:t xml:space="preserve"> Tajfel, 1974</w:t>
      </w:r>
      <w:r w:rsidR="00810102" w:rsidRPr="00F76256">
        <w:rPr>
          <w:rStyle w:val="EndnoteReference"/>
          <w:rFonts w:ascii="Arial" w:hAnsi="Arial" w:cs="Arial"/>
          <w:i/>
          <w:iCs/>
          <w:sz w:val="24"/>
          <w:szCs w:val="24"/>
          <w:vertAlign w:val="baseline"/>
        </w:rPr>
        <w:t>)</w:t>
      </w:r>
      <w:r w:rsidRPr="002264E1">
        <w:rPr>
          <w:rStyle w:val="HTMLCite"/>
          <w:rFonts w:ascii="Arial" w:hAnsi="Arial" w:cs="Arial"/>
          <w:i w:val="0"/>
          <w:sz w:val="24"/>
          <w:szCs w:val="24"/>
        </w:rPr>
        <w:t>. For this effect to take place the individual has to identify with that in-group however, i.e. accept they are a member. Whether they identify as a member of the in-group though another person can identify them as a member of their own outgroup. So, one might not believe oneself to be autistic but if others label one so</w:t>
      </w:r>
      <w:r w:rsidR="002264E1">
        <w:rPr>
          <w:rStyle w:val="HTMLCite"/>
          <w:rFonts w:ascii="Arial" w:hAnsi="Arial" w:cs="Arial"/>
          <w:i w:val="0"/>
          <w:sz w:val="24"/>
          <w:szCs w:val="24"/>
        </w:rPr>
        <w:t>,</w:t>
      </w:r>
      <w:r w:rsidRPr="002264E1">
        <w:rPr>
          <w:rStyle w:val="HTMLCite"/>
          <w:rFonts w:ascii="Arial" w:hAnsi="Arial" w:cs="Arial"/>
          <w:i w:val="0"/>
          <w:sz w:val="24"/>
          <w:szCs w:val="24"/>
        </w:rPr>
        <w:t xml:space="preserve"> then the negative effects of being in an outgroup to neurotypical people can occur.</w:t>
      </w:r>
      <w:r w:rsidRPr="009334F4">
        <w:rPr>
          <w:rStyle w:val="HTMLCite"/>
          <w:rFonts w:ascii="Arial" w:hAnsi="Arial" w:cs="Arial"/>
          <w:sz w:val="24"/>
          <w:szCs w:val="24"/>
        </w:rPr>
        <w:t xml:space="preserve"> </w:t>
      </w:r>
      <w:r w:rsidRPr="009334F4">
        <w:rPr>
          <w:rFonts w:ascii="Arial" w:hAnsi="Arial" w:cs="Arial"/>
          <w:sz w:val="24"/>
          <w:szCs w:val="24"/>
        </w:rPr>
        <w:t xml:space="preserve">Older studies such as Humphrey and Lewis (2008) and Ochs </w:t>
      </w:r>
      <w:r w:rsidR="00302DF1">
        <w:rPr>
          <w:rFonts w:ascii="Arial" w:hAnsi="Arial" w:cs="Arial"/>
          <w:sz w:val="24"/>
          <w:szCs w:val="24"/>
        </w:rPr>
        <w:t>et al.</w:t>
      </w:r>
      <w:r w:rsidRPr="009334F4">
        <w:rPr>
          <w:rFonts w:ascii="Arial" w:hAnsi="Arial" w:cs="Arial"/>
          <w:sz w:val="24"/>
          <w:szCs w:val="24"/>
        </w:rPr>
        <w:t xml:space="preserve"> (2001) find that both victimisation and rejection by peers are common experiences for autistic people. Blake </w:t>
      </w:r>
      <w:r w:rsidR="00302DF1">
        <w:rPr>
          <w:rFonts w:ascii="Arial" w:hAnsi="Arial" w:cs="Arial"/>
          <w:sz w:val="24"/>
          <w:szCs w:val="24"/>
        </w:rPr>
        <w:t>et al.</w:t>
      </w:r>
      <w:r w:rsidRPr="009334F4">
        <w:rPr>
          <w:rFonts w:ascii="Arial" w:hAnsi="Arial" w:cs="Arial"/>
          <w:sz w:val="24"/>
          <w:szCs w:val="24"/>
        </w:rPr>
        <w:t xml:space="preserve"> (2012) found these experiences are more common amongst this group than neurotypical young people in their US based study</w:t>
      </w:r>
      <w:r w:rsidR="00A804B9">
        <w:rPr>
          <w:rFonts w:ascii="Arial" w:hAnsi="Arial" w:cs="Arial"/>
          <w:sz w:val="24"/>
          <w:szCs w:val="24"/>
        </w:rPr>
        <w:t>,</w:t>
      </w:r>
      <w:r w:rsidRPr="009334F4">
        <w:rPr>
          <w:rFonts w:ascii="Arial" w:hAnsi="Arial" w:cs="Arial"/>
          <w:sz w:val="24"/>
          <w:szCs w:val="24"/>
        </w:rPr>
        <w:t xml:space="preserve"> something which can be explained through this mechanism. </w:t>
      </w:r>
    </w:p>
    <w:p w14:paraId="0CF5BCB9" w14:textId="77777777" w:rsidR="000730A5" w:rsidRPr="009334F4" w:rsidRDefault="000730A5" w:rsidP="003F64B3">
      <w:pPr>
        <w:spacing w:line="360" w:lineRule="auto"/>
        <w:rPr>
          <w:rFonts w:ascii="Arial" w:hAnsi="Arial" w:cs="Arial"/>
          <w:sz w:val="24"/>
          <w:szCs w:val="24"/>
        </w:rPr>
      </w:pPr>
    </w:p>
    <w:p w14:paraId="5C5E7AF3" w14:textId="37063D6A"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Recognising the extent to which autistic people take on their autism as part of their identity is key to understanding whether the notion of in-group makes sense in this context. MacLeod, Lewis and Robertson found in their study of six HE </w:t>
      </w:r>
      <w:r w:rsidR="00823739">
        <w:rPr>
          <w:rFonts w:ascii="Arial" w:hAnsi="Arial" w:cs="Arial"/>
          <w:sz w:val="24"/>
          <w:szCs w:val="24"/>
        </w:rPr>
        <w:t>autistic students</w:t>
      </w:r>
      <w:r w:rsidR="004C5F29">
        <w:rPr>
          <w:rFonts w:ascii="Arial" w:hAnsi="Arial" w:cs="Arial"/>
          <w:sz w:val="24"/>
          <w:szCs w:val="24"/>
        </w:rPr>
        <w:t>’</w:t>
      </w:r>
      <w:r w:rsidR="00823739">
        <w:rPr>
          <w:rFonts w:ascii="Arial" w:hAnsi="Arial" w:cs="Arial"/>
          <w:sz w:val="24"/>
          <w:szCs w:val="24"/>
        </w:rPr>
        <w:t xml:space="preserve"> </w:t>
      </w:r>
      <w:r w:rsidRPr="009334F4">
        <w:rPr>
          <w:rFonts w:ascii="Arial" w:hAnsi="Arial" w:cs="Arial"/>
          <w:sz w:val="24"/>
          <w:szCs w:val="24"/>
        </w:rPr>
        <w:t xml:space="preserve">diagnoses that they felt the Asperger’s identity was usually perceived as </w:t>
      </w:r>
      <w:r w:rsidR="00CD3DA2">
        <w:rPr>
          <w:rFonts w:ascii="Arial" w:hAnsi="Arial" w:cs="Arial"/>
          <w:sz w:val="24"/>
          <w:szCs w:val="24"/>
        </w:rPr>
        <w:t>‘</w:t>
      </w:r>
      <w:r w:rsidRPr="009334F4">
        <w:rPr>
          <w:rFonts w:ascii="Arial" w:hAnsi="Arial" w:cs="Arial"/>
          <w:sz w:val="24"/>
          <w:szCs w:val="24"/>
        </w:rPr>
        <w:t>fragile and inconsistent</w:t>
      </w:r>
      <w:r w:rsidR="00CD3DA2">
        <w:rPr>
          <w:rFonts w:ascii="Arial" w:hAnsi="Arial" w:cs="Arial"/>
          <w:sz w:val="24"/>
          <w:szCs w:val="24"/>
        </w:rPr>
        <w:t>’</w:t>
      </w:r>
      <w:r w:rsidRPr="009334F4">
        <w:rPr>
          <w:rFonts w:ascii="Arial" w:hAnsi="Arial" w:cs="Arial"/>
          <w:sz w:val="24"/>
          <w:szCs w:val="24"/>
        </w:rPr>
        <w:t xml:space="preserve"> </w:t>
      </w:r>
      <w:r w:rsidR="004C5F29">
        <w:rPr>
          <w:rFonts w:ascii="Arial" w:hAnsi="Arial" w:cs="Arial"/>
          <w:sz w:val="24"/>
          <w:szCs w:val="24"/>
        </w:rPr>
        <w:t xml:space="preserve">(2013, </w:t>
      </w:r>
      <w:r w:rsidRPr="009334F4">
        <w:rPr>
          <w:rFonts w:ascii="Arial" w:hAnsi="Arial" w:cs="Arial"/>
          <w:sz w:val="24"/>
          <w:szCs w:val="24"/>
        </w:rPr>
        <w:t>p41</w:t>
      </w:r>
      <w:r w:rsidR="004C5F29">
        <w:rPr>
          <w:rFonts w:ascii="Arial" w:hAnsi="Arial" w:cs="Arial"/>
          <w:sz w:val="24"/>
          <w:szCs w:val="24"/>
        </w:rPr>
        <w:t>)</w:t>
      </w:r>
      <w:r w:rsidRPr="009334F4">
        <w:rPr>
          <w:rFonts w:ascii="Arial" w:hAnsi="Arial" w:cs="Arial"/>
          <w:sz w:val="24"/>
          <w:szCs w:val="24"/>
        </w:rPr>
        <w:t xml:space="preserve">. </w:t>
      </w:r>
      <w:r w:rsidR="00CB643A">
        <w:rPr>
          <w:rFonts w:ascii="Arial" w:hAnsi="Arial" w:cs="Arial"/>
          <w:sz w:val="24"/>
          <w:szCs w:val="24"/>
        </w:rPr>
        <w:t xml:space="preserve">The authors described some participants as </w:t>
      </w:r>
      <w:r w:rsidR="00CB643A">
        <w:rPr>
          <w:rFonts w:ascii="Arial" w:hAnsi="Arial" w:cs="Arial"/>
          <w:sz w:val="24"/>
          <w:szCs w:val="24"/>
        </w:rPr>
        <w:lastRenderedPageBreak/>
        <w:t>deliberately ‘othering’ people with Asperger’s Syndrome, refusing to be labelled themselves. However, t</w:t>
      </w:r>
      <w:r w:rsidRPr="009334F4">
        <w:rPr>
          <w:rFonts w:ascii="Arial" w:hAnsi="Arial" w:cs="Arial"/>
          <w:sz w:val="24"/>
          <w:szCs w:val="24"/>
        </w:rPr>
        <w:t xml:space="preserve">he label Asperger’s rather than autism generally has been shown to be preferred by many autistic people. When the specific label of Asperger’s Syndrome was removed from the </w:t>
      </w:r>
      <w:r w:rsidR="00EC6DEC" w:rsidRPr="009334F4">
        <w:rPr>
          <w:rFonts w:ascii="Arial" w:hAnsi="Arial" w:cs="Arial"/>
          <w:sz w:val="24"/>
          <w:szCs w:val="24"/>
        </w:rPr>
        <w:t>DSM-5</w:t>
      </w:r>
      <w:r w:rsidRPr="009334F4">
        <w:rPr>
          <w:rFonts w:ascii="Arial" w:hAnsi="Arial" w:cs="Arial"/>
          <w:sz w:val="24"/>
          <w:szCs w:val="24"/>
        </w:rPr>
        <w:t xml:space="preserve"> it drew </w:t>
      </w:r>
      <w:r w:rsidRPr="009334F4">
        <w:rPr>
          <w:rFonts w:ascii="Arial" w:eastAsia="Times New Roman" w:hAnsi="Arial" w:cs="Arial"/>
          <w:bCs/>
          <w:sz w:val="24"/>
          <w:szCs w:val="24"/>
          <w:lang w:eastAsia="en-GB"/>
        </w:rPr>
        <w:t xml:space="preserve">concern from </w:t>
      </w:r>
      <w:r w:rsidR="00CB643A">
        <w:rPr>
          <w:rFonts w:ascii="Arial" w:eastAsia="Times New Roman" w:hAnsi="Arial" w:cs="Arial"/>
          <w:bCs/>
          <w:sz w:val="24"/>
          <w:szCs w:val="24"/>
          <w:lang w:eastAsia="en-GB"/>
        </w:rPr>
        <w:t>many</w:t>
      </w:r>
      <w:r w:rsidRPr="009334F4">
        <w:rPr>
          <w:rFonts w:ascii="Arial" w:eastAsia="Times New Roman" w:hAnsi="Arial" w:cs="Arial"/>
          <w:bCs/>
          <w:sz w:val="24"/>
          <w:szCs w:val="24"/>
          <w:lang w:eastAsia="en-GB"/>
        </w:rPr>
        <w:t xml:space="preserve"> members of the autism community including researchers, clinicians, autistic people and parents (Kite </w:t>
      </w:r>
      <w:r w:rsidR="00302DF1">
        <w:rPr>
          <w:rFonts w:ascii="Arial" w:eastAsia="Times New Roman" w:hAnsi="Arial" w:cs="Arial"/>
          <w:bCs/>
          <w:sz w:val="24"/>
          <w:szCs w:val="24"/>
          <w:lang w:eastAsia="en-GB"/>
        </w:rPr>
        <w:t>et al.</w:t>
      </w:r>
      <w:r w:rsidRPr="009334F4">
        <w:rPr>
          <w:rFonts w:ascii="Arial" w:eastAsia="Times New Roman" w:hAnsi="Arial" w:cs="Arial"/>
          <w:bCs/>
          <w:sz w:val="24"/>
          <w:szCs w:val="24"/>
          <w:lang w:eastAsia="en-GB"/>
        </w:rPr>
        <w:t xml:space="preserve">, 2013; Linton </w:t>
      </w:r>
      <w:r w:rsidR="00302DF1">
        <w:rPr>
          <w:rFonts w:ascii="Arial" w:eastAsia="Times New Roman" w:hAnsi="Arial" w:cs="Arial"/>
          <w:bCs/>
          <w:sz w:val="24"/>
          <w:szCs w:val="24"/>
          <w:lang w:eastAsia="en-GB"/>
        </w:rPr>
        <w:t>et al.</w:t>
      </w:r>
      <w:r w:rsidRPr="009334F4">
        <w:rPr>
          <w:rFonts w:ascii="Arial" w:eastAsia="Times New Roman" w:hAnsi="Arial" w:cs="Arial"/>
          <w:bCs/>
          <w:sz w:val="24"/>
          <w:szCs w:val="24"/>
          <w:lang w:eastAsia="en-GB"/>
        </w:rPr>
        <w:t xml:space="preserve">, 2014; Volkmar and Reichow, 2013). </w:t>
      </w:r>
      <w:r w:rsidR="0027563B">
        <w:rPr>
          <w:rFonts w:ascii="Arial" w:eastAsia="Times New Roman" w:hAnsi="Arial" w:cs="Arial"/>
          <w:bCs/>
          <w:sz w:val="24"/>
          <w:szCs w:val="24"/>
          <w:lang w:eastAsia="en-GB"/>
        </w:rPr>
        <w:t xml:space="preserve">Negative stereotypes of autism deter autistic people from identifying with that subgroup. </w:t>
      </w:r>
      <w:r w:rsidRPr="009334F4">
        <w:rPr>
          <w:rFonts w:ascii="Arial" w:hAnsi="Arial" w:cs="Arial"/>
          <w:sz w:val="24"/>
          <w:szCs w:val="24"/>
        </w:rPr>
        <w:t xml:space="preserve">Goffman’s (1963) work on spoiled identity </w:t>
      </w:r>
      <w:r w:rsidR="00B459F8">
        <w:rPr>
          <w:rFonts w:ascii="Arial" w:hAnsi="Arial" w:cs="Arial"/>
          <w:sz w:val="24"/>
          <w:szCs w:val="24"/>
        </w:rPr>
        <w:t xml:space="preserve">investigated the effects of </w:t>
      </w:r>
      <w:r w:rsidRPr="009334F4">
        <w:rPr>
          <w:rFonts w:ascii="Arial" w:hAnsi="Arial" w:cs="Arial"/>
          <w:sz w:val="24"/>
          <w:szCs w:val="24"/>
        </w:rPr>
        <w:t xml:space="preserve">dissonance </w:t>
      </w:r>
      <w:r w:rsidR="00283493">
        <w:rPr>
          <w:rFonts w:ascii="Arial" w:hAnsi="Arial" w:cs="Arial"/>
          <w:sz w:val="24"/>
          <w:szCs w:val="24"/>
        </w:rPr>
        <w:t>between</w:t>
      </w:r>
      <w:r w:rsidRPr="009334F4">
        <w:rPr>
          <w:rFonts w:ascii="Arial" w:hAnsi="Arial" w:cs="Arial"/>
          <w:sz w:val="24"/>
          <w:szCs w:val="24"/>
        </w:rPr>
        <w:t xml:space="preserve"> personal and social identity. Disability is one category of ‘spoiled identity’ as Goffman describes it. </w:t>
      </w:r>
    </w:p>
    <w:p w14:paraId="556A0572" w14:textId="77777777" w:rsidR="000730A5" w:rsidRPr="009334F4" w:rsidRDefault="000730A5" w:rsidP="003F64B3">
      <w:pPr>
        <w:spacing w:line="360" w:lineRule="auto"/>
        <w:rPr>
          <w:rFonts w:ascii="Arial" w:hAnsi="Arial" w:cs="Arial"/>
          <w:sz w:val="24"/>
          <w:szCs w:val="24"/>
        </w:rPr>
      </w:pPr>
    </w:p>
    <w:p w14:paraId="1A3498B8" w14:textId="5FD6D1EA" w:rsidR="00A85E3E" w:rsidRPr="009334F4" w:rsidRDefault="00A85E3E" w:rsidP="003F64B3">
      <w:pPr>
        <w:spacing w:line="360" w:lineRule="auto"/>
        <w:rPr>
          <w:rFonts w:ascii="Arial" w:hAnsi="Arial" w:cs="Arial"/>
          <w:sz w:val="24"/>
          <w:szCs w:val="24"/>
        </w:rPr>
      </w:pPr>
      <w:r w:rsidRPr="009334F4">
        <w:rPr>
          <w:rFonts w:ascii="Arial" w:hAnsi="Arial" w:cs="Arial"/>
          <w:sz w:val="24"/>
          <w:szCs w:val="24"/>
        </w:rPr>
        <w:t xml:space="preserve">Not all autistic people </w:t>
      </w:r>
      <w:r w:rsidR="000F68D5">
        <w:rPr>
          <w:rFonts w:ascii="Arial" w:hAnsi="Arial" w:cs="Arial"/>
          <w:sz w:val="24"/>
          <w:szCs w:val="24"/>
        </w:rPr>
        <w:t>view</w:t>
      </w:r>
      <w:r w:rsidRPr="009334F4">
        <w:rPr>
          <w:rFonts w:ascii="Arial" w:hAnsi="Arial" w:cs="Arial"/>
          <w:sz w:val="24"/>
          <w:szCs w:val="24"/>
        </w:rPr>
        <w:t xml:space="preserve"> autism as spoiled identity. MacLeod and Johnston, (2007) described some autistic people viewing it as a life sentence indicating they would always need support. However, Murray (2006) found that for some people an autism diagnosis represented a positive experience and Humphrey and Lewis (2008) found a subset of teenagers with an Asperger’s </w:t>
      </w:r>
      <w:r w:rsidR="000842F0">
        <w:rPr>
          <w:rFonts w:ascii="Arial" w:hAnsi="Arial" w:cs="Arial"/>
          <w:sz w:val="24"/>
          <w:szCs w:val="24"/>
        </w:rPr>
        <w:t xml:space="preserve">syndrome </w:t>
      </w:r>
      <w:r w:rsidRPr="009334F4">
        <w:rPr>
          <w:rFonts w:ascii="Arial" w:hAnsi="Arial" w:cs="Arial"/>
          <w:sz w:val="24"/>
          <w:szCs w:val="24"/>
        </w:rPr>
        <w:t>diagnosis who found it a source of celebration. Equally many personal descriptions of autism describe diagnosis as a turning point at which the individuals began to develop self-awareness and understanding from others (e.g. Lawson, 1996, Williams, 1992). Researchers (e.g. Grandin</w:t>
      </w:r>
      <w:r w:rsidR="00D544F5">
        <w:rPr>
          <w:rFonts w:ascii="Arial" w:hAnsi="Arial" w:cs="Arial"/>
          <w:sz w:val="24"/>
          <w:szCs w:val="24"/>
        </w:rPr>
        <w:t>, 2009</w:t>
      </w:r>
      <w:r w:rsidRPr="009334F4">
        <w:rPr>
          <w:rFonts w:ascii="Arial" w:hAnsi="Arial" w:cs="Arial"/>
          <w:sz w:val="24"/>
          <w:szCs w:val="24"/>
        </w:rPr>
        <w:t xml:space="preserve">) and </w:t>
      </w:r>
      <w:r w:rsidR="00BB3B14">
        <w:rPr>
          <w:rFonts w:ascii="Arial" w:hAnsi="Arial" w:cs="Arial"/>
          <w:sz w:val="24"/>
          <w:szCs w:val="24"/>
        </w:rPr>
        <w:t xml:space="preserve">autistic </w:t>
      </w:r>
      <w:r w:rsidRPr="009334F4">
        <w:rPr>
          <w:rFonts w:ascii="Arial" w:hAnsi="Arial" w:cs="Arial"/>
          <w:sz w:val="24"/>
          <w:szCs w:val="24"/>
        </w:rPr>
        <w:t xml:space="preserve">individuals (e.g. Lawson, 2010) alike argue that autism’s strengths should be emphasised and celebrated, implying that it is a positive in-group to be part of. </w:t>
      </w:r>
      <w:r w:rsidRPr="009334F4">
        <w:rPr>
          <w:rFonts w:ascii="Arial" w:eastAsia="Times New Roman" w:hAnsi="Arial" w:cs="Arial"/>
          <w:bCs/>
          <w:sz w:val="24"/>
          <w:szCs w:val="24"/>
          <w:lang w:eastAsia="en-GB"/>
        </w:rPr>
        <w:t xml:space="preserve">Bagatell, (2010) describes how some members of the autistic community regard their autism as a positive aspect of identity and particularly beneficial specifically because it brings them into the wider autism community. Self-esteem is a factor </w:t>
      </w:r>
      <w:r w:rsidR="00F50821">
        <w:rPr>
          <w:rFonts w:ascii="Arial" w:eastAsia="Times New Roman" w:hAnsi="Arial" w:cs="Arial"/>
          <w:bCs/>
          <w:sz w:val="24"/>
          <w:szCs w:val="24"/>
          <w:lang w:eastAsia="en-GB"/>
        </w:rPr>
        <w:t>when choosing</w:t>
      </w:r>
      <w:r w:rsidRPr="009334F4">
        <w:rPr>
          <w:rFonts w:ascii="Arial" w:eastAsia="Times New Roman" w:hAnsi="Arial" w:cs="Arial"/>
          <w:bCs/>
          <w:sz w:val="24"/>
          <w:szCs w:val="24"/>
          <w:lang w:eastAsia="en-GB"/>
        </w:rPr>
        <w:t xml:space="preserve"> to identify with this group. </w:t>
      </w:r>
      <w:r w:rsidRPr="009334F4">
        <w:rPr>
          <w:rFonts w:ascii="Arial" w:hAnsi="Arial" w:cs="Arial"/>
          <w:sz w:val="24"/>
          <w:szCs w:val="24"/>
        </w:rPr>
        <w:t xml:space="preserve">Myles and Adreon (2001) found that American </w:t>
      </w:r>
      <w:r w:rsidR="00823739">
        <w:rPr>
          <w:rFonts w:ascii="Arial" w:hAnsi="Arial" w:cs="Arial"/>
          <w:sz w:val="24"/>
          <w:szCs w:val="24"/>
        </w:rPr>
        <w:t xml:space="preserve">autistic students </w:t>
      </w:r>
      <w:r w:rsidR="00007C82">
        <w:rPr>
          <w:rFonts w:ascii="Arial" w:hAnsi="Arial" w:cs="Arial"/>
          <w:sz w:val="24"/>
          <w:szCs w:val="24"/>
        </w:rPr>
        <w:t>in</w:t>
      </w:r>
      <w:r w:rsidRPr="009334F4">
        <w:rPr>
          <w:rFonts w:ascii="Arial" w:hAnsi="Arial" w:cs="Arial"/>
          <w:sz w:val="24"/>
          <w:szCs w:val="24"/>
        </w:rPr>
        <w:t xml:space="preserve"> advanced programmes </w:t>
      </w:r>
      <w:r w:rsidR="00007C82">
        <w:rPr>
          <w:rFonts w:ascii="Arial" w:hAnsi="Arial" w:cs="Arial"/>
          <w:sz w:val="24"/>
          <w:szCs w:val="24"/>
        </w:rPr>
        <w:t>felt</w:t>
      </w:r>
      <w:r w:rsidRPr="009334F4">
        <w:rPr>
          <w:rFonts w:ascii="Arial" w:hAnsi="Arial" w:cs="Arial"/>
          <w:sz w:val="24"/>
          <w:szCs w:val="24"/>
        </w:rPr>
        <w:t xml:space="preserve"> positive impacts on their self-esteem and feelings about autism. Cash (1999) refers to </w:t>
      </w:r>
      <w:r w:rsidR="00007C82">
        <w:rPr>
          <w:rFonts w:ascii="Arial" w:hAnsi="Arial" w:cs="Arial"/>
          <w:sz w:val="24"/>
          <w:szCs w:val="24"/>
        </w:rPr>
        <w:t>autistic</w:t>
      </w:r>
      <w:r w:rsidRPr="009334F4">
        <w:rPr>
          <w:rFonts w:ascii="Arial" w:hAnsi="Arial" w:cs="Arial"/>
          <w:sz w:val="24"/>
          <w:szCs w:val="24"/>
        </w:rPr>
        <w:t xml:space="preserve"> young people </w:t>
      </w:r>
      <w:r w:rsidR="00007C82">
        <w:rPr>
          <w:rFonts w:ascii="Arial" w:hAnsi="Arial" w:cs="Arial"/>
          <w:sz w:val="24"/>
          <w:szCs w:val="24"/>
        </w:rPr>
        <w:t xml:space="preserve">in gifted and talented programmes </w:t>
      </w:r>
      <w:r w:rsidRPr="009334F4">
        <w:rPr>
          <w:rFonts w:ascii="Arial" w:hAnsi="Arial" w:cs="Arial"/>
          <w:sz w:val="24"/>
          <w:szCs w:val="24"/>
        </w:rPr>
        <w:t xml:space="preserve">as </w:t>
      </w:r>
      <w:r w:rsidR="00F50821">
        <w:rPr>
          <w:rFonts w:ascii="Arial" w:hAnsi="Arial" w:cs="Arial"/>
          <w:sz w:val="24"/>
          <w:szCs w:val="24"/>
        </w:rPr>
        <w:t>‘</w:t>
      </w:r>
      <w:r w:rsidRPr="009334F4">
        <w:rPr>
          <w:rFonts w:ascii="Arial" w:hAnsi="Arial" w:cs="Arial"/>
          <w:sz w:val="24"/>
          <w:szCs w:val="24"/>
        </w:rPr>
        <w:t>twice exceptional learners</w:t>
      </w:r>
      <w:r w:rsidR="00007C82">
        <w:rPr>
          <w:rFonts w:ascii="Arial" w:hAnsi="Arial" w:cs="Arial"/>
          <w:sz w:val="24"/>
          <w:szCs w:val="24"/>
        </w:rPr>
        <w:t>.</w:t>
      </w:r>
      <w:r w:rsidR="00F50821">
        <w:rPr>
          <w:rFonts w:ascii="Arial" w:hAnsi="Arial" w:cs="Arial"/>
          <w:sz w:val="24"/>
          <w:szCs w:val="24"/>
        </w:rPr>
        <w:t>’</w:t>
      </w:r>
      <w:r w:rsidRPr="009334F4">
        <w:rPr>
          <w:rFonts w:ascii="Arial" w:hAnsi="Arial" w:cs="Arial"/>
          <w:sz w:val="24"/>
          <w:szCs w:val="24"/>
        </w:rPr>
        <w:t xml:space="preserve"> This represents an interesting counterpoint to those UK based autistic graduates who find themselves in double deficit: because their autism is regarded as negative and because their level of employability shows deficit. This theory adds to this research beyond the frameworks already discussed. It gives themes to explore in the data collection phase. It suggests that identification with this aspect of identity is relevant: something to explore in discussion. </w:t>
      </w:r>
    </w:p>
    <w:p w14:paraId="6ED377F3" w14:textId="77777777" w:rsidR="00A85E3E" w:rsidRPr="009334F4" w:rsidRDefault="00A85E3E" w:rsidP="003F64B3">
      <w:pPr>
        <w:spacing w:line="360" w:lineRule="auto"/>
        <w:rPr>
          <w:rFonts w:ascii="Arial" w:hAnsi="Arial" w:cs="Arial"/>
          <w:color w:val="C00000"/>
          <w:sz w:val="24"/>
          <w:szCs w:val="24"/>
          <w:highlight w:val="yellow"/>
        </w:rPr>
      </w:pPr>
    </w:p>
    <w:p w14:paraId="41AD8C74" w14:textId="7B7849D4" w:rsidR="00A85E3E" w:rsidRPr="009334F4" w:rsidRDefault="00A85E3E" w:rsidP="003F64B3">
      <w:pPr>
        <w:pStyle w:val="Heading3"/>
        <w:spacing w:line="360" w:lineRule="auto"/>
      </w:pPr>
      <w:bookmarkStart w:id="71" w:name="_Toc534977253"/>
      <w:bookmarkStart w:id="72" w:name="_Toc166712"/>
      <w:bookmarkStart w:id="73" w:name="_Toc514474"/>
      <w:bookmarkStart w:id="74" w:name="_Toc4368222"/>
      <w:bookmarkStart w:id="75" w:name="_Toc44774592"/>
      <w:r w:rsidRPr="009334F4">
        <w:t>2.3.4 Positive Psychology</w:t>
      </w:r>
      <w:bookmarkEnd w:id="71"/>
      <w:bookmarkEnd w:id="72"/>
      <w:bookmarkEnd w:id="73"/>
      <w:bookmarkEnd w:id="74"/>
      <w:bookmarkEnd w:id="75"/>
    </w:p>
    <w:p w14:paraId="39F21CA0" w14:textId="109C1DEF" w:rsidR="00A85E3E" w:rsidRDefault="00A85E3E" w:rsidP="003F64B3">
      <w:pPr>
        <w:spacing w:line="360" w:lineRule="auto"/>
        <w:rPr>
          <w:rFonts w:ascii="Arial" w:hAnsi="Arial" w:cs="Arial"/>
          <w:sz w:val="24"/>
          <w:szCs w:val="24"/>
        </w:rPr>
      </w:pPr>
      <w:r w:rsidRPr="009334F4">
        <w:rPr>
          <w:rFonts w:ascii="Arial" w:hAnsi="Arial" w:cs="Arial"/>
          <w:sz w:val="24"/>
          <w:szCs w:val="24"/>
        </w:rPr>
        <w:t xml:space="preserve">The common feature of the previous three theoretical frameworks is that they focus on negatives: problems in society and issues that need to be fixed. The final theoretical approach explored acts as a counterpoint to these. Positive psychology, as an approach is included because it can inform the framing of the research and rather than explaining the existing literature it illustrates the negative focus of previous research. Positive psychology is not a theoretical framework as such, rather it is a practical way of thinking which governs attempts to understand. A core principle is to avoid pathologising. Peterson describes it as [the] </w:t>
      </w:r>
      <w:r w:rsidR="0026505D">
        <w:rPr>
          <w:rFonts w:ascii="Arial" w:hAnsi="Arial" w:cs="Arial"/>
          <w:i/>
          <w:iCs/>
          <w:sz w:val="24"/>
          <w:szCs w:val="24"/>
        </w:rPr>
        <w:t>‘</w:t>
      </w:r>
      <w:r w:rsidRPr="009334F4">
        <w:rPr>
          <w:rFonts w:ascii="Arial" w:hAnsi="Arial" w:cs="Arial"/>
          <w:i/>
          <w:iCs/>
          <w:sz w:val="24"/>
          <w:szCs w:val="24"/>
        </w:rPr>
        <w:t>scientific study of what goes right in life, from birth to death and at all stops in-between</w:t>
      </w:r>
      <w:r w:rsidR="0026505D">
        <w:rPr>
          <w:rFonts w:ascii="Arial" w:hAnsi="Arial" w:cs="Arial"/>
          <w:i/>
          <w:iCs/>
          <w:sz w:val="24"/>
          <w:szCs w:val="24"/>
        </w:rPr>
        <w:t>’</w:t>
      </w:r>
      <w:r w:rsidRPr="009334F4">
        <w:rPr>
          <w:rFonts w:ascii="Arial" w:hAnsi="Arial" w:cs="Arial"/>
          <w:sz w:val="24"/>
          <w:szCs w:val="24"/>
        </w:rPr>
        <w:t xml:space="preserve"> (2006, p1). The positive psychology movement had a long history through approaches such as humanistic psychology and </w:t>
      </w:r>
      <w:r w:rsidR="00B26123" w:rsidRPr="009334F4">
        <w:rPr>
          <w:rFonts w:ascii="Arial" w:hAnsi="Arial" w:cs="Arial"/>
          <w:sz w:val="24"/>
          <w:szCs w:val="24"/>
        </w:rPr>
        <w:t>existentialism,</w:t>
      </w:r>
      <w:r w:rsidRPr="009334F4">
        <w:rPr>
          <w:rFonts w:ascii="Arial" w:hAnsi="Arial" w:cs="Arial"/>
          <w:sz w:val="24"/>
          <w:szCs w:val="24"/>
        </w:rPr>
        <w:t xml:space="preserve"> but this incarnation of the ideas was founded in 1998 by Martin Seligman in his role as American Psychological Association President</w:t>
      </w:r>
      <w:r w:rsidR="00D70381">
        <w:rPr>
          <w:rFonts w:ascii="Arial" w:hAnsi="Arial" w:cs="Arial"/>
          <w:sz w:val="24"/>
          <w:szCs w:val="24"/>
        </w:rPr>
        <w:t xml:space="preserve"> (Petersen, 2006)</w:t>
      </w:r>
      <w:r w:rsidRPr="009334F4">
        <w:rPr>
          <w:rFonts w:ascii="Arial" w:hAnsi="Arial" w:cs="Arial"/>
          <w:sz w:val="24"/>
          <w:szCs w:val="24"/>
        </w:rPr>
        <w:t xml:space="preserve">. It focuses on research questions around positive subjective experiences, traits or institutions. It looks at questions such as the power of positive emotions, resilience, self-actualisation and appreciative enquiry. </w:t>
      </w:r>
    </w:p>
    <w:p w14:paraId="498001C2" w14:textId="77777777" w:rsidR="000730A5" w:rsidRPr="009334F4" w:rsidRDefault="000730A5" w:rsidP="003F64B3">
      <w:pPr>
        <w:spacing w:line="360" w:lineRule="auto"/>
        <w:rPr>
          <w:rFonts w:ascii="Arial" w:hAnsi="Arial" w:cs="Arial"/>
          <w:sz w:val="24"/>
          <w:szCs w:val="24"/>
        </w:rPr>
      </w:pPr>
    </w:p>
    <w:p w14:paraId="184101D7" w14:textId="489441EB" w:rsidR="00A85E3E" w:rsidRPr="009334F4" w:rsidRDefault="00A85E3E" w:rsidP="003F64B3">
      <w:pPr>
        <w:spacing w:line="360" w:lineRule="auto"/>
        <w:rPr>
          <w:rFonts w:ascii="Arial" w:eastAsia="Times New Roman" w:hAnsi="Arial" w:cs="Arial"/>
          <w:bCs/>
          <w:sz w:val="24"/>
          <w:szCs w:val="24"/>
          <w:lang w:eastAsia="en-GB"/>
        </w:rPr>
      </w:pPr>
      <w:r w:rsidRPr="009334F4">
        <w:rPr>
          <w:rFonts w:ascii="Arial" w:hAnsi="Arial" w:cs="Arial"/>
          <w:sz w:val="24"/>
          <w:szCs w:val="24"/>
        </w:rPr>
        <w:t xml:space="preserve">In relation to this work the approach is in line with regarding autism as a </w:t>
      </w:r>
      <w:r w:rsidR="0026505D">
        <w:rPr>
          <w:rFonts w:ascii="Arial" w:eastAsia="Times New Roman" w:hAnsi="Arial" w:cs="Arial"/>
          <w:bCs/>
          <w:sz w:val="24"/>
          <w:szCs w:val="24"/>
          <w:lang w:eastAsia="en-GB"/>
        </w:rPr>
        <w:t>‘</w:t>
      </w:r>
      <w:r w:rsidRPr="009334F4">
        <w:rPr>
          <w:rFonts w:ascii="Arial" w:eastAsia="Times New Roman" w:hAnsi="Arial" w:cs="Arial"/>
          <w:bCs/>
          <w:i/>
          <w:sz w:val="24"/>
          <w:szCs w:val="24"/>
          <w:lang w:eastAsia="en-GB"/>
        </w:rPr>
        <w:t>different way of seeing the world</w:t>
      </w:r>
      <w:r w:rsidR="0026505D">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as Kenny </w:t>
      </w:r>
      <w:r w:rsidR="00302DF1">
        <w:rPr>
          <w:rFonts w:ascii="Arial" w:eastAsia="Times New Roman" w:hAnsi="Arial" w:cs="Arial"/>
          <w:bCs/>
          <w:sz w:val="24"/>
          <w:szCs w:val="24"/>
          <w:lang w:eastAsia="en-GB"/>
        </w:rPr>
        <w:t>et al.</w:t>
      </w:r>
      <w:r w:rsidRPr="009334F4">
        <w:rPr>
          <w:rFonts w:ascii="Arial" w:eastAsia="Times New Roman" w:hAnsi="Arial" w:cs="Arial"/>
          <w:bCs/>
          <w:sz w:val="24"/>
          <w:szCs w:val="24"/>
          <w:lang w:eastAsia="en-GB"/>
        </w:rPr>
        <w:t xml:space="preserve"> (2015, p448) found most autistic adults did. This approach acknowledges that things can represent actual facts but that it is only through the omission of other facts that they come to have specific meanings. It recognises that facts about deficit can be true but that they only have significance because facts about strengths are omitted from the popular narrative. It is hoped that this research can use principles from positive psychology to bring depth and richness in the facts presented so that a more evenly weighted position is taken. </w:t>
      </w:r>
    </w:p>
    <w:p w14:paraId="5D2E9721" w14:textId="77777777" w:rsidR="00524FD1" w:rsidRPr="009334F4" w:rsidRDefault="00524FD1" w:rsidP="00524FD1">
      <w:pPr>
        <w:keepNext/>
        <w:pBdr>
          <w:top w:val="single" w:sz="4" w:space="1" w:color="auto"/>
          <w:left w:val="single" w:sz="4" w:space="1" w:color="auto"/>
          <w:bottom w:val="single" w:sz="4" w:space="1" w:color="auto"/>
          <w:right w:val="single" w:sz="4" w:space="1" w:color="auto"/>
        </w:pBdr>
        <w:spacing w:line="360" w:lineRule="auto"/>
        <w:rPr>
          <w:rFonts w:ascii="Arial" w:hAnsi="Arial" w:cs="Arial"/>
          <w:sz w:val="24"/>
          <w:szCs w:val="24"/>
        </w:rPr>
      </w:pPr>
      <w:r w:rsidRPr="009334F4">
        <w:rPr>
          <w:rFonts w:ascii="Arial" w:hAnsi="Arial" w:cs="Arial"/>
          <w:noProof/>
          <w:sz w:val="24"/>
          <w:szCs w:val="24"/>
          <w:lang w:eastAsia="zh-CN"/>
        </w:rPr>
        <w:lastRenderedPageBreak/>
        <w:drawing>
          <wp:inline distT="0" distB="0" distL="0" distR="0" wp14:anchorId="5169AFEC" wp14:editId="5E8ED0B7">
            <wp:extent cx="5448300" cy="501317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318" t="23392" r="48054" b="16667"/>
                    <a:stretch/>
                  </pic:blipFill>
                  <pic:spPr bwMode="auto">
                    <a:xfrm>
                      <a:off x="0" y="0"/>
                      <a:ext cx="5479067" cy="504148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063B947" w14:textId="68BD2029" w:rsidR="00A85E3E" w:rsidRPr="00524FD1" w:rsidRDefault="00524FD1" w:rsidP="00524FD1">
      <w:pPr>
        <w:pStyle w:val="Caption"/>
      </w:pPr>
      <w:bookmarkStart w:id="76" w:name="_Toc28805390"/>
      <w:r w:rsidRPr="009334F4">
        <w:t xml:space="preserve">Figure </w:t>
      </w:r>
      <w:r w:rsidR="00292900">
        <w:fldChar w:fldCharType="begin"/>
      </w:r>
      <w:r w:rsidR="00292900">
        <w:instrText xml:space="preserve"> SEQ Figure \* ARABIC </w:instrText>
      </w:r>
      <w:r w:rsidR="00292900">
        <w:fldChar w:fldCharType="separate"/>
      </w:r>
      <w:r>
        <w:rPr>
          <w:noProof/>
        </w:rPr>
        <w:t>1</w:t>
      </w:r>
      <w:r w:rsidR="00292900">
        <w:rPr>
          <w:noProof/>
        </w:rPr>
        <w:fldChar w:fldCharType="end"/>
      </w:r>
      <w:r w:rsidRPr="009334F4">
        <w:t>: Model showing interrelationship between theories used</w:t>
      </w:r>
      <w:bookmarkEnd w:id="76"/>
    </w:p>
    <w:p w14:paraId="15B26200" w14:textId="34C99C56" w:rsidR="00CA1F4E" w:rsidRDefault="00A85E3E" w:rsidP="003B059E">
      <w:pPr>
        <w:pStyle w:val="Heading1"/>
      </w:pPr>
      <w:r w:rsidRPr="009334F4">
        <w:rPr>
          <w:sz w:val="24"/>
          <w:szCs w:val="24"/>
        </w:rPr>
        <w:br w:type="page"/>
      </w:r>
      <w:bookmarkStart w:id="77" w:name="_Toc44774593"/>
      <w:r w:rsidR="00CA1F4E" w:rsidRPr="009334F4">
        <w:lastRenderedPageBreak/>
        <w:t xml:space="preserve">Chapter </w:t>
      </w:r>
      <w:r w:rsidR="00D76FBC" w:rsidRPr="009334F4">
        <w:t>3</w:t>
      </w:r>
      <w:r w:rsidR="00CA1F4E" w:rsidRPr="009334F4">
        <w:t xml:space="preserve">: </w:t>
      </w:r>
      <w:r w:rsidR="006147B3" w:rsidRPr="009334F4">
        <w:t>Methodology</w:t>
      </w:r>
      <w:bookmarkEnd w:id="77"/>
    </w:p>
    <w:p w14:paraId="3F660248" w14:textId="77777777" w:rsidR="00CD5660" w:rsidRPr="00CD5660" w:rsidRDefault="00CD5660" w:rsidP="003F64B3">
      <w:pPr>
        <w:spacing w:line="360" w:lineRule="auto"/>
      </w:pPr>
    </w:p>
    <w:p w14:paraId="5BE6D9A4" w14:textId="77777777" w:rsidR="004242A7" w:rsidRPr="004242A7" w:rsidRDefault="004242A7" w:rsidP="00E45BE7">
      <w:pPr>
        <w:pStyle w:val="ListParagraph"/>
        <w:keepNext/>
        <w:keepLines/>
        <w:numPr>
          <w:ilvl w:val="0"/>
          <w:numId w:val="18"/>
        </w:numPr>
        <w:spacing w:before="320" w:after="120" w:line="360" w:lineRule="auto"/>
        <w:contextualSpacing w:val="0"/>
        <w:outlineLvl w:val="1"/>
        <w:rPr>
          <w:rFonts w:ascii="Arial" w:eastAsiaTheme="majorEastAsia" w:hAnsi="Arial" w:cs="Arial"/>
          <w:b/>
          <w:bCs/>
          <w:vanish/>
          <w:color w:val="4F81BD" w:themeColor="accent1"/>
          <w:sz w:val="26"/>
          <w:szCs w:val="26"/>
        </w:rPr>
      </w:pPr>
      <w:bookmarkStart w:id="78" w:name="_Toc19234199"/>
      <w:bookmarkStart w:id="79" w:name="_Toc19234304"/>
      <w:bookmarkStart w:id="80" w:name="_Toc19281126"/>
      <w:bookmarkStart w:id="81" w:name="_Toc19289561"/>
      <w:bookmarkStart w:id="82" w:name="_Toc19291912"/>
      <w:bookmarkStart w:id="83" w:name="_Toc19714429"/>
      <w:bookmarkStart w:id="84" w:name="_Toc26531244"/>
      <w:bookmarkStart w:id="85" w:name="_Toc26531550"/>
      <w:bookmarkStart w:id="86" w:name="_Toc26535944"/>
      <w:bookmarkStart w:id="87" w:name="_Toc26729727"/>
      <w:bookmarkStart w:id="88" w:name="_Toc26739064"/>
      <w:bookmarkStart w:id="89" w:name="_Toc26739118"/>
      <w:bookmarkStart w:id="90" w:name="_Toc27296334"/>
      <w:bookmarkStart w:id="91" w:name="_Toc28591876"/>
      <w:bookmarkStart w:id="92" w:name="_Toc28591929"/>
      <w:bookmarkStart w:id="93" w:name="_Toc28592762"/>
      <w:bookmarkStart w:id="94" w:name="_Toc28595514"/>
      <w:bookmarkStart w:id="95" w:name="_Toc28596530"/>
      <w:bookmarkStart w:id="96" w:name="_Toc28596617"/>
      <w:bookmarkStart w:id="97" w:name="_Toc28783330"/>
      <w:bookmarkStart w:id="98" w:name="_Toc28805331"/>
      <w:bookmarkStart w:id="99" w:name="_Toc28805515"/>
      <w:bookmarkStart w:id="100" w:name="_Toc44774594"/>
      <w:bookmarkStart w:id="101" w:name="_Toc53515773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bookmarkEnd w:id="101"/>
    <w:p w14:paraId="25F8ACDA" w14:textId="07AEFDF2" w:rsidR="000730A5" w:rsidRPr="009334F4" w:rsidRDefault="006147B3" w:rsidP="003F64B3">
      <w:pPr>
        <w:spacing w:line="360" w:lineRule="auto"/>
        <w:rPr>
          <w:rFonts w:ascii="Arial" w:hAnsi="Arial" w:cs="Arial"/>
          <w:sz w:val="24"/>
          <w:szCs w:val="24"/>
        </w:rPr>
      </w:pPr>
      <w:r w:rsidRPr="009334F4">
        <w:rPr>
          <w:rFonts w:ascii="Arial" w:hAnsi="Arial" w:cs="Arial"/>
          <w:sz w:val="24"/>
          <w:szCs w:val="24"/>
        </w:rPr>
        <w:t xml:space="preserve">The </w:t>
      </w:r>
      <w:r w:rsidR="00042B9C">
        <w:rPr>
          <w:rFonts w:ascii="Arial" w:hAnsi="Arial" w:cs="Arial"/>
          <w:sz w:val="24"/>
          <w:szCs w:val="24"/>
        </w:rPr>
        <w:t xml:space="preserve">core </w:t>
      </w:r>
      <w:r w:rsidRPr="009334F4">
        <w:rPr>
          <w:rFonts w:ascii="Arial" w:hAnsi="Arial" w:cs="Arial"/>
          <w:sz w:val="24"/>
          <w:szCs w:val="24"/>
        </w:rPr>
        <w:t xml:space="preserve">purpose of this study was to explore the </w:t>
      </w:r>
      <w:r w:rsidR="00B36E14">
        <w:rPr>
          <w:rFonts w:ascii="Arial" w:hAnsi="Arial" w:cs="Arial"/>
          <w:sz w:val="24"/>
          <w:szCs w:val="24"/>
        </w:rPr>
        <w:t xml:space="preserve">perceptions and </w:t>
      </w:r>
      <w:r w:rsidRPr="009334F4">
        <w:rPr>
          <w:rFonts w:ascii="Arial" w:hAnsi="Arial" w:cs="Arial"/>
          <w:sz w:val="24"/>
          <w:szCs w:val="24"/>
        </w:rPr>
        <w:t>experience</w:t>
      </w:r>
      <w:r w:rsidR="00FA00B6">
        <w:rPr>
          <w:rFonts w:ascii="Arial" w:hAnsi="Arial" w:cs="Arial"/>
          <w:sz w:val="24"/>
          <w:szCs w:val="24"/>
        </w:rPr>
        <w:t>s</w:t>
      </w:r>
      <w:r w:rsidRPr="009334F4">
        <w:rPr>
          <w:rFonts w:ascii="Arial" w:hAnsi="Arial" w:cs="Arial"/>
          <w:sz w:val="24"/>
          <w:szCs w:val="24"/>
        </w:rPr>
        <w:t xml:space="preserve"> of </w:t>
      </w:r>
      <w:r w:rsidR="00B36E14">
        <w:rPr>
          <w:rFonts w:ascii="Arial" w:hAnsi="Arial" w:cs="Arial"/>
          <w:sz w:val="24"/>
          <w:szCs w:val="24"/>
        </w:rPr>
        <w:t xml:space="preserve">autistic </w:t>
      </w:r>
      <w:r w:rsidRPr="009334F4">
        <w:rPr>
          <w:rFonts w:ascii="Arial" w:hAnsi="Arial" w:cs="Arial"/>
          <w:sz w:val="24"/>
          <w:szCs w:val="24"/>
        </w:rPr>
        <w:t>higher education students</w:t>
      </w:r>
      <w:r w:rsidR="00042B9C">
        <w:rPr>
          <w:rFonts w:ascii="Arial" w:hAnsi="Arial" w:cs="Arial"/>
          <w:sz w:val="24"/>
          <w:szCs w:val="24"/>
        </w:rPr>
        <w:t xml:space="preserve"> in relation to the socially constructed concept of employability and related practices they encounter in higher education.</w:t>
      </w:r>
      <w:r w:rsidRPr="009334F4">
        <w:rPr>
          <w:rFonts w:ascii="Arial" w:hAnsi="Arial" w:cs="Arial"/>
          <w:sz w:val="24"/>
          <w:szCs w:val="24"/>
        </w:rPr>
        <w:t xml:space="preserve"> In order to examine and understand these experiences data was also collected on neurotypical students for comparison. </w:t>
      </w:r>
      <w:r w:rsidR="00042B9C">
        <w:rPr>
          <w:rFonts w:ascii="Arial" w:hAnsi="Arial" w:cs="Arial"/>
          <w:sz w:val="24"/>
          <w:szCs w:val="24"/>
        </w:rPr>
        <w:t xml:space="preserve">The overall aim generated </w:t>
      </w:r>
      <w:r w:rsidRPr="009334F4">
        <w:rPr>
          <w:rFonts w:ascii="Arial" w:hAnsi="Arial" w:cs="Arial"/>
          <w:sz w:val="24"/>
          <w:szCs w:val="24"/>
        </w:rPr>
        <w:t xml:space="preserve">several objectives: to examine the range of </w:t>
      </w:r>
      <w:r w:rsidR="00FA00B6">
        <w:rPr>
          <w:rFonts w:ascii="Arial" w:hAnsi="Arial" w:cs="Arial"/>
          <w:sz w:val="24"/>
          <w:szCs w:val="24"/>
        </w:rPr>
        <w:t xml:space="preserve">curricular and extra-curricular </w:t>
      </w:r>
      <w:r w:rsidRPr="009334F4">
        <w:rPr>
          <w:rFonts w:ascii="Arial" w:hAnsi="Arial" w:cs="Arial"/>
          <w:sz w:val="24"/>
          <w:szCs w:val="24"/>
        </w:rPr>
        <w:t xml:space="preserve">interventions and how </w:t>
      </w:r>
      <w:r w:rsidR="00766C16">
        <w:rPr>
          <w:rFonts w:ascii="Arial" w:hAnsi="Arial" w:cs="Arial"/>
          <w:sz w:val="24"/>
          <w:szCs w:val="24"/>
        </w:rPr>
        <w:t xml:space="preserve">they meet </w:t>
      </w:r>
      <w:r w:rsidR="00823739">
        <w:rPr>
          <w:rFonts w:ascii="Arial" w:hAnsi="Arial" w:cs="Arial"/>
          <w:sz w:val="24"/>
          <w:szCs w:val="24"/>
        </w:rPr>
        <w:t>autistic students</w:t>
      </w:r>
      <w:r w:rsidR="00E91E2E">
        <w:rPr>
          <w:rFonts w:ascii="Arial" w:hAnsi="Arial" w:cs="Arial"/>
          <w:sz w:val="24"/>
          <w:szCs w:val="24"/>
        </w:rPr>
        <w:t>’</w:t>
      </w:r>
      <w:r w:rsidR="00823739">
        <w:rPr>
          <w:rFonts w:ascii="Arial" w:hAnsi="Arial" w:cs="Arial"/>
          <w:sz w:val="24"/>
          <w:szCs w:val="24"/>
        </w:rPr>
        <w:t xml:space="preserve"> </w:t>
      </w:r>
      <w:r w:rsidR="00766C16">
        <w:rPr>
          <w:rFonts w:ascii="Arial" w:hAnsi="Arial" w:cs="Arial"/>
          <w:sz w:val="24"/>
          <w:szCs w:val="24"/>
        </w:rPr>
        <w:t>needs</w:t>
      </w:r>
      <w:r w:rsidRPr="009334F4">
        <w:rPr>
          <w:rFonts w:ascii="Arial" w:hAnsi="Arial" w:cs="Arial"/>
          <w:sz w:val="24"/>
          <w:szCs w:val="24"/>
        </w:rPr>
        <w:t xml:space="preserve">; to investigate </w:t>
      </w:r>
      <w:r w:rsidR="005F06C5">
        <w:rPr>
          <w:rFonts w:ascii="Arial" w:hAnsi="Arial" w:cs="Arial"/>
          <w:sz w:val="24"/>
          <w:szCs w:val="24"/>
        </w:rPr>
        <w:t>autistic students</w:t>
      </w:r>
      <w:r w:rsidRPr="009334F4">
        <w:rPr>
          <w:rFonts w:ascii="Arial" w:hAnsi="Arial" w:cs="Arial"/>
          <w:sz w:val="24"/>
          <w:szCs w:val="24"/>
        </w:rPr>
        <w:t>' experiences of employability interventions</w:t>
      </w:r>
      <w:r w:rsidR="00FA00B6">
        <w:rPr>
          <w:rFonts w:ascii="Arial" w:hAnsi="Arial" w:cs="Arial"/>
          <w:sz w:val="24"/>
          <w:szCs w:val="24"/>
        </w:rPr>
        <w:t>;</w:t>
      </w:r>
      <w:r w:rsidRPr="009334F4">
        <w:rPr>
          <w:rFonts w:ascii="Arial" w:hAnsi="Arial" w:cs="Arial"/>
          <w:sz w:val="24"/>
          <w:szCs w:val="24"/>
        </w:rPr>
        <w:t xml:space="preserve"> and to investigate neurotypical students' experiences of employability interventions to compare and contrast. These specific actions will help to address the following research questions: </w:t>
      </w:r>
    </w:p>
    <w:p w14:paraId="76E04E57" w14:textId="53332CEF" w:rsidR="0034020D" w:rsidRPr="009334F4" w:rsidRDefault="0034020D" w:rsidP="00E45BE7">
      <w:pPr>
        <w:pStyle w:val="ListParagraph"/>
        <w:numPr>
          <w:ilvl w:val="0"/>
          <w:numId w:val="19"/>
        </w:numPr>
        <w:spacing w:line="360" w:lineRule="auto"/>
        <w:rPr>
          <w:rFonts w:ascii="Arial" w:hAnsi="Arial" w:cs="Arial"/>
          <w:sz w:val="24"/>
          <w:szCs w:val="24"/>
        </w:rPr>
      </w:pPr>
      <w:r w:rsidRPr="009334F4">
        <w:rPr>
          <w:rFonts w:ascii="Arial" w:hAnsi="Arial" w:cs="Arial"/>
          <w:sz w:val="24"/>
          <w:szCs w:val="24"/>
        </w:rPr>
        <w:t xml:space="preserve">How do </w:t>
      </w:r>
      <w:r w:rsidR="00823739">
        <w:rPr>
          <w:rFonts w:ascii="Arial" w:hAnsi="Arial" w:cs="Arial"/>
          <w:sz w:val="24"/>
          <w:szCs w:val="24"/>
        </w:rPr>
        <w:t>autistic students</w:t>
      </w:r>
      <w:r w:rsidR="00182B08">
        <w:rPr>
          <w:rFonts w:ascii="Arial" w:hAnsi="Arial" w:cs="Arial"/>
          <w:sz w:val="24"/>
          <w:szCs w:val="24"/>
        </w:rPr>
        <w:t xml:space="preserve"> </w:t>
      </w:r>
      <w:r w:rsidRPr="009334F4">
        <w:rPr>
          <w:rFonts w:ascii="Arial" w:hAnsi="Arial" w:cs="Arial"/>
          <w:sz w:val="24"/>
          <w:szCs w:val="24"/>
        </w:rPr>
        <w:t>conceptualise employability and their future employment prospects?</w:t>
      </w:r>
    </w:p>
    <w:p w14:paraId="162A4570" w14:textId="129AC65D" w:rsidR="0034020D" w:rsidRPr="009334F4" w:rsidRDefault="003E67B4" w:rsidP="00E45BE7">
      <w:pPr>
        <w:pStyle w:val="ListParagraph"/>
        <w:numPr>
          <w:ilvl w:val="0"/>
          <w:numId w:val="19"/>
        </w:numPr>
        <w:spacing w:line="360" w:lineRule="auto"/>
        <w:rPr>
          <w:rFonts w:ascii="Arial" w:hAnsi="Arial" w:cs="Arial"/>
          <w:sz w:val="24"/>
          <w:szCs w:val="24"/>
        </w:rPr>
      </w:pPr>
      <w:r>
        <w:rPr>
          <w:rFonts w:ascii="Arial" w:hAnsi="Arial" w:cs="Arial"/>
          <w:sz w:val="24"/>
          <w:szCs w:val="24"/>
        </w:rPr>
        <w:t>What difficulties do autistic students experience in building employability?</w:t>
      </w:r>
    </w:p>
    <w:p w14:paraId="6EB68777" w14:textId="25477625" w:rsidR="0034020D" w:rsidRDefault="0034020D" w:rsidP="00E45BE7">
      <w:pPr>
        <w:pStyle w:val="ListParagraph"/>
        <w:numPr>
          <w:ilvl w:val="0"/>
          <w:numId w:val="19"/>
        </w:numPr>
        <w:spacing w:line="360" w:lineRule="auto"/>
        <w:rPr>
          <w:rFonts w:ascii="Arial" w:hAnsi="Arial" w:cs="Arial"/>
          <w:sz w:val="24"/>
          <w:szCs w:val="24"/>
        </w:rPr>
      </w:pPr>
      <w:r w:rsidRPr="009334F4">
        <w:rPr>
          <w:rFonts w:ascii="Arial" w:hAnsi="Arial" w:cs="Arial"/>
          <w:sz w:val="24"/>
          <w:szCs w:val="24"/>
        </w:rPr>
        <w:t xml:space="preserve">How do </w:t>
      </w:r>
      <w:r w:rsidR="00823739">
        <w:rPr>
          <w:rFonts w:ascii="Arial" w:hAnsi="Arial" w:cs="Arial"/>
          <w:sz w:val="24"/>
          <w:szCs w:val="24"/>
        </w:rPr>
        <w:t xml:space="preserve">autistic students </w:t>
      </w:r>
      <w:r w:rsidRPr="009334F4">
        <w:rPr>
          <w:rFonts w:ascii="Arial" w:hAnsi="Arial" w:cs="Arial"/>
          <w:sz w:val="24"/>
          <w:szCs w:val="24"/>
        </w:rPr>
        <w:t>experience employability interventions?</w:t>
      </w:r>
    </w:p>
    <w:p w14:paraId="6B77DFC2" w14:textId="3C898203" w:rsidR="0034020D" w:rsidRPr="0034020D" w:rsidRDefault="0034020D" w:rsidP="00E45BE7">
      <w:pPr>
        <w:pStyle w:val="ListParagraph"/>
        <w:numPr>
          <w:ilvl w:val="0"/>
          <w:numId w:val="19"/>
        </w:numPr>
        <w:spacing w:line="360" w:lineRule="auto"/>
        <w:rPr>
          <w:rFonts w:ascii="Arial" w:hAnsi="Arial" w:cs="Arial"/>
          <w:sz w:val="24"/>
          <w:szCs w:val="24"/>
        </w:rPr>
      </w:pPr>
      <w:r>
        <w:rPr>
          <w:rFonts w:ascii="Arial" w:hAnsi="Arial" w:cs="Arial"/>
          <w:sz w:val="24"/>
          <w:szCs w:val="24"/>
        </w:rPr>
        <w:t xml:space="preserve">What are autistic students’ views on how universities should assist them in </w:t>
      </w:r>
      <w:r w:rsidR="001416DF">
        <w:rPr>
          <w:rFonts w:ascii="Arial" w:hAnsi="Arial" w:cs="Arial"/>
          <w:sz w:val="24"/>
          <w:szCs w:val="24"/>
        </w:rPr>
        <w:t>relation to employability</w:t>
      </w:r>
      <w:r>
        <w:rPr>
          <w:rFonts w:ascii="Arial" w:hAnsi="Arial" w:cs="Arial"/>
          <w:sz w:val="24"/>
          <w:szCs w:val="24"/>
        </w:rPr>
        <w:t xml:space="preserve">? </w:t>
      </w:r>
    </w:p>
    <w:p w14:paraId="6F65C452" w14:textId="77777777" w:rsidR="000730A5" w:rsidRPr="00A34595" w:rsidRDefault="000730A5" w:rsidP="000730A5">
      <w:pPr>
        <w:pStyle w:val="ListParagraph"/>
        <w:spacing w:line="360" w:lineRule="auto"/>
        <w:rPr>
          <w:rFonts w:ascii="Arial" w:hAnsi="Arial" w:cs="Arial"/>
          <w:sz w:val="24"/>
          <w:szCs w:val="24"/>
        </w:rPr>
      </w:pPr>
    </w:p>
    <w:p w14:paraId="0C504F64" w14:textId="6ACD313F" w:rsidR="006147B3" w:rsidRDefault="006147B3" w:rsidP="003F64B3">
      <w:pPr>
        <w:spacing w:line="360" w:lineRule="auto"/>
        <w:rPr>
          <w:rFonts w:ascii="Arial" w:hAnsi="Arial" w:cs="Arial"/>
          <w:sz w:val="24"/>
          <w:szCs w:val="24"/>
        </w:rPr>
      </w:pPr>
      <w:r w:rsidRPr="009334F4">
        <w:rPr>
          <w:rFonts w:ascii="Arial" w:hAnsi="Arial" w:cs="Arial"/>
          <w:sz w:val="24"/>
          <w:szCs w:val="24"/>
        </w:rPr>
        <w:t>This chapter considers the theoretical and practical aspects of the research design. Following a brief overview of the study to contextualise the succeeding elements</w:t>
      </w:r>
      <w:r w:rsidR="00042B9C">
        <w:rPr>
          <w:rFonts w:ascii="Arial" w:hAnsi="Arial" w:cs="Arial"/>
          <w:sz w:val="24"/>
          <w:szCs w:val="24"/>
        </w:rPr>
        <w:t>,</w:t>
      </w:r>
      <w:r w:rsidRPr="009334F4">
        <w:rPr>
          <w:rFonts w:ascii="Arial" w:hAnsi="Arial" w:cs="Arial"/>
          <w:sz w:val="24"/>
          <w:szCs w:val="24"/>
        </w:rPr>
        <w:t xml:space="preserve"> seven separate areas </w:t>
      </w:r>
      <w:r w:rsidR="00230E2B">
        <w:rPr>
          <w:rFonts w:ascii="Arial" w:hAnsi="Arial" w:cs="Arial"/>
          <w:sz w:val="24"/>
          <w:szCs w:val="24"/>
        </w:rPr>
        <w:t>are</w:t>
      </w:r>
      <w:r w:rsidRPr="009334F4">
        <w:rPr>
          <w:rFonts w:ascii="Arial" w:hAnsi="Arial" w:cs="Arial"/>
          <w:sz w:val="24"/>
          <w:szCs w:val="24"/>
        </w:rPr>
        <w:t xml:space="preserve"> explored. </w:t>
      </w:r>
      <w:r w:rsidR="00776572">
        <w:rPr>
          <w:rFonts w:ascii="Arial" w:hAnsi="Arial" w:cs="Arial"/>
          <w:sz w:val="24"/>
          <w:szCs w:val="24"/>
        </w:rPr>
        <w:t xml:space="preserve">Firstly the </w:t>
      </w:r>
      <w:r w:rsidR="00776572" w:rsidRPr="009334F4">
        <w:rPr>
          <w:rFonts w:ascii="Arial" w:hAnsi="Arial" w:cs="Arial"/>
          <w:sz w:val="24"/>
          <w:szCs w:val="24"/>
        </w:rPr>
        <w:t>epistemological and ontological positions taken</w:t>
      </w:r>
      <w:r w:rsidR="00776572">
        <w:rPr>
          <w:rFonts w:ascii="Arial" w:hAnsi="Arial" w:cs="Arial"/>
          <w:sz w:val="24"/>
          <w:szCs w:val="24"/>
        </w:rPr>
        <w:t xml:space="preserve"> are described. Then </w:t>
      </w:r>
      <w:r w:rsidR="00042B9C">
        <w:rPr>
          <w:rFonts w:ascii="Arial" w:hAnsi="Arial" w:cs="Arial"/>
          <w:sz w:val="24"/>
          <w:szCs w:val="24"/>
        </w:rPr>
        <w:t>sampling procedure</w:t>
      </w:r>
      <w:r w:rsidR="00776572">
        <w:rPr>
          <w:rFonts w:ascii="Arial" w:hAnsi="Arial" w:cs="Arial"/>
          <w:sz w:val="24"/>
          <w:szCs w:val="24"/>
        </w:rPr>
        <w:t>s are considered. Following this</w:t>
      </w:r>
      <w:r w:rsidRPr="009334F4">
        <w:rPr>
          <w:rFonts w:ascii="Arial" w:hAnsi="Arial" w:cs="Arial"/>
          <w:sz w:val="24"/>
          <w:szCs w:val="24"/>
        </w:rPr>
        <w:t xml:space="preserve"> the research design section gives a broad</w:t>
      </w:r>
      <w:r w:rsidR="00354BBD">
        <w:rPr>
          <w:rFonts w:ascii="Arial" w:hAnsi="Arial" w:cs="Arial"/>
          <w:sz w:val="24"/>
          <w:szCs w:val="24"/>
        </w:rPr>
        <w:t>-</w:t>
      </w:r>
      <w:r w:rsidRPr="009334F4">
        <w:rPr>
          <w:rFonts w:ascii="Arial" w:hAnsi="Arial" w:cs="Arial"/>
          <w:sz w:val="24"/>
          <w:szCs w:val="24"/>
        </w:rPr>
        <w:t xml:space="preserve">brush overview of the theoretical </w:t>
      </w:r>
      <w:r w:rsidR="00042B9C">
        <w:rPr>
          <w:rFonts w:ascii="Arial" w:hAnsi="Arial" w:cs="Arial"/>
          <w:sz w:val="24"/>
          <w:szCs w:val="24"/>
        </w:rPr>
        <w:t>aspects of the study. T</w:t>
      </w:r>
      <w:r w:rsidRPr="009334F4">
        <w:rPr>
          <w:rFonts w:ascii="Arial" w:hAnsi="Arial" w:cs="Arial"/>
          <w:sz w:val="24"/>
          <w:szCs w:val="24"/>
        </w:rPr>
        <w:t xml:space="preserve">he next sections look at the data collection methods and </w:t>
      </w:r>
      <w:r w:rsidR="00042B9C">
        <w:rPr>
          <w:rFonts w:ascii="Arial" w:hAnsi="Arial" w:cs="Arial"/>
          <w:sz w:val="24"/>
          <w:szCs w:val="24"/>
        </w:rPr>
        <w:t xml:space="preserve">then </w:t>
      </w:r>
      <w:r w:rsidRPr="009334F4">
        <w:rPr>
          <w:rFonts w:ascii="Arial" w:hAnsi="Arial" w:cs="Arial"/>
          <w:sz w:val="24"/>
          <w:szCs w:val="24"/>
        </w:rPr>
        <w:t xml:space="preserve">the data analysis and synthesis processes.  </w:t>
      </w:r>
      <w:r w:rsidR="00AF25B5">
        <w:rPr>
          <w:rFonts w:ascii="Arial" w:hAnsi="Arial" w:cs="Arial"/>
          <w:sz w:val="24"/>
          <w:szCs w:val="24"/>
        </w:rPr>
        <w:t>Et</w:t>
      </w:r>
      <w:r w:rsidRPr="009334F4">
        <w:rPr>
          <w:rFonts w:ascii="Arial" w:hAnsi="Arial" w:cs="Arial"/>
          <w:sz w:val="24"/>
          <w:szCs w:val="24"/>
        </w:rPr>
        <w:t xml:space="preserve">hical considerations and how trustworthiness </w:t>
      </w:r>
      <w:r w:rsidR="00705058">
        <w:rPr>
          <w:rFonts w:ascii="Arial" w:hAnsi="Arial" w:cs="Arial"/>
          <w:sz w:val="24"/>
          <w:szCs w:val="24"/>
        </w:rPr>
        <w:t>wa</w:t>
      </w:r>
      <w:r w:rsidRPr="009334F4">
        <w:rPr>
          <w:rFonts w:ascii="Arial" w:hAnsi="Arial" w:cs="Arial"/>
          <w:sz w:val="24"/>
          <w:szCs w:val="24"/>
        </w:rPr>
        <w:t>s established in this research</w:t>
      </w:r>
      <w:r w:rsidR="00AF25B5">
        <w:rPr>
          <w:rFonts w:ascii="Arial" w:hAnsi="Arial" w:cs="Arial"/>
          <w:sz w:val="24"/>
          <w:szCs w:val="24"/>
        </w:rPr>
        <w:t xml:space="preserve"> are then explored</w:t>
      </w:r>
      <w:r w:rsidRPr="009334F4">
        <w:rPr>
          <w:rFonts w:ascii="Arial" w:hAnsi="Arial" w:cs="Arial"/>
          <w:sz w:val="24"/>
          <w:szCs w:val="24"/>
        </w:rPr>
        <w:t>. Finally</w:t>
      </w:r>
      <w:r w:rsidR="00CF7DD1">
        <w:rPr>
          <w:rFonts w:ascii="Arial" w:hAnsi="Arial" w:cs="Arial"/>
          <w:sz w:val="24"/>
          <w:szCs w:val="24"/>
        </w:rPr>
        <w:t>,</w:t>
      </w:r>
      <w:r w:rsidRPr="009334F4">
        <w:rPr>
          <w:rFonts w:ascii="Arial" w:hAnsi="Arial" w:cs="Arial"/>
          <w:sz w:val="24"/>
          <w:szCs w:val="24"/>
        </w:rPr>
        <w:t xml:space="preserve"> the limitations of this research are examined alongside discussion of how these limitations have been mitigated in conducting this work. </w:t>
      </w:r>
    </w:p>
    <w:p w14:paraId="2C60ECAF" w14:textId="77777777" w:rsidR="00AF25B5" w:rsidRPr="009334F4" w:rsidRDefault="00AF25B5" w:rsidP="003F64B3">
      <w:pPr>
        <w:spacing w:line="360" w:lineRule="auto"/>
        <w:rPr>
          <w:rFonts w:ascii="Arial" w:hAnsi="Arial" w:cs="Arial"/>
          <w:sz w:val="24"/>
          <w:szCs w:val="24"/>
        </w:rPr>
      </w:pPr>
    </w:p>
    <w:p w14:paraId="6D402C8A" w14:textId="1E4E63D3" w:rsidR="009945E6" w:rsidRDefault="009945E6" w:rsidP="00677413">
      <w:pPr>
        <w:pStyle w:val="Heading2"/>
      </w:pPr>
      <w:bookmarkStart w:id="102" w:name="_Toc44774595"/>
      <w:r>
        <w:lastRenderedPageBreak/>
        <w:t>Ontology</w:t>
      </w:r>
      <w:bookmarkEnd w:id="102"/>
    </w:p>
    <w:p w14:paraId="1D511310" w14:textId="77777777" w:rsidR="009945E6" w:rsidRPr="009945E6" w:rsidRDefault="009945E6" w:rsidP="009945E6"/>
    <w:p w14:paraId="0002765D" w14:textId="781C003A"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 xml:space="preserve">Whilst it has been argued paradigms are </w:t>
      </w:r>
      <w:r w:rsidR="00FA00B6">
        <w:rPr>
          <w:rFonts w:ascii="Arial" w:hAnsi="Arial" w:cs="Arial"/>
          <w:sz w:val="24"/>
          <w:szCs w:val="24"/>
        </w:rPr>
        <w:t>‘</w:t>
      </w:r>
      <w:r w:rsidRPr="009334F4">
        <w:rPr>
          <w:rFonts w:ascii="Arial" w:hAnsi="Arial" w:cs="Arial"/>
          <w:sz w:val="24"/>
          <w:szCs w:val="24"/>
        </w:rPr>
        <w:t>ideal types which involve an inevitable simplification of complex concepts and practices</w:t>
      </w:r>
      <w:r w:rsidR="00FA00B6">
        <w:rPr>
          <w:rFonts w:ascii="Arial" w:hAnsi="Arial" w:cs="Arial"/>
          <w:sz w:val="24"/>
          <w:szCs w:val="24"/>
        </w:rPr>
        <w:t>’</w:t>
      </w:r>
      <w:r w:rsidRPr="009334F4">
        <w:rPr>
          <w:rFonts w:ascii="Arial" w:hAnsi="Arial" w:cs="Arial"/>
          <w:sz w:val="24"/>
          <w:szCs w:val="24"/>
        </w:rPr>
        <w:t xml:space="preserve"> </w:t>
      </w:r>
      <w:r w:rsidR="00FA00B6">
        <w:rPr>
          <w:rFonts w:ascii="Arial" w:hAnsi="Arial" w:cs="Arial"/>
          <w:sz w:val="24"/>
          <w:szCs w:val="24"/>
        </w:rPr>
        <w:t>(</w:t>
      </w:r>
      <w:r w:rsidRPr="009334F4">
        <w:rPr>
          <w:rFonts w:ascii="Arial" w:hAnsi="Arial" w:cs="Arial"/>
          <w:sz w:val="24"/>
          <w:szCs w:val="24"/>
        </w:rPr>
        <w:t>Craib 1997 p2</w:t>
      </w:r>
      <w:r w:rsidR="00FA00B6">
        <w:rPr>
          <w:rFonts w:ascii="Arial" w:hAnsi="Arial" w:cs="Arial"/>
          <w:sz w:val="24"/>
          <w:szCs w:val="24"/>
        </w:rPr>
        <w:t>)</w:t>
      </w:r>
      <w:r w:rsidRPr="009334F4">
        <w:rPr>
          <w:rFonts w:ascii="Arial" w:hAnsi="Arial" w:cs="Arial"/>
          <w:sz w:val="24"/>
          <w:szCs w:val="24"/>
        </w:rPr>
        <w:t xml:space="preserve"> it is important to make clear statements about the approach taken in this research. Lincoln argues </w:t>
      </w:r>
      <w:r w:rsidR="00FA00B6">
        <w:rPr>
          <w:rFonts w:ascii="Arial" w:hAnsi="Arial" w:cs="Arial"/>
          <w:sz w:val="24"/>
          <w:szCs w:val="24"/>
        </w:rPr>
        <w:t>‘</w:t>
      </w:r>
      <w:r w:rsidRPr="009334F4">
        <w:rPr>
          <w:rFonts w:ascii="Arial" w:hAnsi="Arial" w:cs="Arial"/>
          <w:sz w:val="24"/>
          <w:szCs w:val="24"/>
        </w:rPr>
        <w:t xml:space="preserve">paradigms and metaphysics do matter. They matter because they tell us something important about </w:t>
      </w:r>
      <w:r w:rsidRPr="009334F4">
        <w:rPr>
          <w:rFonts w:ascii="Arial" w:hAnsi="Arial" w:cs="Arial"/>
          <w:i/>
          <w:iCs/>
          <w:sz w:val="24"/>
          <w:szCs w:val="24"/>
        </w:rPr>
        <w:t>researcher</w:t>
      </w:r>
      <w:r w:rsidRPr="009334F4">
        <w:rPr>
          <w:rFonts w:ascii="Arial" w:hAnsi="Arial" w:cs="Arial"/>
          <w:sz w:val="24"/>
          <w:szCs w:val="24"/>
        </w:rPr>
        <w:t xml:space="preserve"> </w:t>
      </w:r>
      <w:r w:rsidRPr="009334F4">
        <w:rPr>
          <w:rFonts w:ascii="Arial" w:hAnsi="Arial" w:cs="Arial"/>
          <w:i/>
          <w:iCs/>
          <w:sz w:val="24"/>
          <w:szCs w:val="24"/>
        </w:rPr>
        <w:t xml:space="preserve">standpoint. </w:t>
      </w:r>
      <w:r w:rsidRPr="009334F4">
        <w:rPr>
          <w:rFonts w:ascii="Arial" w:hAnsi="Arial" w:cs="Arial"/>
          <w:sz w:val="24"/>
          <w:szCs w:val="24"/>
        </w:rPr>
        <w:t xml:space="preserve">They tell us something about the researcher’s proposed </w:t>
      </w:r>
      <w:r w:rsidRPr="009334F4">
        <w:rPr>
          <w:rFonts w:ascii="Arial" w:hAnsi="Arial" w:cs="Arial"/>
          <w:i/>
          <w:iCs/>
          <w:sz w:val="24"/>
          <w:szCs w:val="24"/>
        </w:rPr>
        <w:t xml:space="preserve">relationship to the other(s). </w:t>
      </w:r>
      <w:r w:rsidRPr="009334F4">
        <w:rPr>
          <w:rFonts w:ascii="Arial" w:hAnsi="Arial" w:cs="Arial"/>
          <w:sz w:val="24"/>
          <w:szCs w:val="24"/>
        </w:rPr>
        <w:t xml:space="preserve">They tell us something about what the researcher thinks </w:t>
      </w:r>
      <w:r w:rsidRPr="009334F4">
        <w:rPr>
          <w:rFonts w:ascii="Arial" w:hAnsi="Arial" w:cs="Arial"/>
          <w:i/>
          <w:iCs/>
          <w:sz w:val="24"/>
          <w:szCs w:val="24"/>
        </w:rPr>
        <w:t>counts as knowledge,</w:t>
      </w:r>
      <w:r w:rsidRPr="009334F4">
        <w:rPr>
          <w:rFonts w:ascii="Arial" w:hAnsi="Arial" w:cs="Arial"/>
          <w:sz w:val="24"/>
          <w:szCs w:val="24"/>
        </w:rPr>
        <w:t xml:space="preserve"> and </w:t>
      </w:r>
      <w:r w:rsidRPr="009334F4">
        <w:rPr>
          <w:rFonts w:ascii="Arial" w:hAnsi="Arial" w:cs="Arial"/>
          <w:i/>
          <w:iCs/>
          <w:sz w:val="24"/>
          <w:szCs w:val="24"/>
        </w:rPr>
        <w:t>who can deliver the most valuable slice of this knowledge.</w:t>
      </w:r>
      <w:r w:rsidRPr="009334F4">
        <w:rPr>
          <w:rFonts w:ascii="Arial" w:hAnsi="Arial" w:cs="Arial"/>
          <w:sz w:val="24"/>
          <w:szCs w:val="24"/>
        </w:rPr>
        <w:t xml:space="preserve"> They tell us how the researcher intends to </w:t>
      </w:r>
      <w:r w:rsidRPr="009334F4">
        <w:rPr>
          <w:rFonts w:ascii="Arial" w:hAnsi="Arial" w:cs="Arial"/>
          <w:i/>
          <w:iCs/>
          <w:sz w:val="24"/>
          <w:szCs w:val="24"/>
        </w:rPr>
        <w:t>take account</w:t>
      </w:r>
      <w:r w:rsidRPr="009334F4">
        <w:rPr>
          <w:rFonts w:ascii="Arial" w:hAnsi="Arial" w:cs="Arial"/>
          <w:sz w:val="24"/>
          <w:szCs w:val="24"/>
        </w:rPr>
        <w:t xml:space="preserve"> </w:t>
      </w:r>
      <w:r w:rsidRPr="009334F4">
        <w:rPr>
          <w:rFonts w:ascii="Arial" w:hAnsi="Arial" w:cs="Arial"/>
          <w:i/>
          <w:iCs/>
          <w:sz w:val="24"/>
          <w:szCs w:val="24"/>
        </w:rPr>
        <w:t xml:space="preserve">of multiple conflicting and contradictory values </w:t>
      </w:r>
      <w:r w:rsidRPr="009334F4">
        <w:rPr>
          <w:rFonts w:ascii="Arial" w:hAnsi="Arial" w:cs="Arial"/>
          <w:sz w:val="24"/>
          <w:szCs w:val="24"/>
        </w:rPr>
        <w:t>she will encounter</w:t>
      </w:r>
      <w:r w:rsidR="00FA00B6">
        <w:rPr>
          <w:rFonts w:ascii="Arial" w:hAnsi="Arial" w:cs="Arial"/>
          <w:sz w:val="24"/>
          <w:szCs w:val="24"/>
        </w:rPr>
        <w:t>’</w:t>
      </w:r>
      <w:r w:rsidRPr="009334F4">
        <w:rPr>
          <w:rFonts w:ascii="Arial" w:hAnsi="Arial" w:cs="Arial"/>
          <w:sz w:val="24"/>
          <w:szCs w:val="24"/>
        </w:rPr>
        <w:t xml:space="preserve"> </w:t>
      </w:r>
      <w:r w:rsidR="005A0DEE" w:rsidRPr="009334F4">
        <w:rPr>
          <w:rFonts w:ascii="Arial" w:hAnsi="Arial" w:cs="Arial"/>
          <w:sz w:val="24"/>
          <w:szCs w:val="24"/>
        </w:rPr>
        <w:t>(2010</w:t>
      </w:r>
      <w:r w:rsidR="005A0DEE">
        <w:rPr>
          <w:rFonts w:ascii="Arial" w:hAnsi="Arial" w:cs="Arial"/>
          <w:sz w:val="24"/>
          <w:szCs w:val="24"/>
        </w:rPr>
        <w:t>, p</w:t>
      </w:r>
      <w:r w:rsidRPr="009334F4">
        <w:rPr>
          <w:rFonts w:ascii="Arial" w:hAnsi="Arial" w:cs="Arial"/>
          <w:sz w:val="24"/>
          <w:szCs w:val="24"/>
        </w:rPr>
        <w:t>7</w:t>
      </w:r>
      <w:r w:rsidR="005A0DEE">
        <w:rPr>
          <w:rFonts w:ascii="Arial" w:hAnsi="Arial" w:cs="Arial"/>
          <w:sz w:val="24"/>
          <w:szCs w:val="24"/>
        </w:rPr>
        <w:t>)</w:t>
      </w:r>
      <w:r w:rsidRPr="009334F4">
        <w:rPr>
          <w:rFonts w:ascii="Arial" w:hAnsi="Arial" w:cs="Arial"/>
          <w:sz w:val="24"/>
          <w:szCs w:val="24"/>
        </w:rPr>
        <w:t>.  Therefore</w:t>
      </w:r>
      <w:r w:rsidR="005A0DEE">
        <w:rPr>
          <w:rFonts w:ascii="Arial" w:hAnsi="Arial" w:cs="Arial"/>
          <w:sz w:val="24"/>
          <w:szCs w:val="24"/>
        </w:rPr>
        <w:t>,</w:t>
      </w:r>
      <w:r w:rsidRPr="009334F4">
        <w:rPr>
          <w:rFonts w:ascii="Arial" w:hAnsi="Arial" w:cs="Arial"/>
          <w:sz w:val="24"/>
          <w:szCs w:val="24"/>
        </w:rPr>
        <w:t xml:space="preserve"> this research adopts an interpretivist approach: developing and constructing theory in relation to </w:t>
      </w:r>
      <w:r w:rsidR="00823739">
        <w:rPr>
          <w:rFonts w:ascii="Arial" w:hAnsi="Arial" w:cs="Arial"/>
          <w:sz w:val="24"/>
          <w:szCs w:val="24"/>
        </w:rPr>
        <w:t xml:space="preserve">autistic students </w:t>
      </w:r>
      <w:r w:rsidRPr="009334F4">
        <w:rPr>
          <w:rFonts w:ascii="Arial" w:hAnsi="Arial" w:cs="Arial"/>
          <w:sz w:val="24"/>
          <w:szCs w:val="24"/>
        </w:rPr>
        <w:t>and how they approach employability development and how this may be supported. This approach is deemed most appropriate because the researcher’s own position is that objectivity is not possible given that the notion of objectivity is a value in itself (May, 1997).  Of all ways of knowing the positivist, scientific method might be that with most support</w:t>
      </w:r>
      <w:r w:rsidR="002B715C">
        <w:rPr>
          <w:rFonts w:ascii="Arial" w:hAnsi="Arial" w:cs="Arial"/>
          <w:sz w:val="24"/>
          <w:szCs w:val="24"/>
        </w:rPr>
        <w:t>,</w:t>
      </w:r>
      <w:r w:rsidRPr="009334F4">
        <w:rPr>
          <w:rFonts w:ascii="Arial" w:hAnsi="Arial" w:cs="Arial"/>
          <w:sz w:val="24"/>
          <w:szCs w:val="24"/>
        </w:rPr>
        <w:t xml:space="preserve"> but this researcher’s view is in line with Wittgenstein in saying that </w:t>
      </w:r>
      <w:r w:rsidR="00FA00B6">
        <w:rPr>
          <w:rFonts w:ascii="Arial" w:hAnsi="Arial" w:cs="Arial"/>
          <w:sz w:val="24"/>
          <w:szCs w:val="24"/>
        </w:rPr>
        <w:t>‘</w:t>
      </w:r>
      <w:r w:rsidRPr="009334F4">
        <w:rPr>
          <w:rFonts w:ascii="Arial" w:hAnsi="Arial" w:cs="Arial"/>
          <w:sz w:val="24"/>
          <w:szCs w:val="24"/>
        </w:rPr>
        <w:t>even when all possible scientific questions have been answered, the problems of life remain completely untouched.</w:t>
      </w:r>
      <w:r w:rsidR="00FA00B6">
        <w:rPr>
          <w:rFonts w:ascii="Arial" w:hAnsi="Arial" w:cs="Arial"/>
          <w:sz w:val="24"/>
          <w:szCs w:val="24"/>
        </w:rPr>
        <w:t>’</w:t>
      </w:r>
      <w:r w:rsidRPr="009334F4">
        <w:rPr>
          <w:rFonts w:ascii="Arial" w:hAnsi="Arial" w:cs="Arial"/>
          <w:sz w:val="24"/>
          <w:szCs w:val="24"/>
        </w:rPr>
        <w:t xml:space="preserve"> (1919 as quoted in Kenny, 2006). This research concerns individuals’ perceptions of their world and Griffiths (1998) argues it is a researcher’s duty to work with subordinated groups to empower and allow them to liberate themselves and to so do it is essential that their own worldviews are represented through such interpretivist research. Similarly, it is important to lay out the ontological position taken. A constructivist stance has been taken here. This assumes that knowledge is something which is produced through social relationships, rather than something that is ‘found’ or ‘uncovered’ as a realist position would assume. Taking these epistemological and ontological positions together it is rational that a qualitative approach is the main mechanism for generating knowledge in this research. Qualitative methods allow for individuals’ unique voices to be heard; facilitate the mining of rich and deep knowledge with participants</w:t>
      </w:r>
      <w:r w:rsidR="00FA00B6">
        <w:rPr>
          <w:rFonts w:ascii="Arial" w:hAnsi="Arial" w:cs="Arial"/>
          <w:sz w:val="24"/>
          <w:szCs w:val="24"/>
        </w:rPr>
        <w:t>;</w:t>
      </w:r>
      <w:r w:rsidRPr="009334F4">
        <w:rPr>
          <w:rFonts w:ascii="Arial" w:hAnsi="Arial" w:cs="Arial"/>
          <w:sz w:val="24"/>
          <w:szCs w:val="24"/>
        </w:rPr>
        <w:t xml:space="preserve"> and allow scope for exploration of alternative explanations to be considered and for novel ways of thinking to germinate.  </w:t>
      </w:r>
    </w:p>
    <w:p w14:paraId="798388C0" w14:textId="77777777" w:rsidR="006147B3" w:rsidRPr="009334F4" w:rsidRDefault="006147B3" w:rsidP="003F64B3">
      <w:pPr>
        <w:spacing w:line="360" w:lineRule="auto"/>
        <w:rPr>
          <w:rFonts w:ascii="Arial" w:hAnsi="Arial" w:cs="Arial"/>
          <w:sz w:val="24"/>
          <w:szCs w:val="24"/>
        </w:rPr>
      </w:pPr>
    </w:p>
    <w:p w14:paraId="46222C15" w14:textId="29980400"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This research has four </w:t>
      </w:r>
      <w:r w:rsidR="00611184">
        <w:rPr>
          <w:rFonts w:ascii="Arial" w:hAnsi="Arial" w:cs="Arial"/>
          <w:sz w:val="24"/>
          <w:szCs w:val="24"/>
        </w:rPr>
        <w:t>phase</w:t>
      </w:r>
      <w:r w:rsidRPr="009334F4">
        <w:rPr>
          <w:rFonts w:ascii="Arial" w:hAnsi="Arial" w:cs="Arial"/>
          <w:sz w:val="24"/>
          <w:szCs w:val="24"/>
        </w:rPr>
        <w:t xml:space="preserve">s with both deductive and inductive elements. </w:t>
      </w:r>
      <w:r w:rsidR="00611184">
        <w:rPr>
          <w:rFonts w:ascii="Arial" w:hAnsi="Arial" w:cs="Arial"/>
          <w:sz w:val="24"/>
          <w:szCs w:val="24"/>
        </w:rPr>
        <w:t>Phase</w:t>
      </w:r>
      <w:r w:rsidRPr="009334F4">
        <w:rPr>
          <w:rFonts w:ascii="Arial" w:hAnsi="Arial" w:cs="Arial"/>
          <w:sz w:val="24"/>
          <w:szCs w:val="24"/>
        </w:rPr>
        <w:t xml:space="preserve"> one </w:t>
      </w:r>
      <w:r w:rsidR="00A75CEE">
        <w:rPr>
          <w:rFonts w:ascii="Arial" w:hAnsi="Arial" w:cs="Arial"/>
          <w:sz w:val="24"/>
          <w:szCs w:val="24"/>
        </w:rPr>
        <w:t>was</w:t>
      </w:r>
      <w:r w:rsidRPr="009334F4">
        <w:rPr>
          <w:rFonts w:ascii="Arial" w:hAnsi="Arial" w:cs="Arial"/>
          <w:sz w:val="24"/>
          <w:szCs w:val="24"/>
        </w:rPr>
        <w:t xml:space="preserve"> an online questionnaire which, using logic, splits to examine the provision of employability interventions and the take up of those interventions by different students. This </w:t>
      </w:r>
      <w:r w:rsidR="00611184">
        <w:rPr>
          <w:rFonts w:ascii="Arial" w:hAnsi="Arial" w:cs="Arial"/>
          <w:sz w:val="24"/>
          <w:szCs w:val="24"/>
        </w:rPr>
        <w:t>phase</w:t>
      </w:r>
      <w:r w:rsidRPr="009334F4">
        <w:rPr>
          <w:rFonts w:ascii="Arial" w:hAnsi="Arial" w:cs="Arial"/>
          <w:sz w:val="24"/>
          <w:szCs w:val="24"/>
        </w:rPr>
        <w:t xml:space="preserve"> also serve</w:t>
      </w:r>
      <w:r w:rsidR="00A75CEE">
        <w:rPr>
          <w:rFonts w:ascii="Arial" w:hAnsi="Arial" w:cs="Arial"/>
          <w:sz w:val="24"/>
          <w:szCs w:val="24"/>
        </w:rPr>
        <w:t>d</w:t>
      </w:r>
      <w:r w:rsidRPr="009334F4">
        <w:rPr>
          <w:rFonts w:ascii="Arial" w:hAnsi="Arial" w:cs="Arial"/>
          <w:sz w:val="24"/>
          <w:szCs w:val="24"/>
        </w:rPr>
        <w:t xml:space="preserve"> to </w:t>
      </w:r>
      <w:r w:rsidR="00DE5DC3">
        <w:rPr>
          <w:rFonts w:ascii="Arial" w:hAnsi="Arial" w:cs="Arial"/>
          <w:sz w:val="24"/>
          <w:szCs w:val="24"/>
        </w:rPr>
        <w:t>attract</w:t>
      </w:r>
      <w:r w:rsidRPr="009334F4">
        <w:rPr>
          <w:rFonts w:ascii="Arial" w:hAnsi="Arial" w:cs="Arial"/>
          <w:sz w:val="24"/>
          <w:szCs w:val="24"/>
        </w:rPr>
        <w:t xml:space="preserve"> participants to </w:t>
      </w:r>
      <w:r w:rsidR="00611184">
        <w:rPr>
          <w:rFonts w:ascii="Arial" w:hAnsi="Arial" w:cs="Arial"/>
          <w:sz w:val="24"/>
          <w:szCs w:val="24"/>
        </w:rPr>
        <w:t>phase</w:t>
      </w:r>
      <w:r w:rsidRPr="009334F4">
        <w:rPr>
          <w:rFonts w:ascii="Arial" w:hAnsi="Arial" w:cs="Arial"/>
          <w:sz w:val="24"/>
          <w:szCs w:val="24"/>
        </w:rPr>
        <w:t xml:space="preserve"> two.  The outputs of this </w:t>
      </w:r>
      <w:r w:rsidR="00611184">
        <w:rPr>
          <w:rFonts w:ascii="Arial" w:hAnsi="Arial" w:cs="Arial"/>
          <w:sz w:val="24"/>
          <w:szCs w:val="24"/>
        </w:rPr>
        <w:t>phase</w:t>
      </w:r>
      <w:r w:rsidRPr="009334F4">
        <w:rPr>
          <w:rFonts w:ascii="Arial" w:hAnsi="Arial" w:cs="Arial"/>
          <w:sz w:val="24"/>
          <w:szCs w:val="24"/>
        </w:rPr>
        <w:t xml:space="preserve"> </w:t>
      </w:r>
      <w:r w:rsidR="00A75CEE">
        <w:rPr>
          <w:rFonts w:ascii="Arial" w:hAnsi="Arial" w:cs="Arial"/>
          <w:sz w:val="24"/>
          <w:szCs w:val="24"/>
        </w:rPr>
        <w:t>were</w:t>
      </w:r>
      <w:r w:rsidRPr="009334F4">
        <w:rPr>
          <w:rFonts w:ascii="Arial" w:hAnsi="Arial" w:cs="Arial"/>
          <w:sz w:val="24"/>
          <w:szCs w:val="24"/>
        </w:rPr>
        <w:t xml:space="preserve"> used to deduct whether there are differences between different groups in relation to their use of and </w:t>
      </w:r>
      <w:r w:rsidR="0001699D">
        <w:rPr>
          <w:rFonts w:ascii="Arial" w:hAnsi="Arial" w:cs="Arial"/>
          <w:sz w:val="24"/>
          <w:szCs w:val="24"/>
        </w:rPr>
        <w:t>perception</w:t>
      </w:r>
      <w:r w:rsidRPr="009334F4">
        <w:rPr>
          <w:rFonts w:ascii="Arial" w:hAnsi="Arial" w:cs="Arial"/>
          <w:sz w:val="24"/>
          <w:szCs w:val="24"/>
        </w:rPr>
        <w:t>s about different employability services. The questionnaire contain</w:t>
      </w:r>
      <w:r w:rsidR="00A75CEE">
        <w:rPr>
          <w:rFonts w:ascii="Arial" w:hAnsi="Arial" w:cs="Arial"/>
          <w:sz w:val="24"/>
          <w:szCs w:val="24"/>
        </w:rPr>
        <w:t>ed</w:t>
      </w:r>
      <w:r w:rsidRPr="009334F4">
        <w:rPr>
          <w:rFonts w:ascii="Arial" w:hAnsi="Arial" w:cs="Arial"/>
          <w:sz w:val="24"/>
          <w:szCs w:val="24"/>
        </w:rPr>
        <w:t xml:space="preserve"> open text responses which </w:t>
      </w:r>
      <w:r w:rsidR="00A75CEE">
        <w:rPr>
          <w:rFonts w:ascii="Arial" w:hAnsi="Arial" w:cs="Arial"/>
          <w:sz w:val="24"/>
          <w:szCs w:val="24"/>
        </w:rPr>
        <w:t>were</w:t>
      </w:r>
      <w:r w:rsidRPr="009334F4">
        <w:rPr>
          <w:rFonts w:ascii="Arial" w:hAnsi="Arial" w:cs="Arial"/>
          <w:sz w:val="24"/>
          <w:szCs w:val="24"/>
        </w:rPr>
        <w:t xml:space="preserve"> inductively examined and provide</w:t>
      </w:r>
      <w:r w:rsidR="00A75CEE">
        <w:rPr>
          <w:rFonts w:ascii="Arial" w:hAnsi="Arial" w:cs="Arial"/>
          <w:sz w:val="24"/>
          <w:szCs w:val="24"/>
        </w:rPr>
        <w:t>d</w:t>
      </w:r>
      <w:r w:rsidRPr="009334F4">
        <w:rPr>
          <w:rFonts w:ascii="Arial" w:hAnsi="Arial" w:cs="Arial"/>
          <w:sz w:val="24"/>
          <w:szCs w:val="24"/>
        </w:rPr>
        <w:t xml:space="preserve"> the basis for questions to be used in </w:t>
      </w:r>
      <w:r w:rsidR="00611184">
        <w:rPr>
          <w:rFonts w:ascii="Arial" w:hAnsi="Arial" w:cs="Arial"/>
          <w:sz w:val="24"/>
          <w:szCs w:val="24"/>
        </w:rPr>
        <w:t>phase</w:t>
      </w:r>
      <w:r w:rsidRPr="009334F4">
        <w:rPr>
          <w:rFonts w:ascii="Arial" w:hAnsi="Arial" w:cs="Arial"/>
          <w:sz w:val="24"/>
          <w:szCs w:val="24"/>
        </w:rPr>
        <w:t xml:space="preserve"> two. </w:t>
      </w:r>
      <w:r w:rsidR="00611184">
        <w:rPr>
          <w:rFonts w:ascii="Arial" w:hAnsi="Arial" w:cs="Arial"/>
          <w:sz w:val="24"/>
          <w:szCs w:val="24"/>
        </w:rPr>
        <w:t>Phase</w:t>
      </w:r>
      <w:r w:rsidRPr="009334F4">
        <w:rPr>
          <w:rFonts w:ascii="Arial" w:hAnsi="Arial" w:cs="Arial"/>
          <w:sz w:val="24"/>
          <w:szCs w:val="24"/>
        </w:rPr>
        <w:t xml:space="preserve"> two consist</w:t>
      </w:r>
      <w:r w:rsidR="00A75CEE">
        <w:rPr>
          <w:rFonts w:ascii="Arial" w:hAnsi="Arial" w:cs="Arial"/>
          <w:sz w:val="24"/>
          <w:szCs w:val="24"/>
        </w:rPr>
        <w:t>ed</w:t>
      </w:r>
      <w:r w:rsidRPr="009334F4">
        <w:rPr>
          <w:rFonts w:ascii="Arial" w:hAnsi="Arial" w:cs="Arial"/>
          <w:sz w:val="24"/>
          <w:szCs w:val="24"/>
        </w:rPr>
        <w:t xml:space="preserve"> of semi-structured interviews with </w:t>
      </w:r>
      <w:r w:rsidR="005F06C5">
        <w:rPr>
          <w:rFonts w:ascii="Arial" w:hAnsi="Arial" w:cs="Arial"/>
          <w:sz w:val="24"/>
          <w:szCs w:val="24"/>
        </w:rPr>
        <w:t>autistic students</w:t>
      </w:r>
      <w:r w:rsidRPr="009334F4">
        <w:rPr>
          <w:rFonts w:ascii="Arial" w:hAnsi="Arial" w:cs="Arial"/>
          <w:sz w:val="24"/>
          <w:szCs w:val="24"/>
        </w:rPr>
        <w:t>. Students w</w:t>
      </w:r>
      <w:r w:rsidR="00A75CEE">
        <w:rPr>
          <w:rFonts w:ascii="Arial" w:hAnsi="Arial" w:cs="Arial"/>
          <w:sz w:val="24"/>
          <w:szCs w:val="24"/>
        </w:rPr>
        <w:t>ere</w:t>
      </w:r>
      <w:r w:rsidRPr="009334F4">
        <w:rPr>
          <w:rFonts w:ascii="Arial" w:hAnsi="Arial" w:cs="Arial"/>
          <w:sz w:val="24"/>
          <w:szCs w:val="24"/>
        </w:rPr>
        <w:t xml:space="preserve"> asked about their experiences of higher education, the support they ha</w:t>
      </w:r>
      <w:r w:rsidR="00A75CEE">
        <w:rPr>
          <w:rFonts w:ascii="Arial" w:hAnsi="Arial" w:cs="Arial"/>
          <w:sz w:val="24"/>
          <w:szCs w:val="24"/>
        </w:rPr>
        <w:t>d</w:t>
      </w:r>
      <w:r w:rsidRPr="009334F4">
        <w:rPr>
          <w:rFonts w:ascii="Arial" w:hAnsi="Arial" w:cs="Arial"/>
          <w:sz w:val="24"/>
          <w:szCs w:val="24"/>
        </w:rPr>
        <w:t xml:space="preserve"> received and any employability interventions they ha</w:t>
      </w:r>
      <w:r w:rsidR="00A75CEE">
        <w:rPr>
          <w:rFonts w:ascii="Arial" w:hAnsi="Arial" w:cs="Arial"/>
          <w:sz w:val="24"/>
          <w:szCs w:val="24"/>
        </w:rPr>
        <w:t>d</w:t>
      </w:r>
      <w:r w:rsidRPr="009334F4">
        <w:rPr>
          <w:rFonts w:ascii="Arial" w:hAnsi="Arial" w:cs="Arial"/>
          <w:sz w:val="24"/>
          <w:szCs w:val="24"/>
        </w:rPr>
        <w:t xml:space="preserve"> been involved with. Students self-identif</w:t>
      </w:r>
      <w:r w:rsidR="00A75CEE">
        <w:rPr>
          <w:rFonts w:ascii="Arial" w:hAnsi="Arial" w:cs="Arial"/>
          <w:sz w:val="24"/>
          <w:szCs w:val="24"/>
        </w:rPr>
        <w:t>ied</w:t>
      </w:r>
      <w:r w:rsidRPr="009334F4">
        <w:rPr>
          <w:rFonts w:ascii="Arial" w:hAnsi="Arial" w:cs="Arial"/>
          <w:sz w:val="24"/>
          <w:szCs w:val="24"/>
        </w:rPr>
        <w:t xml:space="preserve"> to be involved in </w:t>
      </w:r>
      <w:r w:rsidR="00611184">
        <w:rPr>
          <w:rFonts w:ascii="Arial" w:hAnsi="Arial" w:cs="Arial"/>
          <w:sz w:val="24"/>
          <w:szCs w:val="24"/>
        </w:rPr>
        <w:t>phase</w:t>
      </w:r>
      <w:r w:rsidRPr="009334F4">
        <w:rPr>
          <w:rFonts w:ascii="Arial" w:hAnsi="Arial" w:cs="Arial"/>
          <w:sz w:val="24"/>
          <w:szCs w:val="24"/>
        </w:rPr>
        <w:t xml:space="preserve"> one when they complete</w:t>
      </w:r>
      <w:r w:rsidR="00A75CEE">
        <w:rPr>
          <w:rFonts w:ascii="Arial" w:hAnsi="Arial" w:cs="Arial"/>
          <w:sz w:val="24"/>
          <w:szCs w:val="24"/>
        </w:rPr>
        <w:t>d</w:t>
      </w:r>
      <w:r w:rsidRPr="009334F4">
        <w:rPr>
          <w:rFonts w:ascii="Arial" w:hAnsi="Arial" w:cs="Arial"/>
          <w:sz w:val="24"/>
          <w:szCs w:val="24"/>
        </w:rPr>
        <w:t xml:space="preserve"> the </w:t>
      </w:r>
      <w:r w:rsidR="00611184">
        <w:rPr>
          <w:rFonts w:ascii="Arial" w:hAnsi="Arial" w:cs="Arial"/>
          <w:sz w:val="24"/>
          <w:szCs w:val="24"/>
        </w:rPr>
        <w:t>phase</w:t>
      </w:r>
      <w:r w:rsidRPr="009334F4">
        <w:rPr>
          <w:rFonts w:ascii="Arial" w:hAnsi="Arial" w:cs="Arial"/>
          <w:sz w:val="24"/>
          <w:szCs w:val="24"/>
        </w:rPr>
        <w:t xml:space="preserve"> one questionnaire. This </w:t>
      </w:r>
      <w:r w:rsidR="00611184">
        <w:rPr>
          <w:rFonts w:ascii="Arial" w:hAnsi="Arial" w:cs="Arial"/>
          <w:sz w:val="24"/>
          <w:szCs w:val="24"/>
        </w:rPr>
        <w:t>phase</w:t>
      </w:r>
      <w:r w:rsidRPr="009334F4">
        <w:rPr>
          <w:rFonts w:ascii="Arial" w:hAnsi="Arial" w:cs="Arial"/>
          <w:sz w:val="24"/>
          <w:szCs w:val="24"/>
        </w:rPr>
        <w:t xml:space="preserve"> w</w:t>
      </w:r>
      <w:r w:rsidR="00A75CEE">
        <w:rPr>
          <w:rFonts w:ascii="Arial" w:hAnsi="Arial" w:cs="Arial"/>
          <w:sz w:val="24"/>
          <w:szCs w:val="24"/>
        </w:rPr>
        <w:t>as</w:t>
      </w:r>
      <w:r w:rsidRPr="009334F4">
        <w:rPr>
          <w:rFonts w:ascii="Arial" w:hAnsi="Arial" w:cs="Arial"/>
          <w:sz w:val="24"/>
          <w:szCs w:val="24"/>
        </w:rPr>
        <w:t xml:space="preserve"> inductive: drawing out meaning from participants’ responses and building theory about participants’ experiences and support needs. </w:t>
      </w:r>
      <w:r w:rsidR="00611184">
        <w:rPr>
          <w:rFonts w:ascii="Arial" w:hAnsi="Arial" w:cs="Arial"/>
          <w:sz w:val="24"/>
          <w:szCs w:val="24"/>
        </w:rPr>
        <w:t>Phase</w:t>
      </w:r>
      <w:r w:rsidRPr="009334F4">
        <w:rPr>
          <w:rFonts w:ascii="Arial" w:hAnsi="Arial" w:cs="Arial"/>
          <w:sz w:val="24"/>
          <w:szCs w:val="24"/>
        </w:rPr>
        <w:t xml:space="preserve"> three consist</w:t>
      </w:r>
      <w:r w:rsidR="002E40B9">
        <w:rPr>
          <w:rFonts w:ascii="Arial" w:hAnsi="Arial" w:cs="Arial"/>
          <w:sz w:val="24"/>
          <w:szCs w:val="24"/>
        </w:rPr>
        <w:t>ed</w:t>
      </w:r>
      <w:r w:rsidRPr="009334F4">
        <w:rPr>
          <w:rFonts w:ascii="Arial" w:hAnsi="Arial" w:cs="Arial"/>
          <w:sz w:val="24"/>
          <w:szCs w:val="24"/>
        </w:rPr>
        <w:t xml:space="preserve"> of semi-structured interviews with neurotypical students who act</w:t>
      </w:r>
      <w:r w:rsidR="002E40B9">
        <w:rPr>
          <w:rFonts w:ascii="Arial" w:hAnsi="Arial" w:cs="Arial"/>
          <w:sz w:val="24"/>
          <w:szCs w:val="24"/>
        </w:rPr>
        <w:t>ed</w:t>
      </w:r>
      <w:r w:rsidRPr="009334F4">
        <w:rPr>
          <w:rFonts w:ascii="Arial" w:hAnsi="Arial" w:cs="Arial"/>
          <w:sz w:val="24"/>
          <w:szCs w:val="24"/>
        </w:rPr>
        <w:t xml:space="preserve"> as matched controls to those</w:t>
      </w:r>
      <w:r w:rsidR="002E40B9">
        <w:rPr>
          <w:rFonts w:ascii="Arial" w:hAnsi="Arial" w:cs="Arial"/>
          <w:sz w:val="24"/>
          <w:szCs w:val="24"/>
        </w:rPr>
        <w:t xml:space="preserve"> phase two participants</w:t>
      </w:r>
      <w:r w:rsidRPr="009334F4">
        <w:rPr>
          <w:rFonts w:ascii="Arial" w:hAnsi="Arial" w:cs="Arial"/>
          <w:sz w:val="24"/>
          <w:szCs w:val="24"/>
        </w:rPr>
        <w:t xml:space="preserve">. An interview schedule built on that used in </w:t>
      </w:r>
      <w:r w:rsidR="00611184">
        <w:rPr>
          <w:rFonts w:ascii="Arial" w:hAnsi="Arial" w:cs="Arial"/>
          <w:sz w:val="24"/>
          <w:szCs w:val="24"/>
        </w:rPr>
        <w:t>phase</w:t>
      </w:r>
      <w:r w:rsidRPr="009334F4">
        <w:rPr>
          <w:rFonts w:ascii="Arial" w:hAnsi="Arial" w:cs="Arial"/>
          <w:sz w:val="24"/>
          <w:szCs w:val="24"/>
        </w:rPr>
        <w:t xml:space="preserve"> two </w:t>
      </w:r>
      <w:r w:rsidR="002E40B9">
        <w:rPr>
          <w:rFonts w:ascii="Arial" w:hAnsi="Arial" w:cs="Arial"/>
          <w:sz w:val="24"/>
          <w:szCs w:val="24"/>
        </w:rPr>
        <w:t>was</w:t>
      </w:r>
      <w:r w:rsidRPr="009334F4">
        <w:rPr>
          <w:rFonts w:ascii="Arial" w:hAnsi="Arial" w:cs="Arial"/>
          <w:sz w:val="24"/>
          <w:szCs w:val="24"/>
        </w:rPr>
        <w:t xml:space="preserve"> used with autism specific questions removed (e.g. how old were you when you were diagnosed.)  This element of the research </w:t>
      </w:r>
      <w:r w:rsidR="002E40B9">
        <w:rPr>
          <w:rFonts w:ascii="Arial" w:hAnsi="Arial" w:cs="Arial"/>
          <w:sz w:val="24"/>
          <w:szCs w:val="24"/>
        </w:rPr>
        <w:t>wa</w:t>
      </w:r>
      <w:r w:rsidRPr="009334F4">
        <w:rPr>
          <w:rFonts w:ascii="Arial" w:hAnsi="Arial" w:cs="Arial"/>
          <w:sz w:val="24"/>
          <w:szCs w:val="24"/>
        </w:rPr>
        <w:t xml:space="preserve">s used as deductive check to assess whether the themes drawn from </w:t>
      </w:r>
      <w:r w:rsidR="00611184">
        <w:rPr>
          <w:rFonts w:ascii="Arial" w:hAnsi="Arial" w:cs="Arial"/>
          <w:sz w:val="24"/>
          <w:szCs w:val="24"/>
        </w:rPr>
        <w:t>phase</w:t>
      </w:r>
      <w:r w:rsidRPr="009334F4">
        <w:rPr>
          <w:rFonts w:ascii="Arial" w:hAnsi="Arial" w:cs="Arial"/>
          <w:sz w:val="24"/>
          <w:szCs w:val="24"/>
        </w:rPr>
        <w:t xml:space="preserve"> two are specific to that group.  </w:t>
      </w:r>
      <w:r w:rsidR="00611184">
        <w:rPr>
          <w:rFonts w:ascii="Arial" w:hAnsi="Arial" w:cs="Arial"/>
          <w:sz w:val="24"/>
          <w:szCs w:val="24"/>
        </w:rPr>
        <w:t>Phase</w:t>
      </w:r>
      <w:r w:rsidRPr="009334F4">
        <w:rPr>
          <w:rFonts w:ascii="Arial" w:hAnsi="Arial" w:cs="Arial"/>
          <w:sz w:val="24"/>
          <w:szCs w:val="24"/>
        </w:rPr>
        <w:t xml:space="preserve"> four consist</w:t>
      </w:r>
      <w:r w:rsidR="002E40B9">
        <w:rPr>
          <w:rFonts w:ascii="Arial" w:hAnsi="Arial" w:cs="Arial"/>
          <w:sz w:val="24"/>
          <w:szCs w:val="24"/>
        </w:rPr>
        <w:t>ed</w:t>
      </w:r>
      <w:r w:rsidRPr="009334F4">
        <w:rPr>
          <w:rFonts w:ascii="Arial" w:hAnsi="Arial" w:cs="Arial"/>
          <w:sz w:val="24"/>
          <w:szCs w:val="24"/>
        </w:rPr>
        <w:t xml:space="preserve"> of semi-structured interviews with members of staff who offer employability interventions as mentioned by participants in </w:t>
      </w:r>
      <w:r w:rsidR="00611184">
        <w:rPr>
          <w:rFonts w:ascii="Arial" w:hAnsi="Arial" w:cs="Arial"/>
          <w:sz w:val="24"/>
          <w:szCs w:val="24"/>
        </w:rPr>
        <w:t>phase</w:t>
      </w:r>
      <w:r w:rsidRPr="009334F4">
        <w:rPr>
          <w:rFonts w:ascii="Arial" w:hAnsi="Arial" w:cs="Arial"/>
          <w:sz w:val="24"/>
          <w:szCs w:val="24"/>
        </w:rPr>
        <w:t xml:space="preserve">s two and three. The purpose of this </w:t>
      </w:r>
      <w:r w:rsidR="00611184">
        <w:rPr>
          <w:rFonts w:ascii="Arial" w:hAnsi="Arial" w:cs="Arial"/>
          <w:sz w:val="24"/>
          <w:szCs w:val="24"/>
        </w:rPr>
        <w:t>phase</w:t>
      </w:r>
      <w:r w:rsidRPr="009334F4">
        <w:rPr>
          <w:rFonts w:ascii="Arial" w:hAnsi="Arial" w:cs="Arial"/>
          <w:sz w:val="24"/>
          <w:szCs w:val="24"/>
        </w:rPr>
        <w:t xml:space="preserve"> </w:t>
      </w:r>
      <w:r w:rsidR="002E40B9">
        <w:rPr>
          <w:rFonts w:ascii="Arial" w:hAnsi="Arial" w:cs="Arial"/>
          <w:sz w:val="24"/>
          <w:szCs w:val="24"/>
        </w:rPr>
        <w:t>wa</w:t>
      </w:r>
      <w:r w:rsidRPr="009334F4">
        <w:rPr>
          <w:rFonts w:ascii="Arial" w:hAnsi="Arial" w:cs="Arial"/>
          <w:sz w:val="24"/>
          <w:szCs w:val="24"/>
        </w:rPr>
        <w:t xml:space="preserve">s to clarify the intent of these interventions and to </w:t>
      </w:r>
      <w:r w:rsidR="00D723BF">
        <w:rPr>
          <w:rFonts w:ascii="Arial" w:hAnsi="Arial" w:cs="Arial"/>
          <w:sz w:val="24"/>
          <w:szCs w:val="24"/>
        </w:rPr>
        <w:t>clarify and contextualise</w:t>
      </w:r>
      <w:r w:rsidRPr="009334F4">
        <w:rPr>
          <w:rFonts w:ascii="Arial" w:hAnsi="Arial" w:cs="Arial"/>
          <w:sz w:val="24"/>
          <w:szCs w:val="24"/>
        </w:rPr>
        <w:t xml:space="preserve"> findings.</w:t>
      </w:r>
    </w:p>
    <w:p w14:paraId="31ABCF3F" w14:textId="77777777" w:rsidR="00C27A1A" w:rsidRPr="00387852" w:rsidRDefault="00C27A1A" w:rsidP="00C27A1A">
      <w:pPr>
        <w:autoSpaceDE w:val="0"/>
        <w:autoSpaceDN w:val="0"/>
        <w:adjustRightInd w:val="0"/>
        <w:spacing w:after="0" w:line="360" w:lineRule="auto"/>
        <w:rPr>
          <w:rFonts w:ascii="Arial" w:hAnsi="Arial" w:cs="Arial"/>
          <w:sz w:val="24"/>
          <w:szCs w:val="24"/>
        </w:rPr>
      </w:pPr>
      <w:r w:rsidRPr="00387852">
        <w:rPr>
          <w:rFonts w:ascii="Arial" w:hAnsi="Arial" w:cs="Arial"/>
          <w:sz w:val="24"/>
          <w:szCs w:val="24"/>
        </w:rPr>
        <w:t xml:space="preserve">How the researcher understands autism impacts the approach taken in terms of design, interpretation and analysis and so is worth explicating here. The researcher does not believe that autism is a disability. Disability Studies traditionally distinguishes between impairment and disability (e.g. Disabled People International, 1982, as cited in Mallett and Runswick-Cole (2014) arguing that disability results from a societal response to an impairment. The researcher does not believe that autism is either a disability, nor an impairment. For every impairment associated with autism there is a parallel strength. For example, inflexibility in thinking is problematic to neurotypical people but flexibility in thinking allows cognitive dissonance: an </w:t>
      </w:r>
      <w:r w:rsidRPr="00387852">
        <w:rPr>
          <w:rFonts w:ascii="Arial" w:hAnsi="Arial" w:cs="Arial"/>
          <w:sz w:val="24"/>
          <w:szCs w:val="24"/>
        </w:rPr>
        <w:lastRenderedPageBreak/>
        <w:t xml:space="preserve">alternate problem. Autism is simply an alternate way of approaching the world, acquiring and using knowledge. There is nothing intrinsically problematic about this. The condition is labelled a disability because difficulties emerge due to this alternate way of thinking not fitting with capitalist culture which focuses on conformity in thinking, efficiency and productivity. When difference occurs in a capitalist culture there are two ways in which it can incorporated. Firstly, the difference can be commodified and used as a mechanism to sell products, for example the creation of an industry of support products: bought stim toys to replace those autistic people create themselves. The more usual response is to label the aspect of difference as being negative relative to the typical. There are two benefits for doing so to maintain the capitalist status quo. Firstly, labelling autism as problematic means that a pool of unused labour can be kept at no cost to business. This pool can be drawn on when needed, in high employment situations but when not needed can be kept at no financial costs as the unemployed individuals are deemed to be unemployed because of personal deficiencies (in this case autism related). Secondly labelling autism as problematic means that autistic individuals can be kept away from roles in which their different thinking may upset existing structures. Being relatively immune to peer pressure and thinking creatively autistic people could otherwise challenge inequalities in businesses and society. Therefore, this approach explains why autism is portrayed as a problem in society because doing so benefits capitalism. There is nothing inherent in autism which leads to problems. Problems results from societal responses and autistic people are disadvantaged because capitalism focuses on efficiencies and productivity as well as autistic people being deliberately disadvantaged because they have the capacity to undermine the precarious model and belief systems keeping the capitalist system afloat. </w:t>
      </w:r>
    </w:p>
    <w:p w14:paraId="2801EC7C" w14:textId="77777777" w:rsidR="006147B3" w:rsidRPr="00387852" w:rsidRDefault="006147B3" w:rsidP="003F64B3">
      <w:pPr>
        <w:spacing w:line="360" w:lineRule="auto"/>
        <w:rPr>
          <w:rFonts w:ascii="Arial" w:hAnsi="Arial" w:cs="Arial"/>
          <w:sz w:val="24"/>
          <w:szCs w:val="24"/>
        </w:rPr>
      </w:pPr>
    </w:p>
    <w:p w14:paraId="6CDA1621" w14:textId="09458BCA" w:rsidR="006147B3" w:rsidRPr="00387852" w:rsidRDefault="006147B3" w:rsidP="00677413">
      <w:pPr>
        <w:pStyle w:val="Heading2"/>
      </w:pPr>
      <w:bookmarkStart w:id="103" w:name="_Toc535157739"/>
      <w:bookmarkStart w:id="104" w:name="_Toc44774596"/>
      <w:r w:rsidRPr="00387852">
        <w:t>Research S</w:t>
      </w:r>
      <w:bookmarkEnd w:id="103"/>
      <w:r w:rsidR="005A0096" w:rsidRPr="00387852">
        <w:t>ite</w:t>
      </w:r>
      <w:bookmarkEnd w:id="104"/>
    </w:p>
    <w:p w14:paraId="058FDBF7" w14:textId="064B13FD" w:rsidR="006147B3" w:rsidRPr="00387852" w:rsidRDefault="006147B3" w:rsidP="008B1D45"/>
    <w:p w14:paraId="4B276A8A" w14:textId="7BF1DD03" w:rsidR="0046087F" w:rsidRPr="00387852" w:rsidRDefault="00BC031C" w:rsidP="003F64B3">
      <w:pPr>
        <w:spacing w:line="360" w:lineRule="auto"/>
        <w:rPr>
          <w:rFonts w:ascii="Arial" w:hAnsi="Arial" w:cs="Arial"/>
          <w:sz w:val="24"/>
          <w:szCs w:val="24"/>
        </w:rPr>
      </w:pPr>
      <w:r w:rsidRPr="00387852">
        <w:rPr>
          <w:rFonts w:ascii="Arial" w:hAnsi="Arial" w:cs="Arial"/>
          <w:sz w:val="24"/>
          <w:szCs w:val="24"/>
        </w:rPr>
        <w:t>This</w:t>
      </w:r>
      <w:r w:rsidR="006147B3" w:rsidRPr="00387852">
        <w:rPr>
          <w:rFonts w:ascii="Arial" w:hAnsi="Arial" w:cs="Arial"/>
          <w:sz w:val="24"/>
          <w:szCs w:val="24"/>
        </w:rPr>
        <w:t xml:space="preserve"> site for study </w:t>
      </w:r>
      <w:r w:rsidRPr="00387852">
        <w:rPr>
          <w:rFonts w:ascii="Arial" w:hAnsi="Arial" w:cs="Arial"/>
          <w:sz w:val="24"/>
          <w:szCs w:val="24"/>
        </w:rPr>
        <w:t xml:space="preserve">was chosen </w:t>
      </w:r>
      <w:r w:rsidR="006147B3" w:rsidRPr="00387852">
        <w:rPr>
          <w:rFonts w:ascii="Arial" w:hAnsi="Arial" w:cs="Arial"/>
          <w:sz w:val="24"/>
          <w:szCs w:val="24"/>
        </w:rPr>
        <w:t>for several reasons: sufficient diversity in its student intake and programmes of study; the potential for insider research</w:t>
      </w:r>
      <w:r w:rsidR="002A3ABB" w:rsidRPr="00387852">
        <w:rPr>
          <w:rFonts w:ascii="Arial" w:hAnsi="Arial" w:cs="Arial"/>
          <w:sz w:val="24"/>
          <w:szCs w:val="24"/>
        </w:rPr>
        <w:t>;</w:t>
      </w:r>
      <w:r w:rsidR="006147B3" w:rsidRPr="00387852">
        <w:rPr>
          <w:rFonts w:ascii="Arial" w:hAnsi="Arial" w:cs="Arial"/>
          <w:sz w:val="24"/>
          <w:szCs w:val="24"/>
        </w:rPr>
        <w:t xml:space="preserve"> and the desire for research to have benefits to the participant group. The benefits of insider research are that greater depth of understanding can be gained. Having some context and </w:t>
      </w:r>
      <w:r w:rsidR="006147B3" w:rsidRPr="00387852">
        <w:rPr>
          <w:rFonts w:ascii="Arial" w:hAnsi="Arial" w:cs="Arial"/>
          <w:sz w:val="24"/>
          <w:szCs w:val="24"/>
        </w:rPr>
        <w:lastRenderedPageBreak/>
        <w:t xml:space="preserve">contacts means the researcher is able to drill deeper into the organisation and expedite some data collection as a result. Parades </w:t>
      </w:r>
      <w:r w:rsidR="00FA00B6" w:rsidRPr="00387852">
        <w:rPr>
          <w:rFonts w:ascii="Arial" w:hAnsi="Arial" w:cs="Arial"/>
          <w:sz w:val="24"/>
          <w:szCs w:val="24"/>
        </w:rPr>
        <w:t>(</w:t>
      </w:r>
      <w:r w:rsidR="006147B3" w:rsidRPr="00387852">
        <w:rPr>
          <w:rFonts w:ascii="Arial" w:hAnsi="Arial" w:cs="Arial"/>
          <w:sz w:val="24"/>
          <w:szCs w:val="24"/>
        </w:rPr>
        <w:t>1977</w:t>
      </w:r>
      <w:r w:rsidR="00FA00B6" w:rsidRPr="00387852">
        <w:rPr>
          <w:rFonts w:ascii="Arial" w:hAnsi="Arial" w:cs="Arial"/>
          <w:sz w:val="24"/>
          <w:szCs w:val="24"/>
        </w:rPr>
        <w:t>)</w:t>
      </w:r>
      <w:r w:rsidR="006147B3" w:rsidRPr="00387852">
        <w:rPr>
          <w:rFonts w:ascii="Arial" w:hAnsi="Arial" w:cs="Arial"/>
          <w:sz w:val="24"/>
          <w:szCs w:val="24"/>
        </w:rPr>
        <w:t xml:space="preserve"> and Zinn </w:t>
      </w:r>
      <w:r w:rsidR="00FA00B6" w:rsidRPr="00387852">
        <w:rPr>
          <w:rFonts w:ascii="Arial" w:hAnsi="Arial" w:cs="Arial"/>
          <w:sz w:val="24"/>
          <w:szCs w:val="24"/>
        </w:rPr>
        <w:t>(</w:t>
      </w:r>
      <w:r w:rsidR="006147B3" w:rsidRPr="00387852">
        <w:rPr>
          <w:rFonts w:ascii="Arial" w:hAnsi="Arial" w:cs="Arial"/>
          <w:sz w:val="24"/>
          <w:szCs w:val="24"/>
        </w:rPr>
        <w:t>1979</w:t>
      </w:r>
      <w:r w:rsidR="00FA00B6" w:rsidRPr="00387852">
        <w:rPr>
          <w:rFonts w:ascii="Arial" w:hAnsi="Arial" w:cs="Arial"/>
          <w:sz w:val="24"/>
          <w:szCs w:val="24"/>
        </w:rPr>
        <w:t>)</w:t>
      </w:r>
      <w:r w:rsidR="006147B3" w:rsidRPr="00387852">
        <w:rPr>
          <w:rFonts w:ascii="Arial" w:hAnsi="Arial" w:cs="Arial"/>
          <w:sz w:val="24"/>
          <w:szCs w:val="24"/>
        </w:rPr>
        <w:t xml:space="preserve"> both also point to the problems of outsider research which this study aims to mitigate, i.e. that outsider researchers may be consciously lied to or unconsciously misled and not be aware of this because of their lack of contextual knowledge. However</w:t>
      </w:r>
      <w:r w:rsidR="0046087F" w:rsidRPr="00387852">
        <w:rPr>
          <w:rFonts w:ascii="Arial" w:hAnsi="Arial" w:cs="Arial"/>
          <w:sz w:val="24"/>
          <w:szCs w:val="24"/>
        </w:rPr>
        <w:t>,</w:t>
      </w:r>
      <w:r w:rsidR="006147B3" w:rsidRPr="00387852">
        <w:rPr>
          <w:rFonts w:ascii="Arial" w:hAnsi="Arial" w:cs="Arial"/>
          <w:sz w:val="24"/>
          <w:szCs w:val="24"/>
        </w:rPr>
        <w:t xml:space="preserve"> Preedy and Riches (1988, p221) describe ‘problems of tempering the truth in the knowledge that fruitful professional relationships…continue after the research had been completed’ so that insider researchers may have skewed responses</w:t>
      </w:r>
      <w:r w:rsidRPr="00387852">
        <w:rPr>
          <w:rFonts w:ascii="Arial" w:hAnsi="Arial" w:cs="Arial"/>
          <w:sz w:val="24"/>
          <w:szCs w:val="24"/>
        </w:rPr>
        <w:t>. However, whilst an insider to the organisation the researcher does not work with or within the main services considered here</w:t>
      </w:r>
      <w:r w:rsidR="006147B3" w:rsidRPr="00387852">
        <w:rPr>
          <w:rFonts w:ascii="Arial" w:hAnsi="Arial" w:cs="Arial"/>
          <w:sz w:val="24"/>
          <w:szCs w:val="24"/>
        </w:rPr>
        <w:t xml:space="preserve">. </w:t>
      </w:r>
    </w:p>
    <w:p w14:paraId="1FFD99E2" w14:textId="77777777" w:rsidR="0046087F" w:rsidRPr="00387852" w:rsidRDefault="0046087F" w:rsidP="003F64B3">
      <w:pPr>
        <w:spacing w:line="360" w:lineRule="auto"/>
        <w:rPr>
          <w:rFonts w:ascii="Arial" w:hAnsi="Arial" w:cs="Arial"/>
          <w:sz w:val="24"/>
          <w:szCs w:val="24"/>
        </w:rPr>
      </w:pPr>
    </w:p>
    <w:p w14:paraId="537A81BD" w14:textId="7F1327AE" w:rsidR="006147B3" w:rsidRPr="00387852" w:rsidRDefault="006147B3" w:rsidP="003F64B3">
      <w:pPr>
        <w:spacing w:line="360" w:lineRule="auto"/>
        <w:rPr>
          <w:rFonts w:ascii="Arial" w:hAnsi="Arial" w:cs="Arial"/>
          <w:sz w:val="24"/>
          <w:szCs w:val="24"/>
        </w:rPr>
      </w:pPr>
      <w:r w:rsidRPr="00387852">
        <w:rPr>
          <w:rFonts w:ascii="Arial" w:hAnsi="Arial" w:cs="Arial"/>
          <w:sz w:val="24"/>
          <w:szCs w:val="24"/>
        </w:rPr>
        <w:t>This research consider</w:t>
      </w:r>
      <w:r w:rsidR="00E87BCB" w:rsidRPr="00387852">
        <w:rPr>
          <w:rFonts w:ascii="Arial" w:hAnsi="Arial" w:cs="Arial"/>
          <w:sz w:val="24"/>
          <w:szCs w:val="24"/>
        </w:rPr>
        <w:t>ed</w:t>
      </w:r>
      <w:r w:rsidRPr="00387852">
        <w:rPr>
          <w:rFonts w:ascii="Arial" w:hAnsi="Arial" w:cs="Arial"/>
          <w:sz w:val="24"/>
          <w:szCs w:val="24"/>
        </w:rPr>
        <w:t xml:space="preserve"> the needs of people with a specific disability and Fox, Martin and Green (2007) lay out the key criteria the British Council of Disabled People</w:t>
      </w:r>
      <w:r w:rsidR="00981F14" w:rsidRPr="00387852">
        <w:rPr>
          <w:rFonts w:ascii="Arial" w:hAnsi="Arial" w:cs="Arial"/>
          <w:sz w:val="24"/>
          <w:szCs w:val="24"/>
        </w:rPr>
        <w:t xml:space="preserve"> (BCDP)</w:t>
      </w:r>
      <w:r w:rsidRPr="00387852">
        <w:rPr>
          <w:rFonts w:ascii="Arial" w:hAnsi="Arial" w:cs="Arial"/>
          <w:sz w:val="24"/>
          <w:szCs w:val="24"/>
        </w:rPr>
        <w:t xml:space="preserve"> use to characterize emancipatory research. They argue that research must attempt to leave people in a better position after it has been completed.  As a researcher this </w:t>
      </w:r>
      <w:r w:rsidR="000006D0" w:rsidRPr="00387852">
        <w:rPr>
          <w:rFonts w:ascii="Arial" w:hAnsi="Arial" w:cs="Arial"/>
          <w:sz w:val="24"/>
          <w:szCs w:val="24"/>
        </w:rPr>
        <w:t>wa</w:t>
      </w:r>
      <w:r w:rsidRPr="00387852">
        <w:rPr>
          <w:rFonts w:ascii="Arial" w:hAnsi="Arial" w:cs="Arial"/>
          <w:sz w:val="24"/>
          <w:szCs w:val="24"/>
        </w:rPr>
        <w:t xml:space="preserve">s important: research must serve a function beyond my desire to explore an issue and develop myself.  If the research takes people’s time or engages them it should also attempt to lead to change. Of all five potential sites the one which was chosen was the one most open to engage with the research and its outputs and use it in a positive way. This potential was gauged both from the researcher’s implicit understanding of each organisation from having spent so much time there and from the responses, or lack of, gained when making initial soundings to each potential organisation prior to starting.  </w:t>
      </w:r>
    </w:p>
    <w:p w14:paraId="42A4673C" w14:textId="77777777" w:rsidR="000730A5" w:rsidRPr="00387852" w:rsidRDefault="000730A5" w:rsidP="003F64B3">
      <w:pPr>
        <w:spacing w:line="360" w:lineRule="auto"/>
        <w:rPr>
          <w:rFonts w:ascii="Arial" w:hAnsi="Arial" w:cs="Arial"/>
          <w:sz w:val="24"/>
          <w:szCs w:val="24"/>
        </w:rPr>
      </w:pPr>
    </w:p>
    <w:p w14:paraId="1DD007B4" w14:textId="2FE4374E" w:rsidR="006147B3" w:rsidRPr="00387852" w:rsidRDefault="006147B3" w:rsidP="003F64B3">
      <w:pPr>
        <w:spacing w:line="360" w:lineRule="auto"/>
        <w:rPr>
          <w:rFonts w:ascii="Arial" w:hAnsi="Arial" w:cs="Arial"/>
          <w:sz w:val="24"/>
          <w:szCs w:val="24"/>
        </w:rPr>
      </w:pPr>
      <w:r w:rsidRPr="00387852">
        <w:rPr>
          <w:rFonts w:ascii="Arial" w:hAnsi="Arial" w:cs="Arial"/>
          <w:sz w:val="24"/>
          <w:szCs w:val="24"/>
        </w:rPr>
        <w:t xml:space="preserve">The </w:t>
      </w:r>
      <w:r w:rsidR="00B86D2C" w:rsidRPr="00387852">
        <w:rPr>
          <w:rFonts w:ascii="Arial" w:hAnsi="Arial" w:cs="Arial"/>
          <w:sz w:val="24"/>
          <w:szCs w:val="24"/>
        </w:rPr>
        <w:t>chosen u</w:t>
      </w:r>
      <w:r w:rsidRPr="00387852">
        <w:rPr>
          <w:rFonts w:ascii="Arial" w:hAnsi="Arial" w:cs="Arial"/>
          <w:sz w:val="24"/>
          <w:szCs w:val="24"/>
        </w:rPr>
        <w:t xml:space="preserve">niversity is situated in the North of England and is a member of the Russell Group of </w:t>
      </w:r>
      <w:r w:rsidR="00A01888" w:rsidRPr="00387852">
        <w:rPr>
          <w:rFonts w:ascii="Arial" w:hAnsi="Arial" w:cs="Arial"/>
          <w:sz w:val="24"/>
          <w:szCs w:val="24"/>
        </w:rPr>
        <w:t>research-intensive</w:t>
      </w:r>
      <w:r w:rsidRPr="00387852">
        <w:rPr>
          <w:rFonts w:ascii="Arial" w:hAnsi="Arial" w:cs="Arial"/>
          <w:sz w:val="24"/>
          <w:szCs w:val="24"/>
        </w:rPr>
        <w:t xml:space="preserve"> universities. At the start of this study, in 2016, it had 15,400 EU and 3,107 overseas undergraduate students based in five main faculties (</w:t>
      </w:r>
      <w:r w:rsidR="007339FF" w:rsidRPr="00387852">
        <w:rPr>
          <w:rFonts w:ascii="Arial" w:hAnsi="Arial" w:cs="Arial"/>
          <w:sz w:val="24"/>
          <w:szCs w:val="24"/>
        </w:rPr>
        <w:t>Anonymised</w:t>
      </w:r>
      <w:r w:rsidRPr="00387852">
        <w:rPr>
          <w:rFonts w:ascii="Arial" w:hAnsi="Arial" w:cs="Arial"/>
          <w:sz w:val="24"/>
          <w:szCs w:val="24"/>
        </w:rPr>
        <w:t>, 2018). A sixth faculty in Greece was not included in this study. There are two city centre based main sites to the university with a small number of medical related and engineering courses based elsewhere in the city.</w:t>
      </w:r>
    </w:p>
    <w:p w14:paraId="50C44846" w14:textId="145FE2FB" w:rsidR="006147B3" w:rsidRDefault="006147B3" w:rsidP="003F64B3">
      <w:pPr>
        <w:spacing w:line="360" w:lineRule="auto"/>
        <w:rPr>
          <w:rFonts w:ascii="Arial" w:hAnsi="Arial" w:cs="Arial"/>
          <w:sz w:val="24"/>
          <w:szCs w:val="24"/>
        </w:rPr>
      </w:pPr>
      <w:r w:rsidRPr="00387852">
        <w:rPr>
          <w:rFonts w:ascii="Arial" w:hAnsi="Arial" w:cs="Arial"/>
          <w:sz w:val="24"/>
          <w:szCs w:val="24"/>
        </w:rPr>
        <w:lastRenderedPageBreak/>
        <w:t xml:space="preserve">According to the </w:t>
      </w:r>
      <w:r w:rsidR="007339FF" w:rsidRPr="00387852">
        <w:rPr>
          <w:rFonts w:ascii="Arial" w:hAnsi="Arial" w:cs="Arial"/>
          <w:sz w:val="24"/>
          <w:szCs w:val="24"/>
        </w:rPr>
        <w:t>insitution</w:t>
      </w:r>
      <w:r w:rsidRPr="00387852">
        <w:rPr>
          <w:rFonts w:ascii="Arial" w:hAnsi="Arial" w:cs="Arial"/>
          <w:sz w:val="24"/>
          <w:szCs w:val="24"/>
        </w:rPr>
        <w:t>, (</w:t>
      </w:r>
      <w:r w:rsidR="007339FF" w:rsidRPr="00387852">
        <w:rPr>
          <w:rFonts w:ascii="Arial" w:hAnsi="Arial" w:cs="Arial"/>
          <w:sz w:val="24"/>
          <w:szCs w:val="24"/>
        </w:rPr>
        <w:t xml:space="preserve">Anonymised </w:t>
      </w:r>
      <w:r w:rsidRPr="00387852">
        <w:rPr>
          <w:rFonts w:ascii="Arial" w:hAnsi="Arial" w:cs="Arial"/>
          <w:sz w:val="24"/>
          <w:szCs w:val="24"/>
        </w:rPr>
        <w:t>2018) of the 17</w:t>
      </w:r>
      <w:r w:rsidR="00E536DC" w:rsidRPr="00387852">
        <w:rPr>
          <w:rFonts w:ascii="Arial" w:hAnsi="Arial" w:cs="Arial"/>
          <w:sz w:val="24"/>
          <w:szCs w:val="24"/>
        </w:rPr>
        <w:t>%</w:t>
      </w:r>
      <w:r w:rsidRPr="00387852">
        <w:rPr>
          <w:rFonts w:ascii="Arial" w:hAnsi="Arial" w:cs="Arial"/>
          <w:sz w:val="24"/>
          <w:szCs w:val="24"/>
        </w:rPr>
        <w:t xml:space="preserve"> of students classed as overseas the largest country represented was China, which was home to 43</w:t>
      </w:r>
      <w:r w:rsidR="00E536DC" w:rsidRPr="00387852">
        <w:rPr>
          <w:rFonts w:ascii="Arial" w:hAnsi="Arial" w:cs="Arial"/>
          <w:sz w:val="24"/>
          <w:szCs w:val="24"/>
        </w:rPr>
        <w:t>%</w:t>
      </w:r>
      <w:r w:rsidRPr="00387852">
        <w:rPr>
          <w:rFonts w:ascii="Arial" w:hAnsi="Arial" w:cs="Arial"/>
          <w:sz w:val="24"/>
          <w:szCs w:val="24"/>
        </w:rPr>
        <w:t xml:space="preserve"> of this group. Undergraduate students were 51</w:t>
      </w:r>
      <w:r w:rsidR="00E536DC" w:rsidRPr="00387852">
        <w:rPr>
          <w:rFonts w:ascii="Arial" w:hAnsi="Arial" w:cs="Arial"/>
          <w:sz w:val="24"/>
          <w:szCs w:val="24"/>
        </w:rPr>
        <w:t>%</w:t>
      </w:r>
      <w:r w:rsidRPr="00387852">
        <w:rPr>
          <w:rFonts w:ascii="Arial" w:hAnsi="Arial" w:cs="Arial"/>
          <w:sz w:val="24"/>
          <w:szCs w:val="24"/>
        </w:rPr>
        <w:t xml:space="preserve"> female and 92</w:t>
      </w:r>
      <w:r w:rsidR="00E536DC" w:rsidRPr="00387852">
        <w:rPr>
          <w:rFonts w:ascii="Arial" w:hAnsi="Arial" w:cs="Arial"/>
          <w:sz w:val="24"/>
          <w:szCs w:val="24"/>
        </w:rPr>
        <w:t>%</w:t>
      </w:r>
      <w:r w:rsidRPr="00387852">
        <w:rPr>
          <w:rFonts w:ascii="Arial" w:hAnsi="Arial" w:cs="Arial"/>
          <w:sz w:val="24"/>
          <w:szCs w:val="24"/>
        </w:rPr>
        <w:t xml:space="preserve"> were under 21 years of age, with a further 6</w:t>
      </w:r>
      <w:r w:rsidR="00E536DC" w:rsidRPr="00387852">
        <w:rPr>
          <w:rFonts w:ascii="Arial" w:hAnsi="Arial" w:cs="Arial"/>
          <w:sz w:val="24"/>
          <w:szCs w:val="24"/>
        </w:rPr>
        <w:t>%</w:t>
      </w:r>
      <w:r w:rsidRPr="00387852">
        <w:rPr>
          <w:rFonts w:ascii="Arial" w:hAnsi="Arial" w:cs="Arial"/>
          <w:sz w:val="24"/>
          <w:szCs w:val="24"/>
        </w:rPr>
        <w:t xml:space="preserve"> age 21-24.  At undergraduate level 20</w:t>
      </w:r>
      <w:r w:rsidR="00E536DC" w:rsidRPr="00387852">
        <w:rPr>
          <w:rFonts w:ascii="Arial" w:hAnsi="Arial" w:cs="Arial"/>
          <w:sz w:val="24"/>
          <w:szCs w:val="24"/>
        </w:rPr>
        <w:t>%</w:t>
      </w:r>
      <w:r w:rsidRPr="00387852">
        <w:rPr>
          <w:rFonts w:ascii="Arial" w:hAnsi="Arial" w:cs="Arial"/>
          <w:sz w:val="24"/>
          <w:szCs w:val="24"/>
        </w:rPr>
        <w:t xml:space="preserve"> achieve a first class and 55</w:t>
      </w:r>
      <w:r w:rsidR="00E536DC" w:rsidRPr="00387852">
        <w:rPr>
          <w:rFonts w:ascii="Arial" w:hAnsi="Arial" w:cs="Arial"/>
          <w:sz w:val="24"/>
          <w:szCs w:val="24"/>
        </w:rPr>
        <w:t>%</w:t>
      </w:r>
      <w:r w:rsidRPr="00387852">
        <w:rPr>
          <w:rFonts w:ascii="Arial" w:hAnsi="Arial" w:cs="Arial"/>
          <w:sz w:val="24"/>
          <w:szCs w:val="24"/>
        </w:rPr>
        <w:t xml:space="preserve"> achieve a 2:1. Of the 88</w:t>
      </w:r>
      <w:r w:rsidR="00E536DC" w:rsidRPr="00387852">
        <w:rPr>
          <w:rFonts w:ascii="Arial" w:hAnsi="Arial" w:cs="Arial"/>
          <w:sz w:val="24"/>
          <w:szCs w:val="24"/>
        </w:rPr>
        <w:t>%</w:t>
      </w:r>
      <w:r w:rsidRPr="00387852">
        <w:rPr>
          <w:rFonts w:ascii="Arial" w:hAnsi="Arial" w:cs="Arial"/>
          <w:sz w:val="24"/>
          <w:szCs w:val="24"/>
        </w:rPr>
        <w:t xml:space="preserve"> of home graduates who responded to the Destination of Leavers of Higher Education Survey in 2017 53.6</w:t>
      </w:r>
      <w:r w:rsidR="00E536DC" w:rsidRPr="00387852">
        <w:rPr>
          <w:rFonts w:ascii="Arial" w:hAnsi="Arial" w:cs="Arial"/>
          <w:sz w:val="24"/>
          <w:szCs w:val="24"/>
        </w:rPr>
        <w:t>%</w:t>
      </w:r>
      <w:r w:rsidRPr="00387852">
        <w:rPr>
          <w:rFonts w:ascii="Arial" w:hAnsi="Arial" w:cs="Arial"/>
          <w:sz w:val="24"/>
          <w:szCs w:val="24"/>
        </w:rPr>
        <w:t xml:space="preserve"> were in full time employment and 24.4</w:t>
      </w:r>
      <w:r w:rsidR="00E536DC" w:rsidRPr="00387852">
        <w:rPr>
          <w:rFonts w:ascii="Arial" w:hAnsi="Arial" w:cs="Arial"/>
          <w:sz w:val="24"/>
          <w:szCs w:val="24"/>
        </w:rPr>
        <w:t>%</w:t>
      </w:r>
      <w:r w:rsidRPr="00387852">
        <w:rPr>
          <w:rFonts w:ascii="Arial" w:hAnsi="Arial" w:cs="Arial"/>
          <w:sz w:val="24"/>
          <w:szCs w:val="24"/>
        </w:rPr>
        <w:t xml:space="preserve"> were in full time education six months post-graduation.</w:t>
      </w:r>
      <w:r w:rsidRPr="009334F4">
        <w:rPr>
          <w:rFonts w:ascii="Arial" w:hAnsi="Arial" w:cs="Arial"/>
          <w:sz w:val="24"/>
          <w:szCs w:val="24"/>
        </w:rPr>
        <w:t xml:space="preserve"> </w:t>
      </w:r>
    </w:p>
    <w:p w14:paraId="026CD1FD" w14:textId="77777777" w:rsidR="006147B3" w:rsidRPr="009334F4" w:rsidRDefault="006147B3" w:rsidP="003F64B3">
      <w:pPr>
        <w:spacing w:line="360" w:lineRule="auto"/>
        <w:rPr>
          <w:rFonts w:ascii="Arial" w:hAnsi="Arial" w:cs="Arial"/>
          <w:sz w:val="24"/>
          <w:szCs w:val="24"/>
        </w:rPr>
      </w:pPr>
    </w:p>
    <w:p w14:paraId="23C08884" w14:textId="12566538" w:rsidR="006147B3" w:rsidRPr="00A64723" w:rsidRDefault="006147B3" w:rsidP="00A64723">
      <w:pPr>
        <w:pStyle w:val="Heading2"/>
      </w:pPr>
      <w:bookmarkStart w:id="105" w:name="_Toc535157741"/>
      <w:bookmarkStart w:id="106" w:name="_Toc44774597"/>
      <w:r w:rsidRPr="00A64723">
        <w:t>Participants</w:t>
      </w:r>
      <w:bookmarkEnd w:id="105"/>
      <w:bookmarkEnd w:id="106"/>
    </w:p>
    <w:p w14:paraId="2C41ECE0" w14:textId="6D205A4B" w:rsidR="006147B3" w:rsidRPr="009334F4" w:rsidRDefault="006147B3" w:rsidP="00A64723">
      <w:pPr>
        <w:pStyle w:val="Heading3"/>
      </w:pPr>
      <w:bookmarkStart w:id="107" w:name="_Toc535157742"/>
      <w:bookmarkStart w:id="108" w:name="_Toc44774598"/>
      <w:r w:rsidRPr="009334F4">
        <w:t>3.</w:t>
      </w:r>
      <w:r w:rsidR="00A64723">
        <w:t>3.1</w:t>
      </w:r>
      <w:r w:rsidRPr="009334F4">
        <w:t xml:space="preserve"> </w:t>
      </w:r>
      <w:r w:rsidR="00611184">
        <w:t>Phase</w:t>
      </w:r>
      <w:r w:rsidRPr="009334F4">
        <w:t xml:space="preserve"> One Participant Pool</w:t>
      </w:r>
      <w:bookmarkEnd w:id="107"/>
      <w:bookmarkEnd w:id="108"/>
    </w:p>
    <w:p w14:paraId="78290B56" w14:textId="573AEB6D"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Once organisational context was chosen it was important to establish who was included in the pool of potential participants. This </w:t>
      </w:r>
      <w:r w:rsidR="00611184">
        <w:rPr>
          <w:rFonts w:ascii="Arial" w:hAnsi="Arial" w:cs="Arial"/>
          <w:sz w:val="24"/>
          <w:szCs w:val="24"/>
        </w:rPr>
        <w:t>phase</w:t>
      </w:r>
      <w:r w:rsidRPr="009334F4">
        <w:rPr>
          <w:rFonts w:ascii="Arial" w:hAnsi="Arial" w:cs="Arial"/>
          <w:sz w:val="24"/>
          <w:szCs w:val="24"/>
        </w:rPr>
        <w:t xml:space="preserve"> was concerned with gathering data to compare </w:t>
      </w:r>
      <w:r w:rsidR="00823739">
        <w:rPr>
          <w:rFonts w:ascii="Arial" w:hAnsi="Arial" w:cs="Arial"/>
          <w:sz w:val="24"/>
          <w:szCs w:val="24"/>
        </w:rPr>
        <w:t xml:space="preserve">autistic students </w:t>
      </w:r>
      <w:r w:rsidRPr="009334F4">
        <w:rPr>
          <w:rFonts w:ascii="Arial" w:hAnsi="Arial" w:cs="Arial"/>
          <w:sz w:val="24"/>
          <w:szCs w:val="24"/>
        </w:rPr>
        <w:t xml:space="preserve">and </w:t>
      </w:r>
      <w:r w:rsidR="00F43321">
        <w:rPr>
          <w:rFonts w:ascii="Arial" w:hAnsi="Arial" w:cs="Arial"/>
          <w:sz w:val="24"/>
          <w:szCs w:val="24"/>
        </w:rPr>
        <w:t>neurotypical students</w:t>
      </w:r>
      <w:r w:rsidRPr="009334F4">
        <w:rPr>
          <w:rFonts w:ascii="Arial" w:hAnsi="Arial" w:cs="Arial"/>
          <w:sz w:val="24"/>
          <w:szCs w:val="24"/>
        </w:rPr>
        <w:t xml:space="preserve">. Therefore, all undergraduate students were within the participant pool. </w:t>
      </w:r>
    </w:p>
    <w:p w14:paraId="211EB549" w14:textId="77777777" w:rsidR="000730A5" w:rsidRPr="009334F4" w:rsidRDefault="000730A5" w:rsidP="003F64B3">
      <w:pPr>
        <w:spacing w:line="360" w:lineRule="auto"/>
        <w:rPr>
          <w:rFonts w:ascii="Arial" w:hAnsi="Arial" w:cs="Arial"/>
          <w:sz w:val="24"/>
          <w:szCs w:val="24"/>
        </w:rPr>
      </w:pPr>
    </w:p>
    <w:p w14:paraId="59A4EAC3" w14:textId="3E560330" w:rsidR="006147B3" w:rsidRDefault="006147B3" w:rsidP="003F64B3">
      <w:pPr>
        <w:spacing w:line="360" w:lineRule="auto"/>
        <w:rPr>
          <w:rFonts w:ascii="Arial" w:hAnsi="Arial" w:cs="Arial"/>
          <w:sz w:val="24"/>
          <w:szCs w:val="24"/>
        </w:rPr>
      </w:pPr>
      <w:r w:rsidRPr="009334F4">
        <w:rPr>
          <w:rFonts w:ascii="Arial" w:hAnsi="Arial" w:cs="Arial"/>
          <w:sz w:val="24"/>
          <w:szCs w:val="24"/>
        </w:rPr>
        <w:t>In order to attract participants to take part in the questionnaire several routes were used. Whilst the survey was open to all students it was important to disproportionately attract students who had autism in order to facilitate comparison. Therefore, contact was made with the faculty Disability Liaison Officers (DLO). DLOs are responsible for ensuring any student learning plans resulting from their assessment with the DDSS are carried out and also act as general liaison points. DLOs were split into two groups: primary and secondary contacts, depending on the nature of their contact with students. There were 58 and 19 in the groups respectively. All DLOs were contacted by email at least once and the primary group at least twice about this research. Where DLOs were amenable face to face contact was arranged and six meetings were held in this way.  The meetings were both to gain contextual information about their academic area and to gain support for disseminating the questionnaire and encouraging participation. Consequently</w:t>
      </w:r>
      <w:r w:rsidR="004B48D8">
        <w:rPr>
          <w:rFonts w:ascii="Arial" w:hAnsi="Arial" w:cs="Arial"/>
          <w:sz w:val="24"/>
          <w:szCs w:val="24"/>
        </w:rPr>
        <w:t>,</w:t>
      </w:r>
      <w:r w:rsidRPr="009334F4">
        <w:rPr>
          <w:rFonts w:ascii="Arial" w:hAnsi="Arial" w:cs="Arial"/>
          <w:sz w:val="24"/>
          <w:szCs w:val="24"/>
        </w:rPr>
        <w:t xml:space="preserve"> the questionnaire was disseminated through eight different DLOs directly through their student lists and the researcher was able to speak at four penultimate year lectures advertising the research in September 2016.  Several individual students were also </w:t>
      </w:r>
      <w:r w:rsidRPr="009334F4">
        <w:rPr>
          <w:rFonts w:ascii="Arial" w:hAnsi="Arial" w:cs="Arial"/>
          <w:sz w:val="24"/>
          <w:szCs w:val="24"/>
        </w:rPr>
        <w:lastRenderedPageBreak/>
        <w:t>introduced to the research by their DLOs and asked if they wanted to participate.  In addition</w:t>
      </w:r>
      <w:r w:rsidR="00A94A25">
        <w:rPr>
          <w:rFonts w:ascii="Arial" w:hAnsi="Arial" w:cs="Arial"/>
          <w:sz w:val="24"/>
          <w:szCs w:val="24"/>
        </w:rPr>
        <w:t>,</w:t>
      </w:r>
      <w:r w:rsidRPr="009334F4">
        <w:rPr>
          <w:rFonts w:ascii="Arial" w:hAnsi="Arial" w:cs="Arial"/>
          <w:sz w:val="24"/>
          <w:szCs w:val="24"/>
        </w:rPr>
        <w:t xml:space="preserve"> the Dyslexia and Disability Service sent details of the research to all students who they had registered as having a diagnosis of ASC once in June 2017 and once in November 2017. </w:t>
      </w:r>
    </w:p>
    <w:p w14:paraId="2DAF9130" w14:textId="77777777" w:rsidR="000730A5" w:rsidRPr="009334F4" w:rsidRDefault="000730A5" w:rsidP="003F64B3">
      <w:pPr>
        <w:spacing w:line="360" w:lineRule="auto"/>
        <w:rPr>
          <w:rFonts w:ascii="Arial" w:hAnsi="Arial" w:cs="Arial"/>
          <w:sz w:val="24"/>
          <w:szCs w:val="24"/>
        </w:rPr>
      </w:pPr>
    </w:p>
    <w:p w14:paraId="71142BFC" w14:textId="2486E968" w:rsidR="006147B3" w:rsidRDefault="006147B3" w:rsidP="003F64B3">
      <w:pPr>
        <w:spacing w:line="360" w:lineRule="auto"/>
        <w:rPr>
          <w:rFonts w:ascii="Arial" w:hAnsi="Arial" w:cs="Arial"/>
          <w:sz w:val="24"/>
          <w:szCs w:val="24"/>
        </w:rPr>
      </w:pPr>
      <w:r w:rsidRPr="009334F4">
        <w:rPr>
          <w:rFonts w:ascii="Arial" w:hAnsi="Arial" w:cs="Arial"/>
          <w:sz w:val="24"/>
          <w:szCs w:val="24"/>
        </w:rPr>
        <w:t>Potential participants were also targeted through social media. Online forums are considered to be good for and popular with</w:t>
      </w:r>
      <w:r w:rsidR="00BB3B14">
        <w:rPr>
          <w:rFonts w:ascii="Arial" w:hAnsi="Arial" w:cs="Arial"/>
          <w:sz w:val="24"/>
          <w:szCs w:val="24"/>
        </w:rPr>
        <w:t xml:space="preserve"> autistic</w:t>
      </w:r>
      <w:r w:rsidRPr="009334F4">
        <w:rPr>
          <w:rFonts w:ascii="Arial" w:hAnsi="Arial" w:cs="Arial"/>
          <w:sz w:val="24"/>
          <w:szCs w:val="24"/>
        </w:rPr>
        <w:t xml:space="preserve"> individuals because they </w:t>
      </w:r>
      <w:r w:rsidR="0037132F">
        <w:rPr>
          <w:rFonts w:ascii="Arial" w:hAnsi="Arial" w:cs="Arial"/>
          <w:sz w:val="24"/>
          <w:szCs w:val="24"/>
        </w:rPr>
        <w:t>do not</w:t>
      </w:r>
      <w:r w:rsidRPr="009334F4">
        <w:rPr>
          <w:rFonts w:ascii="Arial" w:hAnsi="Arial" w:cs="Arial"/>
          <w:sz w:val="24"/>
          <w:szCs w:val="24"/>
        </w:rPr>
        <w:t xml:space="preserve"> require non-verbal communication. Raskind, Margalit and Higgins, 2006 highlight that difficulties in interpreting others’ communication is equally common for all users.  Because of this</w:t>
      </w:r>
      <w:r w:rsidR="00E91E2E">
        <w:rPr>
          <w:rFonts w:ascii="Arial" w:hAnsi="Arial" w:cs="Arial"/>
          <w:sz w:val="24"/>
          <w:szCs w:val="24"/>
        </w:rPr>
        <w:t>,</w:t>
      </w:r>
      <w:r w:rsidRPr="009334F4">
        <w:rPr>
          <w:rFonts w:ascii="Arial" w:hAnsi="Arial" w:cs="Arial"/>
          <w:sz w:val="24"/>
          <w:szCs w:val="24"/>
        </w:rPr>
        <w:t xml:space="preserve"> </w:t>
      </w:r>
      <w:r w:rsidR="00823739">
        <w:rPr>
          <w:rFonts w:ascii="Arial" w:hAnsi="Arial" w:cs="Arial"/>
          <w:sz w:val="24"/>
          <w:szCs w:val="24"/>
        </w:rPr>
        <w:t xml:space="preserve">autistic students </w:t>
      </w:r>
      <w:r w:rsidRPr="009334F4">
        <w:rPr>
          <w:rFonts w:ascii="Arial" w:hAnsi="Arial" w:cs="Arial"/>
          <w:sz w:val="24"/>
          <w:szCs w:val="24"/>
        </w:rPr>
        <w:t xml:space="preserve">are more likely to socialise in this way. Permission was gained from three separate online groups to advertise the research: Neurodiverse UK Facebook group; </w:t>
      </w:r>
      <w:hyperlink r:id="rId9" w:history="1">
        <w:r w:rsidRPr="009334F4">
          <w:rPr>
            <w:rStyle w:val="Hyperlink"/>
            <w:rFonts w:ascii="Arial" w:hAnsi="Arial" w:cs="Arial"/>
            <w:sz w:val="24"/>
            <w:szCs w:val="24"/>
          </w:rPr>
          <w:t>www.wrongplanet.net</w:t>
        </w:r>
      </w:hyperlink>
      <w:r w:rsidR="002A3ABB">
        <w:rPr>
          <w:rStyle w:val="Hyperlink"/>
          <w:rFonts w:ascii="Arial" w:hAnsi="Arial" w:cs="Arial"/>
          <w:sz w:val="24"/>
          <w:szCs w:val="24"/>
        </w:rPr>
        <w:t>;</w:t>
      </w:r>
      <w:r w:rsidRPr="009334F4">
        <w:rPr>
          <w:rFonts w:ascii="Arial" w:hAnsi="Arial" w:cs="Arial"/>
          <w:sz w:val="24"/>
          <w:szCs w:val="24"/>
        </w:rPr>
        <w:t xml:space="preserve"> and Neurodiverse UK. Neurodiverse UK is a social discussion forum for people who are on the spectrum and those who are interested in neurodiversity. Wrongplanet is a website which incorporates discussion forums and is aimed only at those on the spectrum, though it is physically open to all. The final group was a closed Facebook subgroup of Neurodiverse UK which was only for</w:t>
      </w:r>
      <w:r w:rsidR="00BB3B14">
        <w:rPr>
          <w:rFonts w:ascii="Arial" w:hAnsi="Arial" w:cs="Arial"/>
          <w:sz w:val="24"/>
          <w:szCs w:val="24"/>
        </w:rPr>
        <w:t xml:space="preserve"> autistic</w:t>
      </w:r>
      <w:r w:rsidRPr="009334F4">
        <w:rPr>
          <w:rFonts w:ascii="Arial" w:hAnsi="Arial" w:cs="Arial"/>
          <w:sz w:val="24"/>
          <w:szCs w:val="24"/>
        </w:rPr>
        <w:t xml:space="preserve"> women. </w:t>
      </w:r>
    </w:p>
    <w:p w14:paraId="15775E05" w14:textId="77777777" w:rsidR="000730A5" w:rsidRPr="009334F4" w:rsidRDefault="000730A5" w:rsidP="003F64B3">
      <w:pPr>
        <w:spacing w:line="360" w:lineRule="auto"/>
        <w:rPr>
          <w:rFonts w:ascii="Arial" w:hAnsi="Arial" w:cs="Arial"/>
          <w:sz w:val="24"/>
          <w:szCs w:val="24"/>
        </w:rPr>
      </w:pPr>
    </w:p>
    <w:p w14:paraId="3E64E1C5" w14:textId="1E69B856"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As well as these efforts to oversample neurodiverse individuals in the participants general advertising was undertaken to encourage participation by all students. As well as speaking to groups of penultimate year students the questionnaire link and advert was emailed out through the volunteers’ link </w:t>
      </w:r>
      <w:r w:rsidR="00B86D2C">
        <w:rPr>
          <w:rFonts w:ascii="Arial" w:hAnsi="Arial" w:cs="Arial"/>
          <w:sz w:val="24"/>
          <w:szCs w:val="24"/>
        </w:rPr>
        <w:t>run by the u</w:t>
      </w:r>
      <w:r w:rsidRPr="009334F4">
        <w:rPr>
          <w:rFonts w:ascii="Arial" w:hAnsi="Arial" w:cs="Arial"/>
          <w:sz w:val="24"/>
          <w:szCs w:val="24"/>
        </w:rPr>
        <w:t>niversity</w:t>
      </w:r>
      <w:r w:rsidR="00B86D2C">
        <w:rPr>
          <w:rFonts w:ascii="Arial" w:hAnsi="Arial" w:cs="Arial"/>
          <w:sz w:val="24"/>
          <w:szCs w:val="24"/>
        </w:rPr>
        <w:t xml:space="preserve"> itself</w:t>
      </w:r>
      <w:r w:rsidRPr="009334F4">
        <w:rPr>
          <w:rFonts w:ascii="Arial" w:hAnsi="Arial" w:cs="Arial"/>
          <w:sz w:val="24"/>
          <w:szCs w:val="24"/>
        </w:rPr>
        <w:t xml:space="preserve"> three times between July 2016 and September 2017. This is sent to all students of the university who have not unsubscribed.  All students are auto enrolled at registration. The actual number of students who remain on this email list </w:t>
      </w:r>
      <w:r w:rsidR="000351A4">
        <w:rPr>
          <w:rFonts w:ascii="Arial" w:hAnsi="Arial" w:cs="Arial"/>
          <w:sz w:val="24"/>
          <w:szCs w:val="24"/>
        </w:rPr>
        <w:t>is</w:t>
      </w:r>
      <w:r w:rsidRPr="009334F4">
        <w:rPr>
          <w:rFonts w:ascii="Arial" w:hAnsi="Arial" w:cs="Arial"/>
          <w:sz w:val="24"/>
          <w:szCs w:val="24"/>
        </w:rPr>
        <w:t xml:space="preserve"> </w:t>
      </w:r>
      <w:r w:rsidR="00A94A25">
        <w:rPr>
          <w:rFonts w:ascii="Arial" w:hAnsi="Arial" w:cs="Arial"/>
          <w:sz w:val="24"/>
          <w:szCs w:val="24"/>
        </w:rPr>
        <w:t>un</w:t>
      </w:r>
      <w:r w:rsidRPr="009334F4">
        <w:rPr>
          <w:rFonts w:ascii="Arial" w:hAnsi="Arial" w:cs="Arial"/>
          <w:sz w:val="24"/>
          <w:szCs w:val="24"/>
        </w:rPr>
        <w:t xml:space="preserve">known </w:t>
      </w:r>
      <w:r w:rsidR="00A94A25">
        <w:rPr>
          <w:rFonts w:ascii="Arial" w:hAnsi="Arial" w:cs="Arial"/>
          <w:sz w:val="24"/>
          <w:szCs w:val="24"/>
        </w:rPr>
        <w:t>to</w:t>
      </w:r>
      <w:r w:rsidRPr="009334F4">
        <w:rPr>
          <w:rFonts w:ascii="Arial" w:hAnsi="Arial" w:cs="Arial"/>
          <w:sz w:val="24"/>
          <w:szCs w:val="24"/>
        </w:rPr>
        <w:t xml:space="preserve"> the administrators of the list. </w:t>
      </w:r>
    </w:p>
    <w:p w14:paraId="0F6A3309" w14:textId="107B6CA9" w:rsidR="000730A5" w:rsidRDefault="000730A5" w:rsidP="003F64B3">
      <w:pPr>
        <w:spacing w:line="360" w:lineRule="auto"/>
        <w:rPr>
          <w:rFonts w:ascii="Arial" w:hAnsi="Arial" w:cs="Arial"/>
          <w:sz w:val="24"/>
          <w:szCs w:val="24"/>
        </w:rPr>
      </w:pPr>
    </w:p>
    <w:p w14:paraId="5019BEDE" w14:textId="66C0E313" w:rsidR="007406D7" w:rsidRDefault="00B133B9" w:rsidP="00B96C2D">
      <w:pPr>
        <w:pStyle w:val="Caption"/>
      </w:pPr>
      <w:r>
        <w:lastRenderedPageBreak/>
        <w:br/>
      </w:r>
      <w:r w:rsidR="00B96C2D">
        <w:t xml:space="preserve">Table </w:t>
      </w:r>
      <w:r w:rsidR="00292900">
        <w:fldChar w:fldCharType="begin"/>
      </w:r>
      <w:r w:rsidR="00292900">
        <w:instrText xml:space="preserve"> SEQ Table \* ARABIC </w:instrText>
      </w:r>
      <w:r w:rsidR="00292900">
        <w:fldChar w:fldCharType="separate"/>
      </w:r>
      <w:r w:rsidR="003D4076">
        <w:rPr>
          <w:noProof/>
        </w:rPr>
        <w:t>1</w:t>
      </w:r>
      <w:r w:rsidR="00292900">
        <w:rPr>
          <w:noProof/>
        </w:rPr>
        <w:fldChar w:fldCharType="end"/>
      </w:r>
      <w:r w:rsidR="00B96C2D">
        <w:t>: Fieldwork Schedule</w:t>
      </w:r>
    </w:p>
    <w:tbl>
      <w:tblPr>
        <w:tblStyle w:val="TableGrid"/>
        <w:tblW w:w="0" w:type="auto"/>
        <w:tblLook w:val="04A0" w:firstRow="1" w:lastRow="0" w:firstColumn="1" w:lastColumn="0" w:noHBand="0" w:noVBand="1"/>
      </w:tblPr>
      <w:tblGrid>
        <w:gridCol w:w="2283"/>
        <w:gridCol w:w="1673"/>
        <w:gridCol w:w="1766"/>
        <w:gridCol w:w="1619"/>
        <w:gridCol w:w="1675"/>
      </w:tblGrid>
      <w:tr w:rsidR="004F0E92" w:rsidRPr="00581B62" w14:paraId="17661CB0" w14:textId="77777777" w:rsidTr="004F0E92">
        <w:tc>
          <w:tcPr>
            <w:tcW w:w="0" w:type="auto"/>
          </w:tcPr>
          <w:p w14:paraId="5050B6B6" w14:textId="1DA1CECC" w:rsidR="004F0E92" w:rsidRPr="00581B62" w:rsidRDefault="004F0E92" w:rsidP="007406D7">
            <w:pPr>
              <w:rPr>
                <w:rFonts w:ascii="Arial" w:hAnsi="Arial" w:cs="Arial"/>
                <w:sz w:val="24"/>
                <w:szCs w:val="24"/>
              </w:rPr>
            </w:pPr>
            <w:r w:rsidRPr="00581B62">
              <w:rPr>
                <w:rFonts w:ascii="Arial" w:hAnsi="Arial" w:cs="Arial"/>
                <w:sz w:val="24"/>
                <w:szCs w:val="24"/>
              </w:rPr>
              <w:t>Phase</w:t>
            </w:r>
          </w:p>
        </w:tc>
        <w:tc>
          <w:tcPr>
            <w:tcW w:w="0" w:type="auto"/>
          </w:tcPr>
          <w:p w14:paraId="437E50EA" w14:textId="3707D8DA" w:rsidR="004F0E92" w:rsidRPr="00581B62" w:rsidRDefault="004F0E92" w:rsidP="007406D7">
            <w:pPr>
              <w:rPr>
                <w:rFonts w:ascii="Arial" w:hAnsi="Arial" w:cs="Arial"/>
                <w:sz w:val="24"/>
                <w:szCs w:val="24"/>
              </w:rPr>
            </w:pPr>
            <w:r w:rsidRPr="00581B62">
              <w:rPr>
                <w:rFonts w:ascii="Arial" w:hAnsi="Arial" w:cs="Arial"/>
                <w:sz w:val="24"/>
                <w:szCs w:val="24"/>
              </w:rPr>
              <w:t>Date Range</w:t>
            </w:r>
          </w:p>
        </w:tc>
        <w:tc>
          <w:tcPr>
            <w:tcW w:w="0" w:type="auto"/>
          </w:tcPr>
          <w:p w14:paraId="5FF2F0F4" w14:textId="33A64210" w:rsidR="004F0E92" w:rsidRPr="00581B62" w:rsidRDefault="004F0E92" w:rsidP="007406D7">
            <w:pPr>
              <w:rPr>
                <w:rFonts w:ascii="Arial" w:hAnsi="Arial" w:cs="Arial"/>
                <w:sz w:val="24"/>
                <w:szCs w:val="24"/>
              </w:rPr>
            </w:pPr>
            <w:r w:rsidRPr="00581B62">
              <w:rPr>
                <w:rFonts w:ascii="Arial" w:hAnsi="Arial" w:cs="Arial"/>
                <w:sz w:val="24"/>
                <w:szCs w:val="24"/>
              </w:rPr>
              <w:t>Number of Participants</w:t>
            </w:r>
          </w:p>
        </w:tc>
        <w:tc>
          <w:tcPr>
            <w:tcW w:w="0" w:type="auto"/>
          </w:tcPr>
          <w:p w14:paraId="1B89513F" w14:textId="112C153C" w:rsidR="004F0E92" w:rsidRPr="00581B62" w:rsidRDefault="004F0E92" w:rsidP="007406D7">
            <w:pPr>
              <w:rPr>
                <w:rFonts w:ascii="Arial" w:hAnsi="Arial" w:cs="Arial"/>
                <w:sz w:val="24"/>
                <w:szCs w:val="24"/>
              </w:rPr>
            </w:pPr>
            <w:r>
              <w:rPr>
                <w:rFonts w:ascii="Arial" w:hAnsi="Arial" w:cs="Arial"/>
                <w:sz w:val="24"/>
                <w:szCs w:val="24"/>
              </w:rPr>
              <w:t>Number of Usable Data Sets</w:t>
            </w:r>
          </w:p>
        </w:tc>
        <w:tc>
          <w:tcPr>
            <w:tcW w:w="0" w:type="auto"/>
          </w:tcPr>
          <w:p w14:paraId="0612B994" w14:textId="10A16AC2" w:rsidR="004F0E92" w:rsidRPr="00581B62" w:rsidRDefault="004F0E92" w:rsidP="007406D7">
            <w:pPr>
              <w:rPr>
                <w:rFonts w:ascii="Arial" w:hAnsi="Arial" w:cs="Arial"/>
                <w:sz w:val="24"/>
                <w:szCs w:val="24"/>
              </w:rPr>
            </w:pPr>
            <w:r w:rsidRPr="00581B62">
              <w:rPr>
                <w:rFonts w:ascii="Arial" w:hAnsi="Arial" w:cs="Arial"/>
                <w:sz w:val="24"/>
                <w:szCs w:val="24"/>
              </w:rPr>
              <w:t>Incentive</w:t>
            </w:r>
          </w:p>
        </w:tc>
      </w:tr>
      <w:tr w:rsidR="004F0E92" w:rsidRPr="00581B62" w14:paraId="2DB84E1A" w14:textId="77777777" w:rsidTr="004F0E92">
        <w:tc>
          <w:tcPr>
            <w:tcW w:w="0" w:type="auto"/>
          </w:tcPr>
          <w:p w14:paraId="43674F13" w14:textId="38B20A45" w:rsidR="004F0E92" w:rsidRPr="00581B62" w:rsidRDefault="004F0E92" w:rsidP="007406D7">
            <w:pPr>
              <w:rPr>
                <w:rFonts w:ascii="Arial" w:hAnsi="Arial" w:cs="Arial"/>
                <w:sz w:val="24"/>
                <w:szCs w:val="24"/>
              </w:rPr>
            </w:pPr>
            <w:r w:rsidRPr="00581B62">
              <w:rPr>
                <w:rFonts w:ascii="Arial" w:hAnsi="Arial" w:cs="Arial"/>
                <w:sz w:val="24"/>
                <w:szCs w:val="24"/>
              </w:rPr>
              <w:t>1: Questionnaire</w:t>
            </w:r>
          </w:p>
        </w:tc>
        <w:tc>
          <w:tcPr>
            <w:tcW w:w="0" w:type="auto"/>
          </w:tcPr>
          <w:p w14:paraId="6D515C26" w14:textId="4D5851EE" w:rsidR="004F0E92" w:rsidRPr="00581B62" w:rsidRDefault="004F0E92" w:rsidP="007406D7">
            <w:pPr>
              <w:rPr>
                <w:rFonts w:ascii="Arial" w:hAnsi="Arial" w:cs="Arial"/>
                <w:sz w:val="24"/>
                <w:szCs w:val="24"/>
              </w:rPr>
            </w:pPr>
            <w:r w:rsidRPr="00581B62">
              <w:rPr>
                <w:rFonts w:ascii="Arial" w:hAnsi="Arial" w:cs="Arial"/>
                <w:sz w:val="24"/>
                <w:szCs w:val="24"/>
              </w:rPr>
              <w:t>14</w:t>
            </w:r>
            <w:r w:rsidRPr="00581B62">
              <w:rPr>
                <w:rFonts w:ascii="Arial" w:hAnsi="Arial" w:cs="Arial"/>
                <w:sz w:val="24"/>
                <w:szCs w:val="24"/>
                <w:vertAlign w:val="superscript"/>
              </w:rPr>
              <w:t>th</w:t>
            </w:r>
            <w:r w:rsidRPr="00581B62">
              <w:rPr>
                <w:rFonts w:ascii="Arial" w:hAnsi="Arial" w:cs="Arial"/>
                <w:sz w:val="24"/>
                <w:szCs w:val="24"/>
              </w:rPr>
              <w:t xml:space="preserve"> May 2017 to 11</w:t>
            </w:r>
            <w:r w:rsidRPr="00581B62">
              <w:rPr>
                <w:rFonts w:ascii="Arial" w:hAnsi="Arial" w:cs="Arial"/>
                <w:sz w:val="24"/>
                <w:szCs w:val="24"/>
                <w:vertAlign w:val="superscript"/>
              </w:rPr>
              <w:t>th</w:t>
            </w:r>
            <w:r w:rsidRPr="00581B62">
              <w:rPr>
                <w:rFonts w:ascii="Arial" w:hAnsi="Arial" w:cs="Arial"/>
                <w:sz w:val="24"/>
                <w:szCs w:val="24"/>
              </w:rPr>
              <w:t xml:space="preserve"> March 2018</w:t>
            </w:r>
          </w:p>
        </w:tc>
        <w:tc>
          <w:tcPr>
            <w:tcW w:w="0" w:type="auto"/>
          </w:tcPr>
          <w:p w14:paraId="65490C3F" w14:textId="34C7CB6F" w:rsidR="004F0E92" w:rsidRPr="00581B62" w:rsidRDefault="004F0E92" w:rsidP="007406D7">
            <w:pPr>
              <w:rPr>
                <w:rFonts w:ascii="Arial" w:hAnsi="Arial" w:cs="Arial"/>
                <w:sz w:val="24"/>
                <w:szCs w:val="24"/>
              </w:rPr>
            </w:pPr>
            <w:r w:rsidRPr="00581B62">
              <w:rPr>
                <w:rFonts w:ascii="Arial" w:hAnsi="Arial" w:cs="Arial"/>
                <w:sz w:val="24"/>
                <w:szCs w:val="24"/>
              </w:rPr>
              <w:t>253</w:t>
            </w:r>
          </w:p>
        </w:tc>
        <w:tc>
          <w:tcPr>
            <w:tcW w:w="0" w:type="auto"/>
          </w:tcPr>
          <w:p w14:paraId="2BE479E5" w14:textId="6FD53595" w:rsidR="004F0E92" w:rsidRPr="00581B62" w:rsidRDefault="004F0E92" w:rsidP="007406D7">
            <w:pPr>
              <w:rPr>
                <w:rFonts w:ascii="Arial" w:hAnsi="Arial" w:cs="Arial"/>
                <w:sz w:val="24"/>
                <w:szCs w:val="24"/>
              </w:rPr>
            </w:pPr>
            <w:r>
              <w:rPr>
                <w:rFonts w:ascii="Arial" w:hAnsi="Arial" w:cs="Arial"/>
                <w:sz w:val="24"/>
                <w:szCs w:val="24"/>
              </w:rPr>
              <w:t>147</w:t>
            </w:r>
          </w:p>
        </w:tc>
        <w:tc>
          <w:tcPr>
            <w:tcW w:w="0" w:type="auto"/>
          </w:tcPr>
          <w:p w14:paraId="3E67C333" w14:textId="7DFE9D46" w:rsidR="004F0E92" w:rsidRPr="00581B62" w:rsidRDefault="004F0E92" w:rsidP="007406D7">
            <w:pPr>
              <w:rPr>
                <w:rFonts w:ascii="Arial" w:hAnsi="Arial" w:cs="Arial"/>
                <w:sz w:val="24"/>
                <w:szCs w:val="24"/>
              </w:rPr>
            </w:pPr>
            <w:r w:rsidRPr="00581B62">
              <w:rPr>
                <w:rFonts w:ascii="Arial" w:hAnsi="Arial" w:cs="Arial"/>
                <w:sz w:val="24"/>
                <w:szCs w:val="24"/>
              </w:rPr>
              <w:t>Prize draw for £20 voucher</w:t>
            </w:r>
            <w:r w:rsidRPr="00581B62">
              <w:rPr>
                <w:rStyle w:val="FootnoteReference"/>
                <w:rFonts w:ascii="Arial" w:hAnsi="Arial" w:cs="Arial"/>
                <w:sz w:val="24"/>
                <w:szCs w:val="24"/>
              </w:rPr>
              <w:footnoteReference w:id="5"/>
            </w:r>
          </w:p>
        </w:tc>
      </w:tr>
      <w:tr w:rsidR="004F0E92" w:rsidRPr="00581B62" w14:paraId="04D8AB1B" w14:textId="77777777" w:rsidTr="004F0E92">
        <w:tc>
          <w:tcPr>
            <w:tcW w:w="0" w:type="auto"/>
          </w:tcPr>
          <w:p w14:paraId="1298F55E" w14:textId="7EDBE717" w:rsidR="004F0E92" w:rsidRPr="00581B62" w:rsidRDefault="004F0E92" w:rsidP="007406D7">
            <w:pPr>
              <w:rPr>
                <w:rFonts w:ascii="Arial" w:hAnsi="Arial" w:cs="Arial"/>
                <w:sz w:val="24"/>
                <w:szCs w:val="24"/>
              </w:rPr>
            </w:pPr>
            <w:r w:rsidRPr="00581B62">
              <w:rPr>
                <w:rFonts w:ascii="Arial" w:hAnsi="Arial" w:cs="Arial"/>
                <w:sz w:val="24"/>
                <w:szCs w:val="24"/>
              </w:rPr>
              <w:t>2: Interviews with autistic students</w:t>
            </w:r>
          </w:p>
        </w:tc>
        <w:tc>
          <w:tcPr>
            <w:tcW w:w="0" w:type="auto"/>
          </w:tcPr>
          <w:p w14:paraId="1109DA4A" w14:textId="505479A0" w:rsidR="004F0E92" w:rsidRPr="00AF76A4" w:rsidRDefault="004F0E92" w:rsidP="00AF76A4">
            <w:pPr>
              <w:rPr>
                <w:rFonts w:ascii="Arial" w:hAnsi="Arial" w:cs="Arial"/>
                <w:bCs/>
                <w:sz w:val="24"/>
                <w:szCs w:val="24"/>
              </w:rPr>
            </w:pPr>
            <w:r w:rsidRPr="00AF76A4">
              <w:rPr>
                <w:rFonts w:ascii="Arial" w:hAnsi="Arial" w:cs="Arial"/>
                <w:bCs/>
                <w:sz w:val="24"/>
                <w:szCs w:val="24"/>
              </w:rPr>
              <w:t>1</w:t>
            </w:r>
            <w:r w:rsidR="00F76256" w:rsidRPr="00F76256">
              <w:rPr>
                <w:rFonts w:ascii="Arial" w:hAnsi="Arial" w:cs="Arial"/>
                <w:bCs/>
                <w:sz w:val="24"/>
                <w:szCs w:val="24"/>
                <w:vertAlign w:val="superscript"/>
              </w:rPr>
              <w:t>st</w:t>
            </w:r>
            <w:r w:rsidR="00F76256">
              <w:rPr>
                <w:rFonts w:ascii="Arial" w:hAnsi="Arial" w:cs="Arial"/>
                <w:bCs/>
                <w:sz w:val="24"/>
                <w:szCs w:val="24"/>
              </w:rPr>
              <w:t xml:space="preserve"> </w:t>
            </w:r>
            <w:r w:rsidRPr="00AF76A4">
              <w:rPr>
                <w:rFonts w:ascii="Arial" w:hAnsi="Arial" w:cs="Arial"/>
                <w:bCs/>
                <w:sz w:val="24"/>
                <w:szCs w:val="24"/>
              </w:rPr>
              <w:t>August 2017 to 27</w:t>
            </w:r>
            <w:r w:rsidRPr="00AF76A4">
              <w:rPr>
                <w:rFonts w:ascii="Arial" w:hAnsi="Arial" w:cs="Arial"/>
                <w:bCs/>
                <w:sz w:val="24"/>
                <w:szCs w:val="24"/>
                <w:vertAlign w:val="superscript"/>
              </w:rPr>
              <w:t>th</w:t>
            </w:r>
            <w:r w:rsidRPr="00AF76A4">
              <w:rPr>
                <w:rFonts w:ascii="Arial" w:hAnsi="Arial" w:cs="Arial"/>
                <w:bCs/>
                <w:sz w:val="24"/>
                <w:szCs w:val="24"/>
              </w:rPr>
              <w:t xml:space="preserve"> April 2018</w:t>
            </w:r>
          </w:p>
        </w:tc>
        <w:tc>
          <w:tcPr>
            <w:tcW w:w="0" w:type="auto"/>
          </w:tcPr>
          <w:p w14:paraId="4207F2C5" w14:textId="37E8781F" w:rsidR="004F0E92" w:rsidRPr="00581B62" w:rsidRDefault="004F0E92" w:rsidP="007406D7">
            <w:pPr>
              <w:rPr>
                <w:rFonts w:ascii="Arial" w:hAnsi="Arial" w:cs="Arial"/>
                <w:sz w:val="24"/>
                <w:szCs w:val="24"/>
              </w:rPr>
            </w:pPr>
            <w:r>
              <w:rPr>
                <w:rFonts w:ascii="Arial" w:hAnsi="Arial" w:cs="Arial"/>
                <w:sz w:val="24"/>
                <w:szCs w:val="24"/>
              </w:rPr>
              <w:t>16</w:t>
            </w:r>
          </w:p>
        </w:tc>
        <w:tc>
          <w:tcPr>
            <w:tcW w:w="0" w:type="auto"/>
          </w:tcPr>
          <w:p w14:paraId="65C66A86" w14:textId="18CB61F4" w:rsidR="004F0E92" w:rsidRDefault="004F0E92" w:rsidP="007406D7">
            <w:pPr>
              <w:rPr>
                <w:rFonts w:ascii="Arial" w:hAnsi="Arial" w:cs="Arial"/>
                <w:sz w:val="24"/>
                <w:szCs w:val="24"/>
              </w:rPr>
            </w:pPr>
            <w:r>
              <w:rPr>
                <w:rFonts w:ascii="Arial" w:hAnsi="Arial" w:cs="Arial"/>
                <w:sz w:val="24"/>
                <w:szCs w:val="24"/>
              </w:rPr>
              <w:t>14</w:t>
            </w:r>
          </w:p>
        </w:tc>
        <w:tc>
          <w:tcPr>
            <w:tcW w:w="0" w:type="auto"/>
          </w:tcPr>
          <w:p w14:paraId="45F937A6" w14:textId="77251C95" w:rsidR="004F0E92" w:rsidRPr="00581B62" w:rsidRDefault="004F0E92" w:rsidP="007406D7">
            <w:pPr>
              <w:rPr>
                <w:rFonts w:ascii="Arial" w:hAnsi="Arial" w:cs="Arial"/>
                <w:sz w:val="24"/>
                <w:szCs w:val="24"/>
              </w:rPr>
            </w:pPr>
            <w:r>
              <w:rPr>
                <w:rFonts w:ascii="Arial" w:hAnsi="Arial" w:cs="Arial"/>
                <w:sz w:val="24"/>
                <w:szCs w:val="24"/>
              </w:rPr>
              <w:t>£10 cash</w:t>
            </w:r>
          </w:p>
        </w:tc>
      </w:tr>
      <w:tr w:rsidR="004F0E92" w:rsidRPr="00581B62" w14:paraId="29155381" w14:textId="77777777" w:rsidTr="004F0E92">
        <w:tc>
          <w:tcPr>
            <w:tcW w:w="0" w:type="auto"/>
          </w:tcPr>
          <w:p w14:paraId="7B71439C" w14:textId="39C5B8F4" w:rsidR="004F0E92" w:rsidRPr="00581B62" w:rsidRDefault="004F0E92" w:rsidP="007406D7">
            <w:pPr>
              <w:rPr>
                <w:rFonts w:ascii="Arial" w:hAnsi="Arial" w:cs="Arial"/>
                <w:sz w:val="24"/>
                <w:szCs w:val="24"/>
              </w:rPr>
            </w:pPr>
            <w:r w:rsidRPr="00581B62">
              <w:rPr>
                <w:rFonts w:ascii="Arial" w:hAnsi="Arial" w:cs="Arial"/>
                <w:sz w:val="24"/>
                <w:szCs w:val="24"/>
              </w:rPr>
              <w:t>3: Interviews with matched samples</w:t>
            </w:r>
          </w:p>
        </w:tc>
        <w:tc>
          <w:tcPr>
            <w:tcW w:w="0" w:type="auto"/>
          </w:tcPr>
          <w:p w14:paraId="433BA897" w14:textId="1304C6EA" w:rsidR="004F0E92" w:rsidRPr="00581B62" w:rsidRDefault="004F0E92" w:rsidP="007406D7">
            <w:pPr>
              <w:rPr>
                <w:rFonts w:ascii="Arial" w:hAnsi="Arial" w:cs="Arial"/>
                <w:sz w:val="24"/>
                <w:szCs w:val="24"/>
              </w:rPr>
            </w:pPr>
            <w:r>
              <w:rPr>
                <w:rFonts w:ascii="Arial" w:hAnsi="Arial" w:cs="Arial"/>
                <w:sz w:val="24"/>
                <w:szCs w:val="24"/>
              </w:rPr>
              <w:t>15</w:t>
            </w:r>
            <w:r w:rsidRPr="00AF76A4">
              <w:rPr>
                <w:rFonts w:ascii="Arial" w:hAnsi="Arial" w:cs="Arial"/>
                <w:sz w:val="24"/>
                <w:szCs w:val="24"/>
                <w:vertAlign w:val="superscript"/>
              </w:rPr>
              <w:t>th</w:t>
            </w:r>
            <w:r>
              <w:rPr>
                <w:rFonts w:ascii="Arial" w:hAnsi="Arial" w:cs="Arial"/>
                <w:sz w:val="24"/>
                <w:szCs w:val="24"/>
              </w:rPr>
              <w:t xml:space="preserve"> March 2018 to 10</w:t>
            </w:r>
            <w:r w:rsidRPr="004F0E92">
              <w:rPr>
                <w:rFonts w:ascii="Arial" w:hAnsi="Arial" w:cs="Arial"/>
                <w:sz w:val="24"/>
                <w:szCs w:val="24"/>
                <w:vertAlign w:val="superscript"/>
              </w:rPr>
              <w:t>th</w:t>
            </w:r>
            <w:r>
              <w:rPr>
                <w:rFonts w:ascii="Arial" w:hAnsi="Arial" w:cs="Arial"/>
                <w:sz w:val="24"/>
                <w:szCs w:val="24"/>
              </w:rPr>
              <w:t xml:space="preserve"> May 2018</w:t>
            </w:r>
          </w:p>
        </w:tc>
        <w:tc>
          <w:tcPr>
            <w:tcW w:w="0" w:type="auto"/>
          </w:tcPr>
          <w:p w14:paraId="62BF7881" w14:textId="394FC657" w:rsidR="004F0E92" w:rsidRPr="00581B62" w:rsidRDefault="004F0E92" w:rsidP="007406D7">
            <w:pPr>
              <w:rPr>
                <w:rFonts w:ascii="Arial" w:hAnsi="Arial" w:cs="Arial"/>
                <w:sz w:val="24"/>
                <w:szCs w:val="24"/>
              </w:rPr>
            </w:pPr>
            <w:r>
              <w:rPr>
                <w:rFonts w:ascii="Arial" w:hAnsi="Arial" w:cs="Arial"/>
                <w:sz w:val="24"/>
                <w:szCs w:val="24"/>
              </w:rPr>
              <w:t>4</w:t>
            </w:r>
          </w:p>
        </w:tc>
        <w:tc>
          <w:tcPr>
            <w:tcW w:w="0" w:type="auto"/>
          </w:tcPr>
          <w:p w14:paraId="59CEB26E" w14:textId="617583B9" w:rsidR="004F0E92" w:rsidRDefault="004F0E92" w:rsidP="007406D7">
            <w:pPr>
              <w:rPr>
                <w:rFonts w:ascii="Arial" w:hAnsi="Arial" w:cs="Arial"/>
                <w:sz w:val="24"/>
                <w:szCs w:val="24"/>
              </w:rPr>
            </w:pPr>
            <w:r>
              <w:rPr>
                <w:rFonts w:ascii="Arial" w:hAnsi="Arial" w:cs="Arial"/>
                <w:sz w:val="24"/>
                <w:szCs w:val="24"/>
              </w:rPr>
              <w:t>4</w:t>
            </w:r>
          </w:p>
        </w:tc>
        <w:tc>
          <w:tcPr>
            <w:tcW w:w="0" w:type="auto"/>
          </w:tcPr>
          <w:p w14:paraId="667EC9EC" w14:textId="07F19430" w:rsidR="004F0E92" w:rsidRPr="00581B62" w:rsidRDefault="004F0E92" w:rsidP="007406D7">
            <w:pPr>
              <w:rPr>
                <w:rFonts w:ascii="Arial" w:hAnsi="Arial" w:cs="Arial"/>
                <w:sz w:val="24"/>
                <w:szCs w:val="24"/>
              </w:rPr>
            </w:pPr>
            <w:r>
              <w:rPr>
                <w:rFonts w:ascii="Arial" w:hAnsi="Arial" w:cs="Arial"/>
                <w:sz w:val="24"/>
                <w:szCs w:val="24"/>
              </w:rPr>
              <w:t>£10 cash</w:t>
            </w:r>
          </w:p>
        </w:tc>
      </w:tr>
      <w:tr w:rsidR="004F0E92" w:rsidRPr="00581B62" w14:paraId="539ADEB4" w14:textId="77777777" w:rsidTr="004F0E92">
        <w:tc>
          <w:tcPr>
            <w:tcW w:w="0" w:type="auto"/>
          </w:tcPr>
          <w:p w14:paraId="6C35E5B9" w14:textId="082F80F2" w:rsidR="004F0E92" w:rsidRPr="00581B62" w:rsidRDefault="004F0E92" w:rsidP="007406D7">
            <w:pPr>
              <w:rPr>
                <w:rFonts w:ascii="Arial" w:hAnsi="Arial" w:cs="Arial"/>
                <w:i/>
                <w:sz w:val="24"/>
                <w:szCs w:val="24"/>
              </w:rPr>
            </w:pPr>
            <w:r w:rsidRPr="00581B62">
              <w:rPr>
                <w:rFonts w:ascii="Arial" w:hAnsi="Arial" w:cs="Arial"/>
                <w:sz w:val="24"/>
                <w:szCs w:val="24"/>
              </w:rPr>
              <w:t>4: Interviews with staff members</w:t>
            </w:r>
          </w:p>
        </w:tc>
        <w:tc>
          <w:tcPr>
            <w:tcW w:w="0" w:type="auto"/>
          </w:tcPr>
          <w:p w14:paraId="6ABAE95C" w14:textId="1D9B6E13" w:rsidR="004F0E92" w:rsidRPr="00581B62" w:rsidRDefault="004F0E92" w:rsidP="007406D7">
            <w:pPr>
              <w:rPr>
                <w:rFonts w:ascii="Arial" w:hAnsi="Arial" w:cs="Arial"/>
                <w:sz w:val="24"/>
                <w:szCs w:val="24"/>
              </w:rPr>
            </w:pPr>
            <w:r>
              <w:rPr>
                <w:rFonts w:ascii="Arial" w:hAnsi="Arial" w:cs="Arial"/>
                <w:sz w:val="24"/>
                <w:szCs w:val="24"/>
              </w:rPr>
              <w:t>30</w:t>
            </w:r>
            <w:r w:rsidRPr="004F0E92">
              <w:rPr>
                <w:rFonts w:ascii="Arial" w:hAnsi="Arial" w:cs="Arial"/>
                <w:sz w:val="24"/>
                <w:szCs w:val="24"/>
                <w:vertAlign w:val="superscript"/>
              </w:rPr>
              <w:t>th</w:t>
            </w:r>
            <w:r>
              <w:rPr>
                <w:rFonts w:ascii="Arial" w:hAnsi="Arial" w:cs="Arial"/>
                <w:sz w:val="24"/>
                <w:szCs w:val="24"/>
              </w:rPr>
              <w:t xml:space="preserve"> June 2017 to 25</w:t>
            </w:r>
            <w:r w:rsidRPr="004F0E92">
              <w:rPr>
                <w:rFonts w:ascii="Arial" w:hAnsi="Arial" w:cs="Arial"/>
                <w:sz w:val="24"/>
                <w:szCs w:val="24"/>
                <w:vertAlign w:val="superscript"/>
              </w:rPr>
              <w:t>th</w:t>
            </w:r>
            <w:r>
              <w:rPr>
                <w:rFonts w:ascii="Arial" w:hAnsi="Arial" w:cs="Arial"/>
                <w:sz w:val="24"/>
                <w:szCs w:val="24"/>
              </w:rPr>
              <w:t xml:space="preserve"> July 2018</w:t>
            </w:r>
          </w:p>
        </w:tc>
        <w:tc>
          <w:tcPr>
            <w:tcW w:w="0" w:type="auto"/>
          </w:tcPr>
          <w:p w14:paraId="1F9751B4" w14:textId="744B2DF1" w:rsidR="004F0E92" w:rsidRPr="00581B62" w:rsidRDefault="004F0E92" w:rsidP="007406D7">
            <w:pPr>
              <w:rPr>
                <w:rFonts w:ascii="Arial" w:hAnsi="Arial" w:cs="Arial"/>
                <w:sz w:val="24"/>
                <w:szCs w:val="24"/>
              </w:rPr>
            </w:pPr>
            <w:r>
              <w:rPr>
                <w:rFonts w:ascii="Arial" w:hAnsi="Arial" w:cs="Arial"/>
                <w:sz w:val="24"/>
                <w:szCs w:val="24"/>
              </w:rPr>
              <w:t>6</w:t>
            </w:r>
          </w:p>
        </w:tc>
        <w:tc>
          <w:tcPr>
            <w:tcW w:w="0" w:type="auto"/>
          </w:tcPr>
          <w:p w14:paraId="395076B7" w14:textId="032E594F" w:rsidR="004F0E92" w:rsidRDefault="004F0E92" w:rsidP="007406D7">
            <w:pPr>
              <w:rPr>
                <w:rFonts w:ascii="Arial" w:hAnsi="Arial" w:cs="Arial"/>
                <w:sz w:val="24"/>
                <w:szCs w:val="24"/>
              </w:rPr>
            </w:pPr>
            <w:r>
              <w:rPr>
                <w:rFonts w:ascii="Arial" w:hAnsi="Arial" w:cs="Arial"/>
                <w:sz w:val="24"/>
                <w:szCs w:val="24"/>
              </w:rPr>
              <w:t>6</w:t>
            </w:r>
          </w:p>
        </w:tc>
        <w:tc>
          <w:tcPr>
            <w:tcW w:w="0" w:type="auto"/>
          </w:tcPr>
          <w:p w14:paraId="0B2633B8" w14:textId="699FFA41" w:rsidR="004F0E92" w:rsidRPr="00581B62" w:rsidRDefault="004F0E92" w:rsidP="007406D7">
            <w:pPr>
              <w:rPr>
                <w:rFonts w:ascii="Arial" w:hAnsi="Arial" w:cs="Arial"/>
                <w:sz w:val="24"/>
                <w:szCs w:val="24"/>
              </w:rPr>
            </w:pPr>
            <w:r>
              <w:rPr>
                <w:rFonts w:ascii="Arial" w:hAnsi="Arial" w:cs="Arial"/>
                <w:sz w:val="24"/>
                <w:szCs w:val="24"/>
              </w:rPr>
              <w:t>No incentive</w:t>
            </w:r>
          </w:p>
        </w:tc>
      </w:tr>
    </w:tbl>
    <w:p w14:paraId="3595B6E8" w14:textId="77777777" w:rsidR="007406D7" w:rsidRPr="007406D7" w:rsidRDefault="007406D7" w:rsidP="007406D7"/>
    <w:p w14:paraId="51E84D9D" w14:textId="2A9778B8" w:rsidR="006147B3" w:rsidRPr="009334F4" w:rsidRDefault="006147B3" w:rsidP="00A64723">
      <w:pPr>
        <w:pStyle w:val="Heading3"/>
      </w:pPr>
      <w:bookmarkStart w:id="109" w:name="_Toc535157743"/>
      <w:bookmarkStart w:id="110" w:name="_Toc44774599"/>
      <w:r w:rsidRPr="009334F4">
        <w:t>3.</w:t>
      </w:r>
      <w:r w:rsidR="00A64723">
        <w:t>3</w:t>
      </w:r>
      <w:r w:rsidRPr="009334F4">
        <w:t xml:space="preserve">.2 </w:t>
      </w:r>
      <w:r w:rsidR="00611184">
        <w:t>Phase</w:t>
      </w:r>
      <w:r w:rsidRPr="009334F4">
        <w:t xml:space="preserve"> Two Participant Pool</w:t>
      </w:r>
      <w:bookmarkEnd w:id="109"/>
      <w:bookmarkEnd w:id="110"/>
    </w:p>
    <w:p w14:paraId="57F65261" w14:textId="3D5FBBF9" w:rsidR="006147B3" w:rsidRDefault="00611184" w:rsidP="003F64B3">
      <w:pPr>
        <w:spacing w:line="360" w:lineRule="auto"/>
        <w:rPr>
          <w:rFonts w:ascii="Arial" w:hAnsi="Arial" w:cs="Arial"/>
          <w:sz w:val="24"/>
          <w:szCs w:val="24"/>
        </w:rPr>
      </w:pPr>
      <w:r>
        <w:rPr>
          <w:rFonts w:ascii="Arial" w:hAnsi="Arial" w:cs="Arial"/>
          <w:sz w:val="24"/>
          <w:szCs w:val="24"/>
        </w:rPr>
        <w:t>Phase</w:t>
      </w:r>
      <w:r w:rsidR="006147B3" w:rsidRPr="009334F4">
        <w:rPr>
          <w:rFonts w:ascii="Arial" w:hAnsi="Arial" w:cs="Arial"/>
          <w:sz w:val="24"/>
          <w:szCs w:val="24"/>
        </w:rPr>
        <w:t xml:space="preserve"> two involved in</w:t>
      </w:r>
      <w:r w:rsidR="00DF3AC3">
        <w:rPr>
          <w:rFonts w:ascii="Arial" w:hAnsi="Arial" w:cs="Arial"/>
          <w:sz w:val="24"/>
          <w:szCs w:val="24"/>
        </w:rPr>
        <w:t>-</w:t>
      </w:r>
      <w:r w:rsidR="006147B3" w:rsidRPr="009334F4">
        <w:rPr>
          <w:rFonts w:ascii="Arial" w:hAnsi="Arial" w:cs="Arial"/>
          <w:sz w:val="24"/>
          <w:szCs w:val="24"/>
        </w:rPr>
        <w:t xml:space="preserve">depth interviews and was specifically for </w:t>
      </w:r>
      <w:r w:rsidR="005F06C5">
        <w:rPr>
          <w:rFonts w:ascii="Arial" w:hAnsi="Arial" w:cs="Arial"/>
          <w:sz w:val="24"/>
          <w:szCs w:val="24"/>
        </w:rPr>
        <w:t>autistic students</w:t>
      </w:r>
      <w:r w:rsidR="006147B3" w:rsidRPr="009334F4">
        <w:rPr>
          <w:rFonts w:ascii="Arial" w:hAnsi="Arial" w:cs="Arial"/>
          <w:sz w:val="24"/>
          <w:szCs w:val="24"/>
        </w:rPr>
        <w:t>. Consequently</w:t>
      </w:r>
      <w:r w:rsidR="00AC5F26">
        <w:rPr>
          <w:rFonts w:ascii="Arial" w:hAnsi="Arial" w:cs="Arial"/>
          <w:sz w:val="24"/>
          <w:szCs w:val="24"/>
        </w:rPr>
        <w:t>,</w:t>
      </w:r>
      <w:r w:rsidR="006147B3" w:rsidRPr="009334F4">
        <w:rPr>
          <w:rFonts w:ascii="Arial" w:hAnsi="Arial" w:cs="Arial"/>
          <w:sz w:val="24"/>
          <w:szCs w:val="24"/>
        </w:rPr>
        <w:t xml:space="preserve"> the participant pool for this </w:t>
      </w:r>
      <w:r>
        <w:rPr>
          <w:rFonts w:ascii="Arial" w:hAnsi="Arial" w:cs="Arial"/>
          <w:sz w:val="24"/>
          <w:szCs w:val="24"/>
        </w:rPr>
        <w:t>phase</w:t>
      </w:r>
      <w:r w:rsidR="006147B3" w:rsidRPr="009334F4">
        <w:rPr>
          <w:rFonts w:ascii="Arial" w:hAnsi="Arial" w:cs="Arial"/>
          <w:sz w:val="24"/>
          <w:szCs w:val="24"/>
        </w:rPr>
        <w:t xml:space="preserve"> was narrower. Having a diagnosis of autism was not the inclusion criterion used however. Whilst there are binary differences in disability as legally defined autism is a spectrum condition. In addition</w:t>
      </w:r>
      <w:r w:rsidR="00B4582E">
        <w:rPr>
          <w:rFonts w:ascii="Arial" w:hAnsi="Arial" w:cs="Arial"/>
          <w:sz w:val="24"/>
          <w:szCs w:val="24"/>
        </w:rPr>
        <w:t xml:space="preserve">, </w:t>
      </w:r>
      <w:r w:rsidR="006147B3" w:rsidRPr="009334F4">
        <w:rPr>
          <w:rFonts w:ascii="Arial" w:hAnsi="Arial" w:cs="Arial"/>
          <w:sz w:val="24"/>
          <w:szCs w:val="24"/>
        </w:rPr>
        <w:t xml:space="preserve">crip theory looks at the fluidity and intersectionality of disability in relation to aspects of the self, such as cultural interpretation of impairment and how impairment and disability have performative aspects within a specific context (Garland-Thomson, 2011, 2015; McRuer, 2006). For these reasons the inclusion criterion used was whether one believed oneself to have autism.  </w:t>
      </w:r>
    </w:p>
    <w:p w14:paraId="22449AA4" w14:textId="77777777" w:rsidR="000730A5" w:rsidRPr="009334F4" w:rsidRDefault="000730A5" w:rsidP="003F64B3">
      <w:pPr>
        <w:spacing w:line="360" w:lineRule="auto"/>
        <w:rPr>
          <w:rFonts w:ascii="Arial" w:hAnsi="Arial" w:cs="Arial"/>
          <w:sz w:val="24"/>
          <w:szCs w:val="24"/>
        </w:rPr>
      </w:pPr>
    </w:p>
    <w:p w14:paraId="1FC344FB" w14:textId="1CBB0268"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Another criterion at this </w:t>
      </w:r>
      <w:r w:rsidR="00611184">
        <w:rPr>
          <w:rFonts w:ascii="Arial" w:hAnsi="Arial" w:cs="Arial"/>
          <w:sz w:val="24"/>
          <w:szCs w:val="24"/>
        </w:rPr>
        <w:t>phase</w:t>
      </w:r>
      <w:r w:rsidRPr="009334F4">
        <w:rPr>
          <w:rFonts w:ascii="Arial" w:hAnsi="Arial" w:cs="Arial"/>
          <w:sz w:val="24"/>
          <w:szCs w:val="24"/>
        </w:rPr>
        <w:t xml:space="preserve"> was stage of study. The experiences of penultimate year students were the most appropriate to gather. The rationale was two-fold. Firstly</w:t>
      </w:r>
      <w:r w:rsidR="001254C4">
        <w:rPr>
          <w:rFonts w:ascii="Arial" w:hAnsi="Arial" w:cs="Arial"/>
          <w:sz w:val="24"/>
          <w:szCs w:val="24"/>
        </w:rPr>
        <w:t>,</w:t>
      </w:r>
      <w:r w:rsidRPr="009334F4">
        <w:rPr>
          <w:rFonts w:ascii="Arial" w:hAnsi="Arial" w:cs="Arial"/>
          <w:sz w:val="24"/>
          <w:szCs w:val="24"/>
        </w:rPr>
        <w:t xml:space="preserve"> students who had arrived at the university recently and were still in their first year might not yet have experienced any university interventions around employability and were also less likely to have actively considered employability </w:t>
      </w:r>
      <w:r w:rsidRPr="009334F4">
        <w:rPr>
          <w:rFonts w:ascii="Arial" w:hAnsi="Arial" w:cs="Arial"/>
          <w:sz w:val="24"/>
          <w:szCs w:val="24"/>
        </w:rPr>
        <w:lastRenderedPageBreak/>
        <w:t xml:space="preserve">themselves.  Secondly final year students would be </w:t>
      </w:r>
      <w:r w:rsidR="00CA12F4">
        <w:rPr>
          <w:rFonts w:ascii="Arial" w:hAnsi="Arial" w:cs="Arial"/>
          <w:sz w:val="24"/>
          <w:szCs w:val="24"/>
        </w:rPr>
        <w:t xml:space="preserve">actively involved in </w:t>
      </w:r>
      <w:r w:rsidRPr="009334F4">
        <w:rPr>
          <w:rFonts w:ascii="Arial" w:hAnsi="Arial" w:cs="Arial"/>
          <w:sz w:val="24"/>
          <w:szCs w:val="24"/>
        </w:rPr>
        <w:t xml:space="preserve">job search at this time </w:t>
      </w:r>
      <w:r w:rsidR="001E5C0D">
        <w:rPr>
          <w:rFonts w:ascii="Arial" w:hAnsi="Arial" w:cs="Arial"/>
          <w:sz w:val="24"/>
          <w:szCs w:val="24"/>
        </w:rPr>
        <w:t>therefore</w:t>
      </w:r>
      <w:r w:rsidRPr="009334F4">
        <w:rPr>
          <w:rFonts w:ascii="Arial" w:hAnsi="Arial" w:cs="Arial"/>
          <w:sz w:val="24"/>
          <w:szCs w:val="24"/>
        </w:rPr>
        <w:t xml:space="preserve"> their views on support they had received in the past might be coloured by their current success in job search. Final year students may also experience an issue </w:t>
      </w:r>
      <w:r w:rsidR="00E70669">
        <w:rPr>
          <w:rFonts w:ascii="Arial" w:hAnsi="Arial" w:cs="Arial"/>
          <w:sz w:val="24"/>
          <w:szCs w:val="24"/>
        </w:rPr>
        <w:t xml:space="preserve">in </w:t>
      </w:r>
      <w:r w:rsidRPr="009334F4">
        <w:rPr>
          <w:rFonts w:ascii="Arial" w:hAnsi="Arial" w:cs="Arial"/>
          <w:sz w:val="24"/>
          <w:szCs w:val="24"/>
        </w:rPr>
        <w:t>common with graduates, i.e. that they may experience hindsight bias as illustrated by Schkade and Kilbourne, (1991). Hindsight bias is the process by which people exaggerate the scale of the difference they have experienced between their expectations and what they received when they think back through time about this. For these reasons a secondary criterion used was that participants be in their penultimate year.</w:t>
      </w:r>
    </w:p>
    <w:p w14:paraId="75BDC838" w14:textId="77777777" w:rsidR="000730A5" w:rsidRPr="009334F4" w:rsidRDefault="000730A5" w:rsidP="003F64B3">
      <w:pPr>
        <w:spacing w:line="360" w:lineRule="auto"/>
        <w:rPr>
          <w:rFonts w:ascii="Arial" w:hAnsi="Arial" w:cs="Arial"/>
          <w:sz w:val="24"/>
          <w:szCs w:val="24"/>
        </w:rPr>
      </w:pPr>
    </w:p>
    <w:p w14:paraId="213A20AF" w14:textId="70FA68BE"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Given prevalence rates </w:t>
      </w:r>
      <w:r w:rsidR="00116002">
        <w:rPr>
          <w:rFonts w:ascii="Arial" w:hAnsi="Arial" w:cs="Arial"/>
          <w:sz w:val="24"/>
          <w:szCs w:val="24"/>
        </w:rPr>
        <w:t>previously described</w:t>
      </w:r>
      <w:r w:rsidRPr="009334F4">
        <w:rPr>
          <w:rFonts w:ascii="Arial" w:hAnsi="Arial" w:cs="Arial"/>
          <w:sz w:val="24"/>
          <w:szCs w:val="24"/>
        </w:rPr>
        <w:t xml:space="preserve"> it is probable that there are between 173 and 206 </w:t>
      </w:r>
      <w:r w:rsidR="00195B7C">
        <w:rPr>
          <w:rFonts w:ascii="Arial" w:hAnsi="Arial" w:cs="Arial"/>
          <w:sz w:val="24"/>
          <w:szCs w:val="24"/>
        </w:rPr>
        <w:t xml:space="preserve">autistic undergraduate </w:t>
      </w:r>
      <w:r w:rsidRPr="009334F4">
        <w:rPr>
          <w:rFonts w:ascii="Arial" w:hAnsi="Arial" w:cs="Arial"/>
          <w:sz w:val="24"/>
          <w:szCs w:val="24"/>
        </w:rPr>
        <w:t xml:space="preserve">students, diagnosed or not, studying at the university. It is also fair to assume these would be roughly evenly distributed amongst the three </w:t>
      </w:r>
      <w:r w:rsidR="00195B7C">
        <w:rPr>
          <w:rFonts w:ascii="Arial" w:hAnsi="Arial" w:cs="Arial"/>
          <w:sz w:val="24"/>
          <w:szCs w:val="24"/>
        </w:rPr>
        <w:t xml:space="preserve">levels </w:t>
      </w:r>
      <w:r w:rsidRPr="009334F4">
        <w:rPr>
          <w:rFonts w:ascii="Arial" w:hAnsi="Arial" w:cs="Arial"/>
          <w:sz w:val="24"/>
          <w:szCs w:val="24"/>
        </w:rPr>
        <w:t xml:space="preserve">of </w:t>
      </w:r>
      <w:r w:rsidR="00195B7C">
        <w:rPr>
          <w:rFonts w:ascii="Arial" w:hAnsi="Arial" w:cs="Arial"/>
          <w:sz w:val="24"/>
          <w:szCs w:val="24"/>
        </w:rPr>
        <w:t xml:space="preserve">undergraduate </w:t>
      </w:r>
      <w:r w:rsidRPr="009334F4">
        <w:rPr>
          <w:rFonts w:ascii="Arial" w:hAnsi="Arial" w:cs="Arial"/>
          <w:sz w:val="24"/>
          <w:szCs w:val="24"/>
        </w:rPr>
        <w:t xml:space="preserve">study. Figures held by the university’s Disability and Dyslexia Support Service show a total of 149 </w:t>
      </w:r>
      <w:r w:rsidR="00495CBC">
        <w:rPr>
          <w:rFonts w:ascii="Arial" w:hAnsi="Arial" w:cs="Arial"/>
          <w:sz w:val="24"/>
          <w:szCs w:val="24"/>
        </w:rPr>
        <w:t xml:space="preserve">autistic </w:t>
      </w:r>
      <w:r w:rsidRPr="009334F4">
        <w:rPr>
          <w:rFonts w:ascii="Arial" w:hAnsi="Arial" w:cs="Arial"/>
          <w:sz w:val="24"/>
          <w:szCs w:val="24"/>
        </w:rPr>
        <w:t>students registered in the academic year 2016-2017 (personal communication, 22</w:t>
      </w:r>
      <w:r w:rsidRPr="009334F4">
        <w:rPr>
          <w:rFonts w:ascii="Arial" w:hAnsi="Arial" w:cs="Arial"/>
          <w:sz w:val="24"/>
          <w:szCs w:val="24"/>
          <w:vertAlign w:val="superscript"/>
        </w:rPr>
        <w:t>nd</w:t>
      </w:r>
      <w:r w:rsidRPr="009334F4">
        <w:rPr>
          <w:rFonts w:ascii="Arial" w:hAnsi="Arial" w:cs="Arial"/>
          <w:sz w:val="24"/>
          <w:szCs w:val="24"/>
        </w:rPr>
        <w:t xml:space="preserve"> February 2017). Therefore</w:t>
      </w:r>
      <w:r w:rsidR="00195B7C">
        <w:rPr>
          <w:rFonts w:ascii="Arial" w:hAnsi="Arial" w:cs="Arial"/>
          <w:sz w:val="24"/>
          <w:szCs w:val="24"/>
        </w:rPr>
        <w:t>,</w:t>
      </w:r>
      <w:r w:rsidRPr="009334F4">
        <w:rPr>
          <w:rFonts w:ascii="Arial" w:hAnsi="Arial" w:cs="Arial"/>
          <w:sz w:val="24"/>
          <w:szCs w:val="24"/>
        </w:rPr>
        <w:t xml:space="preserve"> it is probable there is a pool of potential penultimate year student participants, on the spectrum of between 50 and 67 people. </w:t>
      </w:r>
    </w:p>
    <w:p w14:paraId="622D4DDA" w14:textId="77777777" w:rsidR="000730A5" w:rsidRPr="009334F4" w:rsidRDefault="000730A5" w:rsidP="003F64B3">
      <w:pPr>
        <w:spacing w:line="360" w:lineRule="auto"/>
        <w:rPr>
          <w:rFonts w:ascii="Arial" w:hAnsi="Arial" w:cs="Arial"/>
          <w:sz w:val="24"/>
          <w:szCs w:val="24"/>
        </w:rPr>
      </w:pPr>
    </w:p>
    <w:p w14:paraId="4E04A8B3" w14:textId="74753456"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In the </w:t>
      </w:r>
      <w:r w:rsidR="00611184">
        <w:rPr>
          <w:rFonts w:ascii="Arial" w:hAnsi="Arial" w:cs="Arial"/>
          <w:sz w:val="24"/>
          <w:szCs w:val="24"/>
        </w:rPr>
        <w:t>phase</w:t>
      </w:r>
      <w:r w:rsidRPr="009334F4">
        <w:rPr>
          <w:rFonts w:ascii="Arial" w:hAnsi="Arial" w:cs="Arial"/>
          <w:sz w:val="24"/>
          <w:szCs w:val="24"/>
        </w:rPr>
        <w:t xml:space="preserve"> one questionnaire forty-nine autistic people agreed to be interviewed. However</w:t>
      </w:r>
      <w:r w:rsidR="00195B7C">
        <w:rPr>
          <w:rFonts w:ascii="Arial" w:hAnsi="Arial" w:cs="Arial"/>
          <w:sz w:val="24"/>
          <w:szCs w:val="24"/>
        </w:rPr>
        <w:t>,</w:t>
      </w:r>
      <w:r w:rsidRPr="009334F4">
        <w:rPr>
          <w:rFonts w:ascii="Arial" w:hAnsi="Arial" w:cs="Arial"/>
          <w:sz w:val="24"/>
          <w:szCs w:val="24"/>
        </w:rPr>
        <w:t xml:space="preserve"> some of these did not meet the inclusion criteria</w:t>
      </w:r>
      <w:r w:rsidR="00807452">
        <w:rPr>
          <w:rFonts w:ascii="Arial" w:hAnsi="Arial" w:cs="Arial"/>
          <w:sz w:val="24"/>
          <w:szCs w:val="24"/>
        </w:rPr>
        <w:t xml:space="preserve">: they were not penultimate year students or had </w:t>
      </w:r>
      <w:r w:rsidRPr="009334F4">
        <w:rPr>
          <w:rFonts w:ascii="Arial" w:hAnsi="Arial" w:cs="Arial"/>
          <w:sz w:val="24"/>
          <w:szCs w:val="24"/>
        </w:rPr>
        <w:t>incomplete information meaning they could not be contacted.  After data cleaning seventeen were eligible.  Of this group</w:t>
      </w:r>
      <w:r w:rsidR="00195B7C">
        <w:rPr>
          <w:rFonts w:ascii="Arial" w:hAnsi="Arial" w:cs="Arial"/>
          <w:sz w:val="24"/>
          <w:szCs w:val="24"/>
        </w:rPr>
        <w:t>,</w:t>
      </w:r>
      <w:r w:rsidRPr="009334F4">
        <w:rPr>
          <w:rFonts w:ascii="Arial" w:hAnsi="Arial" w:cs="Arial"/>
          <w:sz w:val="24"/>
          <w:szCs w:val="24"/>
        </w:rPr>
        <w:t xml:space="preserve"> fourteen students agreed to participate when emailed and were subsequently interviewed. </w:t>
      </w:r>
    </w:p>
    <w:p w14:paraId="375E09D4" w14:textId="77777777" w:rsidR="000730A5" w:rsidRPr="009334F4" w:rsidRDefault="000730A5" w:rsidP="003F64B3">
      <w:pPr>
        <w:spacing w:line="360" w:lineRule="auto"/>
        <w:rPr>
          <w:rFonts w:ascii="Arial" w:hAnsi="Arial" w:cs="Arial"/>
          <w:sz w:val="24"/>
          <w:szCs w:val="24"/>
        </w:rPr>
      </w:pPr>
    </w:p>
    <w:p w14:paraId="23C8ADAD" w14:textId="0E6BB713" w:rsidR="006147B3" w:rsidRDefault="00195B7C" w:rsidP="003F64B3">
      <w:pPr>
        <w:spacing w:line="360" w:lineRule="auto"/>
        <w:rPr>
          <w:rFonts w:ascii="Arial" w:hAnsi="Arial" w:cs="Arial"/>
          <w:sz w:val="24"/>
          <w:szCs w:val="24"/>
        </w:rPr>
      </w:pPr>
      <w:r>
        <w:rPr>
          <w:rFonts w:ascii="Arial" w:hAnsi="Arial" w:cs="Arial"/>
          <w:sz w:val="24"/>
          <w:szCs w:val="24"/>
        </w:rPr>
        <w:t>Self-selection methods</w:t>
      </w:r>
      <w:r w:rsidR="006147B3" w:rsidRPr="009334F4">
        <w:rPr>
          <w:rFonts w:ascii="Arial" w:hAnsi="Arial" w:cs="Arial"/>
          <w:sz w:val="24"/>
          <w:szCs w:val="24"/>
        </w:rPr>
        <w:t xml:space="preserve"> can lead to unrepresentative samples, and Hayfield and Huxley, </w:t>
      </w:r>
      <w:r>
        <w:rPr>
          <w:rFonts w:ascii="Arial" w:hAnsi="Arial" w:cs="Arial"/>
          <w:sz w:val="24"/>
          <w:szCs w:val="24"/>
        </w:rPr>
        <w:t>(</w:t>
      </w:r>
      <w:r w:rsidR="006147B3" w:rsidRPr="009334F4">
        <w:rPr>
          <w:rFonts w:ascii="Arial" w:hAnsi="Arial" w:cs="Arial"/>
          <w:sz w:val="24"/>
          <w:szCs w:val="24"/>
        </w:rPr>
        <w:t>2015</w:t>
      </w:r>
      <w:r>
        <w:rPr>
          <w:rFonts w:ascii="Arial" w:hAnsi="Arial" w:cs="Arial"/>
          <w:sz w:val="24"/>
          <w:szCs w:val="24"/>
        </w:rPr>
        <w:t>)</w:t>
      </w:r>
      <w:r w:rsidR="006147B3" w:rsidRPr="009334F4">
        <w:rPr>
          <w:rFonts w:ascii="Arial" w:hAnsi="Arial" w:cs="Arial"/>
          <w:sz w:val="24"/>
          <w:szCs w:val="24"/>
        </w:rPr>
        <w:t xml:space="preserve"> discuss how this sample bias is a common and perhaps intrinsic feature in research with socially excluded or dispersed groups because of the difficulties in making contact with these individuals. In addition, Guest, Bunce and Johnson’s experiment with data saturation (2006) established that in qualitative studies, eleven interviews usually led to exhaustive data and this figure had been </w:t>
      </w:r>
      <w:r w:rsidR="006147B3" w:rsidRPr="009334F4">
        <w:rPr>
          <w:rFonts w:ascii="Arial" w:hAnsi="Arial" w:cs="Arial"/>
          <w:sz w:val="24"/>
          <w:szCs w:val="24"/>
        </w:rPr>
        <w:lastRenderedPageBreak/>
        <w:t xml:space="preserve">reached by using the sample available from the </w:t>
      </w:r>
      <w:r w:rsidR="00611184">
        <w:rPr>
          <w:rFonts w:ascii="Arial" w:hAnsi="Arial" w:cs="Arial"/>
          <w:sz w:val="24"/>
          <w:szCs w:val="24"/>
        </w:rPr>
        <w:t>phase</w:t>
      </w:r>
      <w:r w:rsidR="006147B3" w:rsidRPr="009334F4">
        <w:rPr>
          <w:rFonts w:ascii="Arial" w:hAnsi="Arial" w:cs="Arial"/>
          <w:sz w:val="24"/>
          <w:szCs w:val="24"/>
        </w:rPr>
        <w:t xml:space="preserve"> one research.  However, in this case oversampling females </w:t>
      </w:r>
      <w:r>
        <w:rPr>
          <w:rFonts w:ascii="Arial" w:hAnsi="Arial" w:cs="Arial"/>
          <w:sz w:val="24"/>
          <w:szCs w:val="24"/>
        </w:rPr>
        <w:t xml:space="preserve">relative to diagnosis rates </w:t>
      </w:r>
      <w:r w:rsidR="006147B3" w:rsidRPr="009334F4">
        <w:rPr>
          <w:rFonts w:ascii="Arial" w:hAnsi="Arial" w:cs="Arial"/>
          <w:sz w:val="24"/>
          <w:szCs w:val="24"/>
        </w:rPr>
        <w:t xml:space="preserve">was seen as important because </w:t>
      </w:r>
      <w:r w:rsidR="00BB3B14">
        <w:rPr>
          <w:rFonts w:ascii="Arial" w:hAnsi="Arial" w:cs="Arial"/>
          <w:sz w:val="24"/>
          <w:szCs w:val="24"/>
        </w:rPr>
        <w:t xml:space="preserve">autistic </w:t>
      </w:r>
      <w:r w:rsidR="006147B3" w:rsidRPr="009334F4">
        <w:rPr>
          <w:rFonts w:ascii="Arial" w:hAnsi="Arial" w:cs="Arial"/>
          <w:sz w:val="24"/>
          <w:szCs w:val="24"/>
        </w:rPr>
        <w:t xml:space="preserve">females are currently underrepresented in the literature. </w:t>
      </w:r>
    </w:p>
    <w:p w14:paraId="36C9D4CD" w14:textId="77777777" w:rsidR="000730A5" w:rsidRPr="009334F4" w:rsidRDefault="000730A5" w:rsidP="003F64B3">
      <w:pPr>
        <w:spacing w:line="360" w:lineRule="auto"/>
        <w:rPr>
          <w:rFonts w:ascii="Arial" w:hAnsi="Arial" w:cs="Arial"/>
          <w:sz w:val="24"/>
          <w:szCs w:val="24"/>
        </w:rPr>
      </w:pPr>
    </w:p>
    <w:p w14:paraId="64BB86BC" w14:textId="62673C6C"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Even though there is believed to be an overrepresentation of </w:t>
      </w:r>
      <w:r w:rsidR="00BB3B14">
        <w:rPr>
          <w:rFonts w:ascii="Arial" w:hAnsi="Arial" w:cs="Arial"/>
          <w:sz w:val="24"/>
          <w:szCs w:val="24"/>
        </w:rPr>
        <w:t xml:space="preserve">autistic </w:t>
      </w:r>
      <w:r w:rsidRPr="009334F4">
        <w:rPr>
          <w:rFonts w:ascii="Arial" w:hAnsi="Arial" w:cs="Arial"/>
          <w:sz w:val="24"/>
          <w:szCs w:val="24"/>
        </w:rPr>
        <w:t xml:space="preserve">males </w:t>
      </w:r>
      <w:r w:rsidR="00807452">
        <w:rPr>
          <w:rFonts w:ascii="Arial" w:hAnsi="Arial" w:cs="Arial"/>
          <w:sz w:val="24"/>
          <w:szCs w:val="24"/>
        </w:rPr>
        <w:t>this is probably the</w:t>
      </w:r>
      <w:r w:rsidRPr="009334F4">
        <w:rPr>
          <w:rFonts w:ascii="Arial" w:hAnsi="Arial" w:cs="Arial"/>
          <w:sz w:val="24"/>
          <w:szCs w:val="24"/>
        </w:rPr>
        <w:t xml:space="preserve"> result of cultural factors and differences in aetiology leading to reduced diagnoses rather than </w:t>
      </w:r>
      <w:r w:rsidR="004A6544">
        <w:rPr>
          <w:rFonts w:ascii="Arial" w:hAnsi="Arial" w:cs="Arial"/>
          <w:sz w:val="24"/>
          <w:szCs w:val="24"/>
        </w:rPr>
        <w:t>fewer autistic</w:t>
      </w:r>
      <w:r w:rsidR="00807452">
        <w:rPr>
          <w:rFonts w:ascii="Arial" w:hAnsi="Arial" w:cs="Arial"/>
          <w:sz w:val="24"/>
          <w:szCs w:val="24"/>
        </w:rPr>
        <w:t xml:space="preserve"> females</w:t>
      </w:r>
      <w:r w:rsidRPr="009334F4">
        <w:rPr>
          <w:rFonts w:ascii="Arial" w:hAnsi="Arial" w:cs="Arial"/>
          <w:sz w:val="24"/>
          <w:szCs w:val="24"/>
        </w:rPr>
        <w:t xml:space="preserve">. Indeed large differences in reported ratios suggest the actual figures are unknown. For example, Baio, </w:t>
      </w:r>
      <w:r w:rsidR="004A6544">
        <w:rPr>
          <w:rFonts w:ascii="Arial" w:hAnsi="Arial" w:cs="Arial"/>
          <w:sz w:val="24"/>
          <w:szCs w:val="24"/>
        </w:rPr>
        <w:t>(</w:t>
      </w:r>
      <w:r w:rsidRPr="009334F4">
        <w:rPr>
          <w:rFonts w:ascii="Arial" w:hAnsi="Arial" w:cs="Arial"/>
          <w:sz w:val="24"/>
          <w:szCs w:val="24"/>
        </w:rPr>
        <w:t>2014</w:t>
      </w:r>
      <w:r w:rsidR="004A6544">
        <w:rPr>
          <w:rFonts w:ascii="Arial" w:hAnsi="Arial" w:cs="Arial"/>
          <w:sz w:val="24"/>
          <w:szCs w:val="24"/>
        </w:rPr>
        <w:t>)</w:t>
      </w:r>
      <w:r w:rsidRPr="009334F4">
        <w:rPr>
          <w:rFonts w:ascii="Arial" w:hAnsi="Arial" w:cs="Arial"/>
          <w:sz w:val="24"/>
          <w:szCs w:val="24"/>
        </w:rPr>
        <w:t xml:space="preserve"> reports the ratio as 4:1 overall and 10:1 for high functioning whereas Mattila </w:t>
      </w:r>
      <w:r w:rsidR="009D0B5A">
        <w:rPr>
          <w:rFonts w:ascii="Arial" w:hAnsi="Arial" w:cs="Arial"/>
          <w:sz w:val="24"/>
          <w:szCs w:val="24"/>
        </w:rPr>
        <w:t>et al.</w:t>
      </w:r>
      <w:r w:rsidRPr="009334F4">
        <w:rPr>
          <w:rFonts w:ascii="Arial" w:hAnsi="Arial" w:cs="Arial"/>
          <w:sz w:val="24"/>
          <w:szCs w:val="24"/>
        </w:rPr>
        <w:t xml:space="preserve"> (2011) report the high functioning ratio as 17:10. The idea of different aetiology is contested by models of autism as a presentation of an extreme expression of male behaviour though (see Baron-Cohen </w:t>
      </w:r>
      <w:r w:rsidR="00302DF1">
        <w:rPr>
          <w:rFonts w:ascii="Arial" w:hAnsi="Arial" w:cs="Arial"/>
          <w:sz w:val="24"/>
          <w:szCs w:val="24"/>
        </w:rPr>
        <w:t>et al.</w:t>
      </w:r>
      <w:r w:rsidRPr="009334F4">
        <w:rPr>
          <w:rFonts w:ascii="Arial" w:hAnsi="Arial" w:cs="Arial"/>
          <w:sz w:val="24"/>
          <w:szCs w:val="24"/>
        </w:rPr>
        <w:t xml:space="preserve">, 2011).  Despite this positioning the idea that females attempt to mask their </w:t>
      </w:r>
      <w:r w:rsidR="00906AAB">
        <w:rPr>
          <w:rFonts w:ascii="Arial" w:hAnsi="Arial" w:cs="Arial"/>
          <w:sz w:val="24"/>
          <w:szCs w:val="24"/>
        </w:rPr>
        <w:t>impairment effects</w:t>
      </w:r>
      <w:r w:rsidRPr="009334F4">
        <w:rPr>
          <w:rFonts w:ascii="Arial" w:hAnsi="Arial" w:cs="Arial"/>
          <w:sz w:val="24"/>
          <w:szCs w:val="24"/>
        </w:rPr>
        <w:t xml:space="preserve"> by copying others is supported by the later diagnosis of females as this mechanism breaks down (see Van Wijngaarden-Cremers </w:t>
      </w:r>
      <w:r w:rsidR="00302DF1">
        <w:rPr>
          <w:rFonts w:ascii="Arial" w:hAnsi="Arial" w:cs="Arial"/>
          <w:sz w:val="24"/>
          <w:szCs w:val="24"/>
        </w:rPr>
        <w:t>et al.</w:t>
      </w:r>
      <w:r w:rsidRPr="009334F4">
        <w:rPr>
          <w:rFonts w:ascii="Arial" w:hAnsi="Arial" w:cs="Arial"/>
          <w:sz w:val="24"/>
          <w:szCs w:val="24"/>
        </w:rPr>
        <w:t xml:space="preserve">, 2014, for review) and a range of authors present evidence to show it is simply under-diagnosed in females because the presentation varies in relation to males (Attwood 2006; Dworzynski </w:t>
      </w:r>
      <w:r w:rsidR="00302DF1">
        <w:rPr>
          <w:rFonts w:ascii="Arial" w:hAnsi="Arial" w:cs="Arial"/>
          <w:sz w:val="24"/>
          <w:szCs w:val="24"/>
        </w:rPr>
        <w:t>et al.</w:t>
      </w:r>
      <w:r w:rsidRPr="009334F4">
        <w:rPr>
          <w:rFonts w:ascii="Arial" w:hAnsi="Arial" w:cs="Arial"/>
          <w:sz w:val="24"/>
          <w:szCs w:val="24"/>
        </w:rPr>
        <w:t xml:space="preserve"> 2012; Kopp and Gillberg 1992). </w:t>
      </w:r>
    </w:p>
    <w:p w14:paraId="2091EF65" w14:textId="77777777" w:rsidR="000730A5" w:rsidRPr="009334F4" w:rsidRDefault="000730A5" w:rsidP="003F64B3">
      <w:pPr>
        <w:spacing w:line="360" w:lineRule="auto"/>
        <w:rPr>
          <w:rFonts w:ascii="Arial" w:hAnsi="Arial" w:cs="Arial"/>
          <w:sz w:val="24"/>
          <w:szCs w:val="24"/>
        </w:rPr>
      </w:pPr>
    </w:p>
    <w:p w14:paraId="092CBFAE" w14:textId="637E87FE" w:rsidR="006147B3" w:rsidRDefault="006147B3" w:rsidP="003F64B3">
      <w:pPr>
        <w:spacing w:line="360" w:lineRule="auto"/>
        <w:rPr>
          <w:rFonts w:ascii="Arial" w:hAnsi="Arial" w:cs="Arial"/>
          <w:sz w:val="24"/>
          <w:szCs w:val="24"/>
        </w:rPr>
      </w:pPr>
      <w:r w:rsidRPr="009334F4">
        <w:rPr>
          <w:rFonts w:ascii="Arial" w:hAnsi="Arial" w:cs="Arial"/>
          <w:sz w:val="24"/>
          <w:szCs w:val="24"/>
        </w:rPr>
        <w:t>Many authors argue that the perception of autism as a male condition mean</w:t>
      </w:r>
      <w:r w:rsidR="00142D32">
        <w:rPr>
          <w:rFonts w:ascii="Arial" w:hAnsi="Arial" w:cs="Arial"/>
          <w:sz w:val="24"/>
          <w:szCs w:val="24"/>
        </w:rPr>
        <w:t>s</w:t>
      </w:r>
      <w:r w:rsidRPr="009334F4">
        <w:rPr>
          <w:rFonts w:ascii="Arial" w:hAnsi="Arial" w:cs="Arial"/>
          <w:sz w:val="24"/>
          <w:szCs w:val="24"/>
        </w:rPr>
        <w:t xml:space="preserve"> females are significantly absent in research (e.g. Goldman 2013; Kirkovski </w:t>
      </w:r>
      <w:r w:rsidR="00302DF1">
        <w:rPr>
          <w:rFonts w:ascii="Arial" w:hAnsi="Arial" w:cs="Arial"/>
          <w:sz w:val="24"/>
          <w:szCs w:val="24"/>
        </w:rPr>
        <w:t>et al.</w:t>
      </w:r>
      <w:r w:rsidRPr="009334F4">
        <w:rPr>
          <w:rFonts w:ascii="Arial" w:hAnsi="Arial" w:cs="Arial"/>
          <w:sz w:val="24"/>
          <w:szCs w:val="24"/>
        </w:rPr>
        <w:t xml:space="preserve"> 2013; Krahn and Fenton 2012). All groups within the autism community: autistic adults, family members of </w:t>
      </w:r>
      <w:r w:rsidR="00BB3B14">
        <w:rPr>
          <w:rFonts w:ascii="Arial" w:hAnsi="Arial" w:cs="Arial"/>
          <w:sz w:val="24"/>
          <w:szCs w:val="24"/>
        </w:rPr>
        <w:t xml:space="preserve">autistic </w:t>
      </w:r>
      <w:r w:rsidRPr="009334F4">
        <w:rPr>
          <w:rFonts w:ascii="Arial" w:hAnsi="Arial" w:cs="Arial"/>
          <w:sz w:val="24"/>
          <w:szCs w:val="24"/>
        </w:rPr>
        <w:t xml:space="preserve">children and professionals argue that the lack of research on </w:t>
      </w:r>
      <w:r w:rsidR="00BB3B14">
        <w:rPr>
          <w:rFonts w:ascii="Arial" w:hAnsi="Arial" w:cs="Arial"/>
          <w:sz w:val="24"/>
          <w:szCs w:val="24"/>
        </w:rPr>
        <w:t xml:space="preserve">autistic </w:t>
      </w:r>
      <w:r w:rsidRPr="009334F4">
        <w:rPr>
          <w:rFonts w:ascii="Arial" w:hAnsi="Arial" w:cs="Arial"/>
          <w:sz w:val="24"/>
          <w:szCs w:val="24"/>
        </w:rPr>
        <w:t xml:space="preserve">females is the main issue to be addressed in future research (Pellicano </w:t>
      </w:r>
      <w:r w:rsidR="00302DF1">
        <w:rPr>
          <w:rFonts w:ascii="Arial" w:hAnsi="Arial" w:cs="Arial"/>
          <w:sz w:val="24"/>
          <w:szCs w:val="24"/>
        </w:rPr>
        <w:t>et al.</w:t>
      </w:r>
      <w:r w:rsidRPr="009334F4">
        <w:rPr>
          <w:rFonts w:ascii="Arial" w:hAnsi="Arial" w:cs="Arial"/>
          <w:sz w:val="24"/>
          <w:szCs w:val="24"/>
        </w:rPr>
        <w:t>, 2014)</w:t>
      </w:r>
      <w:r w:rsidR="00142D32">
        <w:rPr>
          <w:rFonts w:ascii="Arial" w:hAnsi="Arial" w:cs="Arial"/>
          <w:sz w:val="24"/>
          <w:szCs w:val="24"/>
        </w:rPr>
        <w:t>. Females</w:t>
      </w:r>
      <w:r w:rsidRPr="009334F4">
        <w:rPr>
          <w:rFonts w:ascii="Arial" w:hAnsi="Arial" w:cs="Arial"/>
          <w:sz w:val="24"/>
          <w:szCs w:val="24"/>
        </w:rPr>
        <w:t xml:space="preserve"> have become what Bazelon, </w:t>
      </w:r>
      <w:r w:rsidR="00142D32">
        <w:rPr>
          <w:rFonts w:ascii="Arial" w:hAnsi="Arial" w:cs="Arial"/>
          <w:sz w:val="24"/>
          <w:szCs w:val="24"/>
        </w:rPr>
        <w:t>(</w:t>
      </w:r>
      <w:r w:rsidRPr="009334F4">
        <w:rPr>
          <w:rFonts w:ascii="Arial" w:hAnsi="Arial" w:cs="Arial"/>
          <w:sz w:val="24"/>
          <w:szCs w:val="24"/>
        </w:rPr>
        <w:t>2007</w:t>
      </w:r>
      <w:r w:rsidR="00142D32">
        <w:rPr>
          <w:rFonts w:ascii="Arial" w:hAnsi="Arial" w:cs="Arial"/>
          <w:sz w:val="24"/>
          <w:szCs w:val="24"/>
        </w:rPr>
        <w:t>)</w:t>
      </w:r>
      <w:r w:rsidRPr="009334F4">
        <w:rPr>
          <w:rFonts w:ascii="Arial" w:hAnsi="Arial" w:cs="Arial"/>
          <w:sz w:val="24"/>
          <w:szCs w:val="24"/>
        </w:rPr>
        <w:t xml:space="preserve"> calls ‘research orphans</w:t>
      </w:r>
      <w:r w:rsidR="00142D32">
        <w:rPr>
          <w:rFonts w:ascii="Arial" w:hAnsi="Arial" w:cs="Arial"/>
          <w:sz w:val="24"/>
          <w:szCs w:val="24"/>
        </w:rPr>
        <w:t>.</w:t>
      </w:r>
      <w:r w:rsidRPr="009334F4">
        <w:rPr>
          <w:rFonts w:ascii="Arial" w:hAnsi="Arial" w:cs="Arial"/>
          <w:sz w:val="24"/>
          <w:szCs w:val="24"/>
        </w:rPr>
        <w:t xml:space="preserve">’ </w:t>
      </w:r>
      <w:r w:rsidR="00142D32">
        <w:rPr>
          <w:rFonts w:ascii="Arial" w:hAnsi="Arial" w:cs="Arial"/>
          <w:sz w:val="24"/>
          <w:szCs w:val="24"/>
        </w:rPr>
        <w:t>H</w:t>
      </w:r>
      <w:r w:rsidRPr="009334F4">
        <w:rPr>
          <w:rFonts w:ascii="Arial" w:hAnsi="Arial" w:cs="Arial"/>
          <w:sz w:val="24"/>
          <w:szCs w:val="24"/>
        </w:rPr>
        <w:t xml:space="preserve">e suggests </w:t>
      </w:r>
      <w:r w:rsidR="00142D32">
        <w:rPr>
          <w:rFonts w:ascii="Arial" w:hAnsi="Arial" w:cs="Arial"/>
          <w:sz w:val="24"/>
          <w:szCs w:val="24"/>
        </w:rPr>
        <w:t xml:space="preserve">this is </w:t>
      </w:r>
      <w:r w:rsidRPr="009334F4">
        <w:rPr>
          <w:rFonts w:ascii="Arial" w:hAnsi="Arial" w:cs="Arial"/>
          <w:sz w:val="24"/>
          <w:szCs w:val="24"/>
        </w:rPr>
        <w:t>because historically it has been too difficult to find large enough samples.  For these reasons it is important to ensure females do feature in this research. Therefore</w:t>
      </w:r>
      <w:r w:rsidR="00E4011F">
        <w:rPr>
          <w:rFonts w:ascii="Arial" w:hAnsi="Arial" w:cs="Arial"/>
          <w:sz w:val="24"/>
          <w:szCs w:val="24"/>
        </w:rPr>
        <w:t>,</w:t>
      </w:r>
      <w:r w:rsidRPr="009334F4">
        <w:rPr>
          <w:rFonts w:ascii="Arial" w:hAnsi="Arial" w:cs="Arial"/>
          <w:sz w:val="24"/>
          <w:szCs w:val="24"/>
        </w:rPr>
        <w:t xml:space="preserve"> snowball sampling was also </w:t>
      </w:r>
      <w:r w:rsidR="00E4011F">
        <w:rPr>
          <w:rFonts w:ascii="Arial" w:hAnsi="Arial" w:cs="Arial"/>
          <w:sz w:val="24"/>
          <w:szCs w:val="24"/>
        </w:rPr>
        <w:t>used</w:t>
      </w:r>
      <w:r w:rsidRPr="009334F4">
        <w:rPr>
          <w:rFonts w:ascii="Arial" w:hAnsi="Arial" w:cs="Arial"/>
          <w:sz w:val="24"/>
          <w:szCs w:val="24"/>
        </w:rPr>
        <w:t>.</w:t>
      </w:r>
    </w:p>
    <w:p w14:paraId="3B797490" w14:textId="77777777" w:rsidR="000730A5" w:rsidRPr="009334F4" w:rsidRDefault="000730A5" w:rsidP="003F64B3">
      <w:pPr>
        <w:spacing w:line="360" w:lineRule="auto"/>
        <w:rPr>
          <w:rFonts w:ascii="Arial" w:hAnsi="Arial" w:cs="Arial"/>
          <w:sz w:val="24"/>
          <w:szCs w:val="24"/>
        </w:rPr>
      </w:pPr>
    </w:p>
    <w:p w14:paraId="14C22079" w14:textId="51912DF8"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Snowball sampling is a technique in which participants are referred to the researcher by previous participants. Biernacki and Waldorf (1981) and Noy (2008) both outline </w:t>
      </w:r>
      <w:r w:rsidRPr="009334F4">
        <w:rPr>
          <w:rFonts w:ascii="Arial" w:hAnsi="Arial" w:cs="Arial"/>
          <w:sz w:val="24"/>
          <w:szCs w:val="24"/>
        </w:rPr>
        <w:lastRenderedPageBreak/>
        <w:t xml:space="preserve">its benefits for accessing participants in </w:t>
      </w:r>
      <w:r w:rsidR="006C3BB8">
        <w:rPr>
          <w:rFonts w:ascii="Arial" w:hAnsi="Arial" w:cs="Arial"/>
          <w:sz w:val="24"/>
          <w:szCs w:val="24"/>
        </w:rPr>
        <w:t>‘</w:t>
      </w:r>
      <w:r w:rsidRPr="009334F4">
        <w:rPr>
          <w:rFonts w:ascii="Arial" w:hAnsi="Arial" w:cs="Arial"/>
          <w:sz w:val="24"/>
          <w:szCs w:val="24"/>
        </w:rPr>
        <w:t>low visibility</w:t>
      </w:r>
      <w:r w:rsidR="006C3BB8">
        <w:rPr>
          <w:rFonts w:ascii="Arial" w:hAnsi="Arial" w:cs="Arial"/>
          <w:sz w:val="24"/>
          <w:szCs w:val="24"/>
        </w:rPr>
        <w:t>’</w:t>
      </w:r>
      <w:r w:rsidRPr="009334F4">
        <w:rPr>
          <w:rFonts w:ascii="Arial" w:hAnsi="Arial" w:cs="Arial"/>
          <w:sz w:val="24"/>
          <w:szCs w:val="24"/>
        </w:rPr>
        <w:t xml:space="preserve"> groups and </w:t>
      </w:r>
      <w:r w:rsidR="006C3BB8">
        <w:rPr>
          <w:rFonts w:ascii="Arial" w:hAnsi="Arial" w:cs="Arial"/>
          <w:sz w:val="24"/>
          <w:szCs w:val="24"/>
        </w:rPr>
        <w:t xml:space="preserve">obtaining </w:t>
      </w:r>
      <w:r w:rsidRPr="009334F4">
        <w:rPr>
          <w:rFonts w:ascii="Arial" w:hAnsi="Arial" w:cs="Arial"/>
          <w:sz w:val="24"/>
          <w:szCs w:val="24"/>
        </w:rPr>
        <w:t>insights into hidden populations. Therefore snowballing was encouraged. When participants had concluded an interview</w:t>
      </w:r>
      <w:r w:rsidR="00E91E2E">
        <w:rPr>
          <w:rFonts w:ascii="Arial" w:hAnsi="Arial" w:cs="Arial"/>
          <w:sz w:val="24"/>
          <w:szCs w:val="24"/>
        </w:rPr>
        <w:t>,</w:t>
      </w:r>
      <w:r w:rsidRPr="009334F4">
        <w:rPr>
          <w:rFonts w:ascii="Arial" w:hAnsi="Arial" w:cs="Arial"/>
          <w:sz w:val="24"/>
          <w:szCs w:val="24"/>
        </w:rPr>
        <w:t xml:space="preserve"> they were asked to tell anyone they knew who might meet the criteria. Subsequently two participants approached the researcher</w:t>
      </w:r>
      <w:r w:rsidR="004D2BC3">
        <w:rPr>
          <w:rFonts w:ascii="Arial" w:hAnsi="Arial" w:cs="Arial"/>
          <w:sz w:val="24"/>
          <w:szCs w:val="24"/>
        </w:rPr>
        <w:t>,</w:t>
      </w:r>
      <w:r w:rsidRPr="009334F4">
        <w:rPr>
          <w:rFonts w:ascii="Arial" w:hAnsi="Arial" w:cs="Arial"/>
          <w:sz w:val="24"/>
          <w:szCs w:val="24"/>
        </w:rPr>
        <w:t xml:space="preserve"> indicated a friend </w:t>
      </w:r>
      <w:r w:rsidR="004D2BC3">
        <w:rPr>
          <w:rFonts w:ascii="Arial" w:hAnsi="Arial" w:cs="Arial"/>
          <w:sz w:val="24"/>
          <w:szCs w:val="24"/>
        </w:rPr>
        <w:t xml:space="preserve">had </w:t>
      </w:r>
      <w:r w:rsidRPr="009334F4">
        <w:rPr>
          <w:rFonts w:ascii="Arial" w:hAnsi="Arial" w:cs="Arial"/>
          <w:sz w:val="24"/>
          <w:szCs w:val="24"/>
        </w:rPr>
        <w:t xml:space="preserve">contacted them and both took part directly at the interview </w:t>
      </w:r>
      <w:r w:rsidR="00611184">
        <w:rPr>
          <w:rFonts w:ascii="Arial" w:hAnsi="Arial" w:cs="Arial"/>
          <w:sz w:val="24"/>
          <w:szCs w:val="24"/>
        </w:rPr>
        <w:t>phase</w:t>
      </w:r>
      <w:r w:rsidRPr="009334F4">
        <w:rPr>
          <w:rFonts w:ascii="Arial" w:hAnsi="Arial" w:cs="Arial"/>
          <w:sz w:val="24"/>
          <w:szCs w:val="24"/>
        </w:rPr>
        <w:t xml:space="preserve"> without completing the </w:t>
      </w:r>
      <w:r w:rsidR="00611184">
        <w:rPr>
          <w:rFonts w:ascii="Arial" w:hAnsi="Arial" w:cs="Arial"/>
          <w:sz w:val="24"/>
          <w:szCs w:val="24"/>
        </w:rPr>
        <w:t>phase</w:t>
      </w:r>
      <w:r w:rsidRPr="009334F4">
        <w:rPr>
          <w:rFonts w:ascii="Arial" w:hAnsi="Arial" w:cs="Arial"/>
          <w:sz w:val="24"/>
          <w:szCs w:val="24"/>
        </w:rPr>
        <w:t xml:space="preserve"> one questionnaire.  Ultimately of the sixteen interviewees at this </w:t>
      </w:r>
      <w:r w:rsidR="00611184">
        <w:rPr>
          <w:rFonts w:ascii="Arial" w:hAnsi="Arial" w:cs="Arial"/>
          <w:sz w:val="24"/>
          <w:szCs w:val="24"/>
        </w:rPr>
        <w:t>phase</w:t>
      </w:r>
      <w:r w:rsidRPr="009334F4">
        <w:rPr>
          <w:rFonts w:ascii="Arial" w:hAnsi="Arial" w:cs="Arial"/>
          <w:sz w:val="24"/>
          <w:szCs w:val="24"/>
        </w:rPr>
        <w:t xml:space="preserve"> s</w:t>
      </w:r>
      <w:r w:rsidR="00195B7C">
        <w:rPr>
          <w:rFonts w:ascii="Arial" w:hAnsi="Arial" w:cs="Arial"/>
          <w:sz w:val="24"/>
          <w:szCs w:val="24"/>
        </w:rPr>
        <w:t>ix</w:t>
      </w:r>
      <w:r w:rsidRPr="009334F4">
        <w:rPr>
          <w:rFonts w:ascii="Arial" w:hAnsi="Arial" w:cs="Arial"/>
          <w:sz w:val="24"/>
          <w:szCs w:val="24"/>
        </w:rPr>
        <w:t xml:space="preserve"> were female. </w:t>
      </w:r>
    </w:p>
    <w:p w14:paraId="7C05728B" w14:textId="77777777" w:rsidR="000730A5" w:rsidRPr="009334F4" w:rsidRDefault="000730A5" w:rsidP="003F64B3">
      <w:pPr>
        <w:spacing w:line="360" w:lineRule="auto"/>
        <w:rPr>
          <w:rFonts w:ascii="Arial" w:hAnsi="Arial" w:cs="Arial"/>
          <w:sz w:val="24"/>
          <w:szCs w:val="24"/>
        </w:rPr>
      </w:pPr>
    </w:p>
    <w:p w14:paraId="76648683" w14:textId="545B34BA"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 xml:space="preserve">Because of the nature of the condition particular care was taken to make participants comfortable in data collection. This meant using a range of media. Five interviews were conducted by Skype, one by phone and nine face to face in a private office </w:t>
      </w:r>
      <w:r w:rsidR="00B86D2C">
        <w:rPr>
          <w:rFonts w:ascii="Arial" w:hAnsi="Arial" w:cs="Arial"/>
          <w:sz w:val="24"/>
          <w:szCs w:val="24"/>
        </w:rPr>
        <w:t>within the un</w:t>
      </w:r>
      <w:r w:rsidRPr="009334F4">
        <w:rPr>
          <w:rFonts w:ascii="Arial" w:hAnsi="Arial" w:cs="Arial"/>
          <w:sz w:val="24"/>
          <w:szCs w:val="24"/>
        </w:rPr>
        <w:t>iversity. Finally</w:t>
      </w:r>
      <w:r w:rsidR="00B86D2C">
        <w:rPr>
          <w:rFonts w:ascii="Arial" w:hAnsi="Arial" w:cs="Arial"/>
          <w:sz w:val="24"/>
          <w:szCs w:val="24"/>
        </w:rPr>
        <w:t>,</w:t>
      </w:r>
      <w:r w:rsidRPr="009334F4">
        <w:rPr>
          <w:rFonts w:ascii="Arial" w:hAnsi="Arial" w:cs="Arial"/>
          <w:sz w:val="24"/>
          <w:szCs w:val="24"/>
        </w:rPr>
        <w:t xml:space="preserve"> one was conducted face to face in a room booked in a public library close to the participant’s home.  </w:t>
      </w:r>
    </w:p>
    <w:p w14:paraId="09895783" w14:textId="77777777" w:rsidR="006147B3" w:rsidRPr="009334F4" w:rsidRDefault="006147B3" w:rsidP="003F64B3">
      <w:pPr>
        <w:spacing w:line="360" w:lineRule="auto"/>
        <w:rPr>
          <w:rFonts w:ascii="Arial" w:hAnsi="Arial" w:cs="Arial"/>
          <w:b/>
          <w:bCs/>
          <w:sz w:val="24"/>
          <w:szCs w:val="24"/>
        </w:rPr>
      </w:pPr>
    </w:p>
    <w:p w14:paraId="74EF033F" w14:textId="278EBE2A" w:rsidR="006147B3" w:rsidRPr="009334F4" w:rsidRDefault="006147B3" w:rsidP="00A64723">
      <w:pPr>
        <w:pStyle w:val="Heading3"/>
      </w:pPr>
      <w:bookmarkStart w:id="111" w:name="_Toc535157744"/>
      <w:bookmarkStart w:id="112" w:name="_Toc44774600"/>
      <w:r w:rsidRPr="009334F4">
        <w:t>3.</w:t>
      </w:r>
      <w:r w:rsidR="00A64723">
        <w:t>3</w:t>
      </w:r>
      <w:r w:rsidRPr="009334F4">
        <w:t>.</w:t>
      </w:r>
      <w:r w:rsidR="00A64723">
        <w:t>3</w:t>
      </w:r>
      <w:r w:rsidRPr="009334F4">
        <w:t xml:space="preserve"> </w:t>
      </w:r>
      <w:r w:rsidR="00611184">
        <w:t>Phase</w:t>
      </w:r>
      <w:r w:rsidRPr="009334F4">
        <w:t xml:space="preserve"> Three Participant Pool</w:t>
      </w:r>
      <w:bookmarkEnd w:id="111"/>
      <w:bookmarkEnd w:id="112"/>
    </w:p>
    <w:p w14:paraId="105C6CBE" w14:textId="63232914"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At </w:t>
      </w:r>
      <w:r w:rsidR="00611184">
        <w:rPr>
          <w:rFonts w:ascii="Arial" w:hAnsi="Arial" w:cs="Arial"/>
          <w:sz w:val="24"/>
          <w:szCs w:val="24"/>
        </w:rPr>
        <w:t>phase</w:t>
      </w:r>
      <w:r w:rsidRPr="009334F4">
        <w:rPr>
          <w:rFonts w:ascii="Arial" w:hAnsi="Arial" w:cs="Arial"/>
          <w:sz w:val="24"/>
          <w:szCs w:val="24"/>
        </w:rPr>
        <w:t xml:space="preserve"> three the participants were systematically sampled as matched controls to the participants in </w:t>
      </w:r>
      <w:r w:rsidR="00611184">
        <w:rPr>
          <w:rFonts w:ascii="Arial" w:hAnsi="Arial" w:cs="Arial"/>
          <w:sz w:val="24"/>
          <w:szCs w:val="24"/>
        </w:rPr>
        <w:t>phase</w:t>
      </w:r>
      <w:r w:rsidRPr="009334F4">
        <w:rPr>
          <w:rFonts w:ascii="Arial" w:hAnsi="Arial" w:cs="Arial"/>
          <w:sz w:val="24"/>
          <w:szCs w:val="24"/>
        </w:rPr>
        <w:t xml:space="preserve"> two.  The pool drawn upon was the participants from </w:t>
      </w:r>
      <w:r w:rsidR="00611184">
        <w:rPr>
          <w:rFonts w:ascii="Arial" w:hAnsi="Arial" w:cs="Arial"/>
          <w:sz w:val="24"/>
          <w:szCs w:val="24"/>
        </w:rPr>
        <w:t>phase</w:t>
      </w:r>
      <w:r w:rsidRPr="009334F4">
        <w:rPr>
          <w:rFonts w:ascii="Arial" w:hAnsi="Arial" w:cs="Arial"/>
          <w:sz w:val="24"/>
          <w:szCs w:val="24"/>
        </w:rPr>
        <w:t xml:space="preserve"> one who had indicated that they did not believe themselves to have autism, did not have a diagnosis of autism, studied at the </w:t>
      </w:r>
      <w:r w:rsidR="00B86D2C">
        <w:rPr>
          <w:rFonts w:ascii="Arial" w:hAnsi="Arial" w:cs="Arial"/>
          <w:sz w:val="24"/>
          <w:szCs w:val="24"/>
        </w:rPr>
        <w:t>u</w:t>
      </w:r>
      <w:r w:rsidRPr="009334F4">
        <w:rPr>
          <w:rFonts w:ascii="Arial" w:hAnsi="Arial" w:cs="Arial"/>
          <w:sz w:val="24"/>
          <w:szCs w:val="24"/>
        </w:rPr>
        <w:t>niversity</w:t>
      </w:r>
      <w:r w:rsidR="00B86D2C">
        <w:rPr>
          <w:rFonts w:ascii="Arial" w:hAnsi="Arial" w:cs="Arial"/>
          <w:sz w:val="24"/>
          <w:szCs w:val="24"/>
        </w:rPr>
        <w:t xml:space="preserve"> concerned</w:t>
      </w:r>
      <w:r w:rsidRPr="009334F4">
        <w:rPr>
          <w:rFonts w:ascii="Arial" w:hAnsi="Arial" w:cs="Arial"/>
          <w:sz w:val="24"/>
          <w:szCs w:val="24"/>
        </w:rPr>
        <w:t xml:space="preserve"> and were in their penultimate year. Matching was made in a </w:t>
      </w:r>
      <w:r w:rsidR="001B652B" w:rsidRPr="009334F4">
        <w:rPr>
          <w:rFonts w:ascii="Arial" w:hAnsi="Arial" w:cs="Arial"/>
          <w:sz w:val="24"/>
          <w:szCs w:val="24"/>
        </w:rPr>
        <w:t>three-stage</w:t>
      </w:r>
      <w:r w:rsidRPr="009334F4">
        <w:rPr>
          <w:rFonts w:ascii="Arial" w:hAnsi="Arial" w:cs="Arial"/>
          <w:sz w:val="24"/>
          <w:szCs w:val="24"/>
        </w:rPr>
        <w:t xml:space="preserve"> process on the subject of study being undertaken, gender and as a final filter, age. Practically the process involved generating lists of potential participants matching on subject. From within each list, where possible a gender match was made. If there were multiple potential matches</w:t>
      </w:r>
      <w:r w:rsidR="00B86D2C">
        <w:rPr>
          <w:rFonts w:ascii="Arial" w:hAnsi="Arial" w:cs="Arial"/>
          <w:sz w:val="24"/>
          <w:szCs w:val="24"/>
        </w:rPr>
        <w:t>,</w:t>
      </w:r>
      <w:r w:rsidRPr="009334F4">
        <w:rPr>
          <w:rFonts w:ascii="Arial" w:hAnsi="Arial" w:cs="Arial"/>
          <w:sz w:val="24"/>
          <w:szCs w:val="24"/>
        </w:rPr>
        <w:t xml:space="preserve"> then age was considered as a final factor.</w:t>
      </w:r>
    </w:p>
    <w:p w14:paraId="6EDBB076" w14:textId="77777777" w:rsidR="000730A5" w:rsidRPr="009334F4" w:rsidRDefault="000730A5" w:rsidP="003F64B3">
      <w:pPr>
        <w:spacing w:line="360" w:lineRule="auto"/>
        <w:rPr>
          <w:rFonts w:ascii="Arial" w:hAnsi="Arial" w:cs="Arial"/>
          <w:sz w:val="24"/>
          <w:szCs w:val="24"/>
        </w:rPr>
      </w:pPr>
    </w:p>
    <w:p w14:paraId="44C47B62" w14:textId="0A559763"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Given that the inclusion criteri</w:t>
      </w:r>
      <w:r w:rsidR="00402B51">
        <w:rPr>
          <w:rFonts w:ascii="Arial" w:hAnsi="Arial" w:cs="Arial"/>
          <w:sz w:val="24"/>
          <w:szCs w:val="24"/>
        </w:rPr>
        <w:t>on</w:t>
      </w:r>
      <w:r w:rsidRPr="009334F4">
        <w:rPr>
          <w:rFonts w:ascii="Arial" w:hAnsi="Arial" w:cs="Arial"/>
          <w:sz w:val="24"/>
          <w:szCs w:val="24"/>
        </w:rPr>
        <w:t xml:space="preserve"> for </w:t>
      </w:r>
      <w:r w:rsidR="00611184">
        <w:rPr>
          <w:rFonts w:ascii="Arial" w:hAnsi="Arial" w:cs="Arial"/>
          <w:sz w:val="24"/>
          <w:szCs w:val="24"/>
        </w:rPr>
        <w:t>phase</w:t>
      </w:r>
      <w:r w:rsidRPr="009334F4">
        <w:rPr>
          <w:rFonts w:ascii="Arial" w:hAnsi="Arial" w:cs="Arial"/>
          <w:sz w:val="24"/>
          <w:szCs w:val="24"/>
        </w:rPr>
        <w:t xml:space="preserve"> two participation was belief one had autism then it seems rational that the inclusion criteri</w:t>
      </w:r>
      <w:r w:rsidR="001B652B">
        <w:rPr>
          <w:rFonts w:ascii="Arial" w:hAnsi="Arial" w:cs="Arial"/>
          <w:sz w:val="24"/>
          <w:szCs w:val="24"/>
        </w:rPr>
        <w:t>on</w:t>
      </w:r>
      <w:r w:rsidRPr="009334F4">
        <w:rPr>
          <w:rFonts w:ascii="Arial" w:hAnsi="Arial" w:cs="Arial"/>
          <w:sz w:val="24"/>
          <w:szCs w:val="24"/>
        </w:rPr>
        <w:t xml:space="preserve"> as a control participant would be that one did not believe oneself to have autism. However</w:t>
      </w:r>
      <w:r w:rsidR="00E74398">
        <w:rPr>
          <w:rFonts w:ascii="Arial" w:hAnsi="Arial" w:cs="Arial"/>
          <w:sz w:val="24"/>
          <w:szCs w:val="24"/>
        </w:rPr>
        <w:t>,</w:t>
      </w:r>
      <w:r w:rsidRPr="009334F4">
        <w:rPr>
          <w:rFonts w:ascii="Arial" w:hAnsi="Arial" w:cs="Arial"/>
          <w:sz w:val="24"/>
          <w:szCs w:val="24"/>
        </w:rPr>
        <w:t xml:space="preserve"> these are not polar opposites. Believing oneself to have autism is an important first step exclusion criteri</w:t>
      </w:r>
      <w:r w:rsidR="001B652B">
        <w:rPr>
          <w:rFonts w:ascii="Arial" w:hAnsi="Arial" w:cs="Arial"/>
          <w:sz w:val="24"/>
          <w:szCs w:val="24"/>
        </w:rPr>
        <w:t>on</w:t>
      </w:r>
      <w:r w:rsidR="00402B51">
        <w:rPr>
          <w:rFonts w:ascii="Arial" w:hAnsi="Arial" w:cs="Arial"/>
          <w:sz w:val="24"/>
          <w:szCs w:val="24"/>
        </w:rPr>
        <w:t>.</w:t>
      </w:r>
      <w:r w:rsidRPr="009334F4">
        <w:rPr>
          <w:rFonts w:ascii="Arial" w:hAnsi="Arial" w:cs="Arial"/>
          <w:sz w:val="24"/>
          <w:szCs w:val="24"/>
        </w:rPr>
        <w:t xml:space="preserve"> </w:t>
      </w:r>
      <w:r w:rsidR="00480F08">
        <w:rPr>
          <w:rFonts w:ascii="Arial" w:hAnsi="Arial" w:cs="Arial"/>
          <w:sz w:val="24"/>
          <w:szCs w:val="24"/>
        </w:rPr>
        <w:t>Some people</w:t>
      </w:r>
      <w:r w:rsidRPr="009334F4">
        <w:rPr>
          <w:rFonts w:ascii="Arial" w:hAnsi="Arial" w:cs="Arial"/>
          <w:sz w:val="24"/>
          <w:szCs w:val="24"/>
        </w:rPr>
        <w:t xml:space="preserve"> might not believe this </w:t>
      </w:r>
      <w:r w:rsidR="001B652B">
        <w:rPr>
          <w:rFonts w:ascii="Arial" w:hAnsi="Arial" w:cs="Arial"/>
          <w:sz w:val="24"/>
          <w:szCs w:val="24"/>
        </w:rPr>
        <w:t>if</w:t>
      </w:r>
      <w:r w:rsidRPr="009334F4">
        <w:rPr>
          <w:rFonts w:ascii="Arial" w:hAnsi="Arial" w:cs="Arial"/>
          <w:sz w:val="24"/>
          <w:szCs w:val="24"/>
        </w:rPr>
        <w:t xml:space="preserve"> </w:t>
      </w:r>
      <w:r w:rsidR="00480F08">
        <w:rPr>
          <w:rFonts w:ascii="Arial" w:hAnsi="Arial" w:cs="Arial"/>
          <w:sz w:val="24"/>
          <w:szCs w:val="24"/>
        </w:rPr>
        <w:t>they had</w:t>
      </w:r>
      <w:r w:rsidRPr="009334F4">
        <w:rPr>
          <w:rFonts w:ascii="Arial" w:hAnsi="Arial" w:cs="Arial"/>
          <w:sz w:val="24"/>
          <w:szCs w:val="24"/>
        </w:rPr>
        <w:t xml:space="preserve"> never considered the idea or </w:t>
      </w:r>
      <w:r w:rsidR="00480F08">
        <w:rPr>
          <w:rFonts w:ascii="Arial" w:hAnsi="Arial" w:cs="Arial"/>
          <w:sz w:val="24"/>
          <w:szCs w:val="24"/>
        </w:rPr>
        <w:t>were unaware of</w:t>
      </w:r>
      <w:r w:rsidRPr="009334F4">
        <w:rPr>
          <w:rFonts w:ascii="Arial" w:hAnsi="Arial" w:cs="Arial"/>
          <w:sz w:val="24"/>
          <w:szCs w:val="24"/>
        </w:rPr>
        <w:t xml:space="preserve"> autism. For these reasons it </w:t>
      </w:r>
      <w:r w:rsidR="00952C09">
        <w:rPr>
          <w:rFonts w:ascii="Arial" w:hAnsi="Arial" w:cs="Arial"/>
          <w:sz w:val="24"/>
          <w:szCs w:val="24"/>
        </w:rPr>
        <w:t>wa</w:t>
      </w:r>
      <w:r w:rsidRPr="009334F4">
        <w:rPr>
          <w:rFonts w:ascii="Arial" w:hAnsi="Arial" w:cs="Arial"/>
          <w:sz w:val="24"/>
          <w:szCs w:val="24"/>
        </w:rPr>
        <w:t xml:space="preserve">s important to check that autism is </w:t>
      </w:r>
      <w:r w:rsidRPr="009334F4">
        <w:rPr>
          <w:rFonts w:ascii="Arial" w:hAnsi="Arial" w:cs="Arial"/>
          <w:sz w:val="24"/>
          <w:szCs w:val="24"/>
        </w:rPr>
        <w:lastRenderedPageBreak/>
        <w:t>not present in control participants. NICE guidelines (2012) state professionals’ judgements are more important</w:t>
      </w:r>
      <w:r w:rsidR="00CA725D">
        <w:rPr>
          <w:rFonts w:ascii="Arial" w:hAnsi="Arial" w:cs="Arial"/>
          <w:sz w:val="24"/>
          <w:szCs w:val="24"/>
        </w:rPr>
        <w:t xml:space="preserve"> when</w:t>
      </w:r>
      <w:r w:rsidRPr="009334F4">
        <w:rPr>
          <w:rFonts w:ascii="Arial" w:hAnsi="Arial" w:cs="Arial"/>
          <w:sz w:val="24"/>
          <w:szCs w:val="24"/>
        </w:rPr>
        <w:t xml:space="preserve"> interpreting </w:t>
      </w:r>
      <w:r w:rsidR="00CA725D">
        <w:rPr>
          <w:rFonts w:ascii="Arial" w:hAnsi="Arial" w:cs="Arial"/>
          <w:sz w:val="24"/>
          <w:szCs w:val="24"/>
        </w:rPr>
        <w:t>diagnostic tests than</w:t>
      </w:r>
      <w:r w:rsidRPr="009334F4">
        <w:rPr>
          <w:rFonts w:ascii="Arial" w:hAnsi="Arial" w:cs="Arial"/>
          <w:sz w:val="24"/>
          <w:szCs w:val="24"/>
        </w:rPr>
        <w:t xml:space="preserve"> the objective outputs. Whilst the researcher is a Chartered Psychologist she is not trained in autism diagnosis and so it would not be appropriate or ethical to attempt to diagnos</w:t>
      </w:r>
      <w:r w:rsidR="00FE2570">
        <w:rPr>
          <w:rFonts w:ascii="Arial" w:hAnsi="Arial" w:cs="Arial"/>
          <w:sz w:val="24"/>
          <w:szCs w:val="24"/>
        </w:rPr>
        <w:t>e</w:t>
      </w:r>
      <w:r w:rsidRPr="009334F4">
        <w:rPr>
          <w:rFonts w:ascii="Arial" w:hAnsi="Arial" w:cs="Arial"/>
          <w:sz w:val="24"/>
          <w:szCs w:val="24"/>
        </w:rPr>
        <w:t xml:space="preserve">. As an alternative the Autism Spectrum Quotient (AQ) was used (Baron-Cohen </w:t>
      </w:r>
      <w:r w:rsidR="00302DF1">
        <w:rPr>
          <w:rFonts w:ascii="Arial" w:hAnsi="Arial" w:cs="Arial"/>
          <w:sz w:val="24"/>
          <w:szCs w:val="24"/>
        </w:rPr>
        <w:t>et al.</w:t>
      </w:r>
      <w:r w:rsidRPr="009334F4">
        <w:rPr>
          <w:rFonts w:ascii="Arial" w:hAnsi="Arial" w:cs="Arial"/>
          <w:sz w:val="24"/>
          <w:szCs w:val="24"/>
        </w:rPr>
        <w:t xml:space="preserve"> 2001). The AQ is a self-report screening tool which has fifty items on a 4-point Likert scale. Each item is scored as a 0 or 1. Scores equal to or greater than 26 are regarded as consistent with the presence of autism (Woodbury-Smith </w:t>
      </w:r>
      <w:r w:rsidR="00302DF1">
        <w:rPr>
          <w:rFonts w:ascii="Arial" w:hAnsi="Arial" w:cs="Arial"/>
          <w:sz w:val="24"/>
          <w:szCs w:val="24"/>
        </w:rPr>
        <w:t>et al.</w:t>
      </w:r>
      <w:r w:rsidRPr="009334F4">
        <w:rPr>
          <w:rFonts w:ascii="Arial" w:hAnsi="Arial" w:cs="Arial"/>
          <w:sz w:val="24"/>
          <w:szCs w:val="24"/>
        </w:rPr>
        <w:t xml:space="preserve"> 2005). The AQ, whilst not a diagnostic tool shows high discriminative validity, differentiating between those with and without autism in more than 80% of cases (see Allison, Auyeung and Baron-Cohen, 2012). </w:t>
      </w:r>
    </w:p>
    <w:p w14:paraId="40BE2795" w14:textId="77777777" w:rsidR="006147B3" w:rsidRPr="009334F4" w:rsidRDefault="006147B3" w:rsidP="003F64B3">
      <w:pPr>
        <w:spacing w:line="360" w:lineRule="auto"/>
        <w:rPr>
          <w:rFonts w:ascii="Arial" w:hAnsi="Arial" w:cs="Arial"/>
          <w:b/>
          <w:bCs/>
          <w:sz w:val="24"/>
          <w:szCs w:val="24"/>
        </w:rPr>
      </w:pPr>
    </w:p>
    <w:p w14:paraId="5A0155D2" w14:textId="6E2602C1" w:rsidR="006147B3" w:rsidRPr="009334F4" w:rsidRDefault="006147B3" w:rsidP="00A64723">
      <w:pPr>
        <w:pStyle w:val="Heading3"/>
      </w:pPr>
      <w:bookmarkStart w:id="113" w:name="_Toc535157745"/>
      <w:bookmarkStart w:id="114" w:name="_Toc44774601"/>
      <w:r w:rsidRPr="009334F4">
        <w:t>3.</w:t>
      </w:r>
      <w:r w:rsidR="00A64723">
        <w:t>3</w:t>
      </w:r>
      <w:r w:rsidRPr="009334F4">
        <w:t xml:space="preserve">.4 </w:t>
      </w:r>
      <w:r w:rsidR="00611184">
        <w:t>Phase</w:t>
      </w:r>
      <w:r w:rsidRPr="009334F4">
        <w:t>s Two and Three Actual Participants</w:t>
      </w:r>
      <w:bookmarkEnd w:id="113"/>
      <w:bookmarkEnd w:id="114"/>
    </w:p>
    <w:p w14:paraId="00463934" w14:textId="6BE342F9"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There were sixteen </w:t>
      </w:r>
      <w:r w:rsidR="00611184">
        <w:rPr>
          <w:rFonts w:ascii="Arial" w:hAnsi="Arial" w:cs="Arial"/>
          <w:sz w:val="24"/>
          <w:szCs w:val="24"/>
        </w:rPr>
        <w:t>phase</w:t>
      </w:r>
      <w:r w:rsidRPr="009334F4">
        <w:rPr>
          <w:rFonts w:ascii="Arial" w:hAnsi="Arial" w:cs="Arial"/>
          <w:sz w:val="24"/>
          <w:szCs w:val="24"/>
        </w:rPr>
        <w:t xml:space="preserve"> two participants and four control participants. However, one of the </w:t>
      </w:r>
      <w:r w:rsidR="00611184">
        <w:rPr>
          <w:rFonts w:ascii="Arial" w:hAnsi="Arial" w:cs="Arial"/>
          <w:sz w:val="24"/>
          <w:szCs w:val="24"/>
        </w:rPr>
        <w:t>phase</w:t>
      </w:r>
      <w:r w:rsidRPr="009334F4">
        <w:rPr>
          <w:rFonts w:ascii="Arial" w:hAnsi="Arial" w:cs="Arial"/>
          <w:sz w:val="24"/>
          <w:szCs w:val="24"/>
        </w:rPr>
        <w:t xml:space="preserve"> two participants was transcribed and coded but not included in analysis, because they did not study at the </w:t>
      </w:r>
      <w:r w:rsidR="00B86D2C">
        <w:rPr>
          <w:rFonts w:ascii="Arial" w:hAnsi="Arial" w:cs="Arial"/>
          <w:sz w:val="24"/>
          <w:szCs w:val="24"/>
        </w:rPr>
        <w:t>u</w:t>
      </w:r>
      <w:r w:rsidRPr="009334F4">
        <w:rPr>
          <w:rFonts w:ascii="Arial" w:hAnsi="Arial" w:cs="Arial"/>
          <w:sz w:val="24"/>
          <w:szCs w:val="24"/>
        </w:rPr>
        <w:t xml:space="preserve">niversity </w:t>
      </w:r>
      <w:r w:rsidR="00B86D2C">
        <w:rPr>
          <w:rFonts w:ascii="Arial" w:hAnsi="Arial" w:cs="Arial"/>
          <w:sz w:val="24"/>
          <w:szCs w:val="24"/>
        </w:rPr>
        <w:t>being studied</w:t>
      </w:r>
      <w:r w:rsidRPr="009334F4">
        <w:rPr>
          <w:rFonts w:ascii="Arial" w:hAnsi="Arial" w:cs="Arial"/>
          <w:sz w:val="24"/>
          <w:szCs w:val="24"/>
        </w:rPr>
        <w:t>, despite saying so in early checks. In addition</w:t>
      </w:r>
      <w:r w:rsidR="00195B7C">
        <w:rPr>
          <w:rFonts w:ascii="Arial" w:hAnsi="Arial" w:cs="Arial"/>
          <w:sz w:val="24"/>
          <w:szCs w:val="24"/>
        </w:rPr>
        <w:t>,</w:t>
      </w:r>
      <w:r w:rsidRPr="009334F4">
        <w:rPr>
          <w:rFonts w:ascii="Arial" w:hAnsi="Arial" w:cs="Arial"/>
          <w:sz w:val="24"/>
          <w:szCs w:val="24"/>
        </w:rPr>
        <w:t xml:space="preserve"> </w:t>
      </w:r>
      <w:r w:rsidR="00FD2395">
        <w:rPr>
          <w:rFonts w:ascii="Arial" w:hAnsi="Arial" w:cs="Arial"/>
          <w:sz w:val="24"/>
          <w:szCs w:val="24"/>
        </w:rPr>
        <w:t xml:space="preserve">technical issues meant data was lost for another phase two </w:t>
      </w:r>
      <w:r w:rsidRPr="009334F4">
        <w:rPr>
          <w:rFonts w:ascii="Arial" w:hAnsi="Arial" w:cs="Arial"/>
          <w:sz w:val="24"/>
          <w:szCs w:val="24"/>
        </w:rPr>
        <w:t xml:space="preserve">participant. However some notes remained which informed the analysis.  Of the remaining fourteen main participants four had previously studied at another higher education institute, two of whom were mature students and already had another undergraduate degree.  Another participant had </w:t>
      </w:r>
      <w:r w:rsidR="00BB1518">
        <w:rPr>
          <w:rFonts w:ascii="Arial" w:hAnsi="Arial" w:cs="Arial"/>
          <w:sz w:val="24"/>
          <w:szCs w:val="24"/>
        </w:rPr>
        <w:t>decided in year two to change courses</w:t>
      </w:r>
      <w:r w:rsidRPr="009334F4">
        <w:rPr>
          <w:rFonts w:ascii="Arial" w:hAnsi="Arial" w:cs="Arial"/>
          <w:sz w:val="24"/>
          <w:szCs w:val="24"/>
        </w:rPr>
        <w:t>.  These points are noted because whilst not typical of most undergraduate students they may reflect aspects of being a</w:t>
      </w:r>
      <w:r w:rsidR="004F0B14">
        <w:rPr>
          <w:rFonts w:ascii="Arial" w:hAnsi="Arial" w:cs="Arial"/>
          <w:sz w:val="24"/>
          <w:szCs w:val="24"/>
        </w:rPr>
        <w:t>n autistic</w:t>
      </w:r>
      <w:r w:rsidRPr="009334F4">
        <w:rPr>
          <w:rFonts w:ascii="Arial" w:hAnsi="Arial" w:cs="Arial"/>
          <w:sz w:val="24"/>
          <w:szCs w:val="24"/>
        </w:rPr>
        <w:t xml:space="preserve"> student. It was considered data saturation was achieved a</w:t>
      </w:r>
      <w:r w:rsidR="00230B0B">
        <w:rPr>
          <w:rFonts w:ascii="Arial" w:hAnsi="Arial" w:cs="Arial"/>
          <w:sz w:val="24"/>
          <w:szCs w:val="24"/>
        </w:rPr>
        <w:t>fter these participants were interviewed as no new data was being revealed at this point</w:t>
      </w:r>
      <w:r w:rsidRPr="009334F4">
        <w:rPr>
          <w:rFonts w:ascii="Arial" w:hAnsi="Arial" w:cs="Arial"/>
          <w:sz w:val="24"/>
          <w:szCs w:val="24"/>
        </w:rPr>
        <w:t xml:space="preserve">. </w:t>
      </w:r>
      <w:r w:rsidR="00230B0B">
        <w:rPr>
          <w:rFonts w:ascii="Arial" w:hAnsi="Arial" w:cs="Arial"/>
          <w:sz w:val="24"/>
          <w:szCs w:val="24"/>
        </w:rPr>
        <w:t xml:space="preserve">The original intention was to match each autistic student with a </w:t>
      </w:r>
      <w:r w:rsidR="00C47BC5">
        <w:rPr>
          <w:rFonts w:ascii="Arial" w:hAnsi="Arial" w:cs="Arial"/>
          <w:sz w:val="24"/>
          <w:szCs w:val="24"/>
        </w:rPr>
        <w:t>neurotypical</w:t>
      </w:r>
      <w:r w:rsidR="00230B0B">
        <w:rPr>
          <w:rFonts w:ascii="Arial" w:hAnsi="Arial" w:cs="Arial"/>
          <w:sz w:val="24"/>
          <w:szCs w:val="24"/>
        </w:rPr>
        <w:t xml:space="preserve"> control participant, using the criteria of gender, and subject of study, and then if possible age. However, this proved difficult: few of the stage one participants who could have acted as controls responded to requests for later participation despite agreeing this in stage one. It was not deemed ethical to attempt to secure matched controls through other routes because it could have compromised the identity of autistic participants within their peer group.</w:t>
      </w:r>
    </w:p>
    <w:p w14:paraId="0E06CE04" w14:textId="77777777" w:rsidR="000730A5" w:rsidRPr="009334F4" w:rsidRDefault="000730A5" w:rsidP="003F64B3">
      <w:pPr>
        <w:spacing w:line="360" w:lineRule="auto"/>
        <w:rPr>
          <w:rFonts w:ascii="Arial" w:hAnsi="Arial" w:cs="Arial"/>
          <w:sz w:val="24"/>
          <w:szCs w:val="24"/>
        </w:rPr>
      </w:pPr>
    </w:p>
    <w:p w14:paraId="210D2030" w14:textId="4E9304C1" w:rsidR="006147B3" w:rsidRDefault="006147B3" w:rsidP="003F64B3">
      <w:pPr>
        <w:spacing w:line="360" w:lineRule="auto"/>
        <w:rPr>
          <w:rFonts w:ascii="Arial" w:hAnsi="Arial" w:cs="Arial"/>
          <w:sz w:val="24"/>
          <w:szCs w:val="24"/>
        </w:rPr>
      </w:pPr>
      <w:r w:rsidRPr="009334F4">
        <w:rPr>
          <w:rFonts w:ascii="Arial" w:hAnsi="Arial" w:cs="Arial"/>
          <w:sz w:val="24"/>
          <w:szCs w:val="24"/>
        </w:rPr>
        <w:lastRenderedPageBreak/>
        <w:t xml:space="preserve">Many researchers argue sample size should be dictated by saturation (e.g. Mason, 2010; Glaser and Strauss, 1967).  However, the practicalities of when it has been achieved are contentious. Morse (1995) outlines the problems of researchers being unable to prove saturation whilst Charmaz suggested inexperienced researchers might make the claim too soon because they </w:t>
      </w:r>
      <w:r w:rsidR="0037132F">
        <w:rPr>
          <w:rFonts w:ascii="Arial" w:hAnsi="Arial" w:cs="Arial"/>
          <w:sz w:val="24"/>
          <w:szCs w:val="24"/>
        </w:rPr>
        <w:t>do not</w:t>
      </w:r>
      <w:r w:rsidRPr="009334F4">
        <w:rPr>
          <w:rFonts w:ascii="Arial" w:hAnsi="Arial" w:cs="Arial"/>
          <w:sz w:val="24"/>
          <w:szCs w:val="24"/>
        </w:rPr>
        <w:t xml:space="preserve"> recognise nuance in the data. She also acknowledges saturation can be more rapidly achieved by studies with </w:t>
      </w:r>
      <w:r w:rsidR="0026505D">
        <w:rPr>
          <w:rFonts w:ascii="Arial" w:hAnsi="Arial" w:cs="Arial"/>
          <w:sz w:val="24"/>
          <w:szCs w:val="24"/>
        </w:rPr>
        <w:t>‘</w:t>
      </w:r>
      <w:r w:rsidRPr="009334F4">
        <w:rPr>
          <w:rFonts w:ascii="Arial" w:hAnsi="Arial" w:cs="Arial"/>
          <w:sz w:val="24"/>
          <w:szCs w:val="24"/>
        </w:rPr>
        <w:t>modest claims</w:t>
      </w:r>
      <w:r w:rsidR="0026505D">
        <w:rPr>
          <w:rFonts w:ascii="Arial" w:hAnsi="Arial" w:cs="Arial"/>
          <w:sz w:val="24"/>
          <w:szCs w:val="24"/>
        </w:rPr>
        <w:t>’</w:t>
      </w:r>
      <w:r w:rsidRPr="009334F4">
        <w:rPr>
          <w:rFonts w:ascii="Arial" w:hAnsi="Arial" w:cs="Arial"/>
          <w:sz w:val="24"/>
          <w:szCs w:val="24"/>
        </w:rPr>
        <w:t xml:space="preserve"> (</w:t>
      </w:r>
      <w:r w:rsidR="00A95233">
        <w:rPr>
          <w:rFonts w:ascii="Arial" w:hAnsi="Arial" w:cs="Arial"/>
          <w:sz w:val="24"/>
          <w:szCs w:val="24"/>
        </w:rPr>
        <w:t xml:space="preserve">2006, </w:t>
      </w:r>
      <w:r w:rsidRPr="009334F4">
        <w:rPr>
          <w:rFonts w:ascii="Arial" w:hAnsi="Arial" w:cs="Arial"/>
          <w:sz w:val="24"/>
          <w:szCs w:val="24"/>
        </w:rPr>
        <w:t xml:space="preserve">p114): a feature of this study which has narrow parameters of inclusion. Ritchie </w:t>
      </w:r>
      <w:r w:rsidR="00302DF1">
        <w:rPr>
          <w:rFonts w:ascii="Arial" w:hAnsi="Arial" w:cs="Arial"/>
          <w:sz w:val="24"/>
          <w:szCs w:val="24"/>
        </w:rPr>
        <w:t>et al.</w:t>
      </w:r>
      <w:r w:rsidRPr="009334F4">
        <w:rPr>
          <w:rFonts w:ascii="Arial" w:hAnsi="Arial" w:cs="Arial"/>
          <w:sz w:val="24"/>
          <w:szCs w:val="24"/>
        </w:rPr>
        <w:t xml:space="preserve"> in outlining factors impacting sample size recognise the pragmatic as well as theoretical:  </w:t>
      </w:r>
      <w:r w:rsidR="0026505D">
        <w:rPr>
          <w:rFonts w:ascii="Arial" w:hAnsi="Arial" w:cs="Arial"/>
          <w:sz w:val="24"/>
          <w:szCs w:val="24"/>
        </w:rPr>
        <w:t>‘</w:t>
      </w:r>
      <w:r w:rsidRPr="009334F4">
        <w:rPr>
          <w:rFonts w:ascii="Arial" w:hAnsi="Arial" w:cs="Arial"/>
          <w:sz w:val="24"/>
          <w:szCs w:val="24"/>
        </w:rPr>
        <w:t>the heterogeneity of the population; the number of selection criteria; the extent to which 'nesting' of criteria is needed; groups of special interest that require intensive study; multiple samples within one study; types of data collection methods used; and the budget and resources available</w:t>
      </w:r>
      <w:r w:rsidR="0026505D">
        <w:rPr>
          <w:rFonts w:ascii="Arial" w:hAnsi="Arial" w:cs="Arial"/>
          <w:sz w:val="24"/>
          <w:szCs w:val="24"/>
        </w:rPr>
        <w:t>’</w:t>
      </w:r>
      <w:r w:rsidR="00AC1CAD">
        <w:rPr>
          <w:rFonts w:ascii="Arial" w:hAnsi="Arial" w:cs="Arial"/>
          <w:sz w:val="24"/>
          <w:szCs w:val="24"/>
        </w:rPr>
        <w:t xml:space="preserve"> </w:t>
      </w:r>
      <w:r w:rsidR="00AC1CAD" w:rsidRPr="009334F4">
        <w:rPr>
          <w:rFonts w:ascii="Arial" w:hAnsi="Arial" w:cs="Arial"/>
          <w:sz w:val="24"/>
          <w:szCs w:val="24"/>
        </w:rPr>
        <w:t>(2003, p84)</w:t>
      </w:r>
      <w:r w:rsidR="00AC1CAD">
        <w:rPr>
          <w:rFonts w:ascii="Arial" w:hAnsi="Arial" w:cs="Arial"/>
          <w:sz w:val="24"/>
          <w:szCs w:val="24"/>
        </w:rPr>
        <w:t>.</w:t>
      </w:r>
      <w:r w:rsidRPr="009334F4">
        <w:rPr>
          <w:rFonts w:ascii="Arial" w:hAnsi="Arial" w:cs="Arial"/>
          <w:sz w:val="24"/>
          <w:szCs w:val="24"/>
        </w:rPr>
        <w:t xml:space="preserve"> Dey (1999) also argues that new understandings can always emerge but that researchers need to consider the pragmatics of how much can be analysed. </w:t>
      </w:r>
      <w:bookmarkStart w:id="115" w:name="g12"/>
      <w:bookmarkEnd w:id="115"/>
      <w:r w:rsidRPr="009334F4">
        <w:rPr>
          <w:rFonts w:ascii="Arial" w:hAnsi="Arial" w:cs="Arial"/>
          <w:sz w:val="24"/>
          <w:szCs w:val="24"/>
        </w:rPr>
        <w:t xml:space="preserve">In choosing to stop data collection at fifteen participants this study is informed by Guest </w:t>
      </w:r>
      <w:r w:rsidR="00302DF1">
        <w:rPr>
          <w:rFonts w:ascii="Arial" w:hAnsi="Arial" w:cs="Arial"/>
          <w:sz w:val="24"/>
          <w:szCs w:val="24"/>
        </w:rPr>
        <w:t>et al.</w:t>
      </w:r>
      <w:r w:rsidRPr="009334F4">
        <w:rPr>
          <w:rFonts w:ascii="Arial" w:hAnsi="Arial" w:cs="Arial"/>
          <w:sz w:val="24"/>
          <w:szCs w:val="24"/>
        </w:rPr>
        <w:t xml:space="preserve">’s finding that where a sample has high homogeneity </w:t>
      </w:r>
      <w:r w:rsidR="00C6257D">
        <w:rPr>
          <w:rFonts w:ascii="Arial" w:hAnsi="Arial" w:cs="Arial"/>
          <w:sz w:val="24"/>
          <w:szCs w:val="24"/>
        </w:rPr>
        <w:t>‘</w:t>
      </w:r>
      <w:r w:rsidRPr="009334F4">
        <w:rPr>
          <w:rFonts w:ascii="Arial" w:hAnsi="Arial" w:cs="Arial"/>
          <w:sz w:val="24"/>
          <w:szCs w:val="24"/>
        </w:rPr>
        <w:t>a sample of six interviews may [be] sufficient to enable development of meaningful themes and useful interpretations</w:t>
      </w:r>
      <w:r w:rsidR="00C6257D">
        <w:rPr>
          <w:rFonts w:ascii="Arial" w:hAnsi="Arial" w:cs="Arial"/>
          <w:sz w:val="24"/>
          <w:szCs w:val="24"/>
        </w:rPr>
        <w:t>’</w:t>
      </w:r>
      <w:r w:rsidRPr="009334F4">
        <w:rPr>
          <w:rFonts w:ascii="Arial" w:hAnsi="Arial" w:cs="Arial"/>
          <w:sz w:val="24"/>
          <w:szCs w:val="24"/>
        </w:rPr>
        <w:t xml:space="preserve"> (</w:t>
      </w:r>
      <w:r w:rsidR="00B752AC">
        <w:rPr>
          <w:rFonts w:ascii="Arial" w:hAnsi="Arial" w:cs="Arial"/>
          <w:sz w:val="24"/>
          <w:szCs w:val="24"/>
        </w:rPr>
        <w:t xml:space="preserve">2006, </w:t>
      </w:r>
      <w:r w:rsidRPr="009334F4">
        <w:rPr>
          <w:rFonts w:ascii="Arial" w:hAnsi="Arial" w:cs="Arial"/>
          <w:sz w:val="24"/>
          <w:szCs w:val="24"/>
        </w:rPr>
        <w:t>p78)</w:t>
      </w:r>
      <w:bookmarkStart w:id="116" w:name="g14"/>
      <w:bookmarkEnd w:id="116"/>
      <w:r w:rsidRPr="009334F4">
        <w:rPr>
          <w:rFonts w:ascii="Arial" w:hAnsi="Arial" w:cs="Arial"/>
          <w:sz w:val="24"/>
          <w:szCs w:val="24"/>
        </w:rPr>
        <w:t xml:space="preserve"> along with Bertaux’s (1981) argument that fifteen is the fewest participants one should ever use. At this point a sample of s</w:t>
      </w:r>
      <w:r w:rsidR="00F667C2">
        <w:rPr>
          <w:rFonts w:ascii="Arial" w:hAnsi="Arial" w:cs="Arial"/>
          <w:sz w:val="24"/>
          <w:szCs w:val="24"/>
        </w:rPr>
        <w:t>ix</w:t>
      </w:r>
      <w:r w:rsidRPr="009334F4">
        <w:rPr>
          <w:rFonts w:ascii="Arial" w:hAnsi="Arial" w:cs="Arial"/>
          <w:sz w:val="24"/>
          <w:szCs w:val="24"/>
        </w:rPr>
        <w:t xml:space="preserve"> females was included within the overall sample of fifteen meeting both of these criteria.</w:t>
      </w:r>
    </w:p>
    <w:p w14:paraId="2256662C" w14:textId="77777777" w:rsidR="000730A5" w:rsidRPr="009334F4" w:rsidRDefault="000730A5" w:rsidP="003F64B3">
      <w:pPr>
        <w:spacing w:line="360" w:lineRule="auto"/>
        <w:rPr>
          <w:rFonts w:ascii="Arial" w:hAnsi="Arial" w:cs="Arial"/>
          <w:sz w:val="24"/>
          <w:szCs w:val="24"/>
        </w:rPr>
      </w:pPr>
    </w:p>
    <w:p w14:paraId="0F988FEF" w14:textId="00099619" w:rsidR="006147B3" w:rsidRDefault="006147B3" w:rsidP="003F64B3">
      <w:pPr>
        <w:spacing w:line="360" w:lineRule="auto"/>
        <w:rPr>
          <w:rFonts w:ascii="Arial" w:hAnsi="Arial" w:cs="Arial"/>
          <w:sz w:val="24"/>
          <w:szCs w:val="24"/>
        </w:rPr>
      </w:pPr>
      <w:r w:rsidRPr="009334F4">
        <w:rPr>
          <w:rFonts w:ascii="Arial" w:hAnsi="Arial" w:cs="Arial"/>
          <w:sz w:val="24"/>
          <w:szCs w:val="24"/>
        </w:rPr>
        <w:t>Of the fifteen participants fitting the criteria eleven stated they had used or had contact with the Disability and Dyslexia Support Service. Checks with the DDSS (personal communication, 25</w:t>
      </w:r>
      <w:r w:rsidRPr="009334F4">
        <w:rPr>
          <w:rFonts w:ascii="Arial" w:hAnsi="Arial" w:cs="Arial"/>
          <w:sz w:val="24"/>
          <w:szCs w:val="24"/>
          <w:vertAlign w:val="superscript"/>
        </w:rPr>
        <w:t>th</w:t>
      </w:r>
      <w:r w:rsidRPr="009334F4">
        <w:rPr>
          <w:rFonts w:ascii="Arial" w:hAnsi="Arial" w:cs="Arial"/>
          <w:sz w:val="24"/>
          <w:szCs w:val="24"/>
        </w:rPr>
        <w:t xml:space="preserve"> July 2018) suggested that a 73</w:t>
      </w:r>
      <w:r w:rsidR="00E536DC">
        <w:rPr>
          <w:rFonts w:ascii="Arial" w:hAnsi="Arial" w:cs="Arial"/>
          <w:sz w:val="24"/>
          <w:szCs w:val="24"/>
        </w:rPr>
        <w:t>%</w:t>
      </w:r>
      <w:r w:rsidRPr="009334F4">
        <w:rPr>
          <w:rFonts w:ascii="Arial" w:hAnsi="Arial" w:cs="Arial"/>
          <w:sz w:val="24"/>
          <w:szCs w:val="24"/>
        </w:rPr>
        <w:t xml:space="preserve"> rate such as this was consistent with their understanding of usage rates. Given the expected participant pool this group represents somewhere between 22 and 30</w:t>
      </w:r>
      <w:r w:rsidR="00E536DC">
        <w:rPr>
          <w:rFonts w:ascii="Arial" w:hAnsi="Arial" w:cs="Arial"/>
          <w:sz w:val="24"/>
          <w:szCs w:val="24"/>
        </w:rPr>
        <w:t>%</w:t>
      </w:r>
      <w:r w:rsidRPr="009334F4">
        <w:rPr>
          <w:rFonts w:ascii="Arial" w:hAnsi="Arial" w:cs="Arial"/>
          <w:sz w:val="24"/>
          <w:szCs w:val="24"/>
        </w:rPr>
        <w:t xml:space="preserve"> of all potential participants. Of these eight were male, six of whom had diagnoses on the day of interview, the other two believed themselves to have autism and had been told by others, including medical professionals they probably did. S</w:t>
      </w:r>
      <w:r w:rsidR="00BC162E">
        <w:rPr>
          <w:rFonts w:ascii="Arial" w:hAnsi="Arial" w:cs="Arial"/>
          <w:sz w:val="24"/>
          <w:szCs w:val="24"/>
        </w:rPr>
        <w:t>ix</w:t>
      </w:r>
      <w:r w:rsidRPr="009334F4">
        <w:rPr>
          <w:rFonts w:ascii="Arial" w:hAnsi="Arial" w:cs="Arial"/>
          <w:sz w:val="24"/>
          <w:szCs w:val="24"/>
        </w:rPr>
        <w:t xml:space="preserve"> were female and all had diagnoses on the day of interview. </w:t>
      </w:r>
    </w:p>
    <w:p w14:paraId="62B1A960" w14:textId="77777777" w:rsidR="00B96C2D" w:rsidRPr="009334F4" w:rsidRDefault="00B96C2D" w:rsidP="003F64B3">
      <w:pPr>
        <w:spacing w:line="360" w:lineRule="auto"/>
        <w:rPr>
          <w:rFonts w:ascii="Arial" w:hAnsi="Arial" w:cs="Arial"/>
          <w:sz w:val="24"/>
          <w:szCs w:val="24"/>
        </w:rPr>
      </w:pPr>
    </w:p>
    <w:p w14:paraId="5F69E0CD" w14:textId="1F742D83" w:rsidR="006147B3" w:rsidRPr="009334F4" w:rsidRDefault="006147B3" w:rsidP="00A64723">
      <w:pPr>
        <w:pStyle w:val="Heading3"/>
      </w:pPr>
      <w:bookmarkStart w:id="117" w:name="_Toc535157746"/>
      <w:bookmarkStart w:id="118" w:name="_Toc44774602"/>
      <w:r w:rsidRPr="009334F4">
        <w:lastRenderedPageBreak/>
        <w:t>3.</w:t>
      </w:r>
      <w:r w:rsidR="00A64723">
        <w:t>3</w:t>
      </w:r>
      <w:r w:rsidRPr="009334F4">
        <w:t xml:space="preserve">.5 </w:t>
      </w:r>
      <w:r w:rsidR="00611184">
        <w:t>Phase</w:t>
      </w:r>
      <w:r w:rsidRPr="009334F4">
        <w:t xml:space="preserve"> Four Participants</w:t>
      </w:r>
      <w:bookmarkEnd w:id="117"/>
      <w:bookmarkEnd w:id="118"/>
    </w:p>
    <w:p w14:paraId="0AF0A982" w14:textId="4839427C" w:rsidR="00DD74C9" w:rsidRDefault="00611184" w:rsidP="003F64B3">
      <w:pPr>
        <w:spacing w:line="360" w:lineRule="auto"/>
        <w:rPr>
          <w:rFonts w:ascii="Arial" w:hAnsi="Arial" w:cs="Arial"/>
          <w:sz w:val="24"/>
          <w:szCs w:val="24"/>
        </w:rPr>
      </w:pPr>
      <w:r>
        <w:rPr>
          <w:rFonts w:ascii="Arial" w:hAnsi="Arial" w:cs="Arial"/>
          <w:sz w:val="24"/>
          <w:szCs w:val="24"/>
        </w:rPr>
        <w:t>Phase</w:t>
      </w:r>
      <w:r w:rsidR="006147B3" w:rsidRPr="009334F4">
        <w:rPr>
          <w:rFonts w:ascii="Arial" w:hAnsi="Arial" w:cs="Arial"/>
          <w:sz w:val="24"/>
          <w:szCs w:val="24"/>
        </w:rPr>
        <w:t xml:space="preserve"> four was concerned with exploring/ explaining issues which arise from </w:t>
      </w:r>
      <w:r>
        <w:rPr>
          <w:rFonts w:ascii="Arial" w:hAnsi="Arial" w:cs="Arial"/>
          <w:sz w:val="24"/>
          <w:szCs w:val="24"/>
        </w:rPr>
        <w:t>phase</w:t>
      </w:r>
      <w:r w:rsidR="006147B3" w:rsidRPr="009334F4">
        <w:rPr>
          <w:rFonts w:ascii="Arial" w:hAnsi="Arial" w:cs="Arial"/>
          <w:sz w:val="24"/>
          <w:szCs w:val="24"/>
        </w:rPr>
        <w:t xml:space="preserve">s one to three output and for </w:t>
      </w:r>
      <w:r w:rsidR="00D607D7">
        <w:rPr>
          <w:rFonts w:ascii="Arial" w:hAnsi="Arial" w:cs="Arial"/>
          <w:sz w:val="24"/>
          <w:szCs w:val="24"/>
        </w:rPr>
        <w:t>contextualising</w:t>
      </w:r>
      <w:r w:rsidR="006147B3" w:rsidRPr="009334F4">
        <w:rPr>
          <w:rFonts w:ascii="Arial" w:hAnsi="Arial" w:cs="Arial"/>
          <w:sz w:val="24"/>
          <w:szCs w:val="24"/>
        </w:rPr>
        <w:t xml:space="preserve"> any findings. </w:t>
      </w:r>
      <w:r w:rsidR="00C6257D">
        <w:rPr>
          <w:rFonts w:ascii="Arial" w:hAnsi="Arial" w:cs="Arial"/>
          <w:sz w:val="24"/>
          <w:szCs w:val="24"/>
        </w:rPr>
        <w:t>F</w:t>
      </w:r>
      <w:r w:rsidR="006147B3" w:rsidRPr="009334F4">
        <w:rPr>
          <w:rFonts w:ascii="Arial" w:hAnsi="Arial" w:cs="Arial"/>
          <w:sz w:val="24"/>
          <w:szCs w:val="24"/>
        </w:rPr>
        <w:t xml:space="preserve">ocused selection of participants took place. Individuals were approached to take part in informal unstructured interviews based on their job roles. Participants were therefore Disability Liaison Officers, specialist Careers Advisers focusing on disability and staff from the Disability and Dyslexia Support Service, as mentioned in describing </w:t>
      </w:r>
      <w:r>
        <w:rPr>
          <w:rFonts w:ascii="Arial" w:hAnsi="Arial" w:cs="Arial"/>
          <w:sz w:val="24"/>
          <w:szCs w:val="24"/>
        </w:rPr>
        <w:t>phase</w:t>
      </w:r>
      <w:r w:rsidR="006147B3" w:rsidRPr="009334F4">
        <w:rPr>
          <w:rFonts w:ascii="Arial" w:hAnsi="Arial" w:cs="Arial"/>
          <w:sz w:val="24"/>
          <w:szCs w:val="24"/>
        </w:rPr>
        <w:t xml:space="preserve"> one participants and how these were accessed. </w:t>
      </w:r>
    </w:p>
    <w:p w14:paraId="30B94FFA" w14:textId="77777777" w:rsidR="00F85ECA" w:rsidRPr="009334F4" w:rsidRDefault="00F85ECA" w:rsidP="003F64B3">
      <w:pPr>
        <w:spacing w:line="360" w:lineRule="auto"/>
        <w:rPr>
          <w:rFonts w:ascii="Arial" w:hAnsi="Arial" w:cs="Arial"/>
          <w:sz w:val="24"/>
          <w:szCs w:val="24"/>
        </w:rPr>
      </w:pPr>
    </w:p>
    <w:p w14:paraId="25CF131A" w14:textId="431DD69F" w:rsidR="006147B3" w:rsidRDefault="006147B3" w:rsidP="00677413">
      <w:pPr>
        <w:pStyle w:val="Heading2"/>
      </w:pPr>
      <w:bookmarkStart w:id="119" w:name="_Toc535157747"/>
      <w:bookmarkStart w:id="120" w:name="_Toc44774603"/>
      <w:r w:rsidRPr="009334F4">
        <w:t>Research Design Overview</w:t>
      </w:r>
      <w:bookmarkEnd w:id="119"/>
      <w:bookmarkEnd w:id="120"/>
      <w:r w:rsidRPr="009334F4">
        <w:t xml:space="preserve"> </w:t>
      </w:r>
    </w:p>
    <w:p w14:paraId="708FED4C" w14:textId="77777777" w:rsidR="00CD5660" w:rsidRPr="00CD5660" w:rsidRDefault="00CD5660" w:rsidP="003F64B3">
      <w:pPr>
        <w:spacing w:line="360" w:lineRule="auto"/>
      </w:pPr>
    </w:p>
    <w:p w14:paraId="141C94E7" w14:textId="01D3A875"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Before exploring the data collection methods and analysis in depth the overarching research design principles are considered. Oliver (1992, 2002) criticises the positivist and realist perspectives of most disability research</w:t>
      </w:r>
      <w:r w:rsidR="00F41DE3">
        <w:rPr>
          <w:rFonts w:ascii="Arial" w:hAnsi="Arial" w:cs="Arial"/>
          <w:sz w:val="24"/>
          <w:szCs w:val="24"/>
        </w:rPr>
        <w:t>,</w:t>
      </w:r>
      <w:r w:rsidRPr="009334F4">
        <w:rPr>
          <w:rFonts w:ascii="Arial" w:hAnsi="Arial" w:cs="Arial"/>
          <w:sz w:val="24"/>
          <w:szCs w:val="24"/>
        </w:rPr>
        <w:t xml:space="preserve"> arguing that the resulting descriptions are insufficiently nuanced to capture the real experiences of disabled people or to impact lives. Consequently, this study looks at disability as a socio-political issue and privileges the participants’ own narratives. The research is undertaken in an interpretivist paradigm, considering personal experiences and establishing the truth of these specific participants’ experiences. </w:t>
      </w:r>
      <w:r w:rsidR="00F41DE3">
        <w:rPr>
          <w:rFonts w:ascii="Arial" w:hAnsi="Arial" w:cs="Arial"/>
          <w:sz w:val="24"/>
          <w:szCs w:val="24"/>
        </w:rPr>
        <w:t>As</w:t>
      </w:r>
      <w:r w:rsidRPr="009334F4">
        <w:rPr>
          <w:rFonts w:ascii="Arial" w:hAnsi="Arial" w:cs="Arial"/>
          <w:sz w:val="24"/>
          <w:szCs w:val="24"/>
        </w:rPr>
        <w:t xml:space="preserve"> a theoretical grounding</w:t>
      </w:r>
      <w:r w:rsidR="00F41DE3">
        <w:rPr>
          <w:rFonts w:ascii="Arial" w:hAnsi="Arial" w:cs="Arial"/>
          <w:sz w:val="24"/>
          <w:szCs w:val="24"/>
        </w:rPr>
        <w:t>,</w:t>
      </w:r>
      <w:r w:rsidRPr="009334F4">
        <w:rPr>
          <w:rFonts w:ascii="Arial" w:hAnsi="Arial" w:cs="Arial"/>
          <w:sz w:val="24"/>
          <w:szCs w:val="24"/>
        </w:rPr>
        <w:t xml:space="preserve"> a literature review preced</w:t>
      </w:r>
      <w:r w:rsidR="00F41DE3">
        <w:rPr>
          <w:rFonts w:ascii="Arial" w:hAnsi="Arial" w:cs="Arial"/>
          <w:sz w:val="24"/>
          <w:szCs w:val="24"/>
        </w:rPr>
        <w:t>ed</w:t>
      </w:r>
      <w:r w:rsidRPr="009334F4">
        <w:rPr>
          <w:rFonts w:ascii="Arial" w:hAnsi="Arial" w:cs="Arial"/>
          <w:sz w:val="24"/>
          <w:szCs w:val="24"/>
        </w:rPr>
        <w:t xml:space="preserve"> the study design. This review was ongoing throughout the data collection and analysis phases to ensure that more recent related research was considered. This review guided the data collection, interpretation and analysis phases of the research. </w:t>
      </w:r>
    </w:p>
    <w:p w14:paraId="54BE0A8E" w14:textId="5BF06938"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 xml:space="preserve">Figure </w:t>
      </w:r>
      <w:r w:rsidR="006121B5" w:rsidRPr="009334F4">
        <w:rPr>
          <w:rFonts w:ascii="Arial" w:hAnsi="Arial" w:cs="Arial"/>
          <w:sz w:val="24"/>
          <w:szCs w:val="24"/>
        </w:rPr>
        <w:t>2</w:t>
      </w:r>
      <w:r w:rsidRPr="009334F4">
        <w:rPr>
          <w:rFonts w:ascii="Arial" w:hAnsi="Arial" w:cs="Arial"/>
          <w:sz w:val="24"/>
          <w:szCs w:val="24"/>
        </w:rPr>
        <w:t xml:space="preserve"> illustrates the overarching research design and mechanisms for gathering data.  It can be seen from this image that data collection did not always follow a neat timeline. Sometimes data was made available during polite conversations about the research and outside of the context of a formal interview. For example, a DLO might provide some information about their beliefs or approaches to working with students. Whilst this data was not formally analysed it did inform the sense making of data which was formally collected. Griffiths sees the use of data from informal interactions as </w:t>
      </w:r>
      <w:r w:rsidR="00F41DE3">
        <w:rPr>
          <w:rFonts w:ascii="Arial" w:hAnsi="Arial" w:cs="Arial"/>
          <w:sz w:val="24"/>
          <w:szCs w:val="24"/>
        </w:rPr>
        <w:t>‘</w:t>
      </w:r>
      <w:r w:rsidRPr="009334F4">
        <w:rPr>
          <w:rFonts w:ascii="Arial" w:hAnsi="Arial" w:cs="Arial"/>
          <w:sz w:val="24"/>
          <w:szCs w:val="24"/>
        </w:rPr>
        <w:t>a betrayal of trust and an abuse of access</w:t>
      </w:r>
      <w:r w:rsidR="00F41DE3">
        <w:rPr>
          <w:rFonts w:ascii="Arial" w:hAnsi="Arial" w:cs="Arial"/>
          <w:sz w:val="24"/>
          <w:szCs w:val="24"/>
        </w:rPr>
        <w:t>’</w:t>
      </w:r>
      <w:r w:rsidRPr="009334F4">
        <w:rPr>
          <w:rFonts w:ascii="Arial" w:hAnsi="Arial" w:cs="Arial"/>
          <w:sz w:val="24"/>
          <w:szCs w:val="24"/>
        </w:rPr>
        <w:t xml:space="preserve"> (1985, p210). However, this research </w:t>
      </w:r>
      <w:r w:rsidRPr="009334F4">
        <w:rPr>
          <w:rFonts w:ascii="Arial" w:hAnsi="Arial" w:cs="Arial"/>
          <w:sz w:val="24"/>
          <w:szCs w:val="24"/>
        </w:rPr>
        <w:lastRenderedPageBreak/>
        <w:t xml:space="preserve">adopts a position in line with researchers such as Pollard (1985); Scott (1985) and Mercer (2007) in using this material because it was produced in the public domain the researcher was in no position of responsibility or power in relation to the data provider or within the institution. </w:t>
      </w:r>
    </w:p>
    <w:p w14:paraId="19A7D3FD" w14:textId="77777777" w:rsidR="006147B3" w:rsidRPr="009334F4" w:rsidRDefault="006147B3" w:rsidP="003F64B3">
      <w:pPr>
        <w:spacing w:line="360" w:lineRule="auto"/>
        <w:rPr>
          <w:rFonts w:ascii="Arial" w:hAnsi="Arial" w:cs="Arial"/>
          <w:sz w:val="24"/>
          <w:szCs w:val="24"/>
        </w:rPr>
      </w:pPr>
    </w:p>
    <w:p w14:paraId="6ED9718A" w14:textId="0DB67EC6" w:rsidR="006147B3" w:rsidRPr="009334F4" w:rsidRDefault="006147B3" w:rsidP="00B133B9">
      <w:pPr>
        <w:spacing w:line="360" w:lineRule="auto"/>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59264" behindDoc="0" locked="0" layoutInCell="1" allowOverlap="1" wp14:anchorId="2B2D04C0" wp14:editId="611067B6">
                <wp:simplePos x="0" y="0"/>
                <wp:positionH relativeFrom="margin">
                  <wp:posOffset>4998720</wp:posOffset>
                </wp:positionH>
                <wp:positionV relativeFrom="paragraph">
                  <wp:posOffset>12065</wp:posOffset>
                </wp:positionV>
                <wp:extent cx="1402080" cy="2301240"/>
                <wp:effectExtent l="0" t="0" r="26670" b="22860"/>
                <wp:wrapNone/>
                <wp:docPr id="4" name="Flowchart: Delay 4"/>
                <wp:cNvGraphicFramePr/>
                <a:graphic xmlns:a="http://schemas.openxmlformats.org/drawingml/2006/main">
                  <a:graphicData uri="http://schemas.microsoft.com/office/word/2010/wordprocessingShape">
                    <wps:wsp>
                      <wps:cNvSpPr/>
                      <wps:spPr>
                        <a:xfrm>
                          <a:off x="0" y="0"/>
                          <a:ext cx="1402080" cy="2301240"/>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8BEED5" w14:textId="77777777" w:rsidR="00851482" w:rsidRPr="00E31D67" w:rsidRDefault="00851482" w:rsidP="006147B3">
                            <w:pPr>
                              <w:rPr>
                                <w:sz w:val="20"/>
                                <w:szCs w:val="20"/>
                              </w:rPr>
                            </w:pPr>
                            <w:r w:rsidRPr="00E31D67">
                              <w:rPr>
                                <w:sz w:val="20"/>
                                <w:szCs w:val="20"/>
                              </w:rPr>
                              <w:t>Synthesis:</w:t>
                            </w:r>
                          </w:p>
                          <w:p w14:paraId="27562A70" w14:textId="77777777" w:rsidR="00851482" w:rsidRPr="00E31D67" w:rsidRDefault="00851482" w:rsidP="006147B3">
                            <w:pPr>
                              <w:rPr>
                                <w:sz w:val="20"/>
                                <w:szCs w:val="20"/>
                              </w:rPr>
                            </w:pPr>
                            <w:r w:rsidRPr="00E31D67">
                              <w:rPr>
                                <w:sz w:val="20"/>
                                <w:szCs w:val="20"/>
                              </w:rPr>
                              <w:t>Findings</w:t>
                            </w:r>
                          </w:p>
                          <w:p w14:paraId="2FA6C1FC" w14:textId="77777777" w:rsidR="00851482" w:rsidRPr="00E31D67" w:rsidRDefault="00851482" w:rsidP="006147B3">
                            <w:pPr>
                              <w:rPr>
                                <w:sz w:val="20"/>
                                <w:szCs w:val="20"/>
                              </w:rPr>
                            </w:pPr>
                            <w:r w:rsidRPr="00E31D67">
                              <w:rPr>
                                <w:sz w:val="20"/>
                                <w:szCs w:val="20"/>
                              </w:rPr>
                              <w:t>Recommendations</w:t>
                            </w:r>
                          </w:p>
                          <w:p w14:paraId="2B6CBC56" w14:textId="77777777" w:rsidR="00851482" w:rsidRPr="00E31D67" w:rsidRDefault="00851482" w:rsidP="006147B3">
                            <w:pPr>
                              <w:rPr>
                                <w:sz w:val="20"/>
                                <w:szCs w:val="20"/>
                              </w:rPr>
                            </w:pPr>
                            <w:r w:rsidRPr="00E31D67">
                              <w:rPr>
                                <w:sz w:val="20"/>
                                <w:szCs w:val="20"/>
                              </w:rPr>
                              <w:t>Conclusions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D04C0" id="_x0000_t135" coordsize="21600,21600" o:spt="135" path="m10800,qx21600,10800,10800,21600l,21600,,xe">
                <v:stroke joinstyle="miter"/>
                <v:path gradientshapeok="t" o:connecttype="rect" textboxrect="0,3163,18437,18437"/>
              </v:shapetype>
              <v:shape id="Flowchart: Delay 4" o:spid="_x0000_s1026" type="#_x0000_t135" style="position:absolute;margin-left:393.6pt;margin-top:.95pt;width:110.4pt;height:18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" fillcolor="#4f81bd [3204]" strokecolor="#243f60 [1604]" strokeweight="2pt">
                <v:textbox>
                  <w:txbxContent>
                    <w:p w14:paraId="248BEED5" w14:textId="77777777" w:rsidR="00851482" w:rsidRPr="00E31D67" w:rsidRDefault="00851482" w:rsidP="006147B3">
                      <w:pPr>
                        <w:rPr>
                          <w:sz w:val="20"/>
                          <w:szCs w:val="20"/>
                        </w:rPr>
                      </w:pPr>
                      <w:r w:rsidRPr="00E31D67">
                        <w:rPr>
                          <w:sz w:val="20"/>
                          <w:szCs w:val="20"/>
                        </w:rPr>
                        <w:t>Synthesis:</w:t>
                      </w:r>
                    </w:p>
                    <w:p w14:paraId="27562A70" w14:textId="77777777" w:rsidR="00851482" w:rsidRPr="00E31D67" w:rsidRDefault="00851482" w:rsidP="006147B3">
                      <w:pPr>
                        <w:rPr>
                          <w:sz w:val="20"/>
                          <w:szCs w:val="20"/>
                        </w:rPr>
                      </w:pPr>
                      <w:r w:rsidRPr="00E31D67">
                        <w:rPr>
                          <w:sz w:val="20"/>
                          <w:szCs w:val="20"/>
                        </w:rPr>
                        <w:t>Findings</w:t>
                      </w:r>
                    </w:p>
                    <w:p w14:paraId="2FA6C1FC" w14:textId="77777777" w:rsidR="00851482" w:rsidRPr="00E31D67" w:rsidRDefault="00851482" w:rsidP="006147B3">
                      <w:pPr>
                        <w:rPr>
                          <w:sz w:val="20"/>
                          <w:szCs w:val="20"/>
                        </w:rPr>
                      </w:pPr>
                      <w:r w:rsidRPr="00E31D67">
                        <w:rPr>
                          <w:sz w:val="20"/>
                          <w:szCs w:val="20"/>
                        </w:rPr>
                        <w:t>Recommendations</w:t>
                      </w:r>
                    </w:p>
                    <w:p w14:paraId="2B6CBC56" w14:textId="77777777" w:rsidR="00851482" w:rsidRPr="00E31D67" w:rsidRDefault="00851482" w:rsidP="006147B3">
                      <w:pPr>
                        <w:rPr>
                          <w:sz w:val="20"/>
                          <w:szCs w:val="20"/>
                        </w:rPr>
                      </w:pPr>
                      <w:r w:rsidRPr="00E31D67">
                        <w:rPr>
                          <w:sz w:val="20"/>
                          <w:szCs w:val="20"/>
                        </w:rPr>
                        <w:t>Conclusions</w:t>
                      </w:r>
                    </w:p>
                  </w:txbxContent>
                </v:textbox>
                <w10:wrap anchorx="margin"/>
              </v:shape>
            </w:pict>
          </mc:Fallback>
        </mc:AlternateContent>
      </w:r>
      <w:r w:rsidRPr="009334F4">
        <w:rPr>
          <w:rFonts w:ascii="Arial" w:hAnsi="Arial" w:cs="Arial"/>
          <w:noProof/>
          <w:sz w:val="24"/>
          <w:szCs w:val="24"/>
          <w:lang w:eastAsia="zh-CN"/>
        </w:rPr>
        <mc:AlternateContent>
          <mc:Choice Requires="wps">
            <w:drawing>
              <wp:anchor distT="0" distB="0" distL="114300" distR="114300" simplePos="0" relativeHeight="251655168" behindDoc="0" locked="0" layoutInCell="1" allowOverlap="1" wp14:anchorId="42DDF3E9" wp14:editId="4D678915">
                <wp:simplePos x="0" y="0"/>
                <wp:positionH relativeFrom="column">
                  <wp:posOffset>7045568</wp:posOffset>
                </wp:positionH>
                <wp:positionV relativeFrom="paragraph">
                  <wp:posOffset>81231</wp:posOffset>
                </wp:positionV>
                <wp:extent cx="1535723" cy="2965646"/>
                <wp:effectExtent l="0" t="0" r="26670" b="25400"/>
                <wp:wrapNone/>
                <wp:docPr id="3" name="Flowchart: Delay 3"/>
                <wp:cNvGraphicFramePr/>
                <a:graphic xmlns:a="http://schemas.openxmlformats.org/drawingml/2006/main">
                  <a:graphicData uri="http://schemas.microsoft.com/office/word/2010/wordprocessingShape">
                    <wps:wsp>
                      <wps:cNvSpPr/>
                      <wps:spPr>
                        <a:xfrm>
                          <a:off x="0" y="0"/>
                          <a:ext cx="1535723" cy="2965646"/>
                        </a:xfrm>
                        <a:prstGeom prst="flowChartDelay">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81F647" w14:textId="77777777" w:rsidR="00851482" w:rsidRDefault="00851482" w:rsidP="006147B3">
                            <w:r>
                              <w:t>Synthesis:</w:t>
                            </w:r>
                          </w:p>
                          <w:p w14:paraId="65D1BCC2" w14:textId="77777777" w:rsidR="00851482" w:rsidRDefault="00851482" w:rsidP="006147B3">
                            <w:r>
                              <w:t>Findings</w:t>
                            </w:r>
                          </w:p>
                          <w:p w14:paraId="454C2E1E" w14:textId="68C96827" w:rsidR="00851482" w:rsidRDefault="00851482" w:rsidP="006147B3">
                            <w:r>
                              <w:t>RecomendationsConclusions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DF3E9" id="Flowchart: Delay 3" o:spid="_x0000_s1027" type="#_x0000_t135" style="position:absolute;margin-left:554.75pt;margin-top:6.4pt;width:120.9pt;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" fillcolor="#4f81bd [3204]" strokecolor="#243f60 [1604]" strokeweight="2pt">
                <v:textbox>
                  <w:txbxContent>
                    <w:p w14:paraId="0581F647" w14:textId="77777777" w:rsidR="00851482" w:rsidRDefault="00851482" w:rsidP="006147B3">
                      <w:r>
                        <w:t>Synthesis:</w:t>
                      </w:r>
                    </w:p>
                    <w:p w14:paraId="65D1BCC2" w14:textId="77777777" w:rsidR="00851482" w:rsidRDefault="00851482" w:rsidP="006147B3">
                      <w:r>
                        <w:t>Findings</w:t>
                      </w:r>
                    </w:p>
                    <w:p w14:paraId="454C2E1E" w14:textId="68C96827" w:rsidR="00851482" w:rsidRDefault="00851482" w:rsidP="006147B3">
                      <w:r>
                        <w:t>RecomendationsConclusions</w:t>
                      </w:r>
                    </w:p>
                  </w:txbxContent>
                </v:textbox>
              </v:shape>
            </w:pict>
          </mc:Fallback>
        </mc:AlternateContent>
      </w:r>
      <w:r w:rsidRPr="009334F4">
        <w:rPr>
          <w:rFonts w:ascii="Arial" w:hAnsi="Arial" w:cs="Arial"/>
          <w:noProof/>
          <w:sz w:val="24"/>
          <w:szCs w:val="24"/>
          <w:lang w:eastAsia="zh-CN"/>
        </w:rPr>
        <w:drawing>
          <wp:inline distT="0" distB="0" distL="0" distR="0" wp14:anchorId="3BB26BED" wp14:editId="15D69844">
            <wp:extent cx="4926965" cy="2407920"/>
            <wp:effectExtent l="0" t="3810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6E5A250" w14:textId="27F950ED" w:rsidR="006147B3" w:rsidRPr="009334F4" w:rsidRDefault="00735DFD" w:rsidP="00E260B3">
      <w:pPr>
        <w:pStyle w:val="Caption"/>
      </w:pPr>
      <w:bookmarkStart w:id="121" w:name="_Toc28805391"/>
      <w:r w:rsidRPr="009334F4">
        <w:t xml:space="preserve">Figure </w:t>
      </w:r>
      <w:r w:rsidR="00292900">
        <w:fldChar w:fldCharType="begin"/>
      </w:r>
      <w:r w:rsidR="00292900">
        <w:instrText xml:space="preserve"> SEQ Figure \* ARABIC </w:instrText>
      </w:r>
      <w:r w:rsidR="00292900">
        <w:fldChar w:fldCharType="separate"/>
      </w:r>
      <w:r w:rsidR="00460E77">
        <w:rPr>
          <w:noProof/>
        </w:rPr>
        <w:t>2</w:t>
      </w:r>
      <w:r w:rsidR="00292900">
        <w:rPr>
          <w:noProof/>
        </w:rPr>
        <w:fldChar w:fldCharType="end"/>
      </w:r>
      <w:r w:rsidRPr="009334F4">
        <w:t xml:space="preserve">: Flowchart of </w:t>
      </w:r>
      <w:r w:rsidR="00F11B1E">
        <w:t>r</w:t>
      </w:r>
      <w:r w:rsidRPr="009334F4">
        <w:t xml:space="preserve">esearch </w:t>
      </w:r>
      <w:r w:rsidR="00F11B1E">
        <w:t>d</w:t>
      </w:r>
      <w:r w:rsidRPr="009334F4">
        <w:t>esign</w:t>
      </w:r>
      <w:bookmarkEnd w:id="121"/>
    </w:p>
    <w:p w14:paraId="57A7916A" w14:textId="5C8849D9" w:rsidR="006121B5" w:rsidRDefault="006121B5" w:rsidP="003F64B3">
      <w:pPr>
        <w:spacing w:line="360" w:lineRule="auto"/>
        <w:rPr>
          <w:rFonts w:ascii="Arial" w:hAnsi="Arial" w:cs="Arial"/>
          <w:b/>
          <w:bCs/>
          <w:sz w:val="24"/>
          <w:szCs w:val="24"/>
        </w:rPr>
      </w:pPr>
      <w:bookmarkStart w:id="122" w:name="_Toc535157748"/>
    </w:p>
    <w:p w14:paraId="7385F414" w14:textId="77777777" w:rsidR="00B133B9" w:rsidRPr="009334F4" w:rsidRDefault="00B133B9" w:rsidP="003F64B3">
      <w:pPr>
        <w:spacing w:line="360" w:lineRule="auto"/>
        <w:rPr>
          <w:rFonts w:ascii="Arial" w:hAnsi="Arial" w:cs="Arial"/>
          <w:b/>
          <w:bCs/>
          <w:sz w:val="24"/>
          <w:szCs w:val="24"/>
        </w:rPr>
      </w:pPr>
    </w:p>
    <w:p w14:paraId="52908F2F" w14:textId="739B0BB0" w:rsidR="006147B3" w:rsidRDefault="006147B3" w:rsidP="00677413">
      <w:pPr>
        <w:pStyle w:val="Heading2"/>
      </w:pPr>
      <w:bookmarkStart w:id="123" w:name="_Toc44774604"/>
      <w:r w:rsidRPr="009334F4">
        <w:t>Data Collection Methods</w:t>
      </w:r>
      <w:bookmarkEnd w:id="122"/>
      <w:bookmarkEnd w:id="123"/>
    </w:p>
    <w:p w14:paraId="5FBC0698" w14:textId="77777777" w:rsidR="00CD5660" w:rsidRPr="00CD5660" w:rsidRDefault="00CD5660" w:rsidP="003F64B3">
      <w:pPr>
        <w:spacing w:line="360" w:lineRule="auto"/>
      </w:pPr>
    </w:p>
    <w:p w14:paraId="0ED1D9CA" w14:textId="264013DF" w:rsidR="006147B3" w:rsidRPr="009334F4" w:rsidRDefault="006147B3" w:rsidP="003F64B3">
      <w:pPr>
        <w:pStyle w:val="Heading3"/>
        <w:spacing w:line="360" w:lineRule="auto"/>
      </w:pPr>
      <w:bookmarkStart w:id="124" w:name="_Toc523522142"/>
      <w:bookmarkStart w:id="125" w:name="_Toc535157749"/>
      <w:bookmarkStart w:id="126" w:name="_Toc44774605"/>
      <w:r w:rsidRPr="009334F4">
        <w:t>3.</w:t>
      </w:r>
      <w:r w:rsidR="00A32D04">
        <w:t>5</w:t>
      </w:r>
      <w:r w:rsidRPr="009334F4">
        <w:t xml:space="preserve">.1 </w:t>
      </w:r>
      <w:r w:rsidR="009D501B">
        <w:t>Phase</w:t>
      </w:r>
      <w:r w:rsidRPr="009334F4">
        <w:t xml:space="preserve"> One: Questionnaire Design</w:t>
      </w:r>
      <w:bookmarkEnd w:id="124"/>
      <w:bookmarkEnd w:id="125"/>
      <w:bookmarkEnd w:id="126"/>
    </w:p>
    <w:p w14:paraId="239CDA73" w14:textId="10F3F653" w:rsidR="006147B3" w:rsidRDefault="006147B3" w:rsidP="003F64B3">
      <w:pPr>
        <w:spacing w:line="360" w:lineRule="auto"/>
        <w:rPr>
          <w:rFonts w:ascii="Arial" w:hAnsi="Arial" w:cs="Arial"/>
          <w:sz w:val="24"/>
          <w:szCs w:val="24"/>
        </w:rPr>
      </w:pPr>
      <w:r w:rsidRPr="009334F4">
        <w:rPr>
          <w:rFonts w:ascii="Arial" w:hAnsi="Arial" w:cs="Arial"/>
          <w:sz w:val="24"/>
          <w:szCs w:val="24"/>
        </w:rPr>
        <w:t>Questionnaires conducted asynchronously are an unobtrusive method which is easy to administer.  In line with the overall principles of this research</w:t>
      </w:r>
      <w:r w:rsidR="00720A6B">
        <w:rPr>
          <w:rFonts w:ascii="Arial" w:hAnsi="Arial" w:cs="Arial"/>
          <w:sz w:val="24"/>
          <w:szCs w:val="24"/>
        </w:rPr>
        <w:t>,</w:t>
      </w:r>
      <w:r w:rsidRPr="009334F4">
        <w:rPr>
          <w:rFonts w:ascii="Arial" w:hAnsi="Arial" w:cs="Arial"/>
          <w:sz w:val="24"/>
          <w:szCs w:val="24"/>
        </w:rPr>
        <w:t xml:space="preserve"> this questionnaire supplemented the closed questions with open ended questions to tap into personal beliefs and richer data. This </w:t>
      </w:r>
      <w:r w:rsidR="009D501B">
        <w:rPr>
          <w:rFonts w:ascii="Arial" w:hAnsi="Arial" w:cs="Arial"/>
          <w:sz w:val="24"/>
          <w:szCs w:val="24"/>
        </w:rPr>
        <w:t>phase</w:t>
      </w:r>
      <w:r w:rsidRPr="009334F4">
        <w:rPr>
          <w:rFonts w:ascii="Arial" w:hAnsi="Arial" w:cs="Arial"/>
          <w:sz w:val="24"/>
          <w:szCs w:val="24"/>
        </w:rPr>
        <w:t xml:space="preserve"> of the research complement</w:t>
      </w:r>
      <w:r w:rsidR="00A325CD">
        <w:rPr>
          <w:rFonts w:ascii="Arial" w:hAnsi="Arial" w:cs="Arial"/>
          <w:sz w:val="24"/>
          <w:szCs w:val="24"/>
        </w:rPr>
        <w:t>ed</w:t>
      </w:r>
      <w:r w:rsidRPr="009334F4">
        <w:rPr>
          <w:rFonts w:ascii="Arial" w:hAnsi="Arial" w:cs="Arial"/>
          <w:sz w:val="24"/>
          <w:szCs w:val="24"/>
        </w:rPr>
        <w:t xml:space="preserve"> the main data collection methods. As the questionnaire phase was to be used in part to encourage participation in </w:t>
      </w:r>
      <w:r w:rsidR="009D501B">
        <w:rPr>
          <w:rFonts w:ascii="Arial" w:hAnsi="Arial" w:cs="Arial"/>
          <w:sz w:val="24"/>
          <w:szCs w:val="24"/>
        </w:rPr>
        <w:t>phase</w:t>
      </w:r>
      <w:r w:rsidRPr="009334F4">
        <w:rPr>
          <w:rFonts w:ascii="Arial" w:hAnsi="Arial" w:cs="Arial"/>
          <w:sz w:val="24"/>
          <w:szCs w:val="24"/>
        </w:rPr>
        <w:t xml:space="preserve">s two and three it was important to draw participants in. So the principles established by Goodwin’s (2010) in reviewing survey methods were followed. These included starting with the most interesting questions, moving from simpler to more difficult questions and finishing with interesting questions. Goodwin </w:t>
      </w:r>
      <w:r w:rsidRPr="009334F4">
        <w:rPr>
          <w:rFonts w:ascii="Arial" w:hAnsi="Arial" w:cs="Arial"/>
          <w:sz w:val="24"/>
          <w:szCs w:val="24"/>
        </w:rPr>
        <w:lastRenderedPageBreak/>
        <w:t xml:space="preserve">showed all of these techniques improved response rates. Traditionally Likert scales were used in questionnaire of this type to give rapid answer choices for participants. However, these bring issues, for example, Chen </w:t>
      </w:r>
      <w:r w:rsidR="00302DF1">
        <w:rPr>
          <w:rFonts w:ascii="Arial" w:hAnsi="Arial" w:cs="Arial"/>
          <w:sz w:val="24"/>
          <w:szCs w:val="24"/>
        </w:rPr>
        <w:t>et al.</w:t>
      </w:r>
      <w:r w:rsidRPr="009334F4">
        <w:rPr>
          <w:rFonts w:ascii="Arial" w:hAnsi="Arial" w:cs="Arial"/>
          <w:sz w:val="24"/>
          <w:szCs w:val="24"/>
        </w:rPr>
        <w:t xml:space="preserve"> (cited in Fiske </w:t>
      </w:r>
      <w:r w:rsidR="00302DF1">
        <w:rPr>
          <w:rFonts w:ascii="Arial" w:hAnsi="Arial" w:cs="Arial"/>
          <w:sz w:val="24"/>
          <w:szCs w:val="24"/>
        </w:rPr>
        <w:t>et al.</w:t>
      </w:r>
      <w:r w:rsidRPr="009334F4">
        <w:rPr>
          <w:rFonts w:ascii="Arial" w:hAnsi="Arial" w:cs="Arial"/>
          <w:sz w:val="24"/>
          <w:szCs w:val="24"/>
        </w:rPr>
        <w:t xml:space="preserve">, 2010) demonstrated the scale midpoint is used disproportionately by some ethnic groups. For this reason, an interview hosting platform was chosen, (Qualtrics) which allowed the use of more complex data recording, </w:t>
      </w:r>
      <w:r w:rsidR="004B0BD7">
        <w:rPr>
          <w:rFonts w:ascii="Arial" w:hAnsi="Arial" w:cs="Arial"/>
          <w:sz w:val="24"/>
          <w:szCs w:val="24"/>
        </w:rPr>
        <w:t>for example</w:t>
      </w:r>
      <w:r w:rsidRPr="009334F4">
        <w:rPr>
          <w:rFonts w:ascii="Arial" w:hAnsi="Arial" w:cs="Arial"/>
          <w:sz w:val="24"/>
          <w:szCs w:val="24"/>
        </w:rPr>
        <w:t xml:space="preserve"> asking participants to distribute percentages according to different answers.  In addition, Krosnick </w:t>
      </w:r>
      <w:r w:rsidR="00302DF1">
        <w:rPr>
          <w:rFonts w:ascii="Arial" w:hAnsi="Arial" w:cs="Arial"/>
          <w:sz w:val="24"/>
          <w:szCs w:val="24"/>
        </w:rPr>
        <w:t>et al.</w:t>
      </w:r>
      <w:r w:rsidRPr="009334F4">
        <w:rPr>
          <w:rFonts w:ascii="Arial" w:hAnsi="Arial" w:cs="Arial"/>
          <w:sz w:val="24"/>
          <w:szCs w:val="24"/>
        </w:rPr>
        <w:t xml:space="preserve"> (2002) demonstrated that providing a neutral response option for participants led to increased numbers of participants reporting no opinion when they did in fact have an opinion. For this reason</w:t>
      </w:r>
      <w:r w:rsidR="00DF281C">
        <w:rPr>
          <w:rFonts w:ascii="Arial" w:hAnsi="Arial" w:cs="Arial"/>
          <w:sz w:val="24"/>
          <w:szCs w:val="24"/>
        </w:rPr>
        <w:t>,</w:t>
      </w:r>
      <w:r w:rsidRPr="009334F4">
        <w:rPr>
          <w:rFonts w:ascii="Arial" w:hAnsi="Arial" w:cs="Arial"/>
          <w:sz w:val="24"/>
          <w:szCs w:val="24"/>
        </w:rPr>
        <w:t xml:space="preserve"> the N/A option was not given for participants to choose. There was no ethical issue with not providing this response option however, because the only forced choice answers were those concerned with ensuring the participant gave informed consent. </w:t>
      </w:r>
    </w:p>
    <w:p w14:paraId="1444BA78" w14:textId="77777777" w:rsidR="000730A5" w:rsidRPr="009334F4" w:rsidRDefault="000730A5" w:rsidP="003F64B3">
      <w:pPr>
        <w:spacing w:line="360" w:lineRule="auto"/>
        <w:rPr>
          <w:rFonts w:ascii="Arial" w:hAnsi="Arial" w:cs="Arial"/>
          <w:sz w:val="24"/>
          <w:szCs w:val="24"/>
        </w:rPr>
      </w:pPr>
    </w:p>
    <w:p w14:paraId="53752CDE" w14:textId="650D9F4B" w:rsidR="006147B3" w:rsidRDefault="006147B3" w:rsidP="003F64B3">
      <w:pPr>
        <w:spacing w:line="360" w:lineRule="auto"/>
        <w:rPr>
          <w:rFonts w:ascii="Arial" w:hAnsi="Arial" w:cs="Arial"/>
          <w:bCs/>
          <w:sz w:val="24"/>
          <w:szCs w:val="24"/>
        </w:rPr>
      </w:pPr>
      <w:r w:rsidRPr="009334F4">
        <w:rPr>
          <w:rFonts w:ascii="Arial" w:hAnsi="Arial" w:cs="Arial"/>
          <w:sz w:val="24"/>
          <w:szCs w:val="24"/>
        </w:rPr>
        <w:t xml:space="preserve">The questionnaire comprised five blocks of questions. Each block was presented on a new page for the participant. Forced choice was used on the first block of questions to establish that the potential participant understood. These were preceded by information about the study and the main question in this block was </w:t>
      </w:r>
      <w:r w:rsidR="0026505D">
        <w:rPr>
          <w:rFonts w:ascii="Arial" w:hAnsi="Arial" w:cs="Arial"/>
          <w:sz w:val="24"/>
          <w:szCs w:val="24"/>
        </w:rPr>
        <w:t>‘</w:t>
      </w:r>
      <w:r w:rsidRPr="009334F4">
        <w:rPr>
          <w:rFonts w:ascii="Arial" w:hAnsi="Arial" w:cs="Arial"/>
          <w:sz w:val="24"/>
          <w:szCs w:val="24"/>
        </w:rPr>
        <w:t xml:space="preserve">I confirm that I have read and understood the preceding information provided about the project </w:t>
      </w:r>
      <w:r w:rsidRPr="00CD5660">
        <w:rPr>
          <w:rFonts w:ascii="Arial" w:hAnsi="Arial" w:cs="Arial"/>
          <w:sz w:val="24"/>
          <w:szCs w:val="24"/>
        </w:rPr>
        <w:t>Experiences of Employability Interventions in Higher Education.</w:t>
      </w:r>
      <w:r w:rsidR="0026505D">
        <w:rPr>
          <w:rFonts w:ascii="Arial" w:hAnsi="Arial" w:cs="Arial"/>
          <w:b/>
          <w:bCs/>
          <w:sz w:val="24"/>
          <w:szCs w:val="24"/>
        </w:rPr>
        <w:t>’</w:t>
      </w:r>
      <w:r w:rsidRPr="009334F4">
        <w:rPr>
          <w:rFonts w:ascii="Arial" w:hAnsi="Arial" w:cs="Arial"/>
          <w:b/>
          <w:bCs/>
          <w:sz w:val="24"/>
          <w:szCs w:val="24"/>
        </w:rPr>
        <w:t xml:space="preserve"> </w:t>
      </w:r>
      <w:r w:rsidRPr="009334F4">
        <w:rPr>
          <w:rFonts w:ascii="Arial" w:hAnsi="Arial" w:cs="Arial"/>
          <w:bCs/>
          <w:sz w:val="24"/>
          <w:szCs w:val="24"/>
        </w:rPr>
        <w:t xml:space="preserve">If participants chose </w:t>
      </w:r>
      <w:r w:rsidR="00D02720">
        <w:rPr>
          <w:rFonts w:ascii="Arial" w:hAnsi="Arial" w:cs="Arial"/>
          <w:bCs/>
          <w:sz w:val="24"/>
          <w:szCs w:val="24"/>
        </w:rPr>
        <w:t>‘</w:t>
      </w:r>
      <w:r w:rsidRPr="009334F4">
        <w:rPr>
          <w:rFonts w:ascii="Arial" w:hAnsi="Arial" w:cs="Arial"/>
          <w:bCs/>
          <w:sz w:val="24"/>
          <w:szCs w:val="24"/>
        </w:rPr>
        <w:t>no</w:t>
      </w:r>
      <w:r w:rsidR="00D02720">
        <w:rPr>
          <w:rFonts w:ascii="Arial" w:hAnsi="Arial" w:cs="Arial"/>
          <w:bCs/>
          <w:sz w:val="24"/>
          <w:szCs w:val="24"/>
        </w:rPr>
        <w:t>’</w:t>
      </w:r>
      <w:r w:rsidRPr="009334F4">
        <w:rPr>
          <w:rFonts w:ascii="Arial" w:hAnsi="Arial" w:cs="Arial"/>
          <w:bCs/>
          <w:sz w:val="24"/>
          <w:szCs w:val="24"/>
        </w:rPr>
        <w:t>, the survey terminated. If participants chose ‘</w:t>
      </w:r>
      <w:r w:rsidRPr="009334F4">
        <w:rPr>
          <w:rFonts w:ascii="Arial" w:hAnsi="Arial" w:cs="Arial"/>
          <w:sz w:val="24"/>
          <w:szCs w:val="24"/>
        </w:rPr>
        <w:t xml:space="preserve">I would like more information before participating’ </w:t>
      </w:r>
      <w:r w:rsidRPr="009334F4">
        <w:rPr>
          <w:rFonts w:ascii="Arial" w:hAnsi="Arial" w:cs="Arial"/>
          <w:bCs/>
          <w:sz w:val="24"/>
          <w:szCs w:val="24"/>
        </w:rPr>
        <w:t xml:space="preserve">they were filtered to a page </w:t>
      </w:r>
      <w:r w:rsidR="00D02720">
        <w:rPr>
          <w:rFonts w:ascii="Arial" w:hAnsi="Arial" w:cs="Arial"/>
          <w:bCs/>
          <w:sz w:val="24"/>
          <w:szCs w:val="24"/>
        </w:rPr>
        <w:t xml:space="preserve">containing researcher’s </w:t>
      </w:r>
      <w:r w:rsidRPr="009334F4">
        <w:rPr>
          <w:rFonts w:ascii="Arial" w:hAnsi="Arial" w:cs="Arial"/>
          <w:bCs/>
          <w:sz w:val="24"/>
          <w:szCs w:val="24"/>
        </w:rPr>
        <w:t xml:space="preserve">contact details and given the opportunity to provide their contact details so the researcher could contact them. </w:t>
      </w:r>
      <w:r w:rsidR="00D02720">
        <w:rPr>
          <w:rFonts w:ascii="Arial" w:hAnsi="Arial" w:cs="Arial"/>
          <w:bCs/>
          <w:sz w:val="24"/>
          <w:szCs w:val="24"/>
        </w:rPr>
        <w:t>O</w:t>
      </w:r>
      <w:r w:rsidRPr="009334F4">
        <w:rPr>
          <w:rFonts w:ascii="Arial" w:hAnsi="Arial" w:cs="Arial"/>
          <w:bCs/>
          <w:sz w:val="24"/>
          <w:szCs w:val="24"/>
        </w:rPr>
        <w:t>ne participant chose ‘no’ and one chose the further information option</w:t>
      </w:r>
      <w:r w:rsidR="00D02720">
        <w:rPr>
          <w:rFonts w:ascii="Arial" w:hAnsi="Arial" w:cs="Arial"/>
          <w:bCs/>
          <w:sz w:val="24"/>
          <w:szCs w:val="24"/>
        </w:rPr>
        <w:t>,</w:t>
      </w:r>
      <w:r w:rsidRPr="009334F4">
        <w:rPr>
          <w:rFonts w:ascii="Arial" w:hAnsi="Arial" w:cs="Arial"/>
          <w:bCs/>
          <w:sz w:val="24"/>
          <w:szCs w:val="24"/>
        </w:rPr>
        <w:t xml:space="preserve"> giving their details at this </w:t>
      </w:r>
      <w:r w:rsidR="009D501B">
        <w:rPr>
          <w:rFonts w:ascii="Arial" w:hAnsi="Arial" w:cs="Arial"/>
          <w:bCs/>
          <w:sz w:val="24"/>
          <w:szCs w:val="24"/>
        </w:rPr>
        <w:t>phase</w:t>
      </w:r>
      <w:r w:rsidRPr="009334F4">
        <w:rPr>
          <w:rFonts w:ascii="Arial" w:hAnsi="Arial" w:cs="Arial"/>
          <w:bCs/>
          <w:sz w:val="24"/>
          <w:szCs w:val="24"/>
        </w:rPr>
        <w:t xml:space="preserve">. The researcher emailed using the supplied address but was no response was elicited. </w:t>
      </w:r>
    </w:p>
    <w:p w14:paraId="6FE1A7EF" w14:textId="77777777" w:rsidR="000730A5" w:rsidRPr="009334F4" w:rsidRDefault="000730A5" w:rsidP="003F64B3">
      <w:pPr>
        <w:spacing w:line="360" w:lineRule="auto"/>
        <w:rPr>
          <w:rFonts w:ascii="Arial" w:hAnsi="Arial" w:cs="Arial"/>
          <w:bCs/>
          <w:sz w:val="24"/>
          <w:szCs w:val="24"/>
        </w:rPr>
      </w:pPr>
    </w:p>
    <w:p w14:paraId="5147183D" w14:textId="126753EA" w:rsidR="006147B3" w:rsidRDefault="006147B3" w:rsidP="003F64B3">
      <w:pPr>
        <w:spacing w:line="360" w:lineRule="auto"/>
        <w:rPr>
          <w:rFonts w:ascii="Arial" w:hAnsi="Arial" w:cs="Arial"/>
          <w:sz w:val="24"/>
          <w:szCs w:val="24"/>
        </w:rPr>
      </w:pPr>
      <w:r w:rsidRPr="009334F4">
        <w:rPr>
          <w:rFonts w:ascii="Arial" w:hAnsi="Arial" w:cs="Arial"/>
          <w:sz w:val="24"/>
          <w:szCs w:val="24"/>
        </w:rPr>
        <w:t>Block two contained demographic questions. These questions served three purposes: firstly</w:t>
      </w:r>
      <w:r w:rsidR="00A8544F">
        <w:rPr>
          <w:rFonts w:ascii="Arial" w:hAnsi="Arial" w:cs="Arial"/>
          <w:sz w:val="24"/>
          <w:szCs w:val="24"/>
        </w:rPr>
        <w:t>,</w:t>
      </w:r>
      <w:r w:rsidRPr="009334F4">
        <w:rPr>
          <w:rFonts w:ascii="Arial" w:hAnsi="Arial" w:cs="Arial"/>
          <w:sz w:val="24"/>
          <w:szCs w:val="24"/>
        </w:rPr>
        <w:t xml:space="preserve"> they ensured that participants met the inclusion criteria for this phase of the study; secondly the data could assist in later matching of controls for phases two and three; finally</w:t>
      </w:r>
      <w:r w:rsidR="00D02720">
        <w:rPr>
          <w:rFonts w:ascii="Arial" w:hAnsi="Arial" w:cs="Arial"/>
          <w:sz w:val="24"/>
          <w:szCs w:val="24"/>
        </w:rPr>
        <w:t>,</w:t>
      </w:r>
      <w:r w:rsidRPr="009334F4">
        <w:rPr>
          <w:rFonts w:ascii="Arial" w:hAnsi="Arial" w:cs="Arial"/>
          <w:sz w:val="24"/>
          <w:szCs w:val="24"/>
        </w:rPr>
        <w:t xml:space="preserve"> with sufficient respondents the responses could allow comparison between different groups. Demographic data collected included: age; </w:t>
      </w:r>
      <w:r w:rsidRPr="009334F4">
        <w:rPr>
          <w:rFonts w:ascii="Arial" w:hAnsi="Arial" w:cs="Arial"/>
          <w:sz w:val="24"/>
          <w:szCs w:val="24"/>
        </w:rPr>
        <w:lastRenderedPageBreak/>
        <w:t>gender</w:t>
      </w:r>
      <w:r w:rsidR="003E665C">
        <w:rPr>
          <w:rFonts w:ascii="Arial" w:hAnsi="Arial" w:cs="Arial"/>
          <w:sz w:val="24"/>
          <w:szCs w:val="24"/>
        </w:rPr>
        <w:t xml:space="preserve"> identification</w:t>
      </w:r>
      <w:r w:rsidRPr="009334F4">
        <w:rPr>
          <w:rFonts w:ascii="Arial" w:hAnsi="Arial" w:cs="Arial"/>
          <w:sz w:val="24"/>
          <w:szCs w:val="24"/>
        </w:rPr>
        <w:t xml:space="preserve">; </w:t>
      </w:r>
      <w:r w:rsidR="003E665C">
        <w:rPr>
          <w:rFonts w:ascii="Arial" w:hAnsi="Arial" w:cs="Arial"/>
          <w:sz w:val="24"/>
          <w:szCs w:val="24"/>
        </w:rPr>
        <w:t xml:space="preserve">degree </w:t>
      </w:r>
      <w:r w:rsidRPr="009334F4">
        <w:rPr>
          <w:rFonts w:ascii="Arial" w:hAnsi="Arial" w:cs="Arial"/>
          <w:sz w:val="24"/>
          <w:szCs w:val="24"/>
        </w:rPr>
        <w:t xml:space="preserve">subject; year of study and </w:t>
      </w:r>
      <w:r w:rsidR="003E665C">
        <w:rPr>
          <w:rFonts w:ascii="Arial" w:hAnsi="Arial" w:cs="Arial"/>
          <w:sz w:val="24"/>
          <w:szCs w:val="24"/>
        </w:rPr>
        <w:t xml:space="preserve">home address </w:t>
      </w:r>
      <w:r w:rsidRPr="009334F4">
        <w:rPr>
          <w:rFonts w:ascii="Arial" w:hAnsi="Arial" w:cs="Arial"/>
          <w:sz w:val="24"/>
          <w:szCs w:val="24"/>
        </w:rPr>
        <w:t xml:space="preserve">postcode </w:t>
      </w:r>
      <w:r w:rsidR="003E665C">
        <w:rPr>
          <w:rFonts w:ascii="Arial" w:hAnsi="Arial" w:cs="Arial"/>
          <w:sz w:val="24"/>
          <w:szCs w:val="24"/>
        </w:rPr>
        <w:t>on application</w:t>
      </w:r>
      <w:r w:rsidRPr="009334F4">
        <w:rPr>
          <w:rFonts w:ascii="Arial" w:hAnsi="Arial" w:cs="Arial"/>
          <w:sz w:val="24"/>
          <w:szCs w:val="24"/>
        </w:rPr>
        <w:t xml:space="preserve"> to study. This final question would allow participants</w:t>
      </w:r>
      <w:r w:rsidR="003E665C">
        <w:rPr>
          <w:rFonts w:ascii="Arial" w:hAnsi="Arial" w:cs="Arial"/>
          <w:sz w:val="24"/>
          <w:szCs w:val="24"/>
        </w:rPr>
        <w:t>’</w:t>
      </w:r>
      <w:r w:rsidRPr="009334F4">
        <w:rPr>
          <w:rFonts w:ascii="Arial" w:hAnsi="Arial" w:cs="Arial"/>
          <w:sz w:val="24"/>
          <w:szCs w:val="24"/>
        </w:rPr>
        <w:t xml:space="preserve"> widening participation status to be measured and was included as a rough proxy for social class. In the event insufficient participants included this information to use it in analysis but the intent was to explore identity in a multifaceted way and potentially looking at the intersectionality of autistic and class identities. </w:t>
      </w:r>
    </w:p>
    <w:p w14:paraId="41D4467C" w14:textId="77777777" w:rsidR="000730A5" w:rsidRPr="009334F4" w:rsidRDefault="000730A5" w:rsidP="003F64B3">
      <w:pPr>
        <w:spacing w:line="360" w:lineRule="auto"/>
        <w:rPr>
          <w:rFonts w:ascii="Arial" w:hAnsi="Arial" w:cs="Arial"/>
          <w:sz w:val="24"/>
          <w:szCs w:val="24"/>
        </w:rPr>
      </w:pPr>
    </w:p>
    <w:p w14:paraId="2F79C2F7" w14:textId="27168485" w:rsidR="006147B3" w:rsidRDefault="006147B3" w:rsidP="003F64B3">
      <w:pPr>
        <w:spacing w:line="360" w:lineRule="auto"/>
        <w:rPr>
          <w:rFonts w:ascii="Arial" w:hAnsi="Arial" w:cs="Arial"/>
          <w:bCs/>
          <w:sz w:val="24"/>
          <w:szCs w:val="24"/>
        </w:rPr>
      </w:pPr>
      <w:r w:rsidRPr="009334F4">
        <w:rPr>
          <w:rFonts w:ascii="Arial" w:hAnsi="Arial" w:cs="Arial"/>
          <w:sz w:val="24"/>
          <w:szCs w:val="24"/>
        </w:rPr>
        <w:t xml:space="preserve">The third question block contained the core questions of interest and so explored perceptions of the support that participants wanted whilst at university. The questions were broken down to look </w:t>
      </w:r>
      <w:r w:rsidR="003E665C">
        <w:rPr>
          <w:rFonts w:ascii="Arial" w:hAnsi="Arial" w:cs="Arial"/>
          <w:sz w:val="24"/>
          <w:szCs w:val="24"/>
        </w:rPr>
        <w:t xml:space="preserve">employability, academic and social </w:t>
      </w:r>
      <w:r w:rsidRPr="009334F4">
        <w:rPr>
          <w:rFonts w:ascii="Arial" w:hAnsi="Arial" w:cs="Arial"/>
          <w:sz w:val="24"/>
          <w:szCs w:val="24"/>
        </w:rPr>
        <w:t>support. Participants were asked to consider these aspects in terms of relative importance to them and then in terms of how well they felt the university, their course and the student union addressed their support needs</w:t>
      </w:r>
      <w:r w:rsidR="00975FFD">
        <w:rPr>
          <w:rFonts w:ascii="Arial" w:hAnsi="Arial" w:cs="Arial"/>
          <w:sz w:val="24"/>
          <w:szCs w:val="24"/>
        </w:rPr>
        <w:t>, therefore covering all four of the research questions for this study.</w:t>
      </w:r>
      <w:r w:rsidRPr="009334F4">
        <w:rPr>
          <w:rFonts w:ascii="Arial" w:hAnsi="Arial" w:cs="Arial"/>
          <w:sz w:val="24"/>
          <w:szCs w:val="24"/>
        </w:rPr>
        <w:t xml:space="preserve"> The basic structure of each question was the same with participants using slider arrows to indicate the relative importance of each item. In each case the default position was changed from the midpoint set by the Qualtrics system to zero. This helped to prevent anchoring influences: Tourangeau, Rips and Rasinski, </w:t>
      </w:r>
      <w:r w:rsidR="00C6618E">
        <w:rPr>
          <w:rFonts w:ascii="Arial" w:hAnsi="Arial" w:cs="Arial"/>
          <w:sz w:val="24"/>
          <w:szCs w:val="24"/>
        </w:rPr>
        <w:t>(</w:t>
      </w:r>
      <w:r w:rsidRPr="009334F4">
        <w:rPr>
          <w:rFonts w:ascii="Arial" w:hAnsi="Arial" w:cs="Arial"/>
          <w:sz w:val="24"/>
          <w:szCs w:val="24"/>
        </w:rPr>
        <w:t>2000</w:t>
      </w:r>
      <w:r w:rsidR="00C6618E">
        <w:rPr>
          <w:rFonts w:ascii="Arial" w:hAnsi="Arial" w:cs="Arial"/>
          <w:sz w:val="24"/>
          <w:szCs w:val="24"/>
        </w:rPr>
        <w:t>)</w:t>
      </w:r>
      <w:r w:rsidRPr="009334F4">
        <w:rPr>
          <w:rFonts w:ascii="Arial" w:hAnsi="Arial" w:cs="Arial"/>
          <w:sz w:val="24"/>
          <w:szCs w:val="24"/>
        </w:rPr>
        <w:t xml:space="preserve"> report that individuals are influenced by a figure they see if it has no relationship to the question. Harvey, Billings and Nilan, </w:t>
      </w:r>
      <w:r w:rsidR="00C6618E">
        <w:rPr>
          <w:rFonts w:ascii="Arial" w:hAnsi="Arial" w:cs="Arial"/>
          <w:sz w:val="24"/>
          <w:szCs w:val="24"/>
        </w:rPr>
        <w:t>(</w:t>
      </w:r>
      <w:r w:rsidRPr="009334F4">
        <w:rPr>
          <w:rFonts w:ascii="Arial" w:hAnsi="Arial" w:cs="Arial"/>
          <w:sz w:val="24"/>
          <w:szCs w:val="24"/>
        </w:rPr>
        <w:t>1985</w:t>
      </w:r>
      <w:r w:rsidR="00C6618E">
        <w:rPr>
          <w:rFonts w:ascii="Arial" w:hAnsi="Arial" w:cs="Arial"/>
          <w:sz w:val="24"/>
          <w:szCs w:val="24"/>
        </w:rPr>
        <w:t>)</w:t>
      </w:r>
      <w:r w:rsidRPr="009334F4">
        <w:rPr>
          <w:rFonts w:ascii="Arial" w:hAnsi="Arial" w:cs="Arial"/>
          <w:sz w:val="24"/>
          <w:szCs w:val="24"/>
        </w:rPr>
        <w:t xml:space="preserve"> highlight the problems with reverse coding items in that unnatural links are made. It is easier for participants to answer the same questions in the same style. For this reason, it would be sensible to have the six questions about desired and received support to be structured similarly. However, Harvey </w:t>
      </w:r>
      <w:r w:rsidR="00302DF1">
        <w:rPr>
          <w:rFonts w:ascii="Arial" w:hAnsi="Arial" w:cs="Arial"/>
          <w:sz w:val="24"/>
          <w:szCs w:val="24"/>
        </w:rPr>
        <w:t>et al.</w:t>
      </w:r>
      <w:r w:rsidR="008B5846">
        <w:rPr>
          <w:rFonts w:ascii="Arial" w:hAnsi="Arial" w:cs="Arial"/>
          <w:sz w:val="24"/>
          <w:szCs w:val="24"/>
        </w:rPr>
        <w:t xml:space="preserve"> (1985)</w:t>
      </w:r>
      <w:r w:rsidRPr="009334F4">
        <w:rPr>
          <w:rFonts w:ascii="Arial" w:hAnsi="Arial" w:cs="Arial"/>
          <w:sz w:val="24"/>
          <w:szCs w:val="24"/>
        </w:rPr>
        <w:t xml:space="preserve"> also highlight that such changes can act as a check on whether participants are really reading the questions though. For this reason, the questions were alternated to keep the participants’ attention and raise awareness that the questions were different to each other. Three were structured in one way and three in another. Hees, Moyson and Roeyers</w:t>
      </w:r>
      <w:r w:rsidR="008B5846">
        <w:rPr>
          <w:rFonts w:ascii="Arial" w:hAnsi="Arial" w:cs="Arial"/>
          <w:sz w:val="24"/>
          <w:szCs w:val="24"/>
        </w:rPr>
        <w:t>’</w:t>
      </w:r>
      <w:r w:rsidRPr="009334F4">
        <w:rPr>
          <w:rFonts w:ascii="Arial" w:hAnsi="Arial" w:cs="Arial"/>
          <w:sz w:val="24"/>
          <w:szCs w:val="24"/>
        </w:rPr>
        <w:t xml:space="preserve"> (2015) finding that </w:t>
      </w:r>
      <w:r w:rsidR="00823739">
        <w:rPr>
          <w:rFonts w:ascii="Arial" w:hAnsi="Arial" w:cs="Arial"/>
          <w:sz w:val="24"/>
          <w:szCs w:val="24"/>
        </w:rPr>
        <w:t xml:space="preserve">autistic students </w:t>
      </w:r>
      <w:r w:rsidR="0037132F">
        <w:rPr>
          <w:rFonts w:ascii="Arial" w:hAnsi="Arial" w:cs="Arial"/>
          <w:sz w:val="24"/>
          <w:szCs w:val="24"/>
        </w:rPr>
        <w:t>did not</w:t>
      </w:r>
      <w:r w:rsidRPr="009334F4">
        <w:rPr>
          <w:rFonts w:ascii="Arial" w:hAnsi="Arial" w:cs="Arial"/>
          <w:sz w:val="24"/>
          <w:szCs w:val="24"/>
        </w:rPr>
        <w:t xml:space="preserve"> </w:t>
      </w:r>
      <w:r w:rsidRPr="009334F4">
        <w:rPr>
          <w:rFonts w:ascii="Arial" w:hAnsi="Arial" w:cs="Arial"/>
          <w:bCs/>
          <w:sz w:val="24"/>
          <w:szCs w:val="24"/>
        </w:rPr>
        <w:t xml:space="preserve">distinguish between the three domains of student life, i.e. education, daily living and, social life was the basis for exploring perceptions wider than just employability in these questions. Breaking down the questions to consider the responsibility of different areas of the university resulted from a consideration of how services were already delivered. Whilst this aligned with how the students had likely experienced services being delivered it did constrain their responses. For this </w:t>
      </w:r>
      <w:r w:rsidRPr="009334F4">
        <w:rPr>
          <w:rFonts w:ascii="Arial" w:hAnsi="Arial" w:cs="Arial"/>
          <w:bCs/>
          <w:sz w:val="24"/>
          <w:szCs w:val="24"/>
        </w:rPr>
        <w:lastRenderedPageBreak/>
        <w:t xml:space="preserve">reason, open text questions were placed throughout to allow participants to make any other comments or explanations they felt were relevant. In addition, open text questions were used in this section to gather suggestions from participants as to how services and support could or should be delivered. </w:t>
      </w:r>
    </w:p>
    <w:p w14:paraId="3EE83D6D" w14:textId="77777777" w:rsidR="000730A5" w:rsidRPr="009334F4" w:rsidRDefault="000730A5" w:rsidP="003F64B3">
      <w:pPr>
        <w:spacing w:line="360" w:lineRule="auto"/>
        <w:rPr>
          <w:rFonts w:ascii="Arial" w:hAnsi="Arial" w:cs="Arial"/>
          <w:bCs/>
          <w:sz w:val="24"/>
          <w:szCs w:val="24"/>
        </w:rPr>
      </w:pPr>
    </w:p>
    <w:p w14:paraId="6D39394C" w14:textId="3B8D0542" w:rsidR="006147B3" w:rsidRDefault="006147B3" w:rsidP="003F64B3">
      <w:pPr>
        <w:spacing w:line="360" w:lineRule="auto"/>
        <w:rPr>
          <w:rFonts w:ascii="Arial" w:hAnsi="Arial" w:cs="Arial"/>
          <w:sz w:val="24"/>
          <w:szCs w:val="24"/>
        </w:rPr>
      </w:pPr>
      <w:r w:rsidRPr="009334F4">
        <w:rPr>
          <w:rFonts w:ascii="Arial" w:hAnsi="Arial" w:cs="Arial"/>
          <w:bCs/>
          <w:sz w:val="24"/>
          <w:szCs w:val="24"/>
        </w:rPr>
        <w:t>The penultimate question block looked at diagnosis and service use</w:t>
      </w:r>
      <w:r w:rsidR="00975FFD">
        <w:rPr>
          <w:rFonts w:ascii="Arial" w:hAnsi="Arial" w:cs="Arial"/>
          <w:bCs/>
          <w:sz w:val="24"/>
          <w:szCs w:val="24"/>
        </w:rPr>
        <w:t xml:space="preserve"> in order to categorise students</w:t>
      </w:r>
      <w:r w:rsidRPr="009334F4">
        <w:rPr>
          <w:rFonts w:ascii="Arial" w:hAnsi="Arial" w:cs="Arial"/>
          <w:bCs/>
          <w:sz w:val="24"/>
          <w:szCs w:val="24"/>
        </w:rPr>
        <w:t>.</w:t>
      </w:r>
      <w:r w:rsidR="00975FFD">
        <w:rPr>
          <w:rFonts w:ascii="Arial" w:hAnsi="Arial" w:cs="Arial"/>
          <w:bCs/>
          <w:sz w:val="24"/>
          <w:szCs w:val="24"/>
        </w:rPr>
        <w:t xml:space="preserve"> Depending on numbers in each group different levels of analysis </w:t>
      </w:r>
      <w:r w:rsidR="00A8141C">
        <w:rPr>
          <w:rFonts w:ascii="Arial" w:hAnsi="Arial" w:cs="Arial"/>
          <w:bCs/>
          <w:sz w:val="24"/>
          <w:szCs w:val="24"/>
        </w:rPr>
        <w:t>were possible</w:t>
      </w:r>
      <w:r w:rsidR="003D556F">
        <w:rPr>
          <w:rFonts w:ascii="Arial" w:hAnsi="Arial" w:cs="Arial"/>
          <w:bCs/>
          <w:sz w:val="24"/>
          <w:szCs w:val="24"/>
        </w:rPr>
        <w:t>. For example, w</w:t>
      </w:r>
      <w:r w:rsidR="00975FFD">
        <w:rPr>
          <w:rFonts w:ascii="Arial" w:hAnsi="Arial" w:cs="Arial"/>
          <w:bCs/>
          <w:sz w:val="24"/>
          <w:szCs w:val="24"/>
        </w:rPr>
        <w:t xml:space="preserve">ith only small numbers of respondents </w:t>
      </w:r>
      <w:r w:rsidR="00A8141C">
        <w:rPr>
          <w:rFonts w:ascii="Arial" w:hAnsi="Arial" w:cs="Arial"/>
          <w:bCs/>
          <w:sz w:val="24"/>
          <w:szCs w:val="24"/>
        </w:rPr>
        <w:t>comparisons</w:t>
      </w:r>
      <w:r w:rsidR="00975FFD">
        <w:rPr>
          <w:rFonts w:ascii="Arial" w:hAnsi="Arial" w:cs="Arial"/>
          <w:bCs/>
          <w:sz w:val="24"/>
          <w:szCs w:val="24"/>
        </w:rPr>
        <w:t xml:space="preserve"> could only be made between autistic and non-autistic. With larger numbers an analysis could be conducted between autistic females, relative to non-autistic disabled females</w:t>
      </w:r>
      <w:r w:rsidR="00A8141C">
        <w:rPr>
          <w:rFonts w:ascii="Arial" w:hAnsi="Arial" w:cs="Arial"/>
          <w:bCs/>
          <w:sz w:val="24"/>
          <w:szCs w:val="24"/>
        </w:rPr>
        <w:t>,</w:t>
      </w:r>
      <w:r w:rsidR="00975FFD">
        <w:rPr>
          <w:rFonts w:ascii="Arial" w:hAnsi="Arial" w:cs="Arial"/>
          <w:bCs/>
          <w:sz w:val="24"/>
          <w:szCs w:val="24"/>
        </w:rPr>
        <w:t xml:space="preserve"> for example.</w:t>
      </w:r>
      <w:r w:rsidRPr="009334F4">
        <w:rPr>
          <w:rFonts w:ascii="Arial" w:hAnsi="Arial" w:cs="Arial"/>
          <w:bCs/>
          <w:sz w:val="24"/>
          <w:szCs w:val="24"/>
        </w:rPr>
        <w:t xml:space="preserve"> Participants were asked both whether they had received diagnoses for specific conditions and whether they, or other people believed that they had particular conditions. The information was presented in a table and the most common diagnos</w:t>
      </w:r>
      <w:r w:rsidR="00E306C3">
        <w:rPr>
          <w:rFonts w:ascii="Arial" w:hAnsi="Arial" w:cs="Arial"/>
          <w:bCs/>
          <w:sz w:val="24"/>
          <w:szCs w:val="24"/>
        </w:rPr>
        <w:t>i</w:t>
      </w:r>
      <w:r w:rsidRPr="009334F4">
        <w:rPr>
          <w:rFonts w:ascii="Arial" w:hAnsi="Arial" w:cs="Arial"/>
          <w:bCs/>
          <w:sz w:val="24"/>
          <w:szCs w:val="24"/>
        </w:rPr>
        <w:t>s categories for students</w:t>
      </w:r>
      <w:r w:rsidR="00B86D2C">
        <w:rPr>
          <w:rFonts w:ascii="Arial" w:hAnsi="Arial" w:cs="Arial"/>
          <w:bCs/>
          <w:sz w:val="24"/>
          <w:szCs w:val="24"/>
        </w:rPr>
        <w:t xml:space="preserve"> at this university</w:t>
      </w:r>
      <w:r w:rsidRPr="009334F4">
        <w:rPr>
          <w:rFonts w:ascii="Arial" w:hAnsi="Arial" w:cs="Arial"/>
          <w:bCs/>
          <w:sz w:val="24"/>
          <w:szCs w:val="24"/>
        </w:rPr>
        <w:t xml:space="preserve"> were included, (autism, ADHD, dyslexia, dyspraxia) along with generic categories of physical disability and other learning difficulty. Participants were also asked about whom they had disclosed to and which, employability services they had accessed</w:t>
      </w:r>
      <w:r w:rsidR="00E306C3">
        <w:rPr>
          <w:rFonts w:ascii="Arial" w:hAnsi="Arial" w:cs="Arial"/>
          <w:bCs/>
          <w:sz w:val="24"/>
          <w:szCs w:val="24"/>
        </w:rPr>
        <w:t>, if any</w:t>
      </w:r>
      <w:r w:rsidRPr="009334F4">
        <w:rPr>
          <w:rFonts w:ascii="Arial" w:hAnsi="Arial" w:cs="Arial"/>
          <w:bCs/>
          <w:sz w:val="24"/>
          <w:szCs w:val="24"/>
        </w:rPr>
        <w:t>.  The fixed responses available about services were created from preliminary discussions with careers and employability staff about which services were available. An additional question in this block asked about disclosure. This question was mo</w:t>
      </w:r>
      <w:r w:rsidRPr="009334F4">
        <w:rPr>
          <w:rFonts w:ascii="Arial" w:hAnsi="Arial" w:cs="Arial"/>
          <w:sz w:val="24"/>
          <w:szCs w:val="24"/>
        </w:rPr>
        <w:t xml:space="preserve">dified from disclosure scales used in LGBT research by Ragins and Cornwell (2001). Other research </w:t>
      </w:r>
      <w:r w:rsidR="00274B8B">
        <w:rPr>
          <w:rFonts w:ascii="Arial" w:hAnsi="Arial" w:cs="Arial"/>
          <w:sz w:val="24"/>
          <w:szCs w:val="24"/>
        </w:rPr>
        <w:t xml:space="preserve">with autistic </w:t>
      </w:r>
      <w:r w:rsidRPr="009334F4">
        <w:rPr>
          <w:rFonts w:ascii="Arial" w:hAnsi="Arial" w:cs="Arial"/>
          <w:sz w:val="24"/>
          <w:szCs w:val="24"/>
        </w:rPr>
        <w:t>individuals use</w:t>
      </w:r>
      <w:r w:rsidR="0034191C">
        <w:rPr>
          <w:rFonts w:ascii="Arial" w:hAnsi="Arial" w:cs="Arial"/>
          <w:sz w:val="24"/>
          <w:szCs w:val="24"/>
        </w:rPr>
        <w:t>s</w:t>
      </w:r>
      <w:r w:rsidRPr="009334F4">
        <w:rPr>
          <w:rFonts w:ascii="Arial" w:hAnsi="Arial" w:cs="Arial"/>
          <w:sz w:val="24"/>
          <w:szCs w:val="24"/>
        </w:rPr>
        <w:t xml:space="preserve"> bimodal scales when </w:t>
      </w:r>
      <w:r w:rsidR="0034191C">
        <w:rPr>
          <w:rFonts w:ascii="Arial" w:hAnsi="Arial" w:cs="Arial"/>
          <w:sz w:val="24"/>
          <w:szCs w:val="24"/>
        </w:rPr>
        <w:t>investigating</w:t>
      </w:r>
      <w:r w:rsidRPr="009334F4">
        <w:rPr>
          <w:rFonts w:ascii="Arial" w:hAnsi="Arial" w:cs="Arial"/>
          <w:sz w:val="24"/>
          <w:szCs w:val="24"/>
        </w:rPr>
        <w:t xml:space="preserve"> disclosure (e.g. Johnson and Joshi, 2016) but as HE is a unique environment with both social and work-related contacts it was thought important to give more options. </w:t>
      </w:r>
    </w:p>
    <w:p w14:paraId="2415C941" w14:textId="77777777" w:rsidR="000730A5" w:rsidRPr="009334F4" w:rsidRDefault="000730A5" w:rsidP="003F64B3">
      <w:pPr>
        <w:spacing w:line="360" w:lineRule="auto"/>
        <w:rPr>
          <w:rFonts w:ascii="Arial" w:hAnsi="Arial" w:cs="Arial"/>
          <w:sz w:val="24"/>
          <w:szCs w:val="24"/>
        </w:rPr>
      </w:pPr>
    </w:p>
    <w:p w14:paraId="475801F5" w14:textId="72D6763C" w:rsidR="006147B3" w:rsidRDefault="006147B3" w:rsidP="003F64B3">
      <w:pPr>
        <w:spacing w:line="360" w:lineRule="auto"/>
        <w:rPr>
          <w:rFonts w:ascii="Arial" w:hAnsi="Arial" w:cs="Arial"/>
          <w:bCs/>
          <w:sz w:val="24"/>
          <w:szCs w:val="24"/>
        </w:rPr>
      </w:pPr>
      <w:r w:rsidRPr="009334F4">
        <w:rPr>
          <w:rFonts w:ascii="Arial" w:hAnsi="Arial" w:cs="Arial"/>
          <w:bCs/>
          <w:sz w:val="24"/>
          <w:szCs w:val="24"/>
        </w:rPr>
        <w:t xml:space="preserve">The final question block had the practical questions necessary to administer </w:t>
      </w:r>
      <w:r w:rsidR="009D501B">
        <w:rPr>
          <w:rFonts w:ascii="Arial" w:hAnsi="Arial" w:cs="Arial"/>
          <w:bCs/>
          <w:sz w:val="24"/>
          <w:szCs w:val="24"/>
        </w:rPr>
        <w:t>phase</w:t>
      </w:r>
      <w:r w:rsidRPr="009334F4">
        <w:rPr>
          <w:rFonts w:ascii="Arial" w:hAnsi="Arial" w:cs="Arial"/>
          <w:bCs/>
          <w:sz w:val="24"/>
          <w:szCs w:val="24"/>
        </w:rPr>
        <w:t xml:space="preserve">s two and three. It gave details of how the incentive would be allocated; a £20 gift voucher was given as a prize and participants could join the prize draw for this. This section also collected personal contact details from those participants who either wanted to take part in the draw or were happy to take part in </w:t>
      </w:r>
      <w:r w:rsidR="009D501B">
        <w:rPr>
          <w:rFonts w:ascii="Arial" w:hAnsi="Arial" w:cs="Arial"/>
          <w:bCs/>
          <w:sz w:val="24"/>
          <w:szCs w:val="24"/>
        </w:rPr>
        <w:t>phase</w:t>
      </w:r>
      <w:r w:rsidRPr="009334F4">
        <w:rPr>
          <w:rFonts w:ascii="Arial" w:hAnsi="Arial" w:cs="Arial"/>
          <w:bCs/>
          <w:sz w:val="24"/>
          <w:szCs w:val="24"/>
        </w:rPr>
        <w:t xml:space="preserve">s two or three. </w:t>
      </w:r>
    </w:p>
    <w:p w14:paraId="2882E1C5" w14:textId="77777777" w:rsidR="000730A5" w:rsidRPr="009334F4" w:rsidRDefault="000730A5" w:rsidP="003F64B3">
      <w:pPr>
        <w:spacing w:line="360" w:lineRule="auto"/>
        <w:rPr>
          <w:rFonts w:ascii="Arial" w:hAnsi="Arial" w:cs="Arial"/>
          <w:bCs/>
          <w:sz w:val="24"/>
          <w:szCs w:val="24"/>
        </w:rPr>
      </w:pPr>
    </w:p>
    <w:p w14:paraId="164FFCD5" w14:textId="0A4ACD37" w:rsidR="006147B3" w:rsidRPr="009334F4" w:rsidRDefault="006147B3" w:rsidP="003F64B3">
      <w:pPr>
        <w:spacing w:line="360" w:lineRule="auto"/>
        <w:rPr>
          <w:rFonts w:ascii="Arial" w:hAnsi="Arial" w:cs="Arial"/>
          <w:bCs/>
          <w:sz w:val="24"/>
          <w:szCs w:val="24"/>
        </w:rPr>
      </w:pPr>
      <w:r w:rsidRPr="009334F4">
        <w:rPr>
          <w:rFonts w:ascii="Arial" w:hAnsi="Arial" w:cs="Arial"/>
          <w:bCs/>
          <w:sz w:val="24"/>
          <w:szCs w:val="24"/>
        </w:rPr>
        <w:t xml:space="preserve">The questionnaire was </w:t>
      </w:r>
      <w:r w:rsidR="0065019F">
        <w:rPr>
          <w:rFonts w:ascii="Arial" w:hAnsi="Arial" w:cs="Arial"/>
          <w:bCs/>
          <w:sz w:val="24"/>
          <w:szCs w:val="24"/>
        </w:rPr>
        <w:t>piloted</w:t>
      </w:r>
      <w:r w:rsidRPr="009334F4">
        <w:rPr>
          <w:rFonts w:ascii="Arial" w:hAnsi="Arial" w:cs="Arial"/>
          <w:bCs/>
          <w:sz w:val="24"/>
          <w:szCs w:val="24"/>
        </w:rPr>
        <w:t xml:space="preserve"> with a small group of students, of which diagnosis status was not known. Participants completed the questionnaire in the presence of the researcher (with computer screens not visible) and were asked to comment on any difficulties experienced. There were no specific problems raised in this field trial and so the questionnaire was formally launched, and this initial data set was incorporated into the larger data set collected.  </w:t>
      </w:r>
    </w:p>
    <w:p w14:paraId="15A32F47" w14:textId="77777777" w:rsidR="006147B3" w:rsidRPr="009334F4" w:rsidRDefault="006147B3" w:rsidP="003F64B3">
      <w:pPr>
        <w:spacing w:line="360" w:lineRule="auto"/>
        <w:rPr>
          <w:rFonts w:ascii="Arial" w:hAnsi="Arial" w:cs="Arial"/>
          <w:bCs/>
          <w:sz w:val="24"/>
          <w:szCs w:val="24"/>
        </w:rPr>
      </w:pPr>
    </w:p>
    <w:p w14:paraId="30597D9A" w14:textId="57459719" w:rsidR="006147B3" w:rsidRPr="009334F4" w:rsidRDefault="006147B3" w:rsidP="003F64B3">
      <w:pPr>
        <w:pStyle w:val="Heading3"/>
        <w:spacing w:line="360" w:lineRule="auto"/>
      </w:pPr>
      <w:bookmarkStart w:id="127" w:name="_Toc523917042"/>
      <w:bookmarkStart w:id="128" w:name="_Toc535157750"/>
      <w:bookmarkStart w:id="129" w:name="_Toc44774606"/>
      <w:r w:rsidRPr="009334F4">
        <w:t>3.</w:t>
      </w:r>
      <w:r w:rsidR="00A32D04">
        <w:t>5</w:t>
      </w:r>
      <w:r w:rsidRPr="009334F4">
        <w:t xml:space="preserve">.2 </w:t>
      </w:r>
      <w:r w:rsidR="009D501B">
        <w:t>Phase</w:t>
      </w:r>
      <w:r w:rsidRPr="009334F4">
        <w:t>s Two and Three: Interview Design</w:t>
      </w:r>
      <w:bookmarkEnd w:id="127"/>
      <w:bookmarkEnd w:id="128"/>
      <w:bookmarkEnd w:id="129"/>
      <w:r w:rsidRPr="009334F4">
        <w:t xml:space="preserve"> </w:t>
      </w:r>
    </w:p>
    <w:p w14:paraId="7434495F" w14:textId="1F83C7CB"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Interviews were the primary method for data collection in this study.  Interviews were used because they are useful for eliciting thick descriptions. </w:t>
      </w:r>
      <w:r w:rsidR="006A437D">
        <w:rPr>
          <w:rFonts w:ascii="Arial" w:hAnsi="Arial" w:cs="Arial"/>
          <w:sz w:val="24"/>
          <w:szCs w:val="24"/>
        </w:rPr>
        <w:t>This is particularly important for data collection with autistic students because it is necessary to gather the contextual information to step inside their wor</w:t>
      </w:r>
      <w:r w:rsidR="002152C0">
        <w:rPr>
          <w:rFonts w:ascii="Arial" w:hAnsi="Arial" w:cs="Arial"/>
          <w:sz w:val="24"/>
          <w:szCs w:val="24"/>
        </w:rPr>
        <w:t>l</w:t>
      </w:r>
      <w:r w:rsidR="006A437D">
        <w:rPr>
          <w:rFonts w:ascii="Arial" w:hAnsi="Arial" w:cs="Arial"/>
          <w:sz w:val="24"/>
          <w:szCs w:val="24"/>
        </w:rPr>
        <w:t>dview and perceptions. Interviews</w:t>
      </w:r>
      <w:r w:rsidRPr="009334F4">
        <w:rPr>
          <w:rFonts w:ascii="Arial" w:hAnsi="Arial" w:cs="Arial"/>
          <w:sz w:val="24"/>
          <w:szCs w:val="24"/>
        </w:rPr>
        <w:t xml:space="preserve"> allow researcher</w:t>
      </w:r>
      <w:r w:rsidR="006A437D">
        <w:rPr>
          <w:rFonts w:ascii="Arial" w:hAnsi="Arial" w:cs="Arial"/>
          <w:sz w:val="24"/>
          <w:szCs w:val="24"/>
        </w:rPr>
        <w:t>s</w:t>
      </w:r>
      <w:r w:rsidRPr="009334F4">
        <w:rPr>
          <w:rFonts w:ascii="Arial" w:hAnsi="Arial" w:cs="Arial"/>
          <w:sz w:val="24"/>
          <w:szCs w:val="24"/>
        </w:rPr>
        <w:t xml:space="preserve"> to clarify issues and probe to gather additional information. Interviews remain a major feature of qualitative research. Their use can be limited by poor interview</w:t>
      </w:r>
      <w:r w:rsidR="00CC0EF1">
        <w:rPr>
          <w:rFonts w:ascii="Arial" w:hAnsi="Arial" w:cs="Arial"/>
          <w:sz w:val="24"/>
          <w:szCs w:val="24"/>
        </w:rPr>
        <w:t>ing</w:t>
      </w:r>
      <w:r w:rsidRPr="009334F4">
        <w:rPr>
          <w:rFonts w:ascii="Arial" w:hAnsi="Arial" w:cs="Arial"/>
          <w:sz w:val="24"/>
          <w:szCs w:val="24"/>
        </w:rPr>
        <w:t xml:space="preserve"> though. In this case the researcher is experienced in a range of different types of interviewing including selection interviews; guidance interviews and research interviews.  The design of interview schedules for </w:t>
      </w:r>
      <w:r w:rsidR="009D501B">
        <w:rPr>
          <w:rFonts w:ascii="Arial" w:hAnsi="Arial" w:cs="Arial"/>
          <w:sz w:val="24"/>
          <w:szCs w:val="24"/>
        </w:rPr>
        <w:t>phases</w:t>
      </w:r>
      <w:r w:rsidRPr="009334F4">
        <w:rPr>
          <w:rFonts w:ascii="Arial" w:hAnsi="Arial" w:cs="Arial"/>
          <w:sz w:val="24"/>
          <w:szCs w:val="24"/>
        </w:rPr>
        <w:t xml:space="preserve"> two and three will be considered together as they mirrored each other in most parts, to facilitate comparison. The areas of difference concerned discussion about diagnosis and this will be explored after first describing the philosophy of the design and the areas of similarity in the schedules.  A primary aim of these interviews was to generate rich data. Therefore a key principle in schedule design was to acknowledge that levelling of questioning may be required, i.e. a main question could be posed but if there was little information forthcoming a series of prompt questions may be applied. Further to this the schedule was used only as a springboard to discussion and it was not incumbent on the interviewer to get answers to all questions produced. </w:t>
      </w:r>
    </w:p>
    <w:p w14:paraId="102D2275" w14:textId="77777777" w:rsidR="000730A5" w:rsidRPr="009334F4" w:rsidRDefault="000730A5" w:rsidP="003F64B3">
      <w:pPr>
        <w:spacing w:line="360" w:lineRule="auto"/>
        <w:rPr>
          <w:rFonts w:ascii="Arial" w:hAnsi="Arial" w:cs="Arial"/>
          <w:sz w:val="24"/>
          <w:szCs w:val="24"/>
        </w:rPr>
      </w:pPr>
    </w:p>
    <w:p w14:paraId="14EFA5D8" w14:textId="2E8FA737"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The interview design was iterative during the main phase. Mindful that opportunities to engage with </w:t>
      </w:r>
      <w:r w:rsidR="009D501B">
        <w:rPr>
          <w:rFonts w:ascii="Arial" w:hAnsi="Arial" w:cs="Arial"/>
          <w:sz w:val="24"/>
          <w:szCs w:val="24"/>
        </w:rPr>
        <w:t>phas</w:t>
      </w:r>
      <w:r w:rsidRPr="009334F4">
        <w:rPr>
          <w:rFonts w:ascii="Arial" w:hAnsi="Arial" w:cs="Arial"/>
          <w:sz w:val="24"/>
          <w:szCs w:val="24"/>
        </w:rPr>
        <w:t xml:space="preserve">e two participants should not be wasted two pilot interviews were conducted with neurotypical students to establish the questions had no glaring </w:t>
      </w:r>
      <w:r w:rsidRPr="009334F4">
        <w:rPr>
          <w:rFonts w:ascii="Arial" w:hAnsi="Arial" w:cs="Arial"/>
          <w:sz w:val="24"/>
          <w:szCs w:val="24"/>
        </w:rPr>
        <w:lastRenderedPageBreak/>
        <w:t xml:space="preserve">problems. Whilst their experience of the interview schedule would likely differ from neurodiverse students it was felt appropriate to work with these students as part of the pilot so no rich data from the target population was lost because of bad question design. No questions were changed as a result of these pilots and the data generated was not transcribed or included in the study. Once data collection was underway in the main phase minor changes were made to the questions posed. Changes made will be discussed in the following sections as part of the description of the specific block they were part of. </w:t>
      </w:r>
    </w:p>
    <w:p w14:paraId="580EB21C" w14:textId="77777777" w:rsidR="000730A5" w:rsidRPr="009334F4" w:rsidRDefault="000730A5" w:rsidP="003F64B3">
      <w:pPr>
        <w:spacing w:line="360" w:lineRule="auto"/>
        <w:rPr>
          <w:rFonts w:ascii="Arial" w:hAnsi="Arial" w:cs="Arial"/>
          <w:sz w:val="24"/>
          <w:szCs w:val="24"/>
        </w:rPr>
      </w:pPr>
    </w:p>
    <w:p w14:paraId="48BA0B56" w14:textId="54E4D92B" w:rsidR="006147B3" w:rsidRDefault="006147B3" w:rsidP="003F64B3">
      <w:pPr>
        <w:spacing w:line="360" w:lineRule="auto"/>
        <w:rPr>
          <w:rFonts w:ascii="Arial" w:hAnsi="Arial" w:cs="Arial"/>
          <w:sz w:val="24"/>
          <w:szCs w:val="24"/>
        </w:rPr>
      </w:pPr>
      <w:r w:rsidRPr="004C14D5">
        <w:rPr>
          <w:rFonts w:ascii="Arial" w:hAnsi="Arial" w:cs="Arial"/>
          <w:sz w:val="24"/>
          <w:szCs w:val="24"/>
        </w:rPr>
        <w:t xml:space="preserve">Question design began from the research questions: how do </w:t>
      </w:r>
      <w:r w:rsidR="00823739">
        <w:rPr>
          <w:rFonts w:ascii="Arial" w:hAnsi="Arial" w:cs="Arial"/>
          <w:sz w:val="24"/>
          <w:szCs w:val="24"/>
        </w:rPr>
        <w:t xml:space="preserve">autistic students </w:t>
      </w:r>
      <w:r w:rsidRPr="004C14D5">
        <w:rPr>
          <w:rFonts w:ascii="Arial" w:hAnsi="Arial" w:cs="Arial"/>
          <w:sz w:val="24"/>
          <w:szCs w:val="24"/>
        </w:rPr>
        <w:t xml:space="preserve">experience employability interventions; what difficulties do </w:t>
      </w:r>
      <w:r w:rsidR="00E35CA5">
        <w:rPr>
          <w:rFonts w:ascii="Arial" w:hAnsi="Arial" w:cs="Arial"/>
          <w:sz w:val="24"/>
          <w:szCs w:val="24"/>
        </w:rPr>
        <w:t>they</w:t>
      </w:r>
      <w:r w:rsidR="00823739">
        <w:rPr>
          <w:rFonts w:ascii="Arial" w:hAnsi="Arial" w:cs="Arial"/>
          <w:sz w:val="24"/>
          <w:szCs w:val="24"/>
        </w:rPr>
        <w:t xml:space="preserve"> </w:t>
      </w:r>
      <w:r w:rsidRPr="004C14D5">
        <w:rPr>
          <w:rFonts w:ascii="Arial" w:hAnsi="Arial" w:cs="Arial"/>
          <w:sz w:val="24"/>
          <w:szCs w:val="24"/>
        </w:rPr>
        <w:t>face in building employability</w:t>
      </w:r>
      <w:r w:rsidR="004C14D5" w:rsidRPr="004C14D5">
        <w:rPr>
          <w:rFonts w:ascii="Arial" w:hAnsi="Arial" w:cs="Arial"/>
          <w:sz w:val="24"/>
          <w:szCs w:val="24"/>
        </w:rPr>
        <w:t>;</w:t>
      </w:r>
      <w:r w:rsidRPr="004C14D5">
        <w:rPr>
          <w:rFonts w:ascii="Arial" w:hAnsi="Arial" w:cs="Arial"/>
          <w:sz w:val="24"/>
          <w:szCs w:val="24"/>
        </w:rPr>
        <w:t xml:space="preserve"> how do </w:t>
      </w:r>
      <w:r w:rsidR="00E35CA5">
        <w:rPr>
          <w:rFonts w:ascii="Arial" w:hAnsi="Arial" w:cs="Arial"/>
          <w:sz w:val="24"/>
          <w:szCs w:val="24"/>
        </w:rPr>
        <w:t xml:space="preserve">they conceptualise </w:t>
      </w:r>
      <w:r w:rsidRPr="004C14D5">
        <w:rPr>
          <w:rFonts w:ascii="Arial" w:hAnsi="Arial" w:cs="Arial"/>
          <w:sz w:val="24"/>
          <w:szCs w:val="24"/>
        </w:rPr>
        <w:t>employability and their future employment prospects</w:t>
      </w:r>
      <w:r w:rsidR="00E35CA5">
        <w:rPr>
          <w:rFonts w:ascii="Arial" w:hAnsi="Arial" w:cs="Arial"/>
          <w:sz w:val="24"/>
          <w:szCs w:val="24"/>
        </w:rPr>
        <w:t>;</w:t>
      </w:r>
      <w:r w:rsidR="004C14D5" w:rsidRPr="004C14D5">
        <w:rPr>
          <w:rFonts w:ascii="Arial" w:hAnsi="Arial" w:cs="Arial"/>
          <w:sz w:val="24"/>
          <w:szCs w:val="24"/>
        </w:rPr>
        <w:t xml:space="preserve"> and </w:t>
      </w:r>
      <w:r w:rsidR="004C14D5">
        <w:rPr>
          <w:rFonts w:ascii="Arial" w:hAnsi="Arial" w:cs="Arial"/>
          <w:sz w:val="24"/>
          <w:szCs w:val="24"/>
        </w:rPr>
        <w:t>w</w:t>
      </w:r>
      <w:r w:rsidR="004C14D5" w:rsidRPr="004C14D5">
        <w:rPr>
          <w:rFonts w:ascii="Arial" w:hAnsi="Arial" w:cs="Arial"/>
          <w:sz w:val="24"/>
          <w:szCs w:val="24"/>
        </w:rPr>
        <w:t xml:space="preserve">hat are </w:t>
      </w:r>
      <w:r w:rsidR="002D07CD">
        <w:rPr>
          <w:rFonts w:ascii="Arial" w:hAnsi="Arial" w:cs="Arial"/>
          <w:sz w:val="24"/>
          <w:szCs w:val="24"/>
        </w:rPr>
        <w:t>their</w:t>
      </w:r>
      <w:r w:rsidR="004C14D5" w:rsidRPr="004C14D5">
        <w:rPr>
          <w:rFonts w:ascii="Arial" w:hAnsi="Arial" w:cs="Arial"/>
          <w:sz w:val="24"/>
          <w:szCs w:val="24"/>
        </w:rPr>
        <w:t xml:space="preserve"> views on how universities should assist them in </w:t>
      </w:r>
      <w:r w:rsidR="001416DF">
        <w:rPr>
          <w:rFonts w:ascii="Arial" w:hAnsi="Arial" w:cs="Arial"/>
          <w:sz w:val="24"/>
          <w:szCs w:val="24"/>
        </w:rPr>
        <w:t>relation to employability</w:t>
      </w:r>
      <w:r w:rsidR="004C14D5" w:rsidRPr="004C14D5">
        <w:rPr>
          <w:rFonts w:ascii="Arial" w:hAnsi="Arial" w:cs="Arial"/>
          <w:sz w:val="24"/>
          <w:szCs w:val="24"/>
        </w:rPr>
        <w:t xml:space="preserve">? </w:t>
      </w:r>
      <w:r w:rsidR="004C14D5">
        <w:rPr>
          <w:rFonts w:ascii="Arial" w:hAnsi="Arial" w:cs="Arial"/>
          <w:sz w:val="24"/>
          <w:szCs w:val="24"/>
        </w:rPr>
        <w:t xml:space="preserve"> </w:t>
      </w:r>
      <w:r w:rsidRPr="009334F4">
        <w:rPr>
          <w:rFonts w:ascii="Arial" w:hAnsi="Arial" w:cs="Arial"/>
          <w:sz w:val="24"/>
          <w:szCs w:val="24"/>
        </w:rPr>
        <w:t xml:space="preserve">The development of specific questions was in themed blocks.  The first block included introductory or scene setting questions. The main reason for these questions was to help in rapport building as a mechanism for facilitating deeper exploration in later </w:t>
      </w:r>
      <w:r w:rsidR="009D501B">
        <w:rPr>
          <w:rFonts w:ascii="Arial" w:hAnsi="Arial" w:cs="Arial"/>
          <w:sz w:val="24"/>
          <w:szCs w:val="24"/>
        </w:rPr>
        <w:t>phases</w:t>
      </w:r>
      <w:r w:rsidRPr="009334F4">
        <w:rPr>
          <w:rFonts w:ascii="Arial" w:hAnsi="Arial" w:cs="Arial"/>
          <w:sz w:val="24"/>
          <w:szCs w:val="24"/>
        </w:rPr>
        <w:t xml:space="preserve">. Because anchoring can influence participants the small talk a researcher uses needs to be planned explicitly. If this </w:t>
      </w:r>
      <w:r w:rsidR="0066194E">
        <w:rPr>
          <w:rFonts w:ascii="Arial" w:hAnsi="Arial" w:cs="Arial"/>
          <w:sz w:val="24"/>
          <w:szCs w:val="24"/>
        </w:rPr>
        <w:t>is not</w:t>
      </w:r>
      <w:r w:rsidRPr="009334F4">
        <w:rPr>
          <w:rFonts w:ascii="Arial" w:hAnsi="Arial" w:cs="Arial"/>
          <w:sz w:val="24"/>
          <w:szCs w:val="24"/>
        </w:rPr>
        <w:t xml:space="preserve"> done a form of item priming can occur, i.e. asking particular questions make some factors more salient to the interviewee (Salancik, 1984).  Questions in this block were therefore about degree subject, why it was chosen, how long that interest had been felt, etc. The second block of questions w</w:t>
      </w:r>
      <w:r w:rsidR="00C24B56">
        <w:rPr>
          <w:rFonts w:ascii="Arial" w:hAnsi="Arial" w:cs="Arial"/>
          <w:sz w:val="24"/>
          <w:szCs w:val="24"/>
        </w:rPr>
        <w:t>as</w:t>
      </w:r>
      <w:r w:rsidRPr="009334F4">
        <w:rPr>
          <w:rFonts w:ascii="Arial" w:hAnsi="Arial" w:cs="Arial"/>
          <w:sz w:val="24"/>
          <w:szCs w:val="24"/>
        </w:rPr>
        <w:t xml:space="preserve"> broadly about future career prospects, how the individual imagined they would be and what their best and worst imagined futures would be. This was the section that was most impacted through iterative changes. The idea of considering future selves drew on work by a range of researchers who consider aspirations to be critical to future employment and who use the notion of imagined self to explore different personal aspirations (e.g. Hart, 2016; Nussbaum, 2002).  These questions used Oyserman and Markus (1990) argumentation that people have a range of </w:t>
      </w:r>
      <w:r w:rsidR="0026505D">
        <w:rPr>
          <w:rFonts w:ascii="Arial" w:hAnsi="Arial" w:cs="Arial"/>
          <w:sz w:val="24"/>
          <w:szCs w:val="24"/>
        </w:rPr>
        <w:t>‘</w:t>
      </w:r>
      <w:r w:rsidRPr="009334F4">
        <w:rPr>
          <w:rFonts w:ascii="Arial" w:hAnsi="Arial" w:cs="Arial"/>
          <w:sz w:val="24"/>
          <w:szCs w:val="24"/>
        </w:rPr>
        <w:t>possible selves</w:t>
      </w:r>
      <w:r w:rsidR="0026505D">
        <w:rPr>
          <w:rFonts w:ascii="Arial" w:hAnsi="Arial" w:cs="Arial"/>
          <w:sz w:val="24"/>
          <w:szCs w:val="24"/>
        </w:rPr>
        <w:t>’</w:t>
      </w:r>
      <w:r w:rsidRPr="009334F4">
        <w:rPr>
          <w:rFonts w:ascii="Arial" w:hAnsi="Arial" w:cs="Arial"/>
          <w:sz w:val="24"/>
          <w:szCs w:val="24"/>
        </w:rPr>
        <w:t xml:space="preserve"> which they aspire to or concern them and cause fear. Therefore participants were asked about different versions of themselves. </w:t>
      </w:r>
      <w:r w:rsidR="009D501B">
        <w:rPr>
          <w:rFonts w:ascii="Arial" w:hAnsi="Arial" w:cs="Arial"/>
          <w:sz w:val="24"/>
          <w:szCs w:val="24"/>
        </w:rPr>
        <w:t>Phase</w:t>
      </w:r>
      <w:r w:rsidRPr="009334F4">
        <w:rPr>
          <w:rFonts w:ascii="Arial" w:hAnsi="Arial" w:cs="Arial"/>
          <w:sz w:val="24"/>
          <w:szCs w:val="24"/>
        </w:rPr>
        <w:t xml:space="preserve"> two participants needed many prompts for these questions and early prompts required some visualisation </w:t>
      </w:r>
      <w:r w:rsidR="00455E2F">
        <w:rPr>
          <w:rFonts w:ascii="Arial" w:hAnsi="Arial" w:cs="Arial"/>
          <w:sz w:val="24"/>
          <w:szCs w:val="24"/>
        </w:rPr>
        <w:t>‘</w:t>
      </w:r>
      <w:r w:rsidRPr="009334F4">
        <w:rPr>
          <w:rFonts w:ascii="Arial" w:hAnsi="Arial" w:cs="Arial"/>
          <w:sz w:val="24"/>
          <w:szCs w:val="24"/>
        </w:rPr>
        <w:t>where do you live</w:t>
      </w:r>
      <w:r w:rsidR="00455E2F">
        <w:rPr>
          <w:rFonts w:ascii="Arial" w:hAnsi="Arial" w:cs="Arial"/>
          <w:sz w:val="24"/>
          <w:szCs w:val="24"/>
        </w:rPr>
        <w:t>? D</w:t>
      </w:r>
      <w:r w:rsidRPr="009334F4">
        <w:rPr>
          <w:rFonts w:ascii="Arial" w:hAnsi="Arial" w:cs="Arial"/>
          <w:sz w:val="24"/>
          <w:szCs w:val="24"/>
        </w:rPr>
        <w:t>o you work with people</w:t>
      </w:r>
      <w:r w:rsidR="00455E2F">
        <w:rPr>
          <w:rFonts w:ascii="Arial" w:hAnsi="Arial" w:cs="Arial"/>
          <w:sz w:val="24"/>
          <w:szCs w:val="24"/>
        </w:rPr>
        <w:t>? I</w:t>
      </w:r>
      <w:r w:rsidRPr="009334F4">
        <w:rPr>
          <w:rFonts w:ascii="Arial" w:hAnsi="Arial" w:cs="Arial"/>
          <w:sz w:val="24"/>
          <w:szCs w:val="24"/>
        </w:rPr>
        <w:t>s pay important</w:t>
      </w:r>
      <w:r w:rsidR="00455E2F">
        <w:rPr>
          <w:rFonts w:ascii="Arial" w:hAnsi="Arial" w:cs="Arial"/>
          <w:sz w:val="24"/>
          <w:szCs w:val="24"/>
        </w:rPr>
        <w:t>? D</w:t>
      </w:r>
      <w:r w:rsidRPr="009334F4">
        <w:rPr>
          <w:rFonts w:ascii="Arial" w:hAnsi="Arial" w:cs="Arial"/>
          <w:sz w:val="24"/>
          <w:szCs w:val="24"/>
        </w:rPr>
        <w:t>o you need to have status</w:t>
      </w:r>
      <w:r w:rsidR="00455E2F">
        <w:rPr>
          <w:rFonts w:ascii="Arial" w:hAnsi="Arial" w:cs="Arial"/>
          <w:sz w:val="24"/>
          <w:szCs w:val="24"/>
        </w:rPr>
        <w:t>? D</w:t>
      </w:r>
      <w:r w:rsidRPr="009334F4">
        <w:rPr>
          <w:rFonts w:ascii="Arial" w:hAnsi="Arial" w:cs="Arial"/>
          <w:sz w:val="24"/>
          <w:szCs w:val="24"/>
        </w:rPr>
        <w:t xml:space="preserve">o you want </w:t>
      </w:r>
      <w:r w:rsidRPr="009334F4">
        <w:rPr>
          <w:rFonts w:ascii="Arial" w:hAnsi="Arial" w:cs="Arial"/>
          <w:sz w:val="24"/>
          <w:szCs w:val="24"/>
        </w:rPr>
        <w:lastRenderedPageBreak/>
        <w:t>responsibility</w:t>
      </w:r>
      <w:r w:rsidR="00455E2F">
        <w:rPr>
          <w:rFonts w:ascii="Arial" w:hAnsi="Arial" w:cs="Arial"/>
          <w:sz w:val="24"/>
          <w:szCs w:val="24"/>
        </w:rPr>
        <w:t>? I</w:t>
      </w:r>
      <w:r w:rsidRPr="009334F4">
        <w:rPr>
          <w:rFonts w:ascii="Arial" w:hAnsi="Arial" w:cs="Arial"/>
          <w:sz w:val="24"/>
          <w:szCs w:val="24"/>
        </w:rPr>
        <w:t>s work life balance important.</w:t>
      </w:r>
      <w:r w:rsidR="00455E2F">
        <w:rPr>
          <w:rFonts w:ascii="Arial" w:hAnsi="Arial" w:cs="Arial"/>
          <w:sz w:val="24"/>
          <w:szCs w:val="24"/>
        </w:rPr>
        <w:t>’</w:t>
      </w:r>
      <w:r w:rsidR="0026505D">
        <w:rPr>
          <w:rFonts w:ascii="Arial" w:hAnsi="Arial" w:cs="Arial"/>
          <w:sz w:val="24"/>
          <w:szCs w:val="24"/>
        </w:rPr>
        <w:t>’</w:t>
      </w:r>
      <w:r w:rsidRPr="009334F4">
        <w:rPr>
          <w:rFonts w:ascii="Arial" w:hAnsi="Arial" w:cs="Arial"/>
          <w:sz w:val="24"/>
          <w:szCs w:val="24"/>
        </w:rPr>
        <w:t xml:space="preserve">  Imagining </w:t>
      </w:r>
      <w:r w:rsidR="009351B4">
        <w:rPr>
          <w:rFonts w:ascii="Arial" w:hAnsi="Arial" w:cs="Arial"/>
          <w:sz w:val="24"/>
          <w:szCs w:val="24"/>
        </w:rPr>
        <w:t xml:space="preserve">themselves in a </w:t>
      </w:r>
      <w:r w:rsidRPr="009334F4">
        <w:rPr>
          <w:rFonts w:ascii="Arial" w:hAnsi="Arial" w:cs="Arial"/>
          <w:sz w:val="24"/>
          <w:szCs w:val="24"/>
        </w:rPr>
        <w:t>concrete future</w:t>
      </w:r>
      <w:r w:rsidR="009D57B7">
        <w:rPr>
          <w:rFonts w:ascii="Arial" w:hAnsi="Arial" w:cs="Arial"/>
          <w:sz w:val="24"/>
          <w:szCs w:val="24"/>
        </w:rPr>
        <w:t xml:space="preserve"> role</w:t>
      </w:r>
      <w:r w:rsidRPr="009334F4">
        <w:rPr>
          <w:rFonts w:ascii="Arial" w:hAnsi="Arial" w:cs="Arial"/>
          <w:sz w:val="24"/>
          <w:szCs w:val="24"/>
        </w:rPr>
        <w:t xml:space="preserve"> was difficult for some participants. Therefore over different presentations of the interview these questions morphed into more explicit questions about aspirations or beliefs about the future self, e.g. </w:t>
      </w:r>
      <w:r w:rsidR="009D57B7">
        <w:rPr>
          <w:rFonts w:ascii="Arial" w:hAnsi="Arial" w:cs="Arial"/>
          <w:sz w:val="24"/>
          <w:szCs w:val="24"/>
        </w:rPr>
        <w:t>‘</w:t>
      </w:r>
      <w:r w:rsidRPr="009334F4">
        <w:rPr>
          <w:rFonts w:ascii="Arial" w:hAnsi="Arial" w:cs="Arial"/>
          <w:sz w:val="24"/>
          <w:szCs w:val="24"/>
        </w:rPr>
        <w:t>Is it likely you’ll work in a team when you graduate</w:t>
      </w:r>
      <w:r w:rsidR="009D57B7">
        <w:rPr>
          <w:rFonts w:ascii="Arial" w:hAnsi="Arial" w:cs="Arial"/>
          <w:sz w:val="24"/>
          <w:szCs w:val="24"/>
        </w:rPr>
        <w:t>?’</w:t>
      </w:r>
    </w:p>
    <w:p w14:paraId="44985024" w14:textId="77777777" w:rsidR="000730A5" w:rsidRPr="009334F4" w:rsidRDefault="000730A5" w:rsidP="003F64B3">
      <w:pPr>
        <w:spacing w:line="360" w:lineRule="auto"/>
        <w:rPr>
          <w:rFonts w:ascii="Arial" w:hAnsi="Arial" w:cs="Arial"/>
          <w:sz w:val="24"/>
          <w:szCs w:val="24"/>
        </w:rPr>
      </w:pPr>
    </w:p>
    <w:p w14:paraId="2451C11A" w14:textId="027169E6"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The next block of questions drew on the work of Cai and Richdale (2016) whose work with higher education </w:t>
      </w:r>
      <w:r w:rsidR="00823739">
        <w:rPr>
          <w:rFonts w:ascii="Arial" w:hAnsi="Arial" w:cs="Arial"/>
          <w:sz w:val="24"/>
          <w:szCs w:val="24"/>
        </w:rPr>
        <w:t xml:space="preserve">autistic students </w:t>
      </w:r>
      <w:r w:rsidRPr="009334F4">
        <w:rPr>
          <w:rFonts w:ascii="Arial" w:hAnsi="Arial" w:cs="Arial"/>
          <w:sz w:val="24"/>
          <w:szCs w:val="24"/>
        </w:rPr>
        <w:t>led to them drawing out six core areas of difficulty. The first two were pertinent in this research and so questions were mapped onto them. The first of the</w:t>
      </w:r>
      <w:r w:rsidR="00DF59CB">
        <w:rPr>
          <w:rFonts w:ascii="Arial" w:hAnsi="Arial" w:cs="Arial"/>
          <w:sz w:val="24"/>
          <w:szCs w:val="24"/>
        </w:rPr>
        <w:t>se</w:t>
      </w:r>
      <w:r w:rsidRPr="009334F4">
        <w:rPr>
          <w:rFonts w:ascii="Arial" w:hAnsi="Arial" w:cs="Arial"/>
          <w:sz w:val="24"/>
          <w:szCs w:val="24"/>
        </w:rPr>
        <w:t xml:space="preserve"> two concerned the impact of core autism </w:t>
      </w:r>
      <w:r w:rsidR="00906AAB">
        <w:rPr>
          <w:rFonts w:ascii="Arial" w:hAnsi="Arial" w:cs="Arial"/>
          <w:sz w:val="24"/>
          <w:szCs w:val="24"/>
        </w:rPr>
        <w:t>impairment effects</w:t>
      </w:r>
      <w:r w:rsidRPr="009334F4">
        <w:rPr>
          <w:rFonts w:ascii="Arial" w:hAnsi="Arial" w:cs="Arial"/>
          <w:sz w:val="24"/>
          <w:szCs w:val="24"/>
        </w:rPr>
        <w:t xml:space="preserve">, in particular social-communication difficulties and need for structure, routine and sensory sensitivities. The second concerned co-morbid conditions and two </w:t>
      </w:r>
      <w:r w:rsidR="005774BC">
        <w:rPr>
          <w:rFonts w:ascii="Arial" w:hAnsi="Arial" w:cs="Arial"/>
          <w:sz w:val="24"/>
          <w:szCs w:val="24"/>
        </w:rPr>
        <w:t xml:space="preserve">in </w:t>
      </w:r>
      <w:r w:rsidRPr="009334F4">
        <w:rPr>
          <w:rFonts w:ascii="Arial" w:hAnsi="Arial" w:cs="Arial"/>
          <w:sz w:val="24"/>
          <w:szCs w:val="24"/>
        </w:rPr>
        <w:t>particular were explored</w:t>
      </w:r>
      <w:r w:rsidR="005774BC">
        <w:rPr>
          <w:rFonts w:ascii="Arial" w:hAnsi="Arial" w:cs="Arial"/>
          <w:sz w:val="24"/>
          <w:szCs w:val="24"/>
        </w:rPr>
        <w:t>:</w:t>
      </w:r>
      <w:r w:rsidRPr="009334F4">
        <w:rPr>
          <w:rFonts w:ascii="Arial" w:hAnsi="Arial" w:cs="Arial"/>
          <w:sz w:val="24"/>
          <w:szCs w:val="24"/>
        </w:rPr>
        <w:t xml:space="preserve"> difficulties in executive function especially</w:t>
      </w:r>
      <w:r w:rsidR="00DE20A5">
        <w:rPr>
          <w:rFonts w:ascii="Arial" w:hAnsi="Arial" w:cs="Arial"/>
          <w:sz w:val="24"/>
          <w:szCs w:val="24"/>
        </w:rPr>
        <w:t>,</w:t>
      </w:r>
      <w:r w:rsidRPr="009334F4">
        <w:rPr>
          <w:rFonts w:ascii="Arial" w:hAnsi="Arial" w:cs="Arial"/>
          <w:sz w:val="24"/>
          <w:szCs w:val="24"/>
        </w:rPr>
        <w:t xml:space="preserve"> concentration/distraction</w:t>
      </w:r>
      <w:r w:rsidR="00DE20A5">
        <w:rPr>
          <w:rFonts w:ascii="Arial" w:hAnsi="Arial" w:cs="Arial"/>
          <w:sz w:val="24"/>
          <w:szCs w:val="24"/>
        </w:rPr>
        <w:t>;</w:t>
      </w:r>
      <w:r w:rsidRPr="009334F4">
        <w:rPr>
          <w:rFonts w:ascii="Arial" w:hAnsi="Arial" w:cs="Arial"/>
          <w:sz w:val="24"/>
          <w:szCs w:val="24"/>
        </w:rPr>
        <w:t xml:space="preserve"> and issues with fine motor skills. When using these questions in </w:t>
      </w:r>
      <w:r w:rsidR="009D501B">
        <w:rPr>
          <w:rFonts w:ascii="Arial" w:hAnsi="Arial" w:cs="Arial"/>
          <w:sz w:val="24"/>
          <w:szCs w:val="24"/>
        </w:rPr>
        <w:t>phase</w:t>
      </w:r>
      <w:r w:rsidRPr="009334F4">
        <w:rPr>
          <w:rFonts w:ascii="Arial" w:hAnsi="Arial" w:cs="Arial"/>
          <w:sz w:val="24"/>
          <w:szCs w:val="24"/>
        </w:rPr>
        <w:t xml:space="preserve"> two they were framed in the context of autism, e.g. </w:t>
      </w:r>
      <w:r w:rsidR="001C1D54">
        <w:rPr>
          <w:rFonts w:ascii="Arial" w:hAnsi="Arial" w:cs="Arial"/>
          <w:sz w:val="24"/>
          <w:szCs w:val="24"/>
        </w:rPr>
        <w:t>‘</w:t>
      </w:r>
      <w:r w:rsidRPr="009334F4">
        <w:rPr>
          <w:rFonts w:ascii="Arial" w:hAnsi="Arial" w:cs="Arial"/>
          <w:sz w:val="24"/>
          <w:szCs w:val="24"/>
        </w:rPr>
        <w:t>one of the symptoms of autism is difficulties with social interactions and communication. Is this something which has impacted your career so far?</w:t>
      </w:r>
      <w:r w:rsidR="001C1D54">
        <w:rPr>
          <w:rFonts w:ascii="Arial" w:hAnsi="Arial" w:cs="Arial"/>
          <w:sz w:val="24"/>
          <w:szCs w:val="24"/>
        </w:rPr>
        <w:t>’</w:t>
      </w:r>
      <w:r w:rsidRPr="009334F4">
        <w:rPr>
          <w:rFonts w:ascii="Arial" w:hAnsi="Arial" w:cs="Arial"/>
          <w:sz w:val="24"/>
          <w:szCs w:val="24"/>
        </w:rPr>
        <w:t xml:space="preserve">  When the questions were used in </w:t>
      </w:r>
      <w:r w:rsidR="009D501B">
        <w:rPr>
          <w:rFonts w:ascii="Arial" w:hAnsi="Arial" w:cs="Arial"/>
          <w:sz w:val="24"/>
          <w:szCs w:val="24"/>
        </w:rPr>
        <w:t>phase</w:t>
      </w:r>
      <w:r w:rsidRPr="009334F4">
        <w:rPr>
          <w:rFonts w:ascii="Arial" w:hAnsi="Arial" w:cs="Arial"/>
          <w:sz w:val="24"/>
          <w:szCs w:val="24"/>
        </w:rPr>
        <w:t xml:space="preserve"> three this framing was removed, for example the same question would be </w:t>
      </w:r>
      <w:r w:rsidR="001C1D54">
        <w:rPr>
          <w:rFonts w:ascii="Arial" w:hAnsi="Arial" w:cs="Arial"/>
          <w:sz w:val="24"/>
          <w:szCs w:val="24"/>
        </w:rPr>
        <w:t>‘</w:t>
      </w:r>
      <w:r w:rsidRPr="009334F4">
        <w:rPr>
          <w:rFonts w:ascii="Arial" w:hAnsi="Arial" w:cs="Arial"/>
          <w:sz w:val="24"/>
          <w:szCs w:val="24"/>
        </w:rPr>
        <w:t>one of the things we’re exploring is how social interactions and communication impact career. Is this something that has impacted your career?</w:t>
      </w:r>
      <w:r w:rsidR="001C1D54">
        <w:rPr>
          <w:rFonts w:ascii="Arial" w:hAnsi="Arial" w:cs="Arial"/>
          <w:sz w:val="24"/>
          <w:szCs w:val="24"/>
        </w:rPr>
        <w:t>’</w:t>
      </w:r>
    </w:p>
    <w:p w14:paraId="21E83EDC" w14:textId="77777777" w:rsidR="000730A5" w:rsidRPr="009334F4" w:rsidRDefault="000730A5" w:rsidP="003F64B3">
      <w:pPr>
        <w:spacing w:line="360" w:lineRule="auto"/>
        <w:rPr>
          <w:rFonts w:ascii="Arial" w:hAnsi="Arial" w:cs="Arial"/>
          <w:sz w:val="24"/>
          <w:szCs w:val="24"/>
        </w:rPr>
      </w:pPr>
    </w:p>
    <w:p w14:paraId="6F69DAA2" w14:textId="2C855CD1" w:rsidR="006147B3" w:rsidRDefault="006147B3" w:rsidP="003F64B3">
      <w:pPr>
        <w:spacing w:line="360" w:lineRule="auto"/>
        <w:rPr>
          <w:rFonts w:ascii="Arial" w:hAnsi="Arial" w:cs="Arial"/>
          <w:bCs/>
          <w:sz w:val="24"/>
          <w:szCs w:val="24"/>
        </w:rPr>
      </w:pPr>
      <w:r w:rsidRPr="009334F4">
        <w:rPr>
          <w:rFonts w:ascii="Arial" w:hAnsi="Arial" w:cs="Arial"/>
          <w:sz w:val="24"/>
          <w:szCs w:val="24"/>
        </w:rPr>
        <w:t xml:space="preserve">The third question block concerned employability services which had been </w:t>
      </w:r>
      <w:r w:rsidR="001C1D54">
        <w:rPr>
          <w:rFonts w:ascii="Arial" w:hAnsi="Arial" w:cs="Arial"/>
          <w:sz w:val="24"/>
          <w:szCs w:val="24"/>
        </w:rPr>
        <w:t>accessed</w:t>
      </w:r>
      <w:r w:rsidRPr="009334F4">
        <w:rPr>
          <w:rFonts w:ascii="Arial" w:hAnsi="Arial" w:cs="Arial"/>
          <w:sz w:val="24"/>
          <w:szCs w:val="24"/>
        </w:rPr>
        <w:t xml:space="preserve">. This section of question was one in which many leads were followed and questioning differed between participants. In this section a starter question concerned the services which had already been accessed. Questioning then followed that line and focused on how they have found that service, whether it was useful, and how they chose </w:t>
      </w:r>
      <w:r w:rsidR="00D15A98">
        <w:rPr>
          <w:rFonts w:ascii="Arial" w:hAnsi="Arial" w:cs="Arial"/>
          <w:sz w:val="24"/>
          <w:szCs w:val="24"/>
        </w:rPr>
        <w:t>it</w:t>
      </w:r>
      <w:r w:rsidRPr="009334F4">
        <w:rPr>
          <w:rFonts w:ascii="Arial" w:hAnsi="Arial" w:cs="Arial"/>
          <w:sz w:val="24"/>
          <w:szCs w:val="24"/>
        </w:rPr>
        <w:t>. The fo</w:t>
      </w:r>
      <w:r w:rsidR="00A8141C">
        <w:rPr>
          <w:rFonts w:ascii="Arial" w:hAnsi="Arial" w:cs="Arial"/>
          <w:sz w:val="24"/>
          <w:szCs w:val="24"/>
        </w:rPr>
        <w:t>u</w:t>
      </w:r>
      <w:r w:rsidRPr="009334F4">
        <w:rPr>
          <w:rFonts w:ascii="Arial" w:hAnsi="Arial" w:cs="Arial"/>
          <w:sz w:val="24"/>
          <w:szCs w:val="24"/>
        </w:rPr>
        <w:t xml:space="preserve">rth block focused on help or services the participant would like to have in </w:t>
      </w:r>
      <w:r w:rsidR="001416DF">
        <w:rPr>
          <w:rFonts w:ascii="Arial" w:hAnsi="Arial" w:cs="Arial"/>
          <w:sz w:val="24"/>
          <w:szCs w:val="24"/>
        </w:rPr>
        <w:t>relation to employability</w:t>
      </w:r>
      <w:r w:rsidRPr="009334F4">
        <w:rPr>
          <w:rFonts w:ascii="Arial" w:hAnsi="Arial" w:cs="Arial"/>
          <w:sz w:val="24"/>
          <w:szCs w:val="24"/>
        </w:rPr>
        <w:t xml:space="preserve">. The first iteration of these questions was highly explicit about this being university led services for employability in line with Hees, Moyson and Roeyers (2015) finding </w:t>
      </w:r>
      <w:r w:rsidRPr="009334F4">
        <w:rPr>
          <w:rFonts w:ascii="Arial" w:hAnsi="Arial" w:cs="Arial"/>
          <w:bCs/>
          <w:sz w:val="24"/>
          <w:szCs w:val="24"/>
        </w:rPr>
        <w:t xml:space="preserve">that </w:t>
      </w:r>
      <w:r w:rsidR="00823739">
        <w:rPr>
          <w:rFonts w:ascii="Arial" w:hAnsi="Arial" w:cs="Arial"/>
          <w:bCs/>
          <w:sz w:val="24"/>
          <w:szCs w:val="24"/>
        </w:rPr>
        <w:t xml:space="preserve">autistic students </w:t>
      </w:r>
      <w:r w:rsidRPr="009334F4">
        <w:rPr>
          <w:rFonts w:ascii="Arial" w:hAnsi="Arial" w:cs="Arial"/>
          <w:bCs/>
          <w:sz w:val="24"/>
          <w:szCs w:val="24"/>
        </w:rPr>
        <w:t xml:space="preserve">did not distinguish between the three domains of student life, i.e. education, daily living and, </w:t>
      </w:r>
      <w:r w:rsidRPr="009334F4">
        <w:rPr>
          <w:rFonts w:ascii="Arial" w:hAnsi="Arial" w:cs="Arial"/>
          <w:bCs/>
          <w:sz w:val="24"/>
          <w:szCs w:val="24"/>
        </w:rPr>
        <w:lastRenderedPageBreak/>
        <w:t>social life. However, as this did not seem to be an issue with these particular students</w:t>
      </w:r>
      <w:r w:rsidR="00D15A98">
        <w:rPr>
          <w:rFonts w:ascii="Arial" w:hAnsi="Arial" w:cs="Arial"/>
          <w:bCs/>
          <w:sz w:val="24"/>
          <w:szCs w:val="24"/>
        </w:rPr>
        <w:t>’</w:t>
      </w:r>
      <w:r w:rsidRPr="009334F4">
        <w:rPr>
          <w:rFonts w:ascii="Arial" w:hAnsi="Arial" w:cs="Arial"/>
          <w:bCs/>
          <w:sz w:val="24"/>
          <w:szCs w:val="24"/>
        </w:rPr>
        <w:t xml:space="preserve"> later iterations of the interview schedule </w:t>
      </w:r>
      <w:r w:rsidR="00D15A98">
        <w:rPr>
          <w:rFonts w:ascii="Arial" w:hAnsi="Arial" w:cs="Arial"/>
          <w:bCs/>
          <w:sz w:val="24"/>
          <w:szCs w:val="24"/>
        </w:rPr>
        <w:t>were looser</w:t>
      </w:r>
      <w:r w:rsidRPr="009334F4">
        <w:rPr>
          <w:rFonts w:ascii="Arial" w:hAnsi="Arial" w:cs="Arial"/>
          <w:bCs/>
          <w:sz w:val="24"/>
          <w:szCs w:val="24"/>
        </w:rPr>
        <w:t xml:space="preserve">. </w:t>
      </w:r>
    </w:p>
    <w:p w14:paraId="1B954C50" w14:textId="77777777" w:rsidR="000730A5" w:rsidRPr="009334F4" w:rsidRDefault="000730A5" w:rsidP="003F64B3">
      <w:pPr>
        <w:spacing w:line="360" w:lineRule="auto"/>
        <w:rPr>
          <w:rFonts w:ascii="Arial" w:hAnsi="Arial" w:cs="Arial"/>
          <w:bCs/>
          <w:sz w:val="24"/>
          <w:szCs w:val="24"/>
        </w:rPr>
      </w:pPr>
    </w:p>
    <w:p w14:paraId="4AF57109" w14:textId="55C8C937" w:rsidR="006147B3" w:rsidRDefault="006147B3" w:rsidP="003F64B3">
      <w:pPr>
        <w:spacing w:line="360" w:lineRule="auto"/>
        <w:rPr>
          <w:rFonts w:ascii="Arial" w:hAnsi="Arial" w:cs="Arial"/>
          <w:sz w:val="24"/>
          <w:szCs w:val="24"/>
        </w:rPr>
      </w:pPr>
      <w:r w:rsidRPr="009334F4">
        <w:rPr>
          <w:rFonts w:ascii="Arial" w:hAnsi="Arial" w:cs="Arial"/>
          <w:bCs/>
          <w:sz w:val="24"/>
          <w:szCs w:val="24"/>
        </w:rPr>
        <w:t xml:space="preserve">Finally a separate block of questions was asked of </w:t>
      </w:r>
      <w:r w:rsidR="009D501B">
        <w:rPr>
          <w:rFonts w:ascii="Arial" w:hAnsi="Arial" w:cs="Arial"/>
          <w:bCs/>
          <w:sz w:val="24"/>
          <w:szCs w:val="24"/>
        </w:rPr>
        <w:t>phas</w:t>
      </w:r>
      <w:r w:rsidRPr="009334F4">
        <w:rPr>
          <w:rFonts w:ascii="Arial" w:hAnsi="Arial" w:cs="Arial"/>
          <w:bCs/>
          <w:sz w:val="24"/>
          <w:szCs w:val="24"/>
        </w:rPr>
        <w:t xml:space="preserve">e two and </w:t>
      </w:r>
      <w:r w:rsidR="009D501B">
        <w:rPr>
          <w:rFonts w:ascii="Arial" w:hAnsi="Arial" w:cs="Arial"/>
          <w:bCs/>
          <w:sz w:val="24"/>
          <w:szCs w:val="24"/>
        </w:rPr>
        <w:t>phas</w:t>
      </w:r>
      <w:r w:rsidRPr="009334F4">
        <w:rPr>
          <w:rFonts w:ascii="Arial" w:hAnsi="Arial" w:cs="Arial"/>
          <w:bCs/>
          <w:sz w:val="24"/>
          <w:szCs w:val="24"/>
        </w:rPr>
        <w:t xml:space="preserve">e three participants. </w:t>
      </w:r>
      <w:r w:rsidR="009D501B">
        <w:rPr>
          <w:rFonts w:ascii="Arial" w:hAnsi="Arial" w:cs="Arial"/>
          <w:bCs/>
          <w:sz w:val="24"/>
          <w:szCs w:val="24"/>
        </w:rPr>
        <w:t>Phase</w:t>
      </w:r>
      <w:r w:rsidRPr="009334F4">
        <w:rPr>
          <w:rFonts w:ascii="Arial" w:hAnsi="Arial" w:cs="Arial"/>
          <w:bCs/>
          <w:sz w:val="24"/>
          <w:szCs w:val="24"/>
        </w:rPr>
        <w:t xml:space="preserve"> two participants were asked about their experiences of diagnosis and to what extent autism formed part of their identity.  </w:t>
      </w:r>
      <w:r w:rsidRPr="009334F4">
        <w:rPr>
          <w:rFonts w:ascii="Arial" w:hAnsi="Arial" w:cs="Arial"/>
          <w:sz w:val="24"/>
          <w:szCs w:val="24"/>
        </w:rPr>
        <w:t>Ability to engage with an identity is dependent on having some understanding of that identity (Beart, Hardy and Buchan, 2005)</w:t>
      </w:r>
      <w:r w:rsidR="00EB2F33">
        <w:rPr>
          <w:rFonts w:ascii="Arial" w:hAnsi="Arial" w:cs="Arial"/>
          <w:sz w:val="24"/>
          <w:szCs w:val="24"/>
        </w:rPr>
        <w:t>. T</w:t>
      </w:r>
      <w:r w:rsidRPr="009334F4">
        <w:rPr>
          <w:rFonts w:ascii="Arial" w:hAnsi="Arial" w:cs="Arial"/>
          <w:sz w:val="24"/>
          <w:szCs w:val="24"/>
        </w:rPr>
        <w:t xml:space="preserve">herefore these participants were asked about their perceptions of their own identity. Later iterations asked about how autism had been presented to them </w:t>
      </w:r>
      <w:r w:rsidR="00AD0280">
        <w:rPr>
          <w:rFonts w:ascii="Arial" w:hAnsi="Arial" w:cs="Arial"/>
          <w:sz w:val="24"/>
          <w:szCs w:val="24"/>
        </w:rPr>
        <w:t>at</w:t>
      </w:r>
      <w:r w:rsidRPr="009334F4">
        <w:rPr>
          <w:rFonts w:ascii="Arial" w:hAnsi="Arial" w:cs="Arial"/>
          <w:sz w:val="24"/>
          <w:szCs w:val="24"/>
        </w:rPr>
        <w:t xml:space="preserve"> diagnosis and later</w:t>
      </w:r>
      <w:r w:rsidR="00AD0280">
        <w:rPr>
          <w:rFonts w:ascii="Arial" w:hAnsi="Arial" w:cs="Arial"/>
          <w:sz w:val="24"/>
          <w:szCs w:val="24"/>
        </w:rPr>
        <w:t>,</w:t>
      </w:r>
      <w:r w:rsidRPr="009334F4">
        <w:rPr>
          <w:rFonts w:ascii="Arial" w:hAnsi="Arial" w:cs="Arial"/>
          <w:sz w:val="24"/>
          <w:szCs w:val="24"/>
        </w:rPr>
        <w:t xml:space="preserve"> to establish if that was a negative or positive framing. A specific question was asked about age of diagnosis, for those who had a diagnosis. This was included because previous studies have shown that this is related to sense of ownership of, or identity with the autism label (Johnson and Joshi, 2016).  As a pattern of diagnosis ages based on gender appeared through early interviews</w:t>
      </w:r>
      <w:r w:rsidR="00183498">
        <w:rPr>
          <w:rFonts w:ascii="Arial" w:hAnsi="Arial" w:cs="Arial"/>
          <w:sz w:val="24"/>
          <w:szCs w:val="24"/>
        </w:rPr>
        <w:t>,</w:t>
      </w:r>
      <w:r w:rsidRPr="009334F4">
        <w:rPr>
          <w:rFonts w:ascii="Arial" w:hAnsi="Arial" w:cs="Arial"/>
          <w:sz w:val="24"/>
          <w:szCs w:val="24"/>
        </w:rPr>
        <w:t xml:space="preserve"> further questions were added to later interviewees as part of the iterative process which asked about earlier diagnoses or rationales for their autism </w:t>
      </w:r>
      <w:r w:rsidR="00906AAB">
        <w:rPr>
          <w:rFonts w:ascii="Arial" w:hAnsi="Arial" w:cs="Arial"/>
          <w:sz w:val="24"/>
          <w:szCs w:val="24"/>
        </w:rPr>
        <w:t>impairment effect</w:t>
      </w:r>
      <w:r w:rsidRPr="009334F4">
        <w:rPr>
          <w:rFonts w:ascii="Arial" w:hAnsi="Arial" w:cs="Arial"/>
          <w:sz w:val="24"/>
          <w:szCs w:val="24"/>
        </w:rPr>
        <w:t xml:space="preserve">s which would account for females’ relatively later diagnosis. Participants in </w:t>
      </w:r>
      <w:r w:rsidR="009D501B">
        <w:rPr>
          <w:rFonts w:ascii="Arial" w:hAnsi="Arial" w:cs="Arial"/>
          <w:sz w:val="24"/>
          <w:szCs w:val="24"/>
        </w:rPr>
        <w:t>phas</w:t>
      </w:r>
      <w:r w:rsidRPr="009334F4">
        <w:rPr>
          <w:rFonts w:ascii="Arial" w:hAnsi="Arial" w:cs="Arial"/>
          <w:sz w:val="24"/>
          <w:szCs w:val="24"/>
        </w:rPr>
        <w:t>e three did not receive this line of questions</w:t>
      </w:r>
      <w:r w:rsidR="000F0425">
        <w:rPr>
          <w:rFonts w:ascii="Arial" w:hAnsi="Arial" w:cs="Arial"/>
          <w:sz w:val="24"/>
          <w:szCs w:val="24"/>
        </w:rPr>
        <w:t>.</w:t>
      </w:r>
      <w:r w:rsidRPr="009334F4">
        <w:rPr>
          <w:rFonts w:ascii="Arial" w:hAnsi="Arial" w:cs="Arial"/>
          <w:sz w:val="24"/>
          <w:szCs w:val="24"/>
        </w:rPr>
        <w:t xml:space="preserve"> </w:t>
      </w:r>
    </w:p>
    <w:p w14:paraId="33CA4D94" w14:textId="77777777" w:rsidR="000730A5" w:rsidRPr="009334F4" w:rsidRDefault="000730A5" w:rsidP="003F64B3">
      <w:pPr>
        <w:spacing w:line="360" w:lineRule="auto"/>
        <w:rPr>
          <w:rFonts w:ascii="Arial" w:hAnsi="Arial" w:cs="Arial"/>
          <w:sz w:val="24"/>
          <w:szCs w:val="24"/>
        </w:rPr>
      </w:pPr>
    </w:p>
    <w:p w14:paraId="44FE4D98" w14:textId="4759C5BD"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Interviews were recorded, with participant permission, on two separate devices</w:t>
      </w:r>
      <w:r w:rsidR="00183498">
        <w:rPr>
          <w:rFonts w:ascii="Arial" w:hAnsi="Arial" w:cs="Arial"/>
          <w:sz w:val="24"/>
          <w:szCs w:val="24"/>
        </w:rPr>
        <w:t xml:space="preserve"> and </w:t>
      </w:r>
      <w:r w:rsidRPr="009334F4">
        <w:rPr>
          <w:rFonts w:ascii="Arial" w:hAnsi="Arial" w:cs="Arial"/>
          <w:sz w:val="24"/>
          <w:szCs w:val="24"/>
        </w:rPr>
        <w:t xml:space="preserve">transcribed in full. Participants used the numbers allocated in </w:t>
      </w:r>
      <w:r w:rsidR="009D501B">
        <w:rPr>
          <w:rFonts w:ascii="Arial" w:hAnsi="Arial" w:cs="Arial"/>
          <w:sz w:val="24"/>
          <w:szCs w:val="24"/>
        </w:rPr>
        <w:t>phase</w:t>
      </w:r>
      <w:r w:rsidRPr="009334F4">
        <w:rPr>
          <w:rFonts w:ascii="Arial" w:hAnsi="Arial" w:cs="Arial"/>
          <w:sz w:val="24"/>
          <w:szCs w:val="24"/>
        </w:rPr>
        <w:t xml:space="preserve"> one in place of names to ensure confidentiality. The two participants not involved in </w:t>
      </w:r>
      <w:r w:rsidR="009D501B">
        <w:rPr>
          <w:rFonts w:ascii="Arial" w:hAnsi="Arial" w:cs="Arial"/>
          <w:sz w:val="24"/>
          <w:szCs w:val="24"/>
        </w:rPr>
        <w:t>phase</w:t>
      </w:r>
      <w:r w:rsidRPr="009334F4">
        <w:rPr>
          <w:rFonts w:ascii="Arial" w:hAnsi="Arial" w:cs="Arial"/>
          <w:sz w:val="24"/>
          <w:szCs w:val="24"/>
        </w:rPr>
        <w:t xml:space="preserve"> one were allocated numbers at the start of the interview. Whilst some researchers call for data to be returned to participants for editing (e.g. Shils (1959/1980; Walker, (1993) this was not undertaken in this case. Asking participants to review what they have said puts a work burden on them and may also lead them to self-analyse: something that can lead to unasked for self-knowledge. Platt’s (1981) position has been </w:t>
      </w:r>
      <w:r w:rsidR="00E91E2E">
        <w:rPr>
          <w:rFonts w:ascii="Arial" w:hAnsi="Arial" w:cs="Arial"/>
          <w:sz w:val="24"/>
          <w:szCs w:val="24"/>
        </w:rPr>
        <w:t>adopted. Platt argues p</w:t>
      </w:r>
      <w:r w:rsidRPr="009334F4">
        <w:rPr>
          <w:rFonts w:ascii="Arial" w:hAnsi="Arial" w:cs="Arial"/>
          <w:sz w:val="24"/>
          <w:szCs w:val="24"/>
        </w:rPr>
        <w:t xml:space="preserve">articipants </w:t>
      </w:r>
      <w:r w:rsidR="00E91E2E">
        <w:rPr>
          <w:rFonts w:ascii="Arial" w:hAnsi="Arial" w:cs="Arial"/>
          <w:sz w:val="24"/>
          <w:szCs w:val="24"/>
        </w:rPr>
        <w:t xml:space="preserve">should not </w:t>
      </w:r>
      <w:r w:rsidRPr="009334F4">
        <w:rPr>
          <w:rFonts w:ascii="Arial" w:hAnsi="Arial" w:cs="Arial"/>
          <w:sz w:val="24"/>
          <w:szCs w:val="24"/>
        </w:rPr>
        <w:t>provide their own analysis</w:t>
      </w:r>
      <w:r w:rsidR="00E91E2E">
        <w:rPr>
          <w:rFonts w:ascii="Arial" w:hAnsi="Arial" w:cs="Arial"/>
          <w:sz w:val="24"/>
          <w:szCs w:val="24"/>
        </w:rPr>
        <w:t xml:space="preserve">, only raw data with the </w:t>
      </w:r>
      <w:r w:rsidRPr="009334F4">
        <w:rPr>
          <w:rFonts w:ascii="Arial" w:hAnsi="Arial" w:cs="Arial"/>
          <w:sz w:val="24"/>
          <w:szCs w:val="24"/>
        </w:rPr>
        <w:t>spoken words on the day are regarded as the complete data set to be analysed.</w:t>
      </w:r>
    </w:p>
    <w:p w14:paraId="6AF3AC90" w14:textId="77777777" w:rsidR="006147B3" w:rsidRPr="009334F4" w:rsidRDefault="006147B3" w:rsidP="003F64B3">
      <w:pPr>
        <w:spacing w:line="360" w:lineRule="auto"/>
        <w:rPr>
          <w:rFonts w:ascii="Arial" w:hAnsi="Arial" w:cs="Arial"/>
          <w:sz w:val="24"/>
          <w:szCs w:val="24"/>
        </w:rPr>
      </w:pPr>
    </w:p>
    <w:p w14:paraId="2130032E" w14:textId="76FA00FE" w:rsidR="006147B3" w:rsidRPr="009334F4" w:rsidRDefault="006147B3" w:rsidP="003F64B3">
      <w:pPr>
        <w:pStyle w:val="Heading3"/>
        <w:spacing w:line="360" w:lineRule="auto"/>
      </w:pPr>
      <w:bookmarkStart w:id="130" w:name="_Toc523917043"/>
      <w:bookmarkStart w:id="131" w:name="_Toc535157751"/>
      <w:bookmarkStart w:id="132" w:name="_Toc44774607"/>
      <w:r w:rsidRPr="009334F4">
        <w:lastRenderedPageBreak/>
        <w:t>3.</w:t>
      </w:r>
      <w:r w:rsidR="00A32D04">
        <w:t>5</w:t>
      </w:r>
      <w:r w:rsidRPr="009334F4">
        <w:t xml:space="preserve">.3 </w:t>
      </w:r>
      <w:r w:rsidR="009D501B">
        <w:t>Phase</w:t>
      </w:r>
      <w:r w:rsidRPr="009334F4">
        <w:t xml:space="preserve"> Four: </w:t>
      </w:r>
      <w:r w:rsidR="00D723BF">
        <w:t>Contextualising</w:t>
      </w:r>
      <w:r w:rsidRPr="009334F4">
        <w:t xml:space="preserve"> Interview Design</w:t>
      </w:r>
      <w:bookmarkEnd w:id="130"/>
      <w:bookmarkEnd w:id="131"/>
      <w:bookmarkEnd w:id="132"/>
    </w:p>
    <w:p w14:paraId="49F6C0B8" w14:textId="6DA67385"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 xml:space="preserve">The final </w:t>
      </w:r>
      <w:r w:rsidR="009D501B">
        <w:rPr>
          <w:rFonts w:ascii="Arial" w:hAnsi="Arial" w:cs="Arial"/>
          <w:sz w:val="24"/>
          <w:szCs w:val="24"/>
        </w:rPr>
        <w:t>phase</w:t>
      </w:r>
      <w:r w:rsidRPr="009334F4">
        <w:rPr>
          <w:rFonts w:ascii="Arial" w:hAnsi="Arial" w:cs="Arial"/>
          <w:sz w:val="24"/>
          <w:szCs w:val="24"/>
        </w:rPr>
        <w:t xml:space="preserve"> of data collection involved D</w:t>
      </w:r>
      <w:r w:rsidR="00CC2A6C">
        <w:rPr>
          <w:rFonts w:ascii="Arial" w:hAnsi="Arial" w:cs="Arial"/>
          <w:sz w:val="24"/>
          <w:szCs w:val="24"/>
        </w:rPr>
        <w:t>LOs</w:t>
      </w:r>
      <w:r w:rsidRPr="009334F4">
        <w:rPr>
          <w:rFonts w:ascii="Arial" w:hAnsi="Arial" w:cs="Arial"/>
          <w:sz w:val="24"/>
          <w:szCs w:val="24"/>
        </w:rPr>
        <w:t xml:space="preserve"> and other staff.  There was no fixed interview schedule prior to meeting</w:t>
      </w:r>
      <w:r w:rsidR="00F875E5">
        <w:rPr>
          <w:rFonts w:ascii="Arial" w:hAnsi="Arial" w:cs="Arial"/>
          <w:sz w:val="24"/>
          <w:szCs w:val="24"/>
        </w:rPr>
        <w:t>;</w:t>
      </w:r>
      <w:r w:rsidRPr="009334F4">
        <w:rPr>
          <w:rFonts w:ascii="Arial" w:hAnsi="Arial" w:cs="Arial"/>
          <w:sz w:val="24"/>
          <w:szCs w:val="24"/>
        </w:rPr>
        <w:t xml:space="preserve"> simply general themes as they had emerged from data analysis of </w:t>
      </w:r>
      <w:r w:rsidR="009D501B">
        <w:rPr>
          <w:rFonts w:ascii="Arial" w:hAnsi="Arial" w:cs="Arial"/>
          <w:sz w:val="24"/>
          <w:szCs w:val="24"/>
        </w:rPr>
        <w:t>phase</w:t>
      </w:r>
      <w:r w:rsidRPr="009334F4">
        <w:rPr>
          <w:rFonts w:ascii="Arial" w:hAnsi="Arial" w:cs="Arial"/>
          <w:sz w:val="24"/>
          <w:szCs w:val="24"/>
        </w:rPr>
        <w:t xml:space="preserve">s one to three as prompt points. </w:t>
      </w:r>
      <w:r w:rsidR="007C0A7D">
        <w:rPr>
          <w:rFonts w:ascii="Arial" w:hAnsi="Arial" w:cs="Arial"/>
          <w:sz w:val="24"/>
          <w:szCs w:val="24"/>
        </w:rPr>
        <w:t xml:space="preserve">This was to allow the interviewee to lead the process: identifying what they felt was relevant in relation to each theme and allowing a jumping off point to gather contextual information. </w:t>
      </w:r>
      <w:r w:rsidRPr="009334F4">
        <w:rPr>
          <w:rFonts w:ascii="Arial" w:hAnsi="Arial" w:cs="Arial"/>
          <w:sz w:val="24"/>
          <w:szCs w:val="24"/>
        </w:rPr>
        <w:t xml:space="preserve">The aim of this data collection point was to clarify and elucidate any comments made in the early </w:t>
      </w:r>
      <w:r w:rsidR="009D501B">
        <w:rPr>
          <w:rFonts w:ascii="Arial" w:hAnsi="Arial" w:cs="Arial"/>
          <w:sz w:val="24"/>
          <w:szCs w:val="24"/>
        </w:rPr>
        <w:t>phases</w:t>
      </w:r>
      <w:r w:rsidRPr="009334F4">
        <w:rPr>
          <w:rFonts w:ascii="Arial" w:hAnsi="Arial" w:cs="Arial"/>
          <w:sz w:val="24"/>
          <w:szCs w:val="24"/>
        </w:rPr>
        <w:t xml:space="preserve">. For example, when a </w:t>
      </w:r>
      <w:r w:rsidR="009D501B">
        <w:rPr>
          <w:rFonts w:ascii="Arial" w:hAnsi="Arial" w:cs="Arial"/>
          <w:sz w:val="24"/>
          <w:szCs w:val="24"/>
        </w:rPr>
        <w:t>phase</w:t>
      </w:r>
      <w:r w:rsidRPr="009334F4">
        <w:rPr>
          <w:rFonts w:ascii="Arial" w:hAnsi="Arial" w:cs="Arial"/>
          <w:sz w:val="24"/>
          <w:szCs w:val="24"/>
        </w:rPr>
        <w:t xml:space="preserve"> two participant discussed having many mentors and each one not staying long in role, the DDSS interviewee was able to clarify that there were three different types of mentors given and this was a planned part of delivery. This additional depth allowed greater understanding for the researcher of the gap between service as it was delivered and experienced.  The DDSS staff member interviewee was interviewed twice: once prior to the other data collection </w:t>
      </w:r>
      <w:r w:rsidR="009D501B">
        <w:rPr>
          <w:rFonts w:ascii="Arial" w:hAnsi="Arial" w:cs="Arial"/>
          <w:sz w:val="24"/>
          <w:szCs w:val="24"/>
        </w:rPr>
        <w:t>phase</w:t>
      </w:r>
      <w:r w:rsidRPr="009334F4">
        <w:rPr>
          <w:rFonts w:ascii="Arial" w:hAnsi="Arial" w:cs="Arial"/>
          <w:sz w:val="24"/>
          <w:szCs w:val="24"/>
        </w:rPr>
        <w:t>s to ensure phrasing was correct and to give context. The second interview was to clarify any points of confusion. The first interview did involve some pre-determined questions about service delivery. In addition</w:t>
      </w:r>
      <w:r w:rsidR="00CA0640">
        <w:rPr>
          <w:rFonts w:ascii="Arial" w:hAnsi="Arial" w:cs="Arial"/>
          <w:sz w:val="24"/>
          <w:szCs w:val="24"/>
        </w:rPr>
        <w:t>,</w:t>
      </w:r>
      <w:r w:rsidRPr="009334F4">
        <w:rPr>
          <w:rFonts w:ascii="Arial" w:hAnsi="Arial" w:cs="Arial"/>
          <w:sz w:val="24"/>
          <w:szCs w:val="24"/>
        </w:rPr>
        <w:t xml:space="preserve"> some questions built on the work by Johnson and Joshi, (2016) who asked organisations whether: neurological/developmental disability included explicitly in the definition of disability; whether awareness of autism and other neurological conditions was promoted as part of diversity training and whether specific resource groups provided for </w:t>
      </w:r>
      <w:r w:rsidR="00DB130D">
        <w:rPr>
          <w:rFonts w:ascii="Arial" w:hAnsi="Arial" w:cs="Arial"/>
          <w:sz w:val="24"/>
          <w:szCs w:val="24"/>
        </w:rPr>
        <w:t xml:space="preserve">autistic </w:t>
      </w:r>
      <w:r w:rsidRPr="009334F4">
        <w:rPr>
          <w:rFonts w:ascii="Arial" w:hAnsi="Arial" w:cs="Arial"/>
          <w:sz w:val="24"/>
          <w:szCs w:val="24"/>
        </w:rPr>
        <w:t xml:space="preserve">individuals or other neurological conditions. Other interviewees in this </w:t>
      </w:r>
      <w:r w:rsidR="009D501B">
        <w:rPr>
          <w:rFonts w:ascii="Arial" w:hAnsi="Arial" w:cs="Arial"/>
          <w:sz w:val="24"/>
          <w:szCs w:val="24"/>
        </w:rPr>
        <w:t>phase</w:t>
      </w:r>
      <w:r w:rsidRPr="009334F4">
        <w:rPr>
          <w:rFonts w:ascii="Arial" w:hAnsi="Arial" w:cs="Arial"/>
          <w:sz w:val="24"/>
          <w:szCs w:val="24"/>
        </w:rPr>
        <w:t xml:space="preserve"> were interviewed once and provided subject or school specific context to data provided by early participants. </w:t>
      </w:r>
    </w:p>
    <w:p w14:paraId="32248DEA" w14:textId="4A0EF902" w:rsidR="00B133B9" w:rsidRDefault="00B133B9" w:rsidP="003F64B3">
      <w:pPr>
        <w:spacing w:line="360" w:lineRule="auto"/>
        <w:rPr>
          <w:rFonts w:ascii="Arial" w:hAnsi="Arial" w:cs="Arial"/>
          <w:sz w:val="24"/>
          <w:szCs w:val="24"/>
        </w:rPr>
      </w:pPr>
    </w:p>
    <w:p w14:paraId="3B739D70" w14:textId="77777777" w:rsidR="00B133B9" w:rsidRPr="009334F4" w:rsidRDefault="00B133B9" w:rsidP="003F64B3">
      <w:pPr>
        <w:spacing w:line="360" w:lineRule="auto"/>
        <w:rPr>
          <w:rFonts w:ascii="Arial" w:hAnsi="Arial" w:cs="Arial"/>
          <w:sz w:val="24"/>
          <w:szCs w:val="24"/>
        </w:rPr>
      </w:pPr>
    </w:p>
    <w:p w14:paraId="790753F9" w14:textId="40D31C51" w:rsidR="006147B3" w:rsidRDefault="006147B3" w:rsidP="00677413">
      <w:pPr>
        <w:pStyle w:val="Heading2"/>
      </w:pPr>
      <w:bookmarkStart w:id="133" w:name="_Toc535157752"/>
      <w:bookmarkStart w:id="134" w:name="_Toc44774608"/>
      <w:r w:rsidRPr="009334F4">
        <w:t>Data Analysis and Synthesis</w:t>
      </w:r>
      <w:bookmarkEnd w:id="133"/>
      <w:bookmarkEnd w:id="134"/>
    </w:p>
    <w:p w14:paraId="2AEED4E7" w14:textId="77777777" w:rsidR="00CD5660" w:rsidRPr="00CD5660" w:rsidRDefault="00CD5660" w:rsidP="003F64B3">
      <w:pPr>
        <w:spacing w:line="360" w:lineRule="auto"/>
      </w:pPr>
    </w:p>
    <w:p w14:paraId="292D76FD" w14:textId="631BEE41"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This project employed mixed methods and the two elements of data gathered will be considered separately here. The initial data collection was mostly quantitative and so the analysis process involved the use of statistical techniques to assess the similarities and differences in data between those who were self-classified as on the </w:t>
      </w:r>
      <w:r w:rsidRPr="009334F4">
        <w:rPr>
          <w:rFonts w:ascii="Arial" w:hAnsi="Arial" w:cs="Arial"/>
          <w:sz w:val="24"/>
          <w:szCs w:val="24"/>
        </w:rPr>
        <w:lastRenderedPageBreak/>
        <w:t xml:space="preserve">autistic spectrum and those who did not. These took the form of a series </w:t>
      </w:r>
      <w:r w:rsidRPr="00C91E24">
        <w:rPr>
          <w:rFonts w:ascii="Arial" w:hAnsi="Arial" w:cs="Arial"/>
          <w:sz w:val="24"/>
          <w:szCs w:val="24"/>
        </w:rPr>
        <w:t xml:space="preserve">of </w:t>
      </w:r>
      <w:r w:rsidR="00C91E24" w:rsidRPr="00C91E24">
        <w:rPr>
          <w:rStyle w:val="linkify"/>
          <w:rFonts w:ascii="Arial" w:hAnsi="Arial" w:cs="Arial"/>
          <w:sz w:val="24"/>
          <w:szCs w:val="24"/>
        </w:rPr>
        <w:t xml:space="preserve">Mann-Whitney </w:t>
      </w:r>
      <w:r w:rsidR="00C91E24">
        <w:rPr>
          <w:rStyle w:val="linkify"/>
          <w:rFonts w:ascii="Arial" w:hAnsi="Arial" w:cs="Arial"/>
          <w:sz w:val="24"/>
          <w:szCs w:val="24"/>
        </w:rPr>
        <w:t xml:space="preserve">U tests </w:t>
      </w:r>
      <w:r w:rsidRPr="009334F4">
        <w:rPr>
          <w:rFonts w:ascii="Arial" w:hAnsi="Arial" w:cs="Arial"/>
          <w:sz w:val="24"/>
          <w:szCs w:val="24"/>
        </w:rPr>
        <w:t>and considered a range of aspects of student life: for example, whether one group was more likely to take part in particular employability activities or whether one group was more likely to believe they had received appropriate support. The probability level for statistical analysis was set at 0.05 and because a significant number of tests were employed it is probable that at least one type two error is present: a consideration borne in mind in the analysis and interpretation. The qualitative data gathered in this first phase w</w:t>
      </w:r>
      <w:r w:rsidR="00A8141C">
        <w:rPr>
          <w:rFonts w:ascii="Arial" w:hAnsi="Arial" w:cs="Arial"/>
          <w:sz w:val="24"/>
          <w:szCs w:val="24"/>
        </w:rPr>
        <w:t>ere</w:t>
      </w:r>
      <w:r w:rsidRPr="009334F4">
        <w:rPr>
          <w:rFonts w:ascii="Arial" w:hAnsi="Arial" w:cs="Arial"/>
          <w:sz w:val="24"/>
          <w:szCs w:val="24"/>
        </w:rPr>
        <w:t xml:space="preserve"> analysed using thematic analysis techniques as below. </w:t>
      </w:r>
    </w:p>
    <w:p w14:paraId="2294009A" w14:textId="77777777" w:rsidR="000730A5" w:rsidRPr="009334F4" w:rsidRDefault="000730A5" w:rsidP="003F64B3">
      <w:pPr>
        <w:spacing w:line="360" w:lineRule="auto"/>
        <w:rPr>
          <w:rFonts w:ascii="Arial" w:hAnsi="Arial" w:cs="Arial"/>
          <w:sz w:val="24"/>
          <w:szCs w:val="24"/>
        </w:rPr>
      </w:pPr>
    </w:p>
    <w:p w14:paraId="503A8161" w14:textId="57388995"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The next project phase generated a large quantity of qualitative data. When there is such volume of data it can easily become </w:t>
      </w:r>
      <w:r w:rsidR="00793F57" w:rsidRPr="009334F4">
        <w:rPr>
          <w:rFonts w:ascii="Arial" w:hAnsi="Arial" w:cs="Arial"/>
          <w:sz w:val="24"/>
          <w:szCs w:val="24"/>
        </w:rPr>
        <w:t>repet</w:t>
      </w:r>
      <w:r w:rsidR="00793F57">
        <w:rPr>
          <w:rFonts w:ascii="Arial" w:hAnsi="Arial" w:cs="Arial"/>
          <w:sz w:val="24"/>
          <w:szCs w:val="24"/>
        </w:rPr>
        <w:t>itive</w:t>
      </w:r>
      <w:r w:rsidRPr="009334F4">
        <w:rPr>
          <w:rFonts w:ascii="Arial" w:hAnsi="Arial" w:cs="Arial"/>
          <w:sz w:val="24"/>
          <w:szCs w:val="24"/>
        </w:rPr>
        <w:t xml:space="preserve"> and unfocused if care is not employed (Merriam, 1998). To attempt to mitigate this risk</w:t>
      </w:r>
      <w:r w:rsidR="00923639">
        <w:rPr>
          <w:rFonts w:ascii="Arial" w:hAnsi="Arial" w:cs="Arial"/>
          <w:sz w:val="24"/>
          <w:szCs w:val="24"/>
        </w:rPr>
        <w:t>,</w:t>
      </w:r>
      <w:r w:rsidRPr="009334F4">
        <w:rPr>
          <w:rFonts w:ascii="Arial" w:hAnsi="Arial" w:cs="Arial"/>
          <w:sz w:val="24"/>
          <w:szCs w:val="24"/>
        </w:rPr>
        <w:t xml:space="preserve"> </w:t>
      </w:r>
      <w:bookmarkStart w:id="135" w:name="_Hlk14602230"/>
      <w:r w:rsidRPr="009334F4">
        <w:rPr>
          <w:rFonts w:ascii="Arial" w:hAnsi="Arial" w:cs="Arial"/>
          <w:sz w:val="24"/>
          <w:szCs w:val="24"/>
        </w:rPr>
        <w:t xml:space="preserve">qualitative data was analysed and synthesised in an ongoing </w:t>
      </w:r>
      <w:r w:rsidR="005F3319">
        <w:rPr>
          <w:rFonts w:ascii="Arial" w:hAnsi="Arial" w:cs="Arial"/>
          <w:sz w:val="24"/>
          <w:szCs w:val="24"/>
        </w:rPr>
        <w:t>thematic analysis</w:t>
      </w:r>
      <w:r w:rsidR="00B133B9">
        <w:rPr>
          <w:rFonts w:ascii="Arial" w:hAnsi="Arial" w:cs="Arial"/>
          <w:sz w:val="24"/>
          <w:szCs w:val="24"/>
        </w:rPr>
        <w:t xml:space="preserve"> </w:t>
      </w:r>
      <w:r w:rsidRPr="009334F4">
        <w:rPr>
          <w:rFonts w:ascii="Arial" w:hAnsi="Arial" w:cs="Arial"/>
          <w:sz w:val="24"/>
          <w:szCs w:val="24"/>
        </w:rPr>
        <w:t>process in line Braun and Clarke</w:t>
      </w:r>
      <w:r w:rsidR="00923639">
        <w:rPr>
          <w:rFonts w:ascii="Arial" w:hAnsi="Arial" w:cs="Arial"/>
          <w:sz w:val="24"/>
          <w:szCs w:val="24"/>
        </w:rPr>
        <w:t>’s</w:t>
      </w:r>
      <w:r w:rsidRPr="009334F4">
        <w:rPr>
          <w:rFonts w:ascii="Arial" w:hAnsi="Arial" w:cs="Arial"/>
          <w:sz w:val="24"/>
          <w:szCs w:val="24"/>
        </w:rPr>
        <w:t xml:space="preserve"> (2012 and 2013)</w:t>
      </w:r>
      <w:bookmarkEnd w:id="135"/>
      <w:r w:rsidR="00923639">
        <w:rPr>
          <w:rFonts w:ascii="Arial" w:hAnsi="Arial" w:cs="Arial"/>
          <w:sz w:val="24"/>
          <w:szCs w:val="24"/>
        </w:rPr>
        <w:t xml:space="preserve"> steps</w:t>
      </w:r>
      <w:r w:rsidRPr="009334F4">
        <w:rPr>
          <w:rFonts w:ascii="Arial" w:hAnsi="Arial" w:cs="Arial"/>
          <w:sz w:val="24"/>
          <w:szCs w:val="24"/>
        </w:rPr>
        <w:t xml:space="preserve">. </w:t>
      </w:r>
    </w:p>
    <w:p w14:paraId="2C644C0B" w14:textId="77777777" w:rsidR="000730A5" w:rsidRPr="009334F4" w:rsidRDefault="000730A5" w:rsidP="003F64B3">
      <w:pPr>
        <w:spacing w:line="360" w:lineRule="auto"/>
        <w:rPr>
          <w:rFonts w:ascii="Arial" w:hAnsi="Arial" w:cs="Arial"/>
          <w:sz w:val="24"/>
          <w:szCs w:val="24"/>
        </w:rPr>
      </w:pPr>
    </w:p>
    <w:p w14:paraId="1FDE0CFD" w14:textId="4CB53E8F"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Whilst thematic analysis cannot be regarded as a methodology because it can be used without any epistemological assumptions it is a method which suits this research. It fits in an interpretivist framework and allows the inclusion of a range of data: in this case from the interviews and from the questionnaires. It has the benefit of allowing the exploration of themes across the whole data set leading to more explicit recommendations for this organisation and for future research.  This method allows for the consideration of both semantic and latent codes and so does not require participants to be self-aware; it allows for the emergence of new themes and is relatively fast and easy to </w:t>
      </w:r>
      <w:r w:rsidR="00AC14A9">
        <w:rPr>
          <w:rFonts w:ascii="Arial" w:hAnsi="Arial" w:cs="Arial"/>
          <w:sz w:val="24"/>
          <w:szCs w:val="24"/>
        </w:rPr>
        <w:t>use</w:t>
      </w:r>
      <w:r w:rsidRPr="009334F4">
        <w:rPr>
          <w:rFonts w:ascii="Arial" w:hAnsi="Arial" w:cs="Arial"/>
          <w:sz w:val="24"/>
          <w:szCs w:val="24"/>
        </w:rPr>
        <w:t xml:space="preserve">. </w:t>
      </w:r>
    </w:p>
    <w:p w14:paraId="2F4F47A0" w14:textId="77777777" w:rsidR="000730A5" w:rsidRPr="009334F4" w:rsidRDefault="000730A5" w:rsidP="003F64B3">
      <w:pPr>
        <w:spacing w:line="360" w:lineRule="auto"/>
        <w:rPr>
          <w:rFonts w:ascii="Arial" w:hAnsi="Arial" w:cs="Arial"/>
          <w:sz w:val="24"/>
          <w:szCs w:val="24"/>
        </w:rPr>
      </w:pPr>
    </w:p>
    <w:p w14:paraId="24A51603" w14:textId="3931655D" w:rsidR="006147B3" w:rsidRDefault="006147B3" w:rsidP="003F64B3">
      <w:pPr>
        <w:spacing w:line="360" w:lineRule="auto"/>
        <w:rPr>
          <w:rFonts w:ascii="Arial" w:hAnsi="Arial" w:cs="Arial"/>
          <w:sz w:val="24"/>
          <w:szCs w:val="24"/>
        </w:rPr>
      </w:pPr>
      <w:bookmarkStart w:id="136" w:name="_Hlk14602354"/>
      <w:r w:rsidRPr="009334F4">
        <w:rPr>
          <w:rFonts w:ascii="Arial" w:hAnsi="Arial" w:cs="Arial"/>
          <w:sz w:val="24"/>
          <w:szCs w:val="24"/>
        </w:rPr>
        <w:t>The formal process of data analysis began during data collection</w:t>
      </w:r>
      <w:r w:rsidR="008F2574">
        <w:rPr>
          <w:rFonts w:ascii="Arial" w:hAnsi="Arial" w:cs="Arial"/>
          <w:sz w:val="24"/>
          <w:szCs w:val="24"/>
        </w:rPr>
        <w:t>;</w:t>
      </w:r>
      <w:r w:rsidRPr="009334F4">
        <w:rPr>
          <w:rFonts w:ascii="Arial" w:hAnsi="Arial" w:cs="Arial"/>
          <w:sz w:val="24"/>
          <w:szCs w:val="24"/>
        </w:rPr>
        <w:t xml:space="preserve"> transcription and familiarisation </w:t>
      </w:r>
      <w:r w:rsidR="008F2574">
        <w:rPr>
          <w:rFonts w:ascii="Arial" w:hAnsi="Arial" w:cs="Arial"/>
          <w:sz w:val="24"/>
          <w:szCs w:val="24"/>
        </w:rPr>
        <w:t>were</w:t>
      </w:r>
      <w:r w:rsidRPr="009334F4">
        <w:rPr>
          <w:rFonts w:ascii="Arial" w:hAnsi="Arial" w:cs="Arial"/>
          <w:sz w:val="24"/>
          <w:szCs w:val="24"/>
        </w:rPr>
        <w:t xml:space="preserve"> an ongoing process. Analysis continued by identifying key phrases, words and themes and separating these into new spreadsheets with first round codes. When new codes were identified in this way a conscious attempt was made to see if they were present in the other interviews as analysis continued. </w:t>
      </w:r>
      <w:r w:rsidRPr="009334F4">
        <w:rPr>
          <w:rFonts w:ascii="Arial" w:hAnsi="Arial" w:cs="Arial"/>
          <w:sz w:val="24"/>
          <w:szCs w:val="24"/>
        </w:rPr>
        <w:lastRenderedPageBreak/>
        <w:t xml:space="preserve">Fragmenting data in this way forced </w:t>
      </w:r>
      <w:r w:rsidR="00C31955">
        <w:rPr>
          <w:rFonts w:ascii="Arial" w:hAnsi="Arial" w:cs="Arial"/>
          <w:sz w:val="24"/>
          <w:szCs w:val="24"/>
        </w:rPr>
        <w:t xml:space="preserve">consideration of </w:t>
      </w:r>
      <w:r w:rsidRPr="009334F4">
        <w:rPr>
          <w:rFonts w:ascii="Arial" w:hAnsi="Arial" w:cs="Arial"/>
          <w:sz w:val="24"/>
          <w:szCs w:val="24"/>
        </w:rPr>
        <w:t>detail and allowed the coll</w:t>
      </w:r>
      <w:r w:rsidR="00C31955">
        <w:rPr>
          <w:rFonts w:ascii="Arial" w:hAnsi="Arial" w:cs="Arial"/>
          <w:sz w:val="24"/>
          <w:szCs w:val="24"/>
        </w:rPr>
        <w:t>ation</w:t>
      </w:r>
      <w:r w:rsidRPr="009334F4">
        <w:rPr>
          <w:rFonts w:ascii="Arial" w:hAnsi="Arial" w:cs="Arial"/>
          <w:sz w:val="24"/>
          <w:szCs w:val="24"/>
        </w:rPr>
        <w:t xml:space="preserve"> of similar themes into specific spreadsheets for comparison. The next </w:t>
      </w:r>
      <w:r w:rsidR="009D501B">
        <w:rPr>
          <w:rFonts w:ascii="Arial" w:hAnsi="Arial" w:cs="Arial"/>
          <w:sz w:val="24"/>
          <w:szCs w:val="24"/>
        </w:rPr>
        <w:t>phase</w:t>
      </w:r>
      <w:r w:rsidRPr="009334F4">
        <w:rPr>
          <w:rFonts w:ascii="Arial" w:hAnsi="Arial" w:cs="Arial"/>
          <w:sz w:val="24"/>
          <w:szCs w:val="24"/>
        </w:rPr>
        <w:t xml:space="preserve"> of data analysis involved considering these themes independently of content </w:t>
      </w:r>
      <w:r w:rsidR="00D7527D">
        <w:rPr>
          <w:rFonts w:ascii="Arial" w:hAnsi="Arial" w:cs="Arial"/>
          <w:sz w:val="24"/>
          <w:szCs w:val="24"/>
        </w:rPr>
        <w:t>assessing</w:t>
      </w:r>
      <w:r w:rsidRPr="009334F4">
        <w:rPr>
          <w:rFonts w:ascii="Arial" w:hAnsi="Arial" w:cs="Arial"/>
          <w:sz w:val="24"/>
          <w:szCs w:val="24"/>
        </w:rPr>
        <w:t xml:space="preserve"> crossover. </w:t>
      </w:r>
      <w:r w:rsidR="00D7527D">
        <w:rPr>
          <w:rFonts w:ascii="Arial" w:hAnsi="Arial" w:cs="Arial"/>
          <w:sz w:val="24"/>
          <w:szCs w:val="24"/>
        </w:rPr>
        <w:t>Next</w:t>
      </w:r>
      <w:r w:rsidRPr="009334F4">
        <w:rPr>
          <w:rFonts w:ascii="Arial" w:hAnsi="Arial" w:cs="Arial"/>
          <w:sz w:val="24"/>
          <w:szCs w:val="24"/>
        </w:rPr>
        <w:t xml:space="preserve"> the codes themselves were </w:t>
      </w:r>
      <w:r w:rsidR="00D7527D">
        <w:rPr>
          <w:rFonts w:ascii="Arial" w:hAnsi="Arial" w:cs="Arial"/>
          <w:sz w:val="24"/>
          <w:szCs w:val="24"/>
        </w:rPr>
        <w:t xml:space="preserve">checked for </w:t>
      </w:r>
      <w:r w:rsidRPr="009334F4">
        <w:rPr>
          <w:rFonts w:ascii="Arial" w:hAnsi="Arial" w:cs="Arial"/>
          <w:sz w:val="24"/>
          <w:szCs w:val="24"/>
        </w:rPr>
        <w:t xml:space="preserve">similarity </w:t>
      </w:r>
      <w:r w:rsidR="00D7527D">
        <w:rPr>
          <w:rFonts w:ascii="Arial" w:hAnsi="Arial" w:cs="Arial"/>
          <w:sz w:val="24"/>
          <w:szCs w:val="24"/>
        </w:rPr>
        <w:t>to see if</w:t>
      </w:r>
      <w:r w:rsidRPr="009334F4">
        <w:rPr>
          <w:rFonts w:ascii="Arial" w:hAnsi="Arial" w:cs="Arial"/>
          <w:sz w:val="24"/>
          <w:szCs w:val="24"/>
        </w:rPr>
        <w:t xml:space="preserve"> they could be </w:t>
      </w:r>
      <w:r w:rsidR="00D7527D">
        <w:rPr>
          <w:rFonts w:ascii="Arial" w:hAnsi="Arial" w:cs="Arial"/>
          <w:sz w:val="24"/>
          <w:szCs w:val="24"/>
        </w:rPr>
        <w:t>merged</w:t>
      </w:r>
      <w:r w:rsidRPr="009334F4">
        <w:rPr>
          <w:rFonts w:ascii="Arial" w:hAnsi="Arial" w:cs="Arial"/>
          <w:sz w:val="24"/>
          <w:szCs w:val="24"/>
        </w:rPr>
        <w:t xml:space="preserve"> into broader second order codes. At this point context was checked and data w</w:t>
      </w:r>
      <w:r w:rsidR="00D7527D">
        <w:rPr>
          <w:rFonts w:ascii="Arial" w:hAnsi="Arial" w:cs="Arial"/>
          <w:sz w:val="24"/>
          <w:szCs w:val="24"/>
        </w:rPr>
        <w:t>ere</w:t>
      </w:r>
      <w:r w:rsidRPr="009334F4">
        <w:rPr>
          <w:rFonts w:ascii="Arial" w:hAnsi="Arial" w:cs="Arial"/>
          <w:sz w:val="24"/>
          <w:szCs w:val="24"/>
        </w:rPr>
        <w:t xml:space="preserve"> considered both in the spreadsheets where it had been fragmented and also in the synthesised whole interview which allowed the holistic interview to be considered. A final check through all transcripts was then undertaken to assess whether any of these second order codes were present and had been missed during earlier analysis. Finally, the second order codes were either: recoded within other codes; dropped because they were of insufficient research interest</w:t>
      </w:r>
      <w:r w:rsidR="00815692">
        <w:rPr>
          <w:rFonts w:ascii="Arial" w:hAnsi="Arial" w:cs="Arial"/>
          <w:sz w:val="24"/>
          <w:szCs w:val="24"/>
        </w:rPr>
        <w:t>;</w:t>
      </w:r>
      <w:r w:rsidRPr="009334F4">
        <w:rPr>
          <w:rFonts w:ascii="Arial" w:hAnsi="Arial" w:cs="Arial"/>
          <w:sz w:val="24"/>
          <w:szCs w:val="24"/>
        </w:rPr>
        <w:t xml:space="preserve"> or transformed into themes for later analysis. </w:t>
      </w:r>
    </w:p>
    <w:p w14:paraId="00E1BC78" w14:textId="77777777" w:rsidR="000F0AFA" w:rsidRDefault="000F0AFA" w:rsidP="00830E45">
      <w:pPr>
        <w:pStyle w:val="Caption"/>
      </w:pPr>
      <w:r>
        <w:br/>
      </w:r>
      <w:r>
        <w:br/>
      </w:r>
    </w:p>
    <w:p w14:paraId="21430730" w14:textId="77777777" w:rsidR="000F0AFA" w:rsidRDefault="000F0AFA">
      <w:pPr>
        <w:rPr>
          <w:rFonts w:ascii="Arial" w:hAnsi="Arial" w:cs="Arial"/>
          <w:color w:val="4F81BD" w:themeColor="accent1"/>
          <w:sz w:val="24"/>
          <w:szCs w:val="24"/>
        </w:rPr>
      </w:pPr>
      <w:r>
        <w:br w:type="page"/>
      </w:r>
    </w:p>
    <w:p w14:paraId="0AC7277C" w14:textId="6F080209" w:rsidR="00830E45" w:rsidRPr="00A9345F" w:rsidRDefault="00830E45" w:rsidP="00830E45">
      <w:pPr>
        <w:pStyle w:val="Caption"/>
      </w:pPr>
      <w:r w:rsidRPr="00A9345F">
        <w:lastRenderedPageBreak/>
        <w:t xml:space="preserve">Table </w:t>
      </w:r>
      <w:r w:rsidR="00292900">
        <w:fldChar w:fldCharType="begin"/>
      </w:r>
      <w:r w:rsidR="00292900">
        <w:instrText xml:space="preserve"> SEQ Table \* ARABIC </w:instrText>
      </w:r>
      <w:r w:rsidR="00292900">
        <w:fldChar w:fldCharType="separate"/>
      </w:r>
      <w:r w:rsidR="003D4076">
        <w:rPr>
          <w:noProof/>
        </w:rPr>
        <w:t>2</w:t>
      </w:r>
      <w:r w:rsidR="00292900">
        <w:rPr>
          <w:noProof/>
        </w:rPr>
        <w:fldChar w:fldCharType="end"/>
      </w:r>
      <w:r w:rsidRPr="00A9345F">
        <w:t>: Coding Table</w:t>
      </w:r>
    </w:p>
    <w:tbl>
      <w:tblPr>
        <w:tblStyle w:val="TableGrid"/>
        <w:tblW w:w="0" w:type="auto"/>
        <w:tblLook w:val="04A0" w:firstRow="1" w:lastRow="0" w:firstColumn="1" w:lastColumn="0" w:noHBand="0" w:noVBand="1"/>
      </w:tblPr>
      <w:tblGrid>
        <w:gridCol w:w="2028"/>
        <w:gridCol w:w="3237"/>
        <w:gridCol w:w="3751"/>
      </w:tblGrid>
      <w:tr w:rsidR="001D2F8A" w:rsidRPr="001D2F8A" w14:paraId="378FBB3E" w14:textId="77777777" w:rsidTr="003D4076">
        <w:tc>
          <w:tcPr>
            <w:tcW w:w="0" w:type="auto"/>
          </w:tcPr>
          <w:p w14:paraId="380828FB" w14:textId="77777777" w:rsidR="001D2F8A" w:rsidRPr="001D2F8A" w:rsidRDefault="001D2F8A" w:rsidP="001D2F8A">
            <w:pPr>
              <w:spacing w:after="200" w:line="276" w:lineRule="auto"/>
              <w:rPr>
                <w:rFonts w:ascii="Arial" w:hAnsi="Arial" w:cs="Arial"/>
                <w:b/>
                <w:sz w:val="24"/>
                <w:szCs w:val="24"/>
              </w:rPr>
            </w:pPr>
            <w:r w:rsidRPr="001D2F8A">
              <w:rPr>
                <w:rFonts w:ascii="Arial" w:hAnsi="Arial" w:cs="Arial"/>
                <w:b/>
                <w:sz w:val="24"/>
                <w:szCs w:val="24"/>
              </w:rPr>
              <w:t xml:space="preserve">Final Themes </w:t>
            </w:r>
          </w:p>
        </w:tc>
        <w:tc>
          <w:tcPr>
            <w:tcW w:w="0" w:type="auto"/>
          </w:tcPr>
          <w:p w14:paraId="2C18FE93" w14:textId="77777777" w:rsidR="001D2F8A" w:rsidRPr="001D2F8A" w:rsidRDefault="001D2F8A" w:rsidP="001D2F8A">
            <w:pPr>
              <w:spacing w:after="200" w:line="276" w:lineRule="auto"/>
              <w:rPr>
                <w:rFonts w:ascii="Arial" w:hAnsi="Arial" w:cs="Arial"/>
                <w:b/>
                <w:sz w:val="24"/>
                <w:szCs w:val="24"/>
              </w:rPr>
            </w:pPr>
            <w:r w:rsidRPr="001D2F8A">
              <w:rPr>
                <w:rFonts w:ascii="Arial" w:hAnsi="Arial" w:cs="Arial"/>
                <w:b/>
                <w:sz w:val="24"/>
                <w:szCs w:val="24"/>
              </w:rPr>
              <w:t>Second Round Codes</w:t>
            </w:r>
          </w:p>
        </w:tc>
        <w:tc>
          <w:tcPr>
            <w:tcW w:w="0" w:type="auto"/>
          </w:tcPr>
          <w:p w14:paraId="55EB1BA0" w14:textId="77777777" w:rsidR="001D2F8A" w:rsidRPr="001D2F8A" w:rsidRDefault="001D2F8A" w:rsidP="001D2F8A">
            <w:pPr>
              <w:spacing w:after="200" w:line="276" w:lineRule="auto"/>
              <w:rPr>
                <w:rFonts w:ascii="Arial" w:hAnsi="Arial" w:cs="Arial"/>
                <w:b/>
                <w:sz w:val="24"/>
                <w:szCs w:val="24"/>
              </w:rPr>
            </w:pPr>
            <w:r w:rsidRPr="001D2F8A">
              <w:rPr>
                <w:rFonts w:ascii="Arial" w:hAnsi="Arial" w:cs="Arial"/>
                <w:b/>
                <w:sz w:val="24"/>
                <w:szCs w:val="24"/>
              </w:rPr>
              <w:t>First Round Codes</w:t>
            </w:r>
          </w:p>
        </w:tc>
      </w:tr>
      <w:tr w:rsidR="001D2F8A" w:rsidRPr="001D2F8A" w14:paraId="2D1A4EE8" w14:textId="77777777" w:rsidTr="003D4076">
        <w:tc>
          <w:tcPr>
            <w:tcW w:w="0" w:type="auto"/>
            <w:vMerge w:val="restart"/>
            <w:shd w:val="clear" w:color="auto" w:fill="CCC0D9" w:themeFill="accent4" w:themeFillTint="66"/>
          </w:tcPr>
          <w:p w14:paraId="200F058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Gender</w:t>
            </w:r>
          </w:p>
        </w:tc>
        <w:tc>
          <w:tcPr>
            <w:tcW w:w="0" w:type="auto"/>
            <w:vMerge w:val="restart"/>
            <w:shd w:val="clear" w:color="auto" w:fill="CCC0D9" w:themeFill="accent4" w:themeFillTint="66"/>
          </w:tcPr>
          <w:p w14:paraId="7B52E06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Gender</w:t>
            </w:r>
          </w:p>
        </w:tc>
        <w:tc>
          <w:tcPr>
            <w:tcW w:w="0" w:type="auto"/>
            <w:shd w:val="clear" w:color="auto" w:fill="CCC0D9" w:themeFill="accent4" w:themeFillTint="66"/>
          </w:tcPr>
          <w:p w14:paraId="3576E41F"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Diagnosis Gatekeeper to Resources</w:t>
            </w:r>
          </w:p>
        </w:tc>
      </w:tr>
      <w:tr w:rsidR="001D2F8A" w:rsidRPr="001D2F8A" w14:paraId="77528042" w14:textId="77777777" w:rsidTr="003D4076">
        <w:tc>
          <w:tcPr>
            <w:tcW w:w="0" w:type="auto"/>
            <w:vMerge/>
            <w:shd w:val="clear" w:color="auto" w:fill="CCC0D9" w:themeFill="accent4" w:themeFillTint="66"/>
          </w:tcPr>
          <w:p w14:paraId="6551E55C"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CCC0D9" w:themeFill="accent4" w:themeFillTint="66"/>
          </w:tcPr>
          <w:p w14:paraId="11D8D46A"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CCC0D9" w:themeFill="accent4" w:themeFillTint="66"/>
          </w:tcPr>
          <w:p w14:paraId="46599FC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Gender Differences</w:t>
            </w:r>
          </w:p>
        </w:tc>
      </w:tr>
      <w:tr w:rsidR="001D2F8A" w:rsidRPr="001D2F8A" w14:paraId="13FB8708" w14:textId="77777777" w:rsidTr="003D4076">
        <w:tc>
          <w:tcPr>
            <w:tcW w:w="0" w:type="auto"/>
            <w:vMerge w:val="restart"/>
            <w:shd w:val="clear" w:color="auto" w:fill="FF0000"/>
          </w:tcPr>
          <w:p w14:paraId="330F595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Adjustments</w:t>
            </w:r>
          </w:p>
        </w:tc>
        <w:tc>
          <w:tcPr>
            <w:tcW w:w="0" w:type="auto"/>
            <w:vMerge w:val="restart"/>
            <w:shd w:val="clear" w:color="auto" w:fill="FF0000"/>
          </w:tcPr>
          <w:p w14:paraId="6EE23D48"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Adjustments</w:t>
            </w:r>
          </w:p>
        </w:tc>
        <w:tc>
          <w:tcPr>
            <w:tcW w:w="0" w:type="auto"/>
            <w:shd w:val="clear" w:color="auto" w:fill="FF0000"/>
          </w:tcPr>
          <w:p w14:paraId="7855F095"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Positive Help</w:t>
            </w:r>
          </w:p>
        </w:tc>
      </w:tr>
      <w:tr w:rsidR="001D2F8A" w:rsidRPr="001D2F8A" w14:paraId="41F42494" w14:textId="77777777" w:rsidTr="003D4076">
        <w:trPr>
          <w:trHeight w:val="199"/>
        </w:trPr>
        <w:tc>
          <w:tcPr>
            <w:tcW w:w="0" w:type="auto"/>
            <w:vMerge/>
            <w:shd w:val="clear" w:color="auto" w:fill="FF0000"/>
          </w:tcPr>
          <w:p w14:paraId="3377FDF9"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0000"/>
          </w:tcPr>
          <w:p w14:paraId="1D56F88D"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0000"/>
          </w:tcPr>
          <w:p w14:paraId="2C89EA74"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Lack of Adjustment – Work and Work Placement</w:t>
            </w:r>
          </w:p>
        </w:tc>
      </w:tr>
      <w:tr w:rsidR="001D2F8A" w:rsidRPr="001D2F8A" w14:paraId="3B8DB387" w14:textId="77777777" w:rsidTr="003D4076">
        <w:tc>
          <w:tcPr>
            <w:tcW w:w="0" w:type="auto"/>
            <w:vMerge/>
            <w:shd w:val="clear" w:color="auto" w:fill="FF0000"/>
          </w:tcPr>
          <w:p w14:paraId="4E2C23B2"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0000"/>
          </w:tcPr>
          <w:p w14:paraId="0E624D04"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0000"/>
          </w:tcPr>
          <w:p w14:paraId="6C3154C3"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Negative Effect of Adjustments</w:t>
            </w:r>
          </w:p>
        </w:tc>
      </w:tr>
      <w:tr w:rsidR="001D2F8A" w:rsidRPr="001D2F8A" w14:paraId="11AF1AB5" w14:textId="77777777" w:rsidTr="003D4076">
        <w:tc>
          <w:tcPr>
            <w:tcW w:w="0" w:type="auto"/>
            <w:vMerge w:val="restart"/>
            <w:shd w:val="clear" w:color="auto" w:fill="002060"/>
          </w:tcPr>
          <w:p w14:paraId="462D1118"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Identity</w:t>
            </w:r>
          </w:p>
          <w:p w14:paraId="49F59165" w14:textId="77777777" w:rsidR="001D2F8A" w:rsidRPr="001D2F8A" w:rsidRDefault="001D2F8A" w:rsidP="001D2F8A">
            <w:pPr>
              <w:spacing w:after="200" w:line="276" w:lineRule="auto"/>
              <w:rPr>
                <w:rFonts w:ascii="Arial" w:hAnsi="Arial" w:cs="Arial"/>
                <w:sz w:val="24"/>
                <w:szCs w:val="24"/>
              </w:rPr>
            </w:pPr>
          </w:p>
        </w:tc>
        <w:tc>
          <w:tcPr>
            <w:tcW w:w="0" w:type="auto"/>
            <w:vMerge w:val="restart"/>
            <w:shd w:val="clear" w:color="auto" w:fill="002060"/>
          </w:tcPr>
          <w:p w14:paraId="6CD7BB10"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The ‘other’/ identity</w:t>
            </w:r>
          </w:p>
          <w:p w14:paraId="2B3039D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 xml:space="preserve"> </w:t>
            </w:r>
          </w:p>
        </w:tc>
        <w:tc>
          <w:tcPr>
            <w:tcW w:w="0" w:type="auto"/>
            <w:shd w:val="clear" w:color="auto" w:fill="002060"/>
          </w:tcPr>
          <w:p w14:paraId="7426DB1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Attempts to Fit in</w:t>
            </w:r>
          </w:p>
        </w:tc>
      </w:tr>
      <w:tr w:rsidR="001D2F8A" w:rsidRPr="001D2F8A" w14:paraId="03DEBE0D" w14:textId="77777777" w:rsidTr="003D4076">
        <w:tc>
          <w:tcPr>
            <w:tcW w:w="0" w:type="auto"/>
            <w:vMerge/>
            <w:shd w:val="clear" w:color="auto" w:fill="002060"/>
          </w:tcPr>
          <w:p w14:paraId="05A04B3A"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002060"/>
          </w:tcPr>
          <w:p w14:paraId="7172AFC2"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002060"/>
          </w:tcPr>
          <w:p w14:paraId="57CD8E73"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Comfortable with children</w:t>
            </w:r>
          </w:p>
        </w:tc>
      </w:tr>
      <w:tr w:rsidR="001D2F8A" w:rsidRPr="001D2F8A" w14:paraId="5179F176" w14:textId="77777777" w:rsidTr="003D4076">
        <w:tc>
          <w:tcPr>
            <w:tcW w:w="0" w:type="auto"/>
            <w:vMerge/>
            <w:shd w:val="clear" w:color="auto" w:fill="002060"/>
          </w:tcPr>
          <w:p w14:paraId="132DBE42"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002060"/>
          </w:tcPr>
          <w:p w14:paraId="5CE8B308"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002060"/>
          </w:tcPr>
          <w:p w14:paraId="6629179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Identity</w:t>
            </w:r>
            <w:r w:rsidRPr="001D2F8A">
              <w:rPr>
                <w:rFonts w:ascii="Arial" w:hAnsi="Arial" w:cs="Arial"/>
                <w:sz w:val="24"/>
                <w:szCs w:val="24"/>
              </w:rPr>
              <w:tab/>
            </w:r>
          </w:p>
        </w:tc>
      </w:tr>
      <w:tr w:rsidR="001D2F8A" w:rsidRPr="001D2F8A" w14:paraId="7314D50E" w14:textId="77777777" w:rsidTr="003D4076">
        <w:tc>
          <w:tcPr>
            <w:tcW w:w="0" w:type="auto"/>
            <w:vMerge/>
            <w:shd w:val="clear" w:color="auto" w:fill="002060"/>
          </w:tcPr>
          <w:p w14:paraId="4E312943"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002060"/>
          </w:tcPr>
          <w:p w14:paraId="4F08D0AC"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002060"/>
          </w:tcPr>
          <w:p w14:paraId="203A2E74"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Language Learning</w:t>
            </w:r>
          </w:p>
        </w:tc>
      </w:tr>
      <w:tr w:rsidR="001D2F8A" w:rsidRPr="001D2F8A" w14:paraId="482528A6" w14:textId="77777777" w:rsidTr="003D4076">
        <w:tc>
          <w:tcPr>
            <w:tcW w:w="0" w:type="auto"/>
            <w:vMerge/>
            <w:shd w:val="clear" w:color="auto" w:fill="002060"/>
          </w:tcPr>
          <w:p w14:paraId="013E6DC8"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002060"/>
          </w:tcPr>
          <w:p w14:paraId="53063027"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002060"/>
          </w:tcPr>
          <w:p w14:paraId="2F721F3D"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Loneliness</w:t>
            </w:r>
          </w:p>
        </w:tc>
      </w:tr>
      <w:tr w:rsidR="001D2F8A" w:rsidRPr="001D2F8A" w14:paraId="39B3F4DA" w14:textId="77777777" w:rsidTr="003D4076">
        <w:tc>
          <w:tcPr>
            <w:tcW w:w="0" w:type="auto"/>
            <w:vMerge/>
            <w:shd w:val="clear" w:color="auto" w:fill="002060"/>
          </w:tcPr>
          <w:p w14:paraId="549538B4"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002060"/>
          </w:tcPr>
          <w:p w14:paraId="7BAD2768"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002060"/>
          </w:tcPr>
          <w:p w14:paraId="3CCDAEB4"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Personal Agency</w:t>
            </w:r>
          </w:p>
        </w:tc>
      </w:tr>
      <w:tr w:rsidR="001D2F8A" w:rsidRPr="001D2F8A" w14:paraId="6E01C07F" w14:textId="77777777" w:rsidTr="003D4076">
        <w:tc>
          <w:tcPr>
            <w:tcW w:w="0" w:type="auto"/>
            <w:vMerge/>
            <w:shd w:val="clear" w:color="auto" w:fill="002060"/>
          </w:tcPr>
          <w:p w14:paraId="47C51148"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002060"/>
          </w:tcPr>
          <w:p w14:paraId="6E34D8EF"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002060"/>
          </w:tcPr>
          <w:p w14:paraId="7C734A99"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Rejecting Label</w:t>
            </w:r>
          </w:p>
        </w:tc>
      </w:tr>
      <w:tr w:rsidR="001D2F8A" w:rsidRPr="001D2F8A" w14:paraId="096FEB9E" w14:textId="77777777" w:rsidTr="003D4076">
        <w:tc>
          <w:tcPr>
            <w:tcW w:w="0" w:type="auto"/>
            <w:vMerge/>
            <w:shd w:val="clear" w:color="auto" w:fill="002060"/>
          </w:tcPr>
          <w:p w14:paraId="5442BE26"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FF00"/>
          </w:tcPr>
          <w:p w14:paraId="1F8594F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Not typical of AS</w:t>
            </w:r>
          </w:p>
        </w:tc>
        <w:tc>
          <w:tcPr>
            <w:tcW w:w="0" w:type="auto"/>
            <w:shd w:val="clear" w:color="auto" w:fill="FFFF00"/>
          </w:tcPr>
          <w:p w14:paraId="62AFB2EC"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Stereotypes</w:t>
            </w:r>
          </w:p>
        </w:tc>
      </w:tr>
      <w:tr w:rsidR="001D2F8A" w:rsidRPr="001D2F8A" w14:paraId="147E5828" w14:textId="77777777" w:rsidTr="003D4076">
        <w:tc>
          <w:tcPr>
            <w:tcW w:w="0" w:type="auto"/>
            <w:vMerge w:val="restart"/>
            <w:shd w:val="clear" w:color="auto" w:fill="FFC000"/>
          </w:tcPr>
          <w:p w14:paraId="25AEC4BF" w14:textId="254F87AA" w:rsidR="001D2F8A" w:rsidRPr="001D2F8A" w:rsidRDefault="00906AAB" w:rsidP="001D2F8A">
            <w:pPr>
              <w:spacing w:after="200" w:line="276" w:lineRule="auto"/>
              <w:rPr>
                <w:rFonts w:ascii="Arial" w:hAnsi="Arial" w:cs="Arial"/>
                <w:sz w:val="24"/>
                <w:szCs w:val="24"/>
              </w:rPr>
            </w:pPr>
            <w:r>
              <w:rPr>
                <w:rFonts w:ascii="Arial" w:hAnsi="Arial" w:cs="Arial"/>
                <w:sz w:val="24"/>
                <w:szCs w:val="24"/>
              </w:rPr>
              <w:t>Impairment effect</w:t>
            </w:r>
            <w:r w:rsidR="001D2F8A" w:rsidRPr="001D2F8A">
              <w:rPr>
                <w:rFonts w:ascii="Arial" w:hAnsi="Arial" w:cs="Arial"/>
                <w:sz w:val="24"/>
                <w:szCs w:val="24"/>
              </w:rPr>
              <w:t xml:space="preserve"> related</w:t>
            </w:r>
          </w:p>
        </w:tc>
        <w:tc>
          <w:tcPr>
            <w:tcW w:w="0" w:type="auto"/>
            <w:vMerge w:val="restart"/>
            <w:shd w:val="clear" w:color="auto" w:fill="FFC000"/>
          </w:tcPr>
          <w:p w14:paraId="3CBE9DA4"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Symptom related</w:t>
            </w:r>
          </w:p>
        </w:tc>
        <w:tc>
          <w:tcPr>
            <w:tcW w:w="0" w:type="auto"/>
            <w:shd w:val="clear" w:color="auto" w:fill="FFC000"/>
          </w:tcPr>
          <w:p w14:paraId="77B276A4"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Concentration Problems</w:t>
            </w:r>
          </w:p>
        </w:tc>
      </w:tr>
      <w:tr w:rsidR="001D2F8A" w:rsidRPr="001D2F8A" w14:paraId="40C342FC" w14:textId="77777777" w:rsidTr="003D4076">
        <w:tc>
          <w:tcPr>
            <w:tcW w:w="0" w:type="auto"/>
            <w:vMerge/>
            <w:shd w:val="clear" w:color="auto" w:fill="FFC000"/>
          </w:tcPr>
          <w:p w14:paraId="4E08C3A2"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C000"/>
          </w:tcPr>
          <w:p w14:paraId="4145F42B"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C000"/>
          </w:tcPr>
          <w:p w14:paraId="33B4F90D"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Hidden Curriculum</w:t>
            </w:r>
          </w:p>
        </w:tc>
      </w:tr>
      <w:tr w:rsidR="001D2F8A" w:rsidRPr="001D2F8A" w14:paraId="070DC146" w14:textId="77777777" w:rsidTr="003D4076">
        <w:tc>
          <w:tcPr>
            <w:tcW w:w="0" w:type="auto"/>
            <w:vMerge/>
            <w:shd w:val="clear" w:color="auto" w:fill="FFC000"/>
          </w:tcPr>
          <w:p w14:paraId="1DEDA088"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C000"/>
          </w:tcPr>
          <w:p w14:paraId="403432DC"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C000"/>
          </w:tcPr>
          <w:p w14:paraId="2D8FF744"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Literal Interpretation of Instructions</w:t>
            </w:r>
          </w:p>
        </w:tc>
      </w:tr>
      <w:tr w:rsidR="001D2F8A" w:rsidRPr="001D2F8A" w14:paraId="721D8E25" w14:textId="77777777" w:rsidTr="003D4076">
        <w:tc>
          <w:tcPr>
            <w:tcW w:w="0" w:type="auto"/>
            <w:vMerge/>
            <w:shd w:val="clear" w:color="auto" w:fill="FFC000"/>
          </w:tcPr>
          <w:p w14:paraId="35BC5E8A"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C000"/>
          </w:tcPr>
          <w:p w14:paraId="1683B23F"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C000"/>
          </w:tcPr>
          <w:p w14:paraId="5559D3C2"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Misunderstanding Condition</w:t>
            </w:r>
          </w:p>
        </w:tc>
      </w:tr>
      <w:tr w:rsidR="001D2F8A" w:rsidRPr="001D2F8A" w14:paraId="004E6822" w14:textId="77777777" w:rsidTr="003D4076">
        <w:tc>
          <w:tcPr>
            <w:tcW w:w="0" w:type="auto"/>
            <w:vMerge/>
            <w:shd w:val="clear" w:color="auto" w:fill="FFC000"/>
          </w:tcPr>
          <w:p w14:paraId="72E30505"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C000"/>
          </w:tcPr>
          <w:p w14:paraId="0A447A18"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C000"/>
          </w:tcPr>
          <w:p w14:paraId="000CA624"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Problems on Course</w:t>
            </w:r>
          </w:p>
        </w:tc>
      </w:tr>
      <w:tr w:rsidR="001D2F8A" w:rsidRPr="001D2F8A" w14:paraId="60BDC4E5" w14:textId="77777777" w:rsidTr="003D4076">
        <w:tc>
          <w:tcPr>
            <w:tcW w:w="0" w:type="auto"/>
            <w:vMerge/>
            <w:shd w:val="clear" w:color="auto" w:fill="FFC000"/>
          </w:tcPr>
          <w:p w14:paraId="5AFD848B"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C000"/>
          </w:tcPr>
          <w:p w14:paraId="4AD2A5BA"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C000"/>
          </w:tcPr>
          <w:p w14:paraId="0E2C9E33"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Structure</w:t>
            </w:r>
          </w:p>
        </w:tc>
      </w:tr>
      <w:tr w:rsidR="001D2F8A" w:rsidRPr="001D2F8A" w14:paraId="2D1F1A55" w14:textId="77777777" w:rsidTr="003D4076">
        <w:tc>
          <w:tcPr>
            <w:tcW w:w="0" w:type="auto"/>
            <w:vMerge/>
            <w:shd w:val="clear" w:color="auto" w:fill="FFC000"/>
          </w:tcPr>
          <w:p w14:paraId="6B377223"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C000"/>
          </w:tcPr>
          <w:p w14:paraId="4922869A"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C000"/>
          </w:tcPr>
          <w:p w14:paraId="4C928C59"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Study Problems</w:t>
            </w:r>
          </w:p>
        </w:tc>
      </w:tr>
      <w:tr w:rsidR="001D2F8A" w:rsidRPr="001D2F8A" w14:paraId="14D1F35D" w14:textId="77777777" w:rsidTr="003D4076">
        <w:tc>
          <w:tcPr>
            <w:tcW w:w="0" w:type="auto"/>
            <w:vMerge/>
            <w:shd w:val="clear" w:color="auto" w:fill="FFC000"/>
          </w:tcPr>
          <w:p w14:paraId="1D420D37"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FFC000"/>
          </w:tcPr>
          <w:p w14:paraId="0A01C4C2"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FFC000"/>
          </w:tcPr>
          <w:p w14:paraId="00E60EC9"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Study Skills Strategy</w:t>
            </w:r>
          </w:p>
        </w:tc>
      </w:tr>
      <w:tr w:rsidR="001D2F8A" w:rsidRPr="001D2F8A" w14:paraId="2DC0BE16" w14:textId="77777777" w:rsidTr="003D4076">
        <w:tc>
          <w:tcPr>
            <w:tcW w:w="0" w:type="auto"/>
            <w:vMerge w:val="restart"/>
            <w:shd w:val="clear" w:color="auto" w:fill="92D050"/>
          </w:tcPr>
          <w:p w14:paraId="5571EF0E"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Framework for Support</w:t>
            </w:r>
          </w:p>
          <w:p w14:paraId="0EECE13D" w14:textId="77777777" w:rsidR="001D2F8A" w:rsidRPr="001D2F8A" w:rsidRDefault="001D2F8A" w:rsidP="001D2F8A">
            <w:pPr>
              <w:spacing w:after="200" w:line="276" w:lineRule="auto"/>
              <w:rPr>
                <w:rFonts w:ascii="Arial" w:hAnsi="Arial" w:cs="Arial"/>
                <w:sz w:val="24"/>
                <w:szCs w:val="24"/>
              </w:rPr>
            </w:pPr>
          </w:p>
        </w:tc>
        <w:tc>
          <w:tcPr>
            <w:tcW w:w="0" w:type="auto"/>
            <w:vMerge w:val="restart"/>
            <w:shd w:val="clear" w:color="auto" w:fill="92D050"/>
          </w:tcPr>
          <w:p w14:paraId="3089A798"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lastRenderedPageBreak/>
              <w:t>Remedial approach</w:t>
            </w:r>
          </w:p>
          <w:p w14:paraId="2BEF422B"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lastRenderedPageBreak/>
              <w:t xml:space="preserve">/Person-environment fit approach/ Needs to be reflexive </w:t>
            </w:r>
          </w:p>
        </w:tc>
        <w:tc>
          <w:tcPr>
            <w:tcW w:w="0" w:type="auto"/>
            <w:shd w:val="clear" w:color="auto" w:fill="92D050"/>
          </w:tcPr>
          <w:p w14:paraId="14CA3E32"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lastRenderedPageBreak/>
              <w:t>Accidental Employability Development</w:t>
            </w:r>
          </w:p>
        </w:tc>
      </w:tr>
      <w:tr w:rsidR="001D2F8A" w:rsidRPr="001D2F8A" w14:paraId="65159152" w14:textId="77777777" w:rsidTr="003D4076">
        <w:tc>
          <w:tcPr>
            <w:tcW w:w="0" w:type="auto"/>
            <w:vMerge/>
            <w:shd w:val="clear" w:color="auto" w:fill="92D050"/>
          </w:tcPr>
          <w:p w14:paraId="56491520"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4CBC633C"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7237E33D"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Consciously Building Skills</w:t>
            </w:r>
          </w:p>
        </w:tc>
      </w:tr>
      <w:tr w:rsidR="001D2F8A" w:rsidRPr="001D2F8A" w14:paraId="35B62562" w14:textId="77777777" w:rsidTr="003D4076">
        <w:tc>
          <w:tcPr>
            <w:tcW w:w="0" w:type="auto"/>
            <w:vMerge/>
            <w:shd w:val="clear" w:color="auto" w:fill="92D050"/>
          </w:tcPr>
          <w:p w14:paraId="0774E1DE"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2A09A46B"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4EF55B23"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Gravitating to Work with Others with Autism</w:t>
            </w:r>
          </w:p>
        </w:tc>
      </w:tr>
      <w:tr w:rsidR="001D2F8A" w:rsidRPr="001D2F8A" w14:paraId="0C7C55EE" w14:textId="77777777" w:rsidTr="003D4076">
        <w:tc>
          <w:tcPr>
            <w:tcW w:w="0" w:type="auto"/>
            <w:vMerge/>
            <w:shd w:val="clear" w:color="auto" w:fill="92D050"/>
          </w:tcPr>
          <w:p w14:paraId="27C4E803"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48057289"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1407DB7F"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Lack of Knowledge about Career ‘Rules’</w:t>
            </w:r>
          </w:p>
        </w:tc>
      </w:tr>
      <w:tr w:rsidR="001D2F8A" w:rsidRPr="001D2F8A" w14:paraId="16D16C98" w14:textId="77777777" w:rsidTr="003D4076">
        <w:tc>
          <w:tcPr>
            <w:tcW w:w="0" w:type="auto"/>
            <w:vMerge/>
            <w:shd w:val="clear" w:color="auto" w:fill="92D050"/>
          </w:tcPr>
          <w:p w14:paraId="18F9472E"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2E2C80A3"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7C4FA748"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Needing Careers Support</w:t>
            </w:r>
          </w:p>
        </w:tc>
      </w:tr>
      <w:tr w:rsidR="001D2F8A" w:rsidRPr="001D2F8A" w14:paraId="002914C9" w14:textId="77777777" w:rsidTr="003D4076">
        <w:tc>
          <w:tcPr>
            <w:tcW w:w="0" w:type="auto"/>
            <w:vMerge/>
            <w:shd w:val="clear" w:color="auto" w:fill="92D050"/>
          </w:tcPr>
          <w:p w14:paraId="7B3FCB5F"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5969F8A4"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5174929B"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Negatives of Condition/ Lack of Consideration of Positives</w:t>
            </w:r>
          </w:p>
        </w:tc>
      </w:tr>
      <w:tr w:rsidR="001D2F8A" w:rsidRPr="001D2F8A" w14:paraId="7A65F3C3" w14:textId="77777777" w:rsidTr="003D4076">
        <w:tc>
          <w:tcPr>
            <w:tcW w:w="0" w:type="auto"/>
            <w:vMerge/>
            <w:shd w:val="clear" w:color="auto" w:fill="92D050"/>
          </w:tcPr>
          <w:p w14:paraId="430F19A4"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35579261"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7B97676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Open to Opportunities</w:t>
            </w:r>
          </w:p>
        </w:tc>
      </w:tr>
      <w:tr w:rsidR="001D2F8A" w:rsidRPr="001D2F8A" w14:paraId="2AC1CDEE" w14:textId="77777777" w:rsidTr="003D4076">
        <w:tc>
          <w:tcPr>
            <w:tcW w:w="0" w:type="auto"/>
            <w:vMerge/>
            <w:shd w:val="clear" w:color="auto" w:fill="92D050"/>
          </w:tcPr>
          <w:p w14:paraId="3445860A"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6A33ED65"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65272BA2"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Preparedness for Work</w:t>
            </w:r>
          </w:p>
        </w:tc>
      </w:tr>
      <w:tr w:rsidR="001D2F8A" w:rsidRPr="001D2F8A" w14:paraId="4EA1DD4F" w14:textId="77777777" w:rsidTr="003D4076">
        <w:tc>
          <w:tcPr>
            <w:tcW w:w="0" w:type="auto"/>
            <w:vMerge/>
            <w:shd w:val="clear" w:color="auto" w:fill="92D050"/>
          </w:tcPr>
          <w:p w14:paraId="6805E266"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44CB5313"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473EC895"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Reliance on Hot Knowledge</w:t>
            </w:r>
          </w:p>
        </w:tc>
      </w:tr>
      <w:tr w:rsidR="001D2F8A" w:rsidRPr="001D2F8A" w14:paraId="741D3853" w14:textId="77777777" w:rsidTr="003D4076">
        <w:tc>
          <w:tcPr>
            <w:tcW w:w="0" w:type="auto"/>
            <w:vMerge/>
            <w:shd w:val="clear" w:color="auto" w:fill="92D050"/>
          </w:tcPr>
          <w:p w14:paraId="32B41018"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92D050"/>
          </w:tcPr>
          <w:p w14:paraId="40DA2DE1"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92D050"/>
          </w:tcPr>
          <w:p w14:paraId="0D1EDD52"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Wanting/Accepting Help</w:t>
            </w:r>
          </w:p>
        </w:tc>
      </w:tr>
      <w:tr w:rsidR="001D2F8A" w:rsidRPr="001D2F8A" w14:paraId="2D238D95" w14:textId="77777777" w:rsidTr="003D4076">
        <w:tc>
          <w:tcPr>
            <w:tcW w:w="0" w:type="auto"/>
            <w:vMerge/>
            <w:shd w:val="clear" w:color="auto" w:fill="1F497D" w:themeFill="text2"/>
          </w:tcPr>
          <w:p w14:paraId="2006C86F" w14:textId="77777777" w:rsidR="001D2F8A" w:rsidRPr="001D2F8A" w:rsidRDefault="001D2F8A" w:rsidP="001D2F8A">
            <w:pPr>
              <w:spacing w:after="200" w:line="276" w:lineRule="auto"/>
              <w:rPr>
                <w:rFonts w:ascii="Arial" w:hAnsi="Arial" w:cs="Arial"/>
                <w:sz w:val="24"/>
                <w:szCs w:val="24"/>
              </w:rPr>
            </w:pPr>
          </w:p>
        </w:tc>
        <w:tc>
          <w:tcPr>
            <w:tcW w:w="0" w:type="auto"/>
            <w:vMerge w:val="restart"/>
            <w:shd w:val="clear" w:color="auto" w:fill="1F497D" w:themeFill="text2"/>
          </w:tcPr>
          <w:p w14:paraId="3F43FC9A"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Support needed</w:t>
            </w:r>
          </w:p>
        </w:tc>
        <w:tc>
          <w:tcPr>
            <w:tcW w:w="0" w:type="auto"/>
            <w:shd w:val="clear" w:color="auto" w:fill="1F497D" w:themeFill="text2"/>
          </w:tcPr>
          <w:p w14:paraId="2E3E7537"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Neurodiverse adviser/ training for advisers</w:t>
            </w:r>
          </w:p>
        </w:tc>
      </w:tr>
      <w:tr w:rsidR="001D2F8A" w:rsidRPr="001D2F8A" w14:paraId="1DE25ECC" w14:textId="77777777" w:rsidTr="003D4076">
        <w:tc>
          <w:tcPr>
            <w:tcW w:w="0" w:type="auto"/>
            <w:vMerge/>
            <w:shd w:val="clear" w:color="auto" w:fill="1F497D" w:themeFill="text2"/>
          </w:tcPr>
          <w:p w14:paraId="47FB555C"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1F497D" w:themeFill="text2"/>
          </w:tcPr>
          <w:p w14:paraId="10068829"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1F497D" w:themeFill="text2"/>
          </w:tcPr>
          <w:p w14:paraId="65A24949"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AS specific advice</w:t>
            </w:r>
          </w:p>
        </w:tc>
      </w:tr>
      <w:tr w:rsidR="001D2F8A" w:rsidRPr="001D2F8A" w14:paraId="22F26AD3" w14:textId="77777777" w:rsidTr="003D4076">
        <w:tc>
          <w:tcPr>
            <w:tcW w:w="0" w:type="auto"/>
            <w:vMerge w:val="restart"/>
            <w:shd w:val="clear" w:color="auto" w:fill="4F81BD" w:themeFill="accent1"/>
          </w:tcPr>
          <w:p w14:paraId="105B7375"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Future plans</w:t>
            </w:r>
          </w:p>
        </w:tc>
        <w:tc>
          <w:tcPr>
            <w:tcW w:w="0" w:type="auto"/>
            <w:vMerge w:val="restart"/>
            <w:shd w:val="clear" w:color="auto" w:fill="4F81BD" w:themeFill="accent1"/>
          </w:tcPr>
          <w:p w14:paraId="1F68FD96"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Worst Imagined Future/ effects of disclosure</w:t>
            </w:r>
          </w:p>
        </w:tc>
        <w:tc>
          <w:tcPr>
            <w:tcW w:w="0" w:type="auto"/>
            <w:shd w:val="clear" w:color="auto" w:fill="4F81BD" w:themeFill="accent1"/>
          </w:tcPr>
          <w:p w14:paraId="19D5322B"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Disclosure of Condition</w:t>
            </w:r>
          </w:p>
        </w:tc>
      </w:tr>
      <w:tr w:rsidR="001D2F8A" w:rsidRPr="001D2F8A" w14:paraId="021137A4" w14:textId="77777777" w:rsidTr="003D4076">
        <w:tc>
          <w:tcPr>
            <w:tcW w:w="0" w:type="auto"/>
            <w:vMerge/>
            <w:shd w:val="clear" w:color="auto" w:fill="4F81BD" w:themeFill="accent1"/>
          </w:tcPr>
          <w:p w14:paraId="48F8D3E7"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4F81BD" w:themeFill="accent1"/>
          </w:tcPr>
          <w:p w14:paraId="0CE6280D"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4F81BD" w:themeFill="accent1"/>
          </w:tcPr>
          <w:p w14:paraId="749B3A1C"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Worst Imagined Future</w:t>
            </w:r>
          </w:p>
        </w:tc>
      </w:tr>
      <w:tr w:rsidR="001D2F8A" w:rsidRPr="001D2F8A" w14:paraId="1EDF84D8" w14:textId="77777777" w:rsidTr="003D4076">
        <w:tc>
          <w:tcPr>
            <w:tcW w:w="0" w:type="auto"/>
            <w:vMerge/>
            <w:shd w:val="clear" w:color="auto" w:fill="4F81BD" w:themeFill="accent1"/>
          </w:tcPr>
          <w:p w14:paraId="69903E9B" w14:textId="77777777" w:rsidR="001D2F8A" w:rsidRPr="001D2F8A" w:rsidRDefault="001D2F8A" w:rsidP="001D2F8A">
            <w:pPr>
              <w:spacing w:after="200" w:line="276" w:lineRule="auto"/>
              <w:rPr>
                <w:rFonts w:ascii="Arial" w:hAnsi="Arial" w:cs="Arial"/>
                <w:sz w:val="24"/>
                <w:szCs w:val="24"/>
              </w:rPr>
            </w:pPr>
          </w:p>
        </w:tc>
        <w:tc>
          <w:tcPr>
            <w:tcW w:w="0" w:type="auto"/>
            <w:vMerge/>
            <w:shd w:val="clear" w:color="auto" w:fill="4F81BD" w:themeFill="accent1"/>
          </w:tcPr>
          <w:p w14:paraId="5DBEAAB5"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4F81BD" w:themeFill="accent1"/>
          </w:tcPr>
          <w:p w14:paraId="76A7CFE5"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Need to Tackle Views on Autism</w:t>
            </w:r>
          </w:p>
        </w:tc>
      </w:tr>
    </w:tbl>
    <w:p w14:paraId="29E870CC" w14:textId="64073F0E" w:rsidR="00830E45" w:rsidRPr="009334F4" w:rsidRDefault="00830E45" w:rsidP="00830E45">
      <w:pPr>
        <w:rPr>
          <w:rFonts w:ascii="Arial" w:hAnsi="Arial" w:cs="Arial"/>
          <w:sz w:val="24"/>
          <w:szCs w:val="24"/>
        </w:rPr>
      </w:pPr>
    </w:p>
    <w:p w14:paraId="614BA672" w14:textId="77777777" w:rsidR="00214BE3" w:rsidRPr="00214BE3" w:rsidRDefault="00830E45" w:rsidP="00830E45">
      <w:r w:rsidRPr="009334F4">
        <w:rPr>
          <w:rFonts w:ascii="Arial" w:hAnsi="Arial" w:cs="Arial"/>
          <w:sz w:val="24"/>
          <w:szCs w:val="24"/>
        </w:rPr>
        <w:t xml:space="preserve"> </w:t>
      </w:r>
    </w:p>
    <w:p w14:paraId="5FFA8A56" w14:textId="3AFE39C7" w:rsidR="006E2743" w:rsidRDefault="006E2743" w:rsidP="00830E45">
      <w:pPr>
        <w:rPr>
          <w:rFonts w:ascii="Arial" w:hAnsi="Arial" w:cs="Arial"/>
          <w:sz w:val="24"/>
          <w:szCs w:val="24"/>
        </w:rPr>
      </w:pPr>
    </w:p>
    <w:p w14:paraId="7A330CBB" w14:textId="77777777" w:rsidR="00190B2F" w:rsidRDefault="00190B2F" w:rsidP="001D2F8A">
      <w:pPr>
        <w:pStyle w:val="Caption"/>
      </w:pPr>
      <w:r>
        <w:br/>
      </w:r>
    </w:p>
    <w:p w14:paraId="278B367E" w14:textId="77777777" w:rsidR="00190B2F" w:rsidRDefault="00190B2F">
      <w:pPr>
        <w:rPr>
          <w:rFonts w:ascii="Arial" w:hAnsi="Arial" w:cs="Arial"/>
          <w:color w:val="4F81BD" w:themeColor="accent1"/>
          <w:sz w:val="24"/>
          <w:szCs w:val="24"/>
        </w:rPr>
      </w:pPr>
      <w:r>
        <w:br w:type="page"/>
      </w:r>
    </w:p>
    <w:p w14:paraId="36FF08C6" w14:textId="137C6DC1" w:rsidR="001D2F8A" w:rsidRDefault="001D2F8A" w:rsidP="001D2F8A">
      <w:pPr>
        <w:pStyle w:val="Caption"/>
      </w:pPr>
      <w:r>
        <w:lastRenderedPageBreak/>
        <w:t xml:space="preserve">Table </w:t>
      </w:r>
      <w:r w:rsidR="00292900">
        <w:fldChar w:fldCharType="begin"/>
      </w:r>
      <w:r w:rsidR="00292900">
        <w:instrText xml:space="preserve"> SEQ Table \* ARABIC </w:instrText>
      </w:r>
      <w:r w:rsidR="00292900">
        <w:fldChar w:fldCharType="separate"/>
      </w:r>
      <w:r w:rsidR="003D4076">
        <w:rPr>
          <w:noProof/>
        </w:rPr>
        <w:t>3</w:t>
      </w:r>
      <w:r w:rsidR="00292900">
        <w:rPr>
          <w:noProof/>
        </w:rPr>
        <w:fldChar w:fldCharType="end"/>
      </w:r>
      <w:r>
        <w:t>: Removed Codes</w:t>
      </w:r>
    </w:p>
    <w:tbl>
      <w:tblPr>
        <w:tblStyle w:val="TableGrid"/>
        <w:tblW w:w="0" w:type="auto"/>
        <w:tblLook w:val="04A0" w:firstRow="1" w:lastRow="0" w:firstColumn="1" w:lastColumn="0" w:noHBand="0" w:noVBand="1"/>
      </w:tblPr>
      <w:tblGrid>
        <w:gridCol w:w="1555"/>
        <w:gridCol w:w="5469"/>
        <w:gridCol w:w="1992"/>
      </w:tblGrid>
      <w:tr w:rsidR="001D2F8A" w:rsidRPr="001D2F8A" w14:paraId="1CD96615" w14:textId="77777777" w:rsidTr="003D4076">
        <w:tc>
          <w:tcPr>
            <w:tcW w:w="0" w:type="auto"/>
          </w:tcPr>
          <w:p w14:paraId="7FE552B1" w14:textId="77777777" w:rsidR="001D2F8A" w:rsidRPr="001D2F8A" w:rsidRDefault="001D2F8A" w:rsidP="001D2F8A">
            <w:pPr>
              <w:spacing w:after="200" w:line="276" w:lineRule="auto"/>
              <w:rPr>
                <w:rFonts w:ascii="Arial" w:hAnsi="Arial" w:cs="Arial"/>
                <w:b/>
                <w:sz w:val="24"/>
                <w:szCs w:val="24"/>
              </w:rPr>
            </w:pPr>
            <w:r w:rsidRPr="001D2F8A">
              <w:rPr>
                <w:rFonts w:ascii="Arial" w:hAnsi="Arial" w:cs="Arial"/>
                <w:b/>
                <w:sz w:val="24"/>
                <w:szCs w:val="24"/>
              </w:rPr>
              <w:t xml:space="preserve">Final Themes </w:t>
            </w:r>
          </w:p>
        </w:tc>
        <w:tc>
          <w:tcPr>
            <w:tcW w:w="0" w:type="auto"/>
          </w:tcPr>
          <w:p w14:paraId="1BA23B3A" w14:textId="77777777" w:rsidR="001D2F8A" w:rsidRPr="001D2F8A" w:rsidRDefault="001D2F8A" w:rsidP="001D2F8A">
            <w:pPr>
              <w:spacing w:after="200" w:line="276" w:lineRule="auto"/>
              <w:rPr>
                <w:rFonts w:ascii="Arial" w:hAnsi="Arial" w:cs="Arial"/>
                <w:b/>
                <w:sz w:val="24"/>
                <w:szCs w:val="24"/>
              </w:rPr>
            </w:pPr>
            <w:r w:rsidRPr="001D2F8A">
              <w:rPr>
                <w:rFonts w:ascii="Arial" w:hAnsi="Arial" w:cs="Arial"/>
                <w:b/>
                <w:sz w:val="24"/>
                <w:szCs w:val="24"/>
              </w:rPr>
              <w:t>Second Round Codes</w:t>
            </w:r>
          </w:p>
        </w:tc>
        <w:tc>
          <w:tcPr>
            <w:tcW w:w="0" w:type="auto"/>
          </w:tcPr>
          <w:p w14:paraId="39C6DB57" w14:textId="77777777" w:rsidR="001D2F8A" w:rsidRPr="001D2F8A" w:rsidRDefault="001D2F8A" w:rsidP="001D2F8A">
            <w:pPr>
              <w:spacing w:after="200" w:line="276" w:lineRule="auto"/>
              <w:rPr>
                <w:rFonts w:ascii="Arial" w:hAnsi="Arial" w:cs="Arial"/>
                <w:b/>
                <w:sz w:val="24"/>
                <w:szCs w:val="24"/>
              </w:rPr>
            </w:pPr>
            <w:r w:rsidRPr="001D2F8A">
              <w:rPr>
                <w:rFonts w:ascii="Arial" w:hAnsi="Arial" w:cs="Arial"/>
                <w:b/>
                <w:sz w:val="24"/>
                <w:szCs w:val="24"/>
              </w:rPr>
              <w:t>First Round Codes</w:t>
            </w:r>
          </w:p>
        </w:tc>
      </w:tr>
      <w:tr w:rsidR="001D2F8A" w:rsidRPr="001D2F8A" w14:paraId="1C7BCBE3" w14:textId="77777777" w:rsidTr="003D4076">
        <w:tc>
          <w:tcPr>
            <w:tcW w:w="0" w:type="auto"/>
            <w:vMerge w:val="restart"/>
            <w:shd w:val="clear" w:color="auto" w:fill="C4BC96" w:themeFill="background2" w:themeFillShade="BF"/>
          </w:tcPr>
          <w:p w14:paraId="5B2E066C" w14:textId="0E2461CE" w:rsidR="001D2F8A" w:rsidRPr="001D2F8A" w:rsidRDefault="00607786" w:rsidP="001D2F8A">
            <w:pPr>
              <w:spacing w:after="200" w:line="276" w:lineRule="auto"/>
              <w:rPr>
                <w:rFonts w:ascii="Arial" w:hAnsi="Arial" w:cs="Arial"/>
                <w:sz w:val="24"/>
                <w:szCs w:val="24"/>
              </w:rPr>
            </w:pPr>
            <w:r>
              <w:rPr>
                <w:rFonts w:ascii="Arial" w:hAnsi="Arial" w:cs="Arial"/>
                <w:sz w:val="24"/>
                <w:szCs w:val="24"/>
              </w:rPr>
              <w:t>Remove</w:t>
            </w:r>
          </w:p>
        </w:tc>
        <w:tc>
          <w:tcPr>
            <w:tcW w:w="0" w:type="auto"/>
            <w:shd w:val="clear" w:color="auto" w:fill="C4BC96" w:themeFill="background2" w:themeFillShade="BF"/>
          </w:tcPr>
          <w:p w14:paraId="0FB9526D" w14:textId="09699E75" w:rsidR="001D2F8A" w:rsidRPr="001D2F8A" w:rsidRDefault="00607786" w:rsidP="001D2F8A">
            <w:pPr>
              <w:spacing w:after="200" w:line="276" w:lineRule="auto"/>
              <w:rPr>
                <w:rFonts w:ascii="Arial" w:hAnsi="Arial" w:cs="Arial"/>
                <w:sz w:val="24"/>
                <w:szCs w:val="24"/>
              </w:rPr>
            </w:pPr>
            <w:r>
              <w:rPr>
                <w:rFonts w:ascii="Arial" w:hAnsi="Arial" w:cs="Arial"/>
                <w:sz w:val="24"/>
                <w:szCs w:val="24"/>
              </w:rPr>
              <w:t>Remove</w:t>
            </w:r>
            <w:r w:rsidR="001D2F8A" w:rsidRPr="001D2F8A">
              <w:rPr>
                <w:rFonts w:ascii="Arial" w:hAnsi="Arial" w:cs="Arial"/>
                <w:sz w:val="24"/>
                <w:szCs w:val="24"/>
              </w:rPr>
              <w:t>: only important to one participant</w:t>
            </w:r>
          </w:p>
        </w:tc>
        <w:tc>
          <w:tcPr>
            <w:tcW w:w="0" w:type="auto"/>
            <w:shd w:val="clear" w:color="auto" w:fill="C4BC96" w:themeFill="background2" w:themeFillShade="BF"/>
          </w:tcPr>
          <w:p w14:paraId="539BD65F"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Age/ Maturity</w:t>
            </w:r>
          </w:p>
        </w:tc>
      </w:tr>
      <w:tr w:rsidR="001D2F8A" w:rsidRPr="001D2F8A" w14:paraId="6F1DD17A" w14:textId="77777777" w:rsidTr="003D4076">
        <w:tc>
          <w:tcPr>
            <w:tcW w:w="0" w:type="auto"/>
            <w:vMerge/>
            <w:shd w:val="clear" w:color="auto" w:fill="C4BC96" w:themeFill="background2" w:themeFillShade="BF"/>
          </w:tcPr>
          <w:p w14:paraId="544980FB"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C4BC96" w:themeFill="background2" w:themeFillShade="BF"/>
          </w:tcPr>
          <w:p w14:paraId="22E5FBE5" w14:textId="156D54D3" w:rsidR="001D2F8A" w:rsidRPr="001D2F8A" w:rsidRDefault="00607786" w:rsidP="001D2F8A">
            <w:pPr>
              <w:spacing w:after="200" w:line="276" w:lineRule="auto"/>
              <w:rPr>
                <w:rFonts w:ascii="Arial" w:hAnsi="Arial" w:cs="Arial"/>
                <w:sz w:val="24"/>
                <w:szCs w:val="24"/>
              </w:rPr>
            </w:pPr>
            <w:r>
              <w:rPr>
                <w:rFonts w:ascii="Arial" w:hAnsi="Arial" w:cs="Arial"/>
                <w:sz w:val="24"/>
                <w:szCs w:val="24"/>
              </w:rPr>
              <w:t>Remove</w:t>
            </w:r>
            <w:r w:rsidRPr="001D2F8A">
              <w:rPr>
                <w:rFonts w:ascii="Arial" w:hAnsi="Arial" w:cs="Arial"/>
                <w:sz w:val="24"/>
                <w:szCs w:val="24"/>
              </w:rPr>
              <w:t xml:space="preserve">: </w:t>
            </w:r>
            <w:r w:rsidR="001D2F8A" w:rsidRPr="001D2F8A">
              <w:rPr>
                <w:rFonts w:ascii="Arial" w:hAnsi="Arial" w:cs="Arial"/>
                <w:sz w:val="24"/>
                <w:szCs w:val="24"/>
              </w:rPr>
              <w:t>few responses, not key</w:t>
            </w:r>
          </w:p>
        </w:tc>
        <w:tc>
          <w:tcPr>
            <w:tcW w:w="0" w:type="auto"/>
            <w:shd w:val="clear" w:color="auto" w:fill="C4BC96" w:themeFill="background2" w:themeFillShade="BF"/>
          </w:tcPr>
          <w:p w14:paraId="6BFD4A7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Imagined Self</w:t>
            </w:r>
          </w:p>
        </w:tc>
      </w:tr>
      <w:tr w:rsidR="001D2F8A" w:rsidRPr="001D2F8A" w14:paraId="403EDC2B" w14:textId="77777777" w:rsidTr="003D4076">
        <w:tc>
          <w:tcPr>
            <w:tcW w:w="0" w:type="auto"/>
            <w:vMerge w:val="restart"/>
            <w:shd w:val="clear" w:color="auto" w:fill="D9D9D9" w:themeFill="background1" w:themeFillShade="D9"/>
          </w:tcPr>
          <w:p w14:paraId="65FA1C0C"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Recoded</w:t>
            </w:r>
          </w:p>
        </w:tc>
        <w:tc>
          <w:tcPr>
            <w:tcW w:w="0" w:type="auto"/>
            <w:shd w:val="clear" w:color="auto" w:fill="D9D9D9" w:themeFill="background1" w:themeFillShade="D9"/>
          </w:tcPr>
          <w:p w14:paraId="4712D366" w14:textId="4939E4C2"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Recode</w:t>
            </w:r>
            <w:r w:rsidR="00D13E04">
              <w:rPr>
                <w:rFonts w:ascii="Arial" w:hAnsi="Arial" w:cs="Arial"/>
                <w:sz w:val="24"/>
                <w:szCs w:val="24"/>
              </w:rPr>
              <w:t>:</w:t>
            </w:r>
            <w:r w:rsidRPr="001D2F8A">
              <w:rPr>
                <w:rFonts w:ascii="Arial" w:hAnsi="Arial" w:cs="Arial"/>
                <w:sz w:val="24"/>
                <w:szCs w:val="24"/>
              </w:rPr>
              <w:t xml:space="preserve">  Worst Imagined Future</w:t>
            </w:r>
          </w:p>
        </w:tc>
        <w:tc>
          <w:tcPr>
            <w:tcW w:w="0" w:type="auto"/>
            <w:shd w:val="clear" w:color="auto" w:fill="D9D9D9" w:themeFill="background1" w:themeFillShade="D9"/>
          </w:tcPr>
          <w:p w14:paraId="3844BE21"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Work Motivator</w:t>
            </w:r>
            <w:r w:rsidRPr="001D2F8A">
              <w:rPr>
                <w:rFonts w:ascii="Arial" w:hAnsi="Arial" w:cs="Arial"/>
                <w:sz w:val="24"/>
                <w:szCs w:val="24"/>
              </w:rPr>
              <w:tab/>
            </w:r>
          </w:p>
        </w:tc>
      </w:tr>
      <w:tr w:rsidR="001D2F8A" w:rsidRPr="001D2F8A" w14:paraId="713E01B2" w14:textId="77777777" w:rsidTr="003D4076">
        <w:tc>
          <w:tcPr>
            <w:tcW w:w="0" w:type="auto"/>
            <w:vMerge/>
            <w:shd w:val="clear" w:color="auto" w:fill="D9D9D9" w:themeFill="background1" w:themeFillShade="D9"/>
          </w:tcPr>
          <w:p w14:paraId="469131D7"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D9D9D9" w:themeFill="background1" w:themeFillShade="D9"/>
          </w:tcPr>
          <w:p w14:paraId="4B31E53D" w14:textId="0B5866B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Recode</w:t>
            </w:r>
            <w:r w:rsidR="00D13E04">
              <w:rPr>
                <w:rFonts w:ascii="Arial" w:hAnsi="Arial" w:cs="Arial"/>
                <w:sz w:val="24"/>
                <w:szCs w:val="24"/>
              </w:rPr>
              <w:t>:</w:t>
            </w:r>
            <w:r w:rsidRPr="001D2F8A">
              <w:rPr>
                <w:rFonts w:ascii="Arial" w:hAnsi="Arial" w:cs="Arial"/>
                <w:sz w:val="24"/>
                <w:szCs w:val="24"/>
              </w:rPr>
              <w:t xml:space="preserve">  Negatives of Condition/ Lack of Consideration of Positives</w:t>
            </w:r>
          </w:p>
        </w:tc>
        <w:tc>
          <w:tcPr>
            <w:tcW w:w="0" w:type="auto"/>
            <w:shd w:val="clear" w:color="auto" w:fill="D9D9D9" w:themeFill="background1" w:themeFillShade="D9"/>
          </w:tcPr>
          <w:p w14:paraId="543430B9"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Strengths</w:t>
            </w:r>
          </w:p>
        </w:tc>
      </w:tr>
      <w:tr w:rsidR="001D2F8A" w:rsidRPr="001D2F8A" w14:paraId="17625ABA" w14:textId="77777777" w:rsidTr="003D4076">
        <w:tc>
          <w:tcPr>
            <w:tcW w:w="0" w:type="auto"/>
            <w:vMerge/>
            <w:shd w:val="clear" w:color="auto" w:fill="D9D9D9" w:themeFill="background1" w:themeFillShade="D9"/>
          </w:tcPr>
          <w:p w14:paraId="72D3F75B" w14:textId="77777777" w:rsidR="001D2F8A" w:rsidRPr="001D2F8A" w:rsidRDefault="001D2F8A" w:rsidP="001D2F8A">
            <w:pPr>
              <w:spacing w:after="200" w:line="276" w:lineRule="auto"/>
              <w:rPr>
                <w:rFonts w:ascii="Arial" w:hAnsi="Arial" w:cs="Arial"/>
                <w:sz w:val="24"/>
                <w:szCs w:val="24"/>
              </w:rPr>
            </w:pPr>
          </w:p>
        </w:tc>
        <w:tc>
          <w:tcPr>
            <w:tcW w:w="0" w:type="auto"/>
            <w:shd w:val="clear" w:color="auto" w:fill="D9D9D9" w:themeFill="background1" w:themeFillShade="D9"/>
          </w:tcPr>
          <w:p w14:paraId="48C55B43" w14:textId="0E2FE085"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Recode</w:t>
            </w:r>
            <w:r w:rsidR="00D13E04">
              <w:rPr>
                <w:rFonts w:ascii="Arial" w:hAnsi="Arial" w:cs="Arial"/>
                <w:sz w:val="24"/>
                <w:szCs w:val="24"/>
              </w:rPr>
              <w:t>:</w:t>
            </w:r>
            <w:r w:rsidRPr="001D2F8A">
              <w:rPr>
                <w:rFonts w:ascii="Arial" w:hAnsi="Arial" w:cs="Arial"/>
                <w:sz w:val="24"/>
                <w:szCs w:val="24"/>
              </w:rPr>
              <w:t xml:space="preserve"> Negatives of Condition/ Lack of Consideration of Positives</w:t>
            </w:r>
          </w:p>
        </w:tc>
        <w:tc>
          <w:tcPr>
            <w:tcW w:w="0" w:type="auto"/>
            <w:shd w:val="clear" w:color="auto" w:fill="D9D9D9" w:themeFill="background1" w:themeFillShade="D9"/>
          </w:tcPr>
          <w:p w14:paraId="564B0742" w14:textId="77777777" w:rsidR="001D2F8A" w:rsidRPr="001D2F8A" w:rsidRDefault="001D2F8A" w:rsidP="001D2F8A">
            <w:pPr>
              <w:spacing w:after="200" w:line="276" w:lineRule="auto"/>
              <w:rPr>
                <w:rFonts w:ascii="Arial" w:hAnsi="Arial" w:cs="Arial"/>
                <w:sz w:val="24"/>
                <w:szCs w:val="24"/>
              </w:rPr>
            </w:pPr>
            <w:r w:rsidRPr="001D2F8A">
              <w:rPr>
                <w:rFonts w:ascii="Arial" w:hAnsi="Arial" w:cs="Arial"/>
                <w:sz w:val="24"/>
                <w:szCs w:val="24"/>
              </w:rPr>
              <w:t>Positives</w:t>
            </w:r>
          </w:p>
        </w:tc>
      </w:tr>
    </w:tbl>
    <w:p w14:paraId="45FB4A0E" w14:textId="24FCFF43" w:rsidR="004677D3" w:rsidRDefault="004677D3" w:rsidP="00830E45">
      <w:pPr>
        <w:rPr>
          <w:rFonts w:ascii="Arial" w:hAnsi="Arial" w:cs="Arial"/>
          <w:sz w:val="24"/>
          <w:szCs w:val="24"/>
        </w:rPr>
      </w:pPr>
    </w:p>
    <w:p w14:paraId="18D97220" w14:textId="77777777" w:rsidR="00D13E04" w:rsidRPr="009334F4" w:rsidRDefault="00D13E04" w:rsidP="00830E45">
      <w:pPr>
        <w:rPr>
          <w:rFonts w:ascii="Arial" w:hAnsi="Arial" w:cs="Arial"/>
          <w:sz w:val="24"/>
          <w:szCs w:val="24"/>
        </w:rPr>
      </w:pPr>
    </w:p>
    <w:p w14:paraId="6C4A2B3B" w14:textId="4C991A8A" w:rsidR="006147B3" w:rsidRDefault="006147B3" w:rsidP="00677413">
      <w:pPr>
        <w:pStyle w:val="Heading2"/>
      </w:pPr>
      <w:bookmarkStart w:id="137" w:name="_Toc535157753"/>
      <w:bookmarkStart w:id="138" w:name="_Toc44774609"/>
      <w:bookmarkEnd w:id="136"/>
      <w:r w:rsidRPr="009334F4">
        <w:t>Ethical Considerations</w:t>
      </w:r>
      <w:bookmarkEnd w:id="137"/>
      <w:bookmarkEnd w:id="138"/>
    </w:p>
    <w:p w14:paraId="039238E8" w14:textId="77777777" w:rsidR="00CD5660" w:rsidRPr="00CD5660" w:rsidRDefault="00CD5660" w:rsidP="003F64B3">
      <w:pPr>
        <w:spacing w:line="360" w:lineRule="auto"/>
      </w:pPr>
    </w:p>
    <w:p w14:paraId="746974D6" w14:textId="3E05A7D0" w:rsidR="006147B3" w:rsidRDefault="006147B3" w:rsidP="003F64B3">
      <w:pPr>
        <w:spacing w:line="360" w:lineRule="auto"/>
        <w:rPr>
          <w:rFonts w:ascii="Arial" w:hAnsi="Arial" w:cs="Arial"/>
          <w:sz w:val="24"/>
          <w:szCs w:val="24"/>
        </w:rPr>
      </w:pPr>
      <w:r w:rsidRPr="009334F4">
        <w:rPr>
          <w:rFonts w:ascii="Arial" w:hAnsi="Arial" w:cs="Arial"/>
          <w:sz w:val="24"/>
          <w:szCs w:val="24"/>
        </w:rPr>
        <w:t>Exploring ethical considerations is vital to good research. To practi</w:t>
      </w:r>
      <w:r w:rsidR="00CC0EF1">
        <w:rPr>
          <w:rFonts w:ascii="Arial" w:hAnsi="Arial" w:cs="Arial"/>
          <w:sz w:val="24"/>
          <w:szCs w:val="24"/>
        </w:rPr>
        <w:t>s</w:t>
      </w:r>
      <w:r w:rsidRPr="009334F4">
        <w:rPr>
          <w:rFonts w:ascii="Arial" w:hAnsi="Arial" w:cs="Arial"/>
          <w:sz w:val="24"/>
          <w:szCs w:val="24"/>
        </w:rPr>
        <w:t>e ethically, a researcher must be flexible and open-minded and not restrict themselves only to meeting an ethics committee’s requirements or following one specific ethical code. In Kohlbergian terms, creating or subscribing to a rigid code of ethics can be viewed as the product of an immature stage of moral development: a stage incompatible with dealing with emerging ethical issues in real world research. Nevertheless such codes can act as a starting point for more in-depth reflective consideration of ethical issues. For this reason</w:t>
      </w:r>
      <w:r w:rsidR="00DC2059">
        <w:rPr>
          <w:rFonts w:ascii="Arial" w:hAnsi="Arial" w:cs="Arial"/>
          <w:sz w:val="24"/>
          <w:szCs w:val="24"/>
        </w:rPr>
        <w:t>,</w:t>
      </w:r>
      <w:r w:rsidRPr="009334F4">
        <w:rPr>
          <w:rFonts w:ascii="Arial" w:hAnsi="Arial" w:cs="Arial"/>
          <w:sz w:val="24"/>
          <w:szCs w:val="24"/>
        </w:rPr>
        <w:t xml:space="preserve"> two separate codes have been selected and their requirements are met: that of the British Educational Researchers</w:t>
      </w:r>
      <w:r w:rsidR="000842F0">
        <w:rPr>
          <w:rFonts w:ascii="Arial" w:hAnsi="Arial" w:cs="Arial"/>
          <w:sz w:val="24"/>
          <w:szCs w:val="24"/>
        </w:rPr>
        <w:t>’</w:t>
      </w:r>
      <w:r w:rsidRPr="009334F4">
        <w:rPr>
          <w:rFonts w:ascii="Arial" w:hAnsi="Arial" w:cs="Arial"/>
          <w:sz w:val="24"/>
          <w:szCs w:val="24"/>
        </w:rPr>
        <w:t xml:space="preserve"> Association BERA (2011) and that of the British Psychological Society BPS (2014). This section now describes both the ethical considerations made prior to beginning the research as well as some of the emerging ethical issues dealt with during the research process. </w:t>
      </w:r>
    </w:p>
    <w:p w14:paraId="12499587" w14:textId="77777777" w:rsidR="000730A5" w:rsidRPr="009334F4" w:rsidRDefault="000730A5" w:rsidP="003F64B3">
      <w:pPr>
        <w:spacing w:line="360" w:lineRule="auto"/>
        <w:rPr>
          <w:rFonts w:ascii="Arial" w:hAnsi="Arial" w:cs="Arial"/>
          <w:sz w:val="24"/>
          <w:szCs w:val="24"/>
        </w:rPr>
      </w:pPr>
    </w:p>
    <w:p w14:paraId="0CB42012" w14:textId="6B79DF74" w:rsidR="006147B3" w:rsidRDefault="006147B3" w:rsidP="003F64B3">
      <w:pPr>
        <w:spacing w:line="360" w:lineRule="auto"/>
        <w:rPr>
          <w:rFonts w:ascii="Arial" w:hAnsi="Arial" w:cs="Arial"/>
          <w:sz w:val="24"/>
          <w:szCs w:val="24"/>
        </w:rPr>
      </w:pPr>
      <w:r w:rsidRPr="009334F4">
        <w:rPr>
          <w:rFonts w:ascii="Arial" w:hAnsi="Arial" w:cs="Arial"/>
          <w:sz w:val="24"/>
          <w:szCs w:val="24"/>
        </w:rPr>
        <w:t>Hammersley (2009) argues that ethics</w:t>
      </w:r>
      <w:r w:rsidR="00A02202">
        <w:rPr>
          <w:rFonts w:ascii="Arial" w:hAnsi="Arial" w:cs="Arial"/>
          <w:sz w:val="24"/>
          <w:szCs w:val="24"/>
        </w:rPr>
        <w:t>’</w:t>
      </w:r>
      <w:r w:rsidRPr="009334F4">
        <w:rPr>
          <w:rFonts w:ascii="Arial" w:hAnsi="Arial" w:cs="Arial"/>
          <w:sz w:val="24"/>
          <w:szCs w:val="24"/>
        </w:rPr>
        <w:t xml:space="preserve"> committees have no particular justification for their claim to expertise arguing that the lack of consensus over ethics means there </w:t>
      </w:r>
      <w:r w:rsidRPr="009334F4">
        <w:rPr>
          <w:rFonts w:ascii="Arial" w:hAnsi="Arial" w:cs="Arial"/>
          <w:sz w:val="24"/>
          <w:szCs w:val="24"/>
        </w:rPr>
        <w:lastRenderedPageBreak/>
        <w:t>can be no possibility of expertise.  He describes such committees as less knowledgeable about and less able to regulate the research activity than the researchers themselves as the committee’s understanding cannot be as complete.   He complains that typically committees</w:t>
      </w:r>
      <w:r w:rsidR="000842F0">
        <w:rPr>
          <w:rFonts w:ascii="Arial" w:hAnsi="Arial" w:cs="Arial"/>
          <w:sz w:val="24"/>
          <w:szCs w:val="24"/>
        </w:rPr>
        <w:t>’</w:t>
      </w:r>
      <w:r w:rsidRPr="009334F4">
        <w:rPr>
          <w:rFonts w:ascii="Arial" w:hAnsi="Arial" w:cs="Arial"/>
          <w:sz w:val="24"/>
          <w:szCs w:val="24"/>
        </w:rPr>
        <w:t xml:space="preserve"> procedures do not check that the researcher has reflected on the ethical implications of the work which they are to undertake, simply that they have answered the questions appropriately.  He argues this is an inappropriate level of control as researchers are challenged about what they might do wher</w:t>
      </w:r>
      <w:r w:rsidR="00A02202">
        <w:rPr>
          <w:rFonts w:ascii="Arial" w:hAnsi="Arial" w:cs="Arial"/>
          <w:sz w:val="24"/>
          <w:szCs w:val="24"/>
        </w:rPr>
        <w:t>ea</w:t>
      </w:r>
      <w:r w:rsidRPr="009334F4">
        <w:rPr>
          <w:rFonts w:ascii="Arial" w:hAnsi="Arial" w:cs="Arial"/>
          <w:sz w:val="24"/>
          <w:szCs w:val="24"/>
        </w:rPr>
        <w:t xml:space="preserve">s in all other areas, including law and teaching people are only challenged about what they have actually done. There is also evidence that ethics committees are inconsistent over time and institutions (e.g. Ceci </w:t>
      </w:r>
      <w:r w:rsidR="00302DF1">
        <w:rPr>
          <w:rFonts w:ascii="Arial" w:hAnsi="Arial" w:cs="Arial"/>
          <w:sz w:val="24"/>
          <w:szCs w:val="24"/>
        </w:rPr>
        <w:t>et al.</w:t>
      </w:r>
      <w:r w:rsidRPr="009334F4">
        <w:rPr>
          <w:rFonts w:ascii="Arial" w:hAnsi="Arial" w:cs="Arial"/>
          <w:sz w:val="24"/>
          <w:szCs w:val="24"/>
        </w:rPr>
        <w:t xml:space="preserve">, 1985; Rownow </w:t>
      </w:r>
      <w:r w:rsidR="00302DF1">
        <w:rPr>
          <w:rFonts w:ascii="Arial" w:hAnsi="Arial" w:cs="Arial"/>
          <w:sz w:val="24"/>
          <w:szCs w:val="24"/>
        </w:rPr>
        <w:t>et al.</w:t>
      </w:r>
      <w:r w:rsidRPr="009334F4">
        <w:rPr>
          <w:rFonts w:ascii="Arial" w:hAnsi="Arial" w:cs="Arial"/>
          <w:sz w:val="24"/>
          <w:szCs w:val="24"/>
        </w:rPr>
        <w:t>, 1993).  This is not a moot point as real ethical dilemmas existed in this research as a result of this tension.  For example, previous research has shown that some individuals with an autism diagnosis can find the ‘person with …</w:t>
      </w:r>
      <w:r w:rsidR="0026505D">
        <w:rPr>
          <w:rFonts w:ascii="Arial" w:hAnsi="Arial" w:cs="Arial"/>
          <w:sz w:val="24"/>
          <w:szCs w:val="24"/>
        </w:rPr>
        <w:t>’</w:t>
      </w:r>
      <w:r w:rsidRPr="009334F4">
        <w:rPr>
          <w:rFonts w:ascii="Arial" w:hAnsi="Arial" w:cs="Arial"/>
          <w:sz w:val="24"/>
          <w:szCs w:val="24"/>
        </w:rPr>
        <w:t xml:space="preserve"> terminology offensive because it suggests that autism is a negative thing and because it undermines their sense of identity (e.g. </w:t>
      </w:r>
      <w:r w:rsidRPr="009334F4">
        <w:rPr>
          <w:rFonts w:ascii="Arial" w:hAnsi="Arial" w:cs="Arial"/>
          <w:bCs/>
          <w:sz w:val="24"/>
          <w:szCs w:val="24"/>
        </w:rPr>
        <w:t xml:space="preserve">Kapp </w:t>
      </w:r>
      <w:r w:rsidR="00302DF1">
        <w:rPr>
          <w:rFonts w:ascii="Arial" w:hAnsi="Arial" w:cs="Arial"/>
          <w:bCs/>
          <w:sz w:val="24"/>
          <w:szCs w:val="24"/>
        </w:rPr>
        <w:t>et al.</w:t>
      </w:r>
      <w:r w:rsidRPr="009334F4">
        <w:rPr>
          <w:rFonts w:ascii="Arial" w:hAnsi="Arial" w:cs="Arial"/>
          <w:bCs/>
          <w:sz w:val="24"/>
          <w:szCs w:val="24"/>
        </w:rPr>
        <w:t>, 2012</w:t>
      </w:r>
      <w:r w:rsidR="002A3ABB">
        <w:rPr>
          <w:rFonts w:ascii="Arial" w:hAnsi="Arial" w:cs="Arial"/>
          <w:bCs/>
          <w:sz w:val="24"/>
          <w:szCs w:val="24"/>
        </w:rPr>
        <w:t>;</w:t>
      </w:r>
      <w:r w:rsidRPr="009334F4">
        <w:rPr>
          <w:rFonts w:ascii="Arial" w:hAnsi="Arial" w:cs="Arial"/>
          <w:bCs/>
          <w:sz w:val="24"/>
          <w:szCs w:val="24"/>
        </w:rPr>
        <w:t xml:space="preserve"> and Kenny </w:t>
      </w:r>
      <w:r w:rsidR="00302DF1">
        <w:rPr>
          <w:rFonts w:ascii="Arial" w:hAnsi="Arial" w:cs="Arial"/>
          <w:bCs/>
          <w:sz w:val="24"/>
          <w:szCs w:val="24"/>
        </w:rPr>
        <w:t>et al.</w:t>
      </w:r>
      <w:r w:rsidRPr="009334F4">
        <w:rPr>
          <w:rFonts w:ascii="Arial" w:hAnsi="Arial" w:cs="Arial"/>
          <w:bCs/>
          <w:sz w:val="24"/>
          <w:szCs w:val="24"/>
        </w:rPr>
        <w:t>, 2015)</w:t>
      </w:r>
      <w:r w:rsidRPr="009334F4">
        <w:rPr>
          <w:rFonts w:ascii="Arial" w:hAnsi="Arial" w:cs="Arial"/>
          <w:sz w:val="24"/>
          <w:szCs w:val="24"/>
        </w:rPr>
        <w:t>.  So ‘autistic person’ is preferred as a term rather than ‘person with autistic spectrum disorder’.  However the ‘person with …’ terminology is in common use and regarded as the most politically correct form of description by clinicians (</w:t>
      </w:r>
      <w:r w:rsidRPr="009334F4">
        <w:rPr>
          <w:rFonts w:ascii="Arial" w:hAnsi="Arial" w:cs="Arial"/>
          <w:bCs/>
          <w:sz w:val="24"/>
          <w:szCs w:val="24"/>
        </w:rPr>
        <w:t xml:space="preserve">Kenny </w:t>
      </w:r>
      <w:r w:rsidR="00302DF1">
        <w:rPr>
          <w:rFonts w:ascii="Arial" w:hAnsi="Arial" w:cs="Arial"/>
          <w:bCs/>
          <w:sz w:val="24"/>
          <w:szCs w:val="24"/>
        </w:rPr>
        <w:t>et al.</w:t>
      </w:r>
      <w:r w:rsidRPr="009334F4">
        <w:rPr>
          <w:rFonts w:ascii="Arial" w:hAnsi="Arial" w:cs="Arial"/>
          <w:bCs/>
          <w:sz w:val="24"/>
          <w:szCs w:val="24"/>
        </w:rPr>
        <w:t>, 2015)</w:t>
      </w:r>
      <w:r w:rsidRPr="009334F4">
        <w:rPr>
          <w:rFonts w:ascii="Arial" w:hAnsi="Arial" w:cs="Arial"/>
          <w:sz w:val="24"/>
          <w:szCs w:val="24"/>
        </w:rPr>
        <w:t xml:space="preserve"> and therefore more acceptable to neurotypical populations. The ethics committee is likely to be neurotypical, as was the supervisor of this research. A compromise was reached to meet the requirements of these groups which, it was believed would not alienate potential participants. Therefore the descriptor used on advertising and the Participant Information Sheet was to name the condition in the medical terms, and invite people </w:t>
      </w:r>
      <w:r w:rsidR="0026505D">
        <w:rPr>
          <w:rFonts w:ascii="Arial" w:hAnsi="Arial" w:cs="Arial"/>
          <w:sz w:val="24"/>
          <w:szCs w:val="24"/>
        </w:rPr>
        <w:t>‘</w:t>
      </w:r>
      <w:r w:rsidRPr="009334F4">
        <w:rPr>
          <w:rFonts w:ascii="Arial" w:hAnsi="Arial" w:cs="Arial"/>
          <w:sz w:val="24"/>
          <w:szCs w:val="24"/>
        </w:rPr>
        <w:t>who identify themselves as having Autism Spectrum Disorder including Asperger’s Syndrome.</w:t>
      </w:r>
      <w:r w:rsidR="0026505D">
        <w:rPr>
          <w:rFonts w:ascii="Arial" w:hAnsi="Arial" w:cs="Arial"/>
          <w:sz w:val="24"/>
          <w:szCs w:val="24"/>
        </w:rPr>
        <w:t>’</w:t>
      </w:r>
      <w:r w:rsidRPr="009334F4">
        <w:rPr>
          <w:rFonts w:ascii="Arial" w:hAnsi="Arial" w:cs="Arial"/>
          <w:sz w:val="24"/>
          <w:szCs w:val="24"/>
        </w:rPr>
        <w:t xml:space="preserve"> The ethical application for the research was approved on 4</w:t>
      </w:r>
      <w:r w:rsidRPr="009334F4">
        <w:rPr>
          <w:rFonts w:ascii="Arial" w:hAnsi="Arial" w:cs="Arial"/>
          <w:sz w:val="24"/>
          <w:szCs w:val="24"/>
          <w:vertAlign w:val="superscript"/>
        </w:rPr>
        <w:t>th</w:t>
      </w:r>
      <w:r w:rsidRPr="009334F4">
        <w:rPr>
          <w:rFonts w:ascii="Arial" w:hAnsi="Arial" w:cs="Arial"/>
          <w:sz w:val="24"/>
          <w:szCs w:val="24"/>
        </w:rPr>
        <w:t xml:space="preserve"> July 2016 by the institutional review board of the University of Sheffield (Appendix </w:t>
      </w:r>
      <w:r w:rsidR="005A0096">
        <w:rPr>
          <w:rFonts w:ascii="Arial" w:hAnsi="Arial" w:cs="Arial"/>
          <w:sz w:val="24"/>
          <w:szCs w:val="24"/>
        </w:rPr>
        <w:t>3</w:t>
      </w:r>
      <w:r w:rsidRPr="009334F4">
        <w:rPr>
          <w:rFonts w:ascii="Arial" w:hAnsi="Arial" w:cs="Arial"/>
          <w:sz w:val="24"/>
          <w:szCs w:val="24"/>
        </w:rPr>
        <w:t>).</w:t>
      </w:r>
    </w:p>
    <w:p w14:paraId="1DBCB893" w14:textId="77777777" w:rsidR="000730A5" w:rsidRPr="009334F4" w:rsidRDefault="000730A5" w:rsidP="003F64B3">
      <w:pPr>
        <w:spacing w:line="360" w:lineRule="auto"/>
        <w:rPr>
          <w:rFonts w:ascii="Arial" w:hAnsi="Arial" w:cs="Arial"/>
          <w:sz w:val="24"/>
          <w:szCs w:val="24"/>
        </w:rPr>
      </w:pPr>
    </w:p>
    <w:p w14:paraId="753EFC6C" w14:textId="0B87E884" w:rsidR="006147B3" w:rsidRDefault="006147B3" w:rsidP="003F64B3">
      <w:pPr>
        <w:spacing w:line="360" w:lineRule="auto"/>
        <w:rPr>
          <w:rFonts w:ascii="Arial" w:hAnsi="Arial" w:cs="Arial"/>
          <w:sz w:val="24"/>
          <w:szCs w:val="24"/>
        </w:rPr>
      </w:pPr>
      <w:r w:rsidRPr="009334F4">
        <w:rPr>
          <w:rFonts w:ascii="Arial" w:hAnsi="Arial" w:cs="Arial"/>
          <w:sz w:val="24"/>
          <w:szCs w:val="24"/>
        </w:rPr>
        <w:t>A range of ethical issues were considered at design stage. A basic premise of involvement is that participants should provide informed consent. To ensure participants were sufficiently informed to be able to consent a two-st</w:t>
      </w:r>
      <w:r w:rsidR="009D501B">
        <w:rPr>
          <w:rFonts w:ascii="Arial" w:hAnsi="Arial" w:cs="Arial"/>
          <w:sz w:val="24"/>
          <w:szCs w:val="24"/>
        </w:rPr>
        <w:t>ep</w:t>
      </w:r>
      <w:r w:rsidRPr="009334F4">
        <w:rPr>
          <w:rFonts w:ascii="Arial" w:hAnsi="Arial" w:cs="Arial"/>
          <w:sz w:val="24"/>
          <w:szCs w:val="24"/>
        </w:rPr>
        <w:t xml:space="preserve"> process was included in each </w:t>
      </w:r>
      <w:r w:rsidR="009D501B">
        <w:rPr>
          <w:rFonts w:ascii="Arial" w:hAnsi="Arial" w:cs="Arial"/>
          <w:sz w:val="24"/>
          <w:szCs w:val="24"/>
        </w:rPr>
        <w:t>phase</w:t>
      </w:r>
      <w:r w:rsidRPr="009334F4">
        <w:rPr>
          <w:rFonts w:ascii="Arial" w:hAnsi="Arial" w:cs="Arial"/>
          <w:sz w:val="24"/>
          <w:szCs w:val="24"/>
        </w:rPr>
        <w:t xml:space="preserve"> of the research.  The first st</w:t>
      </w:r>
      <w:r w:rsidR="009D501B">
        <w:rPr>
          <w:rFonts w:ascii="Arial" w:hAnsi="Arial" w:cs="Arial"/>
          <w:sz w:val="24"/>
          <w:szCs w:val="24"/>
        </w:rPr>
        <w:t>ep</w:t>
      </w:r>
      <w:r w:rsidRPr="009334F4">
        <w:rPr>
          <w:rFonts w:ascii="Arial" w:hAnsi="Arial" w:cs="Arial"/>
          <w:sz w:val="24"/>
          <w:szCs w:val="24"/>
        </w:rPr>
        <w:t xml:space="preserve"> was to provide an information sheet which outlined the research aims, objectives, confidentiality, right to withdraw and details of who</w:t>
      </w:r>
      <w:r w:rsidR="00150A5E">
        <w:rPr>
          <w:rFonts w:ascii="Arial" w:hAnsi="Arial" w:cs="Arial"/>
          <w:sz w:val="24"/>
          <w:szCs w:val="24"/>
        </w:rPr>
        <w:t>m</w:t>
      </w:r>
      <w:r w:rsidRPr="009334F4">
        <w:rPr>
          <w:rFonts w:ascii="Arial" w:hAnsi="Arial" w:cs="Arial"/>
          <w:sz w:val="24"/>
          <w:szCs w:val="24"/>
        </w:rPr>
        <w:t xml:space="preserve"> to </w:t>
      </w:r>
      <w:r w:rsidR="007D4F31">
        <w:rPr>
          <w:rFonts w:ascii="Arial" w:hAnsi="Arial" w:cs="Arial"/>
          <w:sz w:val="24"/>
          <w:szCs w:val="24"/>
        </w:rPr>
        <w:t xml:space="preserve">contact to </w:t>
      </w:r>
      <w:r w:rsidRPr="009334F4">
        <w:rPr>
          <w:rFonts w:ascii="Arial" w:hAnsi="Arial" w:cs="Arial"/>
          <w:sz w:val="24"/>
          <w:szCs w:val="24"/>
        </w:rPr>
        <w:t xml:space="preserve">access further information. In </w:t>
      </w:r>
      <w:r w:rsidR="009D501B">
        <w:rPr>
          <w:rFonts w:ascii="Arial" w:hAnsi="Arial" w:cs="Arial"/>
          <w:sz w:val="24"/>
          <w:szCs w:val="24"/>
        </w:rPr>
        <w:t>phase</w:t>
      </w:r>
      <w:r w:rsidRPr="009334F4">
        <w:rPr>
          <w:rFonts w:ascii="Arial" w:hAnsi="Arial" w:cs="Arial"/>
          <w:sz w:val="24"/>
          <w:szCs w:val="24"/>
        </w:rPr>
        <w:t xml:space="preserve"> one this was </w:t>
      </w:r>
      <w:r w:rsidRPr="009334F4">
        <w:rPr>
          <w:rFonts w:ascii="Arial" w:hAnsi="Arial" w:cs="Arial"/>
          <w:sz w:val="24"/>
          <w:szCs w:val="24"/>
        </w:rPr>
        <w:lastRenderedPageBreak/>
        <w:t xml:space="preserve">provided as part of the questionnaire and participants had to confirm they had read this before progressing and seeing the questions. In </w:t>
      </w:r>
      <w:r w:rsidR="009D501B">
        <w:rPr>
          <w:rFonts w:ascii="Arial" w:hAnsi="Arial" w:cs="Arial"/>
          <w:sz w:val="24"/>
          <w:szCs w:val="24"/>
        </w:rPr>
        <w:t>phases</w:t>
      </w:r>
      <w:r w:rsidRPr="009334F4">
        <w:rPr>
          <w:rFonts w:ascii="Arial" w:hAnsi="Arial" w:cs="Arial"/>
          <w:sz w:val="24"/>
          <w:szCs w:val="24"/>
        </w:rPr>
        <w:t xml:space="preserve"> two to four participants received printed or electronic copies to read at their own speed. At all </w:t>
      </w:r>
      <w:r w:rsidR="009D501B">
        <w:rPr>
          <w:rFonts w:ascii="Arial" w:hAnsi="Arial" w:cs="Arial"/>
          <w:sz w:val="24"/>
          <w:szCs w:val="24"/>
        </w:rPr>
        <w:t>phases</w:t>
      </w:r>
      <w:r w:rsidRPr="009334F4">
        <w:rPr>
          <w:rFonts w:ascii="Arial" w:hAnsi="Arial" w:cs="Arial"/>
          <w:sz w:val="24"/>
          <w:szCs w:val="24"/>
        </w:rPr>
        <w:t xml:space="preserve"> a follow up question was asked to ensure the information was understood. At </w:t>
      </w:r>
      <w:r w:rsidR="009D501B">
        <w:rPr>
          <w:rFonts w:ascii="Arial" w:hAnsi="Arial" w:cs="Arial"/>
          <w:sz w:val="24"/>
          <w:szCs w:val="24"/>
        </w:rPr>
        <w:t>phase</w:t>
      </w:r>
      <w:r w:rsidRPr="009334F4">
        <w:rPr>
          <w:rFonts w:ascii="Arial" w:hAnsi="Arial" w:cs="Arial"/>
          <w:sz w:val="24"/>
          <w:szCs w:val="24"/>
        </w:rPr>
        <w:t xml:space="preserve"> one a direct question addressed this and if participants responded that they wanted more information they were routed to a specific page with the researcher’s contact details on to ask their questions</w:t>
      </w:r>
      <w:r w:rsidR="00150A5E">
        <w:rPr>
          <w:rFonts w:ascii="Arial" w:hAnsi="Arial" w:cs="Arial"/>
          <w:sz w:val="24"/>
          <w:szCs w:val="24"/>
        </w:rPr>
        <w:t>. At this stage they were prevented from accessing the questionnaire</w:t>
      </w:r>
      <w:r w:rsidRPr="009334F4">
        <w:rPr>
          <w:rFonts w:ascii="Arial" w:hAnsi="Arial" w:cs="Arial"/>
          <w:sz w:val="24"/>
          <w:szCs w:val="24"/>
        </w:rPr>
        <w:t xml:space="preserve">. In </w:t>
      </w:r>
      <w:r w:rsidR="009D501B">
        <w:rPr>
          <w:rFonts w:ascii="Arial" w:hAnsi="Arial" w:cs="Arial"/>
          <w:sz w:val="24"/>
          <w:szCs w:val="24"/>
        </w:rPr>
        <w:t>phases</w:t>
      </w:r>
      <w:r w:rsidRPr="009334F4">
        <w:rPr>
          <w:rFonts w:ascii="Arial" w:hAnsi="Arial" w:cs="Arial"/>
          <w:sz w:val="24"/>
          <w:szCs w:val="24"/>
        </w:rPr>
        <w:t xml:space="preserve"> two to four the interviewer directly asked what the participants</w:t>
      </w:r>
      <w:r w:rsidR="000842F0">
        <w:rPr>
          <w:rFonts w:ascii="Arial" w:hAnsi="Arial" w:cs="Arial"/>
          <w:sz w:val="24"/>
          <w:szCs w:val="24"/>
        </w:rPr>
        <w:t>’</w:t>
      </w:r>
      <w:r w:rsidRPr="009334F4">
        <w:rPr>
          <w:rFonts w:ascii="Arial" w:hAnsi="Arial" w:cs="Arial"/>
          <w:sz w:val="24"/>
          <w:szCs w:val="24"/>
        </w:rPr>
        <w:t xml:space="preserve"> understanding of the research was and corrected any misunderstandings and answered further questions. In </w:t>
      </w:r>
      <w:r w:rsidR="009D501B">
        <w:rPr>
          <w:rFonts w:ascii="Arial" w:hAnsi="Arial" w:cs="Arial"/>
          <w:sz w:val="24"/>
          <w:szCs w:val="24"/>
        </w:rPr>
        <w:t>phase</w:t>
      </w:r>
      <w:r w:rsidRPr="009334F4">
        <w:rPr>
          <w:rFonts w:ascii="Arial" w:hAnsi="Arial" w:cs="Arial"/>
          <w:sz w:val="24"/>
          <w:szCs w:val="24"/>
        </w:rPr>
        <w:t xml:space="preserve"> one </w:t>
      </w:r>
      <w:r w:rsidR="007D4F31">
        <w:rPr>
          <w:rFonts w:ascii="Arial" w:hAnsi="Arial" w:cs="Arial"/>
          <w:sz w:val="24"/>
          <w:szCs w:val="24"/>
        </w:rPr>
        <w:t xml:space="preserve">informed voluntary </w:t>
      </w:r>
      <w:r w:rsidRPr="009334F4">
        <w:rPr>
          <w:rFonts w:ascii="Arial" w:hAnsi="Arial" w:cs="Arial"/>
          <w:sz w:val="24"/>
          <w:szCs w:val="24"/>
        </w:rPr>
        <w:t xml:space="preserve">consent was indicated additionally by ticking a box. In </w:t>
      </w:r>
      <w:r w:rsidR="009D501B">
        <w:rPr>
          <w:rFonts w:ascii="Arial" w:hAnsi="Arial" w:cs="Arial"/>
          <w:sz w:val="24"/>
          <w:szCs w:val="24"/>
        </w:rPr>
        <w:t>phase</w:t>
      </w:r>
      <w:r w:rsidRPr="009334F4">
        <w:rPr>
          <w:rFonts w:ascii="Arial" w:hAnsi="Arial" w:cs="Arial"/>
          <w:sz w:val="24"/>
          <w:szCs w:val="24"/>
        </w:rPr>
        <w:t>s two to four consent was indicated by the completion of a consent form (Appendices 1a and 1b).</w:t>
      </w:r>
    </w:p>
    <w:p w14:paraId="1543FE34" w14:textId="77777777" w:rsidR="000730A5" w:rsidRPr="009334F4" w:rsidRDefault="000730A5" w:rsidP="003F64B3">
      <w:pPr>
        <w:spacing w:line="360" w:lineRule="auto"/>
        <w:rPr>
          <w:rFonts w:ascii="Arial" w:hAnsi="Arial" w:cs="Arial"/>
          <w:sz w:val="24"/>
          <w:szCs w:val="24"/>
        </w:rPr>
      </w:pPr>
    </w:p>
    <w:p w14:paraId="0C66A9AF" w14:textId="1453CDEF"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Participant data w</w:t>
      </w:r>
      <w:r w:rsidR="00D7527D">
        <w:rPr>
          <w:rFonts w:ascii="Arial" w:hAnsi="Arial" w:cs="Arial"/>
          <w:sz w:val="24"/>
          <w:szCs w:val="24"/>
        </w:rPr>
        <w:t>ere</w:t>
      </w:r>
      <w:r w:rsidRPr="009334F4">
        <w:rPr>
          <w:rFonts w:ascii="Arial" w:hAnsi="Arial" w:cs="Arial"/>
          <w:sz w:val="24"/>
          <w:szCs w:val="24"/>
        </w:rPr>
        <w:t xml:space="preserve"> anonymised at the earliest opportunity in order to maximise confidentiality. In </w:t>
      </w:r>
      <w:r w:rsidR="009D501B">
        <w:rPr>
          <w:rFonts w:ascii="Arial" w:hAnsi="Arial" w:cs="Arial"/>
          <w:sz w:val="24"/>
          <w:szCs w:val="24"/>
        </w:rPr>
        <w:t>phase</w:t>
      </w:r>
      <w:r w:rsidRPr="009334F4">
        <w:rPr>
          <w:rFonts w:ascii="Arial" w:hAnsi="Arial" w:cs="Arial"/>
          <w:sz w:val="24"/>
          <w:szCs w:val="24"/>
        </w:rPr>
        <w:t xml:space="preserve"> one all questions could be completed </w:t>
      </w:r>
      <w:r w:rsidR="005E221A" w:rsidRPr="009334F4">
        <w:rPr>
          <w:rFonts w:ascii="Arial" w:hAnsi="Arial" w:cs="Arial"/>
          <w:sz w:val="24"/>
          <w:szCs w:val="24"/>
        </w:rPr>
        <w:t>anonymously,</w:t>
      </w:r>
      <w:r w:rsidRPr="009334F4">
        <w:rPr>
          <w:rFonts w:ascii="Arial" w:hAnsi="Arial" w:cs="Arial"/>
          <w:sz w:val="24"/>
          <w:szCs w:val="24"/>
        </w:rPr>
        <w:t xml:space="preserve"> and the data required to administer the prize draw element w</w:t>
      </w:r>
      <w:r w:rsidR="00D7527D">
        <w:rPr>
          <w:rFonts w:ascii="Arial" w:hAnsi="Arial" w:cs="Arial"/>
          <w:sz w:val="24"/>
          <w:szCs w:val="24"/>
        </w:rPr>
        <w:t>ere</w:t>
      </w:r>
      <w:r w:rsidRPr="009334F4">
        <w:rPr>
          <w:rFonts w:ascii="Arial" w:hAnsi="Arial" w:cs="Arial"/>
          <w:sz w:val="24"/>
          <w:szCs w:val="24"/>
        </w:rPr>
        <w:t xml:space="preserve"> </w:t>
      </w:r>
      <w:r w:rsidR="005E221A">
        <w:rPr>
          <w:rFonts w:ascii="Arial" w:hAnsi="Arial" w:cs="Arial"/>
          <w:sz w:val="24"/>
          <w:szCs w:val="24"/>
        </w:rPr>
        <w:t>separate</w:t>
      </w:r>
      <w:r w:rsidRPr="009334F4">
        <w:rPr>
          <w:rFonts w:ascii="Arial" w:hAnsi="Arial" w:cs="Arial"/>
          <w:sz w:val="24"/>
          <w:szCs w:val="24"/>
        </w:rPr>
        <w:t xml:space="preserve">d. Where participants in </w:t>
      </w:r>
      <w:r w:rsidR="009D501B">
        <w:rPr>
          <w:rFonts w:ascii="Arial" w:hAnsi="Arial" w:cs="Arial"/>
          <w:sz w:val="24"/>
          <w:szCs w:val="24"/>
        </w:rPr>
        <w:t>phase</w:t>
      </w:r>
      <w:r w:rsidRPr="009334F4">
        <w:rPr>
          <w:rFonts w:ascii="Arial" w:hAnsi="Arial" w:cs="Arial"/>
          <w:sz w:val="24"/>
          <w:szCs w:val="24"/>
        </w:rPr>
        <w:t xml:space="preserve"> one had given contact details for the purpose of participating in later </w:t>
      </w:r>
      <w:r w:rsidR="009D501B">
        <w:rPr>
          <w:rFonts w:ascii="Arial" w:hAnsi="Arial" w:cs="Arial"/>
          <w:sz w:val="24"/>
          <w:szCs w:val="24"/>
        </w:rPr>
        <w:t>phases</w:t>
      </w:r>
      <w:r w:rsidR="009D501B" w:rsidRPr="009334F4">
        <w:rPr>
          <w:rFonts w:ascii="Arial" w:hAnsi="Arial" w:cs="Arial"/>
          <w:sz w:val="24"/>
          <w:szCs w:val="24"/>
        </w:rPr>
        <w:t xml:space="preserve"> </w:t>
      </w:r>
      <w:r w:rsidRPr="009334F4">
        <w:rPr>
          <w:rFonts w:ascii="Arial" w:hAnsi="Arial" w:cs="Arial"/>
          <w:sz w:val="24"/>
          <w:szCs w:val="24"/>
        </w:rPr>
        <w:t>their data w</w:t>
      </w:r>
      <w:r w:rsidR="005E221A">
        <w:rPr>
          <w:rFonts w:ascii="Arial" w:hAnsi="Arial" w:cs="Arial"/>
          <w:sz w:val="24"/>
          <w:szCs w:val="24"/>
        </w:rPr>
        <w:t>ere</w:t>
      </w:r>
      <w:r w:rsidRPr="009334F4">
        <w:rPr>
          <w:rFonts w:ascii="Arial" w:hAnsi="Arial" w:cs="Arial"/>
          <w:sz w:val="24"/>
          <w:szCs w:val="24"/>
        </w:rPr>
        <w:t xml:space="preserve"> </w:t>
      </w:r>
      <w:r w:rsidR="005E221A">
        <w:rPr>
          <w:rFonts w:ascii="Arial" w:hAnsi="Arial" w:cs="Arial"/>
          <w:sz w:val="24"/>
          <w:szCs w:val="24"/>
        </w:rPr>
        <w:t>allocated to a</w:t>
      </w:r>
      <w:r w:rsidRPr="009334F4">
        <w:rPr>
          <w:rFonts w:ascii="Arial" w:hAnsi="Arial" w:cs="Arial"/>
          <w:sz w:val="24"/>
          <w:szCs w:val="24"/>
        </w:rPr>
        <w:t xml:space="preserve"> participant number</w:t>
      </w:r>
      <w:r w:rsidR="005E221A">
        <w:rPr>
          <w:rFonts w:ascii="Arial" w:hAnsi="Arial" w:cs="Arial"/>
          <w:sz w:val="24"/>
          <w:szCs w:val="24"/>
        </w:rPr>
        <w:t xml:space="preserve"> </w:t>
      </w:r>
      <w:r w:rsidRPr="009334F4">
        <w:rPr>
          <w:rFonts w:ascii="Arial" w:hAnsi="Arial" w:cs="Arial"/>
          <w:sz w:val="24"/>
          <w:szCs w:val="24"/>
        </w:rPr>
        <w:t xml:space="preserve">and stored with no identifying details. </w:t>
      </w:r>
      <w:r w:rsidR="005E221A">
        <w:rPr>
          <w:rFonts w:ascii="Arial" w:hAnsi="Arial" w:cs="Arial"/>
          <w:sz w:val="24"/>
          <w:szCs w:val="24"/>
        </w:rPr>
        <w:t>P</w:t>
      </w:r>
      <w:r w:rsidR="009D501B">
        <w:rPr>
          <w:rFonts w:ascii="Arial" w:hAnsi="Arial" w:cs="Arial"/>
          <w:sz w:val="24"/>
          <w:szCs w:val="24"/>
        </w:rPr>
        <w:t>hases</w:t>
      </w:r>
      <w:r w:rsidRPr="009334F4">
        <w:rPr>
          <w:rFonts w:ascii="Arial" w:hAnsi="Arial" w:cs="Arial"/>
          <w:sz w:val="24"/>
          <w:szCs w:val="24"/>
        </w:rPr>
        <w:t xml:space="preserve"> two and three </w:t>
      </w:r>
      <w:r w:rsidR="005E221A">
        <w:rPr>
          <w:rFonts w:ascii="Arial" w:hAnsi="Arial" w:cs="Arial"/>
          <w:sz w:val="24"/>
          <w:szCs w:val="24"/>
        </w:rPr>
        <w:t>used</w:t>
      </w:r>
      <w:r w:rsidRPr="009334F4">
        <w:rPr>
          <w:rFonts w:ascii="Arial" w:hAnsi="Arial" w:cs="Arial"/>
          <w:sz w:val="24"/>
          <w:szCs w:val="24"/>
        </w:rPr>
        <w:t xml:space="preserve"> the</w:t>
      </w:r>
      <w:r w:rsidR="005E221A">
        <w:rPr>
          <w:rFonts w:ascii="Arial" w:hAnsi="Arial" w:cs="Arial"/>
          <w:sz w:val="24"/>
          <w:szCs w:val="24"/>
        </w:rPr>
        <w:t>se</w:t>
      </w:r>
      <w:r w:rsidRPr="009334F4">
        <w:rPr>
          <w:rFonts w:ascii="Arial" w:hAnsi="Arial" w:cs="Arial"/>
          <w:sz w:val="24"/>
          <w:szCs w:val="24"/>
        </w:rPr>
        <w:t xml:space="preserve"> participant numbers. </w:t>
      </w:r>
      <w:r w:rsidR="005E221A">
        <w:rPr>
          <w:rFonts w:ascii="Arial" w:hAnsi="Arial" w:cs="Arial"/>
          <w:sz w:val="24"/>
          <w:szCs w:val="24"/>
        </w:rPr>
        <w:t>T</w:t>
      </w:r>
      <w:r w:rsidRPr="009334F4">
        <w:rPr>
          <w:rFonts w:ascii="Arial" w:hAnsi="Arial" w:cs="Arial"/>
          <w:sz w:val="24"/>
          <w:szCs w:val="24"/>
        </w:rPr>
        <w:t xml:space="preserve">wo participants </w:t>
      </w:r>
      <w:r w:rsidR="005E221A">
        <w:rPr>
          <w:rFonts w:ascii="Arial" w:hAnsi="Arial" w:cs="Arial"/>
          <w:sz w:val="24"/>
          <w:szCs w:val="24"/>
        </w:rPr>
        <w:t>w</w:t>
      </w:r>
      <w:r w:rsidRPr="009334F4">
        <w:rPr>
          <w:rFonts w:ascii="Arial" w:hAnsi="Arial" w:cs="Arial"/>
          <w:sz w:val="24"/>
          <w:szCs w:val="24"/>
        </w:rPr>
        <w:t xml:space="preserve">ere not involved at </w:t>
      </w:r>
      <w:r w:rsidR="009D501B">
        <w:rPr>
          <w:rFonts w:ascii="Arial" w:hAnsi="Arial" w:cs="Arial"/>
          <w:sz w:val="24"/>
          <w:szCs w:val="24"/>
        </w:rPr>
        <w:t>phase</w:t>
      </w:r>
      <w:r w:rsidRPr="009334F4">
        <w:rPr>
          <w:rFonts w:ascii="Arial" w:hAnsi="Arial" w:cs="Arial"/>
          <w:sz w:val="24"/>
          <w:szCs w:val="24"/>
        </w:rPr>
        <w:t xml:space="preserve"> one</w:t>
      </w:r>
      <w:r w:rsidR="005E221A">
        <w:rPr>
          <w:rFonts w:ascii="Arial" w:hAnsi="Arial" w:cs="Arial"/>
          <w:sz w:val="24"/>
          <w:szCs w:val="24"/>
        </w:rPr>
        <w:t xml:space="preserve"> and were allocated</w:t>
      </w:r>
      <w:r w:rsidRPr="009334F4">
        <w:rPr>
          <w:rFonts w:ascii="Arial" w:hAnsi="Arial" w:cs="Arial"/>
          <w:sz w:val="24"/>
          <w:szCs w:val="24"/>
        </w:rPr>
        <w:t xml:space="preserve"> participant numbers at the interview. Signed consent forms were stored separately to other data so that in the event data w</w:t>
      </w:r>
      <w:r w:rsidR="007F27A5">
        <w:rPr>
          <w:rFonts w:ascii="Arial" w:hAnsi="Arial" w:cs="Arial"/>
          <w:sz w:val="24"/>
          <w:szCs w:val="24"/>
        </w:rPr>
        <w:t>ere</w:t>
      </w:r>
      <w:r w:rsidRPr="009334F4">
        <w:rPr>
          <w:rFonts w:ascii="Arial" w:hAnsi="Arial" w:cs="Arial"/>
          <w:sz w:val="24"/>
          <w:szCs w:val="24"/>
        </w:rPr>
        <w:t xml:space="preserve"> discovered identity could not be reconstructed. Paper records were kept in a locked desk drawer in the researcher’s office and electronic data kept in a password protected folder on a computer to which only the researcher has access with a backup on a password protected data drive kept on the researcher’s person. </w:t>
      </w:r>
      <w:r w:rsidR="00FC74D5">
        <w:rPr>
          <w:rFonts w:ascii="Arial" w:hAnsi="Arial" w:cs="Arial"/>
          <w:sz w:val="24"/>
          <w:szCs w:val="24"/>
        </w:rPr>
        <w:t xml:space="preserve">All data was stored collected and stored within the standards of the General Data Protection Legislation </w:t>
      </w:r>
      <w:r w:rsidR="00FC74D5" w:rsidRPr="00D1563D">
        <w:rPr>
          <w:rFonts w:ascii="Arial" w:hAnsi="Arial" w:cs="Arial"/>
          <w:sz w:val="24"/>
          <w:szCs w:val="24"/>
        </w:rPr>
        <w:t>(</w:t>
      </w:r>
      <w:r w:rsidR="00FC74D5" w:rsidRPr="00D1563D">
        <w:rPr>
          <w:rStyle w:val="selectable"/>
          <w:rFonts w:ascii="Arial" w:hAnsi="Arial" w:cs="Arial"/>
          <w:color w:val="000000"/>
          <w:sz w:val="24"/>
          <w:szCs w:val="24"/>
        </w:rPr>
        <w:t>Information Commissioner's Office, 2018)</w:t>
      </w:r>
    </w:p>
    <w:p w14:paraId="59884828" w14:textId="5DAF0A52" w:rsidR="006147B3" w:rsidRDefault="006147B3" w:rsidP="003F64B3">
      <w:pPr>
        <w:spacing w:line="360" w:lineRule="auto"/>
        <w:rPr>
          <w:rFonts w:ascii="Arial" w:hAnsi="Arial" w:cs="Arial"/>
          <w:sz w:val="24"/>
          <w:szCs w:val="24"/>
        </w:rPr>
      </w:pPr>
      <w:r w:rsidRPr="009334F4">
        <w:rPr>
          <w:rFonts w:ascii="Arial" w:hAnsi="Arial" w:cs="Arial"/>
          <w:sz w:val="24"/>
          <w:szCs w:val="24"/>
        </w:rPr>
        <w:t>Protection from harm was also considered both in relation to physical and emotional harm. Researcher safety is an ethical concern. The interviews took place in a private room but safety measures were implemented: other people were made aware the interview was taking place, (only though not the purpose of it); the rooms used had windows in the doors</w:t>
      </w:r>
      <w:r w:rsidR="002A3ABB">
        <w:rPr>
          <w:rFonts w:ascii="Arial" w:hAnsi="Arial" w:cs="Arial"/>
          <w:sz w:val="24"/>
          <w:szCs w:val="24"/>
        </w:rPr>
        <w:t>;</w:t>
      </w:r>
      <w:r w:rsidRPr="009334F4">
        <w:rPr>
          <w:rFonts w:ascii="Arial" w:hAnsi="Arial" w:cs="Arial"/>
          <w:sz w:val="24"/>
          <w:szCs w:val="24"/>
        </w:rPr>
        <w:t xml:space="preserve"> and other people were on hand and could be alerted in the </w:t>
      </w:r>
      <w:r w:rsidRPr="009334F4">
        <w:rPr>
          <w:rFonts w:ascii="Arial" w:hAnsi="Arial" w:cs="Arial"/>
          <w:sz w:val="24"/>
          <w:szCs w:val="24"/>
        </w:rPr>
        <w:lastRenderedPageBreak/>
        <w:t xml:space="preserve">event of an incident. The questionnaire design and interview schedules were designed with consideration for potential emotional upset and no questions were asked which were likely to cause distress or concern. The researcher had no reason to believe the topic itself was likely to create distress.  Nevertheless, contact details of appropriate support services were gathered prior to interviewing to ensure referral could be made if necessary. </w:t>
      </w:r>
    </w:p>
    <w:p w14:paraId="655102FD" w14:textId="77777777" w:rsidR="000730A5" w:rsidRDefault="000730A5" w:rsidP="003F64B3">
      <w:pPr>
        <w:spacing w:line="360" w:lineRule="auto"/>
        <w:rPr>
          <w:rFonts w:ascii="Arial" w:hAnsi="Arial" w:cs="Arial"/>
          <w:sz w:val="24"/>
          <w:szCs w:val="24"/>
        </w:rPr>
      </w:pPr>
    </w:p>
    <w:p w14:paraId="0AF62472" w14:textId="6FEC8BD5" w:rsidR="00097970" w:rsidRDefault="00097970" w:rsidP="003F64B3">
      <w:pPr>
        <w:spacing w:line="360" w:lineRule="auto"/>
        <w:rPr>
          <w:rFonts w:ascii="Arial" w:hAnsi="Arial" w:cs="Arial"/>
          <w:sz w:val="24"/>
          <w:szCs w:val="24"/>
        </w:rPr>
      </w:pPr>
      <w:r>
        <w:rPr>
          <w:rFonts w:ascii="Arial" w:hAnsi="Arial" w:cs="Arial"/>
          <w:sz w:val="24"/>
          <w:szCs w:val="24"/>
        </w:rPr>
        <w:t xml:space="preserve">Details of the DDSS were made ready for self-referral following completion of the self-administered autism check by phase three participants. As this measure could have potentially revealed the possibility of a person being autistic the researcher was ready to provide details of the DDSS so that the individual concerned could contact them in the event of their self-assessed score being beyond the threshold levels set to indicate likely autism. </w:t>
      </w:r>
    </w:p>
    <w:p w14:paraId="60BD681B" w14:textId="77777777" w:rsidR="000730A5" w:rsidRPr="009334F4" w:rsidRDefault="000730A5" w:rsidP="003F64B3">
      <w:pPr>
        <w:spacing w:line="360" w:lineRule="auto"/>
        <w:rPr>
          <w:rFonts w:ascii="Arial" w:hAnsi="Arial" w:cs="Arial"/>
          <w:sz w:val="24"/>
          <w:szCs w:val="24"/>
        </w:rPr>
      </w:pPr>
    </w:p>
    <w:p w14:paraId="5C451F77" w14:textId="7238DA5B"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Research uses time and resources and there should be an ethical expectation that </w:t>
      </w:r>
      <w:r w:rsidR="00A15D88">
        <w:rPr>
          <w:rFonts w:ascii="Arial" w:hAnsi="Arial" w:cs="Arial"/>
          <w:sz w:val="24"/>
          <w:szCs w:val="24"/>
        </w:rPr>
        <w:t>participants’</w:t>
      </w:r>
      <w:r w:rsidRPr="009334F4">
        <w:rPr>
          <w:rFonts w:ascii="Arial" w:hAnsi="Arial" w:cs="Arial"/>
          <w:sz w:val="24"/>
          <w:szCs w:val="24"/>
        </w:rPr>
        <w:t xml:space="preserve"> time is not wasted. Whilst a primary aim for this research is for the researcher’s personal development, it is not ethical </w:t>
      </w:r>
      <w:r w:rsidR="00ED0349">
        <w:rPr>
          <w:rFonts w:ascii="Arial" w:hAnsi="Arial" w:cs="Arial"/>
          <w:sz w:val="24"/>
          <w:szCs w:val="24"/>
        </w:rPr>
        <w:t>that this</w:t>
      </w:r>
      <w:r w:rsidRPr="009334F4">
        <w:rPr>
          <w:rFonts w:ascii="Arial" w:hAnsi="Arial" w:cs="Arial"/>
          <w:sz w:val="24"/>
          <w:szCs w:val="24"/>
        </w:rPr>
        <w:t xml:space="preserve"> should be the only outcome. Alderson and Morrow, (2006) argue that research should not be for pure knowledge generation: that the research questions should be important to wider society; appropriate methods should be used to ensure those questions can be answered</w:t>
      </w:r>
      <w:r w:rsidR="002A3ABB">
        <w:rPr>
          <w:rFonts w:ascii="Arial" w:hAnsi="Arial" w:cs="Arial"/>
          <w:sz w:val="24"/>
          <w:szCs w:val="24"/>
        </w:rPr>
        <w:t>;</w:t>
      </w:r>
      <w:r w:rsidRPr="009334F4">
        <w:rPr>
          <w:rFonts w:ascii="Arial" w:hAnsi="Arial" w:cs="Arial"/>
          <w:sz w:val="24"/>
          <w:szCs w:val="24"/>
        </w:rPr>
        <w:t xml:space="preserve"> and ultimately the research can be used to effect some change. These issues have been considered in relation to organisational context chosen but are also relevant in relation to how the research is reported. In order to act ethically it is important that the organisation receives feedback in a form which is appropriate for their understanding. To do this a short summary report with recommendations will be produced for the DDSS.  In addition, where possible research should be emancipatory. The </w:t>
      </w:r>
      <w:r w:rsidR="00A15D88">
        <w:rPr>
          <w:rFonts w:ascii="Arial" w:hAnsi="Arial" w:cs="Arial"/>
          <w:sz w:val="24"/>
          <w:szCs w:val="24"/>
        </w:rPr>
        <w:t>BCDP</w:t>
      </w:r>
      <w:r w:rsidRPr="009334F4">
        <w:rPr>
          <w:rFonts w:ascii="Arial" w:hAnsi="Arial" w:cs="Arial"/>
          <w:sz w:val="24"/>
          <w:szCs w:val="24"/>
        </w:rPr>
        <w:t xml:space="preserve"> (</w:t>
      </w:r>
      <w:r w:rsidR="00981F14">
        <w:rPr>
          <w:rFonts w:ascii="Arial" w:hAnsi="Arial" w:cs="Arial"/>
          <w:sz w:val="24"/>
          <w:szCs w:val="24"/>
        </w:rPr>
        <w:t>n.d</w:t>
      </w:r>
      <w:r w:rsidRPr="009334F4">
        <w:rPr>
          <w:rFonts w:ascii="Arial" w:hAnsi="Arial" w:cs="Arial"/>
          <w:sz w:val="24"/>
          <w:szCs w:val="24"/>
        </w:rPr>
        <w:t>. as cited in Fox, Martin and Green, 2007) characteri</w:t>
      </w:r>
      <w:r w:rsidR="00981F14">
        <w:rPr>
          <w:rFonts w:ascii="Arial" w:hAnsi="Arial" w:cs="Arial"/>
          <w:sz w:val="24"/>
          <w:szCs w:val="24"/>
        </w:rPr>
        <w:t>s</w:t>
      </w:r>
      <w:r w:rsidRPr="009334F4">
        <w:rPr>
          <w:rFonts w:ascii="Arial" w:hAnsi="Arial" w:cs="Arial"/>
          <w:sz w:val="24"/>
          <w:szCs w:val="24"/>
        </w:rPr>
        <w:t>e</w:t>
      </w:r>
      <w:r w:rsidR="00981F14">
        <w:rPr>
          <w:rFonts w:ascii="Arial" w:hAnsi="Arial" w:cs="Arial"/>
          <w:sz w:val="24"/>
          <w:szCs w:val="24"/>
        </w:rPr>
        <w:t>s</w:t>
      </w:r>
      <w:r w:rsidRPr="009334F4">
        <w:rPr>
          <w:rFonts w:ascii="Arial" w:hAnsi="Arial" w:cs="Arial"/>
          <w:sz w:val="24"/>
          <w:szCs w:val="24"/>
        </w:rPr>
        <w:t xml:space="preserve"> emancipatory research by seven core principles, including that there is control by disabled people.  The nature of this research means there have to be some compromises here. The aim of producing a piece of personal research for a doctorate mean that it is not possible to have genuine control by the people whose needs are being researched in this case. However, where possible the viewpoints of </w:t>
      </w:r>
      <w:r w:rsidRPr="009334F4">
        <w:rPr>
          <w:rFonts w:ascii="Arial" w:hAnsi="Arial" w:cs="Arial"/>
          <w:sz w:val="24"/>
          <w:szCs w:val="24"/>
        </w:rPr>
        <w:lastRenderedPageBreak/>
        <w:t>such individuals are sought, as in the example of naming given above.  Another relevant concept to consider is that of accountability. In part this can be achieved by ensuring that findings are disseminated in appropriate formats and locations.  To achieve this</w:t>
      </w:r>
      <w:r w:rsidR="00F96E27">
        <w:rPr>
          <w:rFonts w:ascii="Arial" w:hAnsi="Arial" w:cs="Arial"/>
          <w:sz w:val="24"/>
          <w:szCs w:val="24"/>
        </w:rPr>
        <w:t>,</w:t>
      </w:r>
      <w:r w:rsidRPr="009334F4">
        <w:rPr>
          <w:rFonts w:ascii="Arial" w:hAnsi="Arial" w:cs="Arial"/>
          <w:sz w:val="24"/>
          <w:szCs w:val="24"/>
        </w:rPr>
        <w:t xml:space="preserve"> summary documents will be provided to the participants who indicated they would like to receive one, as well as posted to the groups in which the research was originally advertised. The most relevant of the BCDP’s principles to consider ethical is that of empowerment. By this they mean that research should try to leave people in a better position than that which they were in prior to the research. As a researcher this is crucial and to me, research must serve a function.  If it takes people’s time, or engages them it should also lead to change. To attempt to effect that change I will endeavour to present this research to practitioners, as well as researchers, through conferences such as the BERA Annual Conference and the British Psychological Society Annual Conference. </w:t>
      </w:r>
    </w:p>
    <w:p w14:paraId="595A5636" w14:textId="77777777" w:rsidR="000730A5" w:rsidRPr="009334F4" w:rsidRDefault="000730A5" w:rsidP="003F64B3">
      <w:pPr>
        <w:spacing w:line="360" w:lineRule="auto"/>
        <w:rPr>
          <w:rFonts w:ascii="Arial" w:hAnsi="Arial" w:cs="Arial"/>
          <w:sz w:val="24"/>
          <w:szCs w:val="24"/>
        </w:rPr>
      </w:pPr>
    </w:p>
    <w:p w14:paraId="62D4F883" w14:textId="7822D48D"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Moving on from looking at design stage ethical considerations, ethical issues at data collection and data analysis points will now be described. Ongoing consent is the most obvious ethical issue at data collection. The manual for research ethic committees is clear that </w:t>
      </w:r>
      <w:r w:rsidR="00DE4D04">
        <w:rPr>
          <w:rFonts w:ascii="Arial" w:hAnsi="Arial" w:cs="Arial"/>
          <w:sz w:val="24"/>
          <w:szCs w:val="24"/>
        </w:rPr>
        <w:t>‘</w:t>
      </w:r>
      <w:r w:rsidRPr="009334F4">
        <w:rPr>
          <w:rFonts w:ascii="Arial" w:hAnsi="Arial" w:cs="Arial"/>
          <w:sz w:val="24"/>
          <w:szCs w:val="24"/>
        </w:rPr>
        <w:t>consent is a process, not a single event</w:t>
      </w:r>
      <w:r w:rsidR="00DE4D04">
        <w:rPr>
          <w:rFonts w:ascii="Arial" w:hAnsi="Arial" w:cs="Arial"/>
          <w:sz w:val="24"/>
          <w:szCs w:val="24"/>
        </w:rPr>
        <w:t>’</w:t>
      </w:r>
      <w:r w:rsidRPr="009334F4">
        <w:rPr>
          <w:rFonts w:ascii="Arial" w:hAnsi="Arial" w:cs="Arial"/>
          <w:sz w:val="24"/>
          <w:szCs w:val="24"/>
        </w:rPr>
        <w:t xml:space="preserve"> continuing </w:t>
      </w:r>
      <w:r w:rsidR="00DE4D04">
        <w:rPr>
          <w:rFonts w:ascii="Arial" w:hAnsi="Arial" w:cs="Arial"/>
          <w:sz w:val="24"/>
          <w:szCs w:val="24"/>
        </w:rPr>
        <w:t>‘</w:t>
      </w:r>
      <w:r w:rsidRPr="009334F4">
        <w:rPr>
          <w:rFonts w:ascii="Arial" w:hAnsi="Arial" w:cs="Arial"/>
          <w:sz w:val="24"/>
          <w:szCs w:val="24"/>
        </w:rPr>
        <w:t>the ethical standards which must be met to ensure the validity of the consent might be far more stringent than the legal ones</w:t>
      </w:r>
      <w:r w:rsidR="00DE4D04">
        <w:rPr>
          <w:rFonts w:ascii="Arial" w:hAnsi="Arial" w:cs="Arial"/>
          <w:sz w:val="24"/>
          <w:szCs w:val="24"/>
        </w:rPr>
        <w:t>’</w:t>
      </w:r>
      <w:r w:rsidRPr="009334F4">
        <w:rPr>
          <w:rFonts w:ascii="Arial" w:hAnsi="Arial" w:cs="Arial"/>
          <w:sz w:val="24"/>
          <w:szCs w:val="24"/>
        </w:rPr>
        <w:t xml:space="preserve"> (Farsides 2003</w:t>
      </w:r>
      <w:r w:rsidR="00981F14">
        <w:rPr>
          <w:rFonts w:ascii="Arial" w:hAnsi="Arial" w:cs="Arial"/>
          <w:sz w:val="24"/>
          <w:szCs w:val="24"/>
        </w:rPr>
        <w:t xml:space="preserve">, </w:t>
      </w:r>
      <w:r w:rsidR="00981F14" w:rsidRPr="009334F4">
        <w:rPr>
          <w:rFonts w:ascii="Arial" w:hAnsi="Arial" w:cs="Arial"/>
          <w:sz w:val="24"/>
          <w:szCs w:val="24"/>
        </w:rPr>
        <w:t>p11</w:t>
      </w:r>
      <w:r w:rsidRPr="009334F4">
        <w:rPr>
          <w:rFonts w:ascii="Arial" w:hAnsi="Arial" w:cs="Arial"/>
          <w:sz w:val="24"/>
          <w:szCs w:val="24"/>
        </w:rPr>
        <w:t xml:space="preserve">). In most interviews continued consent can be ascertained by body language, verbal and non-verbal behaviours as well as the content of particular responses.  </w:t>
      </w:r>
      <w:r w:rsidR="00507230">
        <w:rPr>
          <w:rFonts w:ascii="Arial" w:hAnsi="Arial" w:cs="Arial"/>
          <w:sz w:val="24"/>
          <w:szCs w:val="24"/>
        </w:rPr>
        <w:t>Autistic p</w:t>
      </w:r>
      <w:r w:rsidRPr="009334F4">
        <w:rPr>
          <w:rFonts w:ascii="Arial" w:hAnsi="Arial" w:cs="Arial"/>
          <w:sz w:val="24"/>
          <w:szCs w:val="24"/>
        </w:rPr>
        <w:t xml:space="preserve">articipants, can have behaviours, language and intonation that differs from neurotypical people. Autistic people are less likely to express emotion in traditional ways and may not give the same cues if they are uncomfortable or reticent. For these reasons, it was important throughout the interviews to remind participants of their voluntary involvement and be especially diligent for any signs of discomfiture. In addition, prior to beginning the process advice was sought from acquaintances who have autism as to any signs the interviewer should familiarise themselves with. In the event there were no signs of distress or withdrawal of consent observed; rather, several participants remarked that they had enjoyed being involved in the process. Another ethical issue presented though: one participant appeared particularly keen to please and features of their speech, along with the content of anecdotes they reported from </w:t>
      </w:r>
      <w:r w:rsidRPr="009334F4">
        <w:rPr>
          <w:rFonts w:ascii="Arial" w:hAnsi="Arial" w:cs="Arial"/>
          <w:sz w:val="24"/>
          <w:szCs w:val="24"/>
        </w:rPr>
        <w:lastRenderedPageBreak/>
        <w:t xml:space="preserve">their life suggested that they may subvert their own views to present what they perceived was important to the researcher.  The interviewer followed Powney and Watts’s (1987) caution that interviewers </w:t>
      </w:r>
      <w:r w:rsidR="0037132F">
        <w:rPr>
          <w:rFonts w:ascii="Arial" w:hAnsi="Arial" w:cs="Arial"/>
          <w:sz w:val="24"/>
          <w:szCs w:val="24"/>
        </w:rPr>
        <w:t>should not</w:t>
      </w:r>
      <w:r w:rsidRPr="009334F4">
        <w:rPr>
          <w:rFonts w:ascii="Arial" w:hAnsi="Arial" w:cs="Arial"/>
          <w:sz w:val="24"/>
          <w:szCs w:val="24"/>
        </w:rPr>
        <w:t xml:space="preserve"> reveal their own position or views as these may distract the interviewee, or encourages acquiescence.  This participant appeared to find it difficult to know what response was desired.  In this case, it was ethical to remind the participant regularly there were no correct answers and that the research was genuinely looking for their views. </w:t>
      </w:r>
    </w:p>
    <w:p w14:paraId="11D72293" w14:textId="77777777" w:rsidR="000730A5" w:rsidRPr="009334F4" w:rsidRDefault="000730A5" w:rsidP="003F64B3">
      <w:pPr>
        <w:spacing w:line="360" w:lineRule="auto"/>
        <w:rPr>
          <w:rFonts w:ascii="Arial" w:hAnsi="Arial" w:cs="Arial"/>
          <w:sz w:val="24"/>
          <w:szCs w:val="24"/>
        </w:rPr>
      </w:pPr>
    </w:p>
    <w:p w14:paraId="1F4EA317" w14:textId="4EDA535E"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Another ethical issue arose during data collection. Some participants reported during their interview that they wished for resources which the interviewer knew were already available to them. Informing them during the interview itself may have affected the participants</w:t>
      </w:r>
      <w:r w:rsidR="000842F0">
        <w:rPr>
          <w:rFonts w:ascii="Arial" w:hAnsi="Arial" w:cs="Arial"/>
          <w:sz w:val="24"/>
          <w:szCs w:val="24"/>
        </w:rPr>
        <w:t>’</w:t>
      </w:r>
      <w:r w:rsidRPr="009334F4">
        <w:rPr>
          <w:rFonts w:ascii="Arial" w:hAnsi="Arial" w:cs="Arial"/>
          <w:sz w:val="24"/>
          <w:szCs w:val="24"/>
        </w:rPr>
        <w:t xml:space="preserve"> re</w:t>
      </w:r>
      <w:r w:rsidR="000842F0">
        <w:rPr>
          <w:rFonts w:ascii="Arial" w:hAnsi="Arial" w:cs="Arial"/>
          <w:sz w:val="24"/>
          <w:szCs w:val="24"/>
        </w:rPr>
        <w:t>sponses</w:t>
      </w:r>
      <w:r w:rsidRPr="009334F4">
        <w:rPr>
          <w:rFonts w:ascii="Arial" w:hAnsi="Arial" w:cs="Arial"/>
          <w:sz w:val="24"/>
          <w:szCs w:val="24"/>
        </w:rPr>
        <w:t>. However, it was important that participants were informed of their existence. To manage this issue the interviewer took notes simultaneously (with the interviewees</w:t>
      </w:r>
      <w:r w:rsidR="000842F0">
        <w:rPr>
          <w:rFonts w:ascii="Arial" w:hAnsi="Arial" w:cs="Arial"/>
          <w:sz w:val="24"/>
          <w:szCs w:val="24"/>
        </w:rPr>
        <w:t>’</w:t>
      </w:r>
      <w:r w:rsidRPr="009334F4">
        <w:rPr>
          <w:rFonts w:ascii="Arial" w:hAnsi="Arial" w:cs="Arial"/>
          <w:sz w:val="24"/>
          <w:szCs w:val="24"/>
        </w:rPr>
        <w:t xml:space="preserve"> consent) and went back over any of these issues after the interview was completed. </w:t>
      </w:r>
    </w:p>
    <w:p w14:paraId="2E9FB9B5" w14:textId="77777777" w:rsidR="006E2743" w:rsidRPr="009334F4" w:rsidRDefault="006E2743" w:rsidP="003F64B3">
      <w:pPr>
        <w:spacing w:line="360" w:lineRule="auto"/>
        <w:rPr>
          <w:rFonts w:ascii="Arial" w:hAnsi="Arial" w:cs="Arial"/>
          <w:sz w:val="24"/>
          <w:szCs w:val="24"/>
        </w:rPr>
      </w:pPr>
    </w:p>
    <w:p w14:paraId="0705864B" w14:textId="0B5868A4" w:rsidR="006147B3" w:rsidRDefault="006147B3" w:rsidP="00677413">
      <w:pPr>
        <w:pStyle w:val="Heading2"/>
      </w:pPr>
      <w:bookmarkStart w:id="139" w:name="_Toc535157759"/>
      <w:bookmarkStart w:id="140" w:name="_Toc44774610"/>
      <w:r w:rsidRPr="009334F4">
        <w:t>Limitations of the Study</w:t>
      </w:r>
      <w:bookmarkEnd w:id="139"/>
      <w:bookmarkEnd w:id="140"/>
    </w:p>
    <w:p w14:paraId="0F6C2F52" w14:textId="77777777" w:rsidR="003F64B3" w:rsidRPr="003F64B3" w:rsidRDefault="003F64B3" w:rsidP="003F64B3">
      <w:pPr>
        <w:spacing w:line="360" w:lineRule="auto"/>
      </w:pPr>
    </w:p>
    <w:p w14:paraId="79FD8ED5" w14:textId="77777777"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All research has some limitations and this section considers the limitations specific to this work rather than generally exploring the issues raised by qualitative research. The limitations will be explored in relation to potential bias and how it has been mitigated and then in relation to the design decisions made.</w:t>
      </w:r>
    </w:p>
    <w:p w14:paraId="0F5D8C4D" w14:textId="3F6399EB" w:rsidR="006147B3" w:rsidRDefault="006147B3" w:rsidP="003F64B3">
      <w:pPr>
        <w:spacing w:line="360" w:lineRule="auto"/>
        <w:rPr>
          <w:rFonts w:ascii="Arial" w:hAnsi="Arial" w:cs="Arial"/>
          <w:sz w:val="24"/>
          <w:szCs w:val="24"/>
        </w:rPr>
      </w:pPr>
      <w:r w:rsidRPr="009334F4">
        <w:rPr>
          <w:rFonts w:ascii="Arial" w:hAnsi="Arial" w:cs="Arial"/>
          <w:sz w:val="24"/>
          <w:szCs w:val="24"/>
        </w:rPr>
        <w:t>Whilst work in an interpretivist paradigm does not claim to be objective attempts should still be made to reduce, or if possible</w:t>
      </w:r>
      <w:r w:rsidR="0089040F">
        <w:rPr>
          <w:rFonts w:ascii="Arial" w:hAnsi="Arial" w:cs="Arial"/>
          <w:sz w:val="24"/>
          <w:szCs w:val="24"/>
        </w:rPr>
        <w:t>,</w:t>
      </w:r>
      <w:r w:rsidRPr="009334F4">
        <w:rPr>
          <w:rFonts w:ascii="Arial" w:hAnsi="Arial" w:cs="Arial"/>
          <w:sz w:val="24"/>
          <w:szCs w:val="24"/>
        </w:rPr>
        <w:t xml:space="preserve"> remove bias from the process. This has been discussed at some length in the preceding section on trustworthiness and the discussions around ensuring the researcher is sufficiently self-aware to account for her own potential biases will not be repeated here. Other potential sources of bias create limitations as well though. One such bias is termed </w:t>
      </w:r>
      <w:r w:rsidR="00FB5115">
        <w:rPr>
          <w:rFonts w:ascii="Arial" w:hAnsi="Arial" w:cs="Arial"/>
          <w:sz w:val="24"/>
          <w:szCs w:val="24"/>
        </w:rPr>
        <w:t>‘</w:t>
      </w:r>
      <w:r w:rsidRPr="009334F4">
        <w:rPr>
          <w:rFonts w:ascii="Arial" w:hAnsi="Arial" w:cs="Arial"/>
          <w:sz w:val="24"/>
          <w:szCs w:val="24"/>
        </w:rPr>
        <w:t>construct bias</w:t>
      </w:r>
      <w:r w:rsidR="00FB5115">
        <w:rPr>
          <w:rFonts w:ascii="Arial" w:hAnsi="Arial" w:cs="Arial"/>
          <w:sz w:val="24"/>
          <w:szCs w:val="24"/>
        </w:rPr>
        <w:t>’</w:t>
      </w:r>
      <w:r w:rsidRPr="009334F4">
        <w:rPr>
          <w:rFonts w:ascii="Arial" w:hAnsi="Arial" w:cs="Arial"/>
          <w:sz w:val="24"/>
          <w:szCs w:val="24"/>
        </w:rPr>
        <w:t xml:space="preserve">. This refers to the social, ecological, cultural and other contexts which may impact the design of the research.  Adair (2006) describes this as particularly problematic where </w:t>
      </w:r>
      <w:r w:rsidRPr="009334F4">
        <w:rPr>
          <w:rFonts w:ascii="Arial" w:hAnsi="Arial" w:cs="Arial"/>
          <w:sz w:val="24"/>
          <w:szCs w:val="24"/>
        </w:rPr>
        <w:lastRenderedPageBreak/>
        <w:t>there is less indigenization of the discipline.  Education research is typically more diverse than other forms and more likely to adopt paradigms which allow for differing constructs to be surfaced. In this research participants are not a subgroup in the nature of a specific cultural group</w:t>
      </w:r>
      <w:r w:rsidR="00D841B7">
        <w:rPr>
          <w:rFonts w:ascii="Arial" w:hAnsi="Arial" w:cs="Arial"/>
          <w:sz w:val="24"/>
          <w:szCs w:val="24"/>
        </w:rPr>
        <w:t>,</w:t>
      </w:r>
      <w:r w:rsidRPr="009334F4">
        <w:rPr>
          <w:rFonts w:ascii="Arial" w:hAnsi="Arial" w:cs="Arial"/>
          <w:sz w:val="24"/>
          <w:szCs w:val="24"/>
        </w:rPr>
        <w:t xml:space="preserve"> but they do represent a subset of students, whether or not they have any sense of shared identity or culture. It would be possible to overemphasise the similarity of these participants because of the way in which the research questions have been conceptualised and constructed though.  Cheung </w:t>
      </w:r>
      <w:r w:rsidR="00302DF1">
        <w:rPr>
          <w:rFonts w:ascii="Arial" w:hAnsi="Arial" w:cs="Arial"/>
          <w:sz w:val="24"/>
          <w:szCs w:val="24"/>
        </w:rPr>
        <w:t>et al.</w:t>
      </w:r>
      <w:r w:rsidRPr="009334F4">
        <w:rPr>
          <w:rFonts w:ascii="Arial" w:hAnsi="Arial" w:cs="Arial"/>
          <w:sz w:val="24"/>
          <w:szCs w:val="24"/>
        </w:rPr>
        <w:t xml:space="preserve"> (2011) caution </w:t>
      </w:r>
      <w:r w:rsidR="006B05A3">
        <w:rPr>
          <w:rFonts w:ascii="Arial" w:hAnsi="Arial" w:cs="Arial"/>
          <w:sz w:val="24"/>
          <w:szCs w:val="24"/>
        </w:rPr>
        <w:t xml:space="preserve">against overly focusing on the uniqueness of a culture when investigating </w:t>
      </w:r>
      <w:r w:rsidRPr="009334F4">
        <w:rPr>
          <w:rFonts w:ascii="Arial" w:hAnsi="Arial" w:cs="Arial"/>
          <w:sz w:val="24"/>
          <w:szCs w:val="24"/>
        </w:rPr>
        <w:t>specific cultural groups. To mitigate that risk here</w:t>
      </w:r>
      <w:r w:rsidR="004C35D1">
        <w:rPr>
          <w:rFonts w:ascii="Arial" w:hAnsi="Arial" w:cs="Arial"/>
          <w:sz w:val="24"/>
          <w:szCs w:val="24"/>
        </w:rPr>
        <w:t>,</w:t>
      </w:r>
      <w:r w:rsidRPr="009334F4">
        <w:rPr>
          <w:rFonts w:ascii="Arial" w:hAnsi="Arial" w:cs="Arial"/>
          <w:sz w:val="24"/>
          <w:szCs w:val="24"/>
        </w:rPr>
        <w:t xml:space="preserve"> controls have been employed in the form of</w:t>
      </w:r>
      <w:r w:rsidR="004C35D1">
        <w:rPr>
          <w:rFonts w:ascii="Arial" w:hAnsi="Arial" w:cs="Arial"/>
          <w:sz w:val="24"/>
          <w:szCs w:val="24"/>
        </w:rPr>
        <w:t xml:space="preserve"> neurotypical</w:t>
      </w:r>
      <w:r w:rsidRPr="009334F4">
        <w:rPr>
          <w:rFonts w:ascii="Arial" w:hAnsi="Arial" w:cs="Arial"/>
          <w:sz w:val="24"/>
          <w:szCs w:val="24"/>
        </w:rPr>
        <w:t xml:space="preserve"> students. Whilst direct comparisons are not possible or desired this additional data helps the researcher contextualise the findings which they might otherwise consider as differences when they are in fact facets of many students’ lives. </w:t>
      </w:r>
    </w:p>
    <w:p w14:paraId="25355E34" w14:textId="77777777" w:rsidR="00D13746" w:rsidRPr="009334F4" w:rsidRDefault="00D13746" w:rsidP="003F64B3">
      <w:pPr>
        <w:spacing w:line="360" w:lineRule="auto"/>
        <w:rPr>
          <w:rFonts w:ascii="Arial" w:hAnsi="Arial" w:cs="Arial"/>
          <w:sz w:val="24"/>
          <w:szCs w:val="24"/>
        </w:rPr>
      </w:pPr>
    </w:p>
    <w:p w14:paraId="12DC1076" w14:textId="5558ABC4"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Problems with conceptualisation may also occur because themes which arise from the autistic participants may not be easily understandable to the neurotypical researcher.  For example, a participant describing how they visit busy, noisy venues was not initially logical to the researcher given the same participant describing their introversion. However, the researcher immersed herself in autistic culture and practices as much as possible to help understand these seeming contradictions. In so doing she could then understand the phenomenon of disassociation which can occur in some autistic people meaning they find it easier to be in a more troubling environment yet engage in this safety mechanism than to be in a midway environment. Whilst a neurotypical researcher can never truly think like an autistic person a range of tactics were employed to get as close as possible, such as reading life stories and electronic boards by neurodiverse individuals.  The researcher also attempted by mitigate this issue by actively reflecting on pertinent academic discussions, for example that the dominant view is that that psychological constructs are </w:t>
      </w:r>
      <w:r w:rsidR="00827D66" w:rsidRPr="009334F4">
        <w:rPr>
          <w:rFonts w:ascii="Arial" w:hAnsi="Arial" w:cs="Arial"/>
          <w:sz w:val="24"/>
          <w:szCs w:val="24"/>
        </w:rPr>
        <w:t>universal,</w:t>
      </w:r>
      <w:r w:rsidRPr="009334F4">
        <w:rPr>
          <w:rFonts w:ascii="Arial" w:hAnsi="Arial" w:cs="Arial"/>
          <w:sz w:val="24"/>
          <w:szCs w:val="24"/>
        </w:rPr>
        <w:t xml:space="preserve"> but they may manifest themselves differently in different cultures (see Berry </w:t>
      </w:r>
      <w:r w:rsidR="00302DF1">
        <w:rPr>
          <w:rFonts w:ascii="Arial" w:hAnsi="Arial" w:cs="Arial"/>
          <w:sz w:val="24"/>
          <w:szCs w:val="24"/>
        </w:rPr>
        <w:t>et al.</w:t>
      </w:r>
      <w:r w:rsidRPr="009334F4">
        <w:rPr>
          <w:rFonts w:ascii="Arial" w:hAnsi="Arial" w:cs="Arial"/>
          <w:sz w:val="24"/>
          <w:szCs w:val="24"/>
        </w:rPr>
        <w:t>, 2002).</w:t>
      </w:r>
    </w:p>
    <w:p w14:paraId="4110DC52" w14:textId="77777777" w:rsidR="00D13746" w:rsidRPr="009334F4" w:rsidRDefault="00D13746" w:rsidP="003F64B3">
      <w:pPr>
        <w:spacing w:line="360" w:lineRule="auto"/>
        <w:rPr>
          <w:rFonts w:ascii="Arial" w:hAnsi="Arial" w:cs="Arial"/>
          <w:sz w:val="24"/>
          <w:szCs w:val="24"/>
        </w:rPr>
      </w:pPr>
    </w:p>
    <w:p w14:paraId="1F7031F8" w14:textId="3EE118FF" w:rsidR="006147B3" w:rsidRDefault="006147B3" w:rsidP="003F64B3">
      <w:pPr>
        <w:spacing w:line="360" w:lineRule="auto"/>
        <w:rPr>
          <w:rFonts w:ascii="Arial" w:hAnsi="Arial" w:cs="Arial"/>
          <w:sz w:val="24"/>
          <w:szCs w:val="24"/>
        </w:rPr>
      </w:pPr>
      <w:r w:rsidRPr="009334F4">
        <w:rPr>
          <w:rFonts w:ascii="Arial" w:hAnsi="Arial" w:cs="Arial"/>
          <w:sz w:val="24"/>
          <w:szCs w:val="24"/>
        </w:rPr>
        <w:lastRenderedPageBreak/>
        <w:t xml:space="preserve">Several of the research decisions made create limitations and will be explored here, including: restricted sample size; that this was insider research; the unit of analysis chosen and finally researcher characteristics. Whilst the latter is not technically a research decision in that the researcher cannot change; they did choose the research topic knowing their personal characteristics. </w:t>
      </w:r>
    </w:p>
    <w:p w14:paraId="5C88B4FE" w14:textId="77777777" w:rsidR="00D13746" w:rsidRPr="009334F4" w:rsidRDefault="00D13746" w:rsidP="003F64B3">
      <w:pPr>
        <w:spacing w:line="360" w:lineRule="auto"/>
        <w:rPr>
          <w:rFonts w:ascii="Arial" w:hAnsi="Arial" w:cs="Arial"/>
          <w:sz w:val="24"/>
          <w:szCs w:val="24"/>
        </w:rPr>
      </w:pPr>
    </w:p>
    <w:p w14:paraId="2E39CC4A" w14:textId="54AAB937"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Restricted sample size is an issue of great concern in quantitative studies as it is linked to reduced power in the study and increased margin of error. In many respects the concept </w:t>
      </w:r>
      <w:r w:rsidR="0066194E">
        <w:rPr>
          <w:rFonts w:ascii="Arial" w:hAnsi="Arial" w:cs="Arial"/>
          <w:sz w:val="24"/>
          <w:szCs w:val="24"/>
        </w:rPr>
        <w:t>is not</w:t>
      </w:r>
      <w:r w:rsidRPr="009334F4">
        <w:rPr>
          <w:rFonts w:ascii="Arial" w:hAnsi="Arial" w:cs="Arial"/>
          <w:sz w:val="24"/>
          <w:szCs w:val="24"/>
        </w:rPr>
        <w:t xml:space="preserve"> relevant in qualitative work where depth and richness is the objective rather than generalisability. However, there were potential risks in this work that only some </w:t>
      </w:r>
      <w:r w:rsidR="00823739">
        <w:rPr>
          <w:rFonts w:ascii="Arial" w:hAnsi="Arial" w:cs="Arial"/>
          <w:sz w:val="24"/>
          <w:szCs w:val="24"/>
        </w:rPr>
        <w:t xml:space="preserve">autistic students </w:t>
      </w:r>
      <w:r w:rsidRPr="009334F4">
        <w:rPr>
          <w:rFonts w:ascii="Arial" w:hAnsi="Arial" w:cs="Arial"/>
          <w:sz w:val="24"/>
          <w:szCs w:val="24"/>
        </w:rPr>
        <w:t>were represented when the focus was on all, in this specific environment. To reduce this risk</w:t>
      </w:r>
      <w:r w:rsidR="00082D2F">
        <w:rPr>
          <w:rFonts w:ascii="Arial" w:hAnsi="Arial" w:cs="Arial"/>
          <w:sz w:val="24"/>
          <w:szCs w:val="24"/>
        </w:rPr>
        <w:t>,</w:t>
      </w:r>
      <w:r w:rsidRPr="009334F4">
        <w:rPr>
          <w:rFonts w:ascii="Arial" w:hAnsi="Arial" w:cs="Arial"/>
          <w:sz w:val="24"/>
          <w:szCs w:val="24"/>
        </w:rPr>
        <w:t xml:space="preserve"> specific attention was paid to ensure that both male and female participants were involved. In addition, diagnosis was not a prerequisite for inclusion: this may reduce the gender disparity but also help to mitigate reduced involvement by students who are </w:t>
      </w:r>
      <w:r w:rsidR="00127D0F">
        <w:rPr>
          <w:rFonts w:ascii="Arial" w:hAnsi="Arial" w:cs="Arial"/>
          <w:sz w:val="24"/>
          <w:szCs w:val="24"/>
        </w:rPr>
        <w:t>working-class</w:t>
      </w:r>
      <w:r w:rsidRPr="009334F4">
        <w:rPr>
          <w:rFonts w:ascii="Arial" w:hAnsi="Arial" w:cs="Arial"/>
          <w:sz w:val="24"/>
          <w:szCs w:val="24"/>
        </w:rPr>
        <w:t xml:space="preserve">. Middle class children are more likely to receive a diagnosis despite no noticeable difference in actual experience of the condition. </w:t>
      </w:r>
    </w:p>
    <w:p w14:paraId="6EBE7B17" w14:textId="77777777" w:rsidR="00D13746" w:rsidRPr="009334F4" w:rsidRDefault="00D13746" w:rsidP="003F64B3">
      <w:pPr>
        <w:spacing w:line="360" w:lineRule="auto"/>
        <w:rPr>
          <w:rFonts w:ascii="Arial" w:hAnsi="Arial" w:cs="Arial"/>
          <w:sz w:val="24"/>
          <w:szCs w:val="24"/>
        </w:rPr>
      </w:pPr>
    </w:p>
    <w:p w14:paraId="7A5EFA83" w14:textId="7F495D79"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A conscious decision was made to conduct this research as an insider researcher, relative to the organisation in which it was conducted. A range of problems have been identified with insider research: common understandings lead to questions being left unasked (Hockey, 1993); sensitive topics are left unbroached (Preedy and Riches, 1988); shared prior knowledge, norms and beliefs  are not surfaced or are assumed (Powney and Watts, 1987, Kanuha, 2000, Platt, 1981); and assumptions are left unchallenged (Hockey, 1993).  However, there are also benefits of insider research, for example Shah (2004, p556) argues that </w:t>
      </w:r>
      <w:r w:rsidR="00A54DBC">
        <w:rPr>
          <w:rFonts w:ascii="Arial" w:hAnsi="Arial" w:cs="Arial"/>
          <w:sz w:val="24"/>
          <w:szCs w:val="24"/>
        </w:rPr>
        <w:t>‘</w:t>
      </w:r>
      <w:r w:rsidRPr="009334F4">
        <w:rPr>
          <w:rFonts w:ascii="Arial" w:hAnsi="Arial" w:cs="Arial"/>
          <w:sz w:val="24"/>
          <w:szCs w:val="24"/>
        </w:rPr>
        <w:t>a social insider is better positioned as a researcher because of his/her knowledge of the relevant patterns of social interaction required for gaining access and making meaning.</w:t>
      </w:r>
      <w:r w:rsidR="00A54DBC">
        <w:rPr>
          <w:rFonts w:ascii="Arial" w:hAnsi="Arial" w:cs="Arial"/>
          <w:sz w:val="24"/>
          <w:szCs w:val="24"/>
        </w:rPr>
        <w:t>’</w:t>
      </w:r>
      <w:r w:rsidRPr="009334F4">
        <w:rPr>
          <w:rFonts w:ascii="Arial" w:hAnsi="Arial" w:cs="Arial"/>
          <w:sz w:val="24"/>
          <w:szCs w:val="24"/>
        </w:rPr>
        <w:t xml:space="preserve">  For this reason</w:t>
      </w:r>
      <w:r w:rsidR="00A54DBC">
        <w:rPr>
          <w:rFonts w:ascii="Arial" w:hAnsi="Arial" w:cs="Arial"/>
          <w:sz w:val="24"/>
          <w:szCs w:val="24"/>
        </w:rPr>
        <w:t>,</w:t>
      </w:r>
      <w:r w:rsidRPr="009334F4">
        <w:rPr>
          <w:rFonts w:ascii="Arial" w:hAnsi="Arial" w:cs="Arial"/>
          <w:sz w:val="24"/>
          <w:szCs w:val="24"/>
        </w:rPr>
        <w:t xml:space="preserve"> the benefits of this type of approach outweigh the disadvantages.  The limitations still need to be </w:t>
      </w:r>
      <w:r w:rsidR="00827D66" w:rsidRPr="009334F4">
        <w:rPr>
          <w:rFonts w:ascii="Arial" w:hAnsi="Arial" w:cs="Arial"/>
          <w:sz w:val="24"/>
          <w:szCs w:val="24"/>
        </w:rPr>
        <w:t>addressed,</w:t>
      </w:r>
      <w:r w:rsidRPr="009334F4">
        <w:rPr>
          <w:rFonts w:ascii="Arial" w:hAnsi="Arial" w:cs="Arial"/>
          <w:sz w:val="24"/>
          <w:szCs w:val="24"/>
        </w:rPr>
        <w:t xml:space="preserve"> however. </w:t>
      </w:r>
      <w:r w:rsidR="00A54DBC">
        <w:rPr>
          <w:rFonts w:ascii="Arial" w:hAnsi="Arial" w:cs="Arial"/>
          <w:sz w:val="24"/>
          <w:szCs w:val="24"/>
        </w:rPr>
        <w:t>So</w:t>
      </w:r>
      <w:r w:rsidR="00827D66">
        <w:rPr>
          <w:rFonts w:ascii="Arial" w:hAnsi="Arial" w:cs="Arial"/>
          <w:sz w:val="24"/>
          <w:szCs w:val="24"/>
        </w:rPr>
        <w:t>,</w:t>
      </w:r>
      <w:r w:rsidR="00A54DBC">
        <w:rPr>
          <w:rFonts w:ascii="Arial" w:hAnsi="Arial" w:cs="Arial"/>
          <w:sz w:val="24"/>
          <w:szCs w:val="24"/>
        </w:rPr>
        <w:t xml:space="preserve"> </w:t>
      </w:r>
      <w:r w:rsidRPr="009334F4">
        <w:rPr>
          <w:rFonts w:ascii="Arial" w:hAnsi="Arial" w:cs="Arial"/>
          <w:sz w:val="24"/>
          <w:szCs w:val="24"/>
        </w:rPr>
        <w:t>the interview schedule was designed to be explicit</w:t>
      </w:r>
      <w:r w:rsidR="00A54DBC">
        <w:rPr>
          <w:rFonts w:ascii="Arial" w:hAnsi="Arial" w:cs="Arial"/>
          <w:sz w:val="24"/>
          <w:szCs w:val="24"/>
        </w:rPr>
        <w:t>,</w:t>
      </w:r>
      <w:r w:rsidRPr="009334F4">
        <w:rPr>
          <w:rFonts w:ascii="Arial" w:hAnsi="Arial" w:cs="Arial"/>
          <w:sz w:val="24"/>
          <w:szCs w:val="24"/>
        </w:rPr>
        <w:t xml:space="preserve"> and the researcher’s self-reflection ensured that she entered interviews mindful of these potential problems. Conscious attempts were made to create an </w:t>
      </w:r>
      <w:r w:rsidRPr="009334F4">
        <w:rPr>
          <w:rFonts w:ascii="Arial" w:hAnsi="Arial" w:cs="Arial"/>
          <w:sz w:val="24"/>
          <w:szCs w:val="24"/>
        </w:rPr>
        <w:lastRenderedPageBreak/>
        <w:t>environment in which dialogue was open and explicit and specific attempts were made to check understanding of participants</w:t>
      </w:r>
      <w:r w:rsidR="000842F0">
        <w:rPr>
          <w:rFonts w:ascii="Arial" w:hAnsi="Arial" w:cs="Arial"/>
          <w:sz w:val="24"/>
          <w:szCs w:val="24"/>
        </w:rPr>
        <w:t>’</w:t>
      </w:r>
      <w:r w:rsidRPr="009334F4">
        <w:rPr>
          <w:rFonts w:ascii="Arial" w:hAnsi="Arial" w:cs="Arial"/>
          <w:sz w:val="24"/>
          <w:szCs w:val="24"/>
        </w:rPr>
        <w:t xml:space="preserve"> statements by reflecting back and explicitly clarifying what was stated or being inferred. </w:t>
      </w:r>
    </w:p>
    <w:p w14:paraId="358E545D" w14:textId="77777777" w:rsidR="00D13746" w:rsidRPr="009334F4" w:rsidRDefault="00D13746" w:rsidP="003F64B3">
      <w:pPr>
        <w:spacing w:line="360" w:lineRule="auto"/>
        <w:rPr>
          <w:rFonts w:ascii="Arial" w:hAnsi="Arial" w:cs="Arial"/>
          <w:sz w:val="24"/>
          <w:szCs w:val="24"/>
        </w:rPr>
      </w:pPr>
    </w:p>
    <w:p w14:paraId="28BD664F" w14:textId="30473247"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Another research decision leads to potential limitations: the unit of analysis chosen. In this case a specific organisation was chosen as one level of analysis and the rationale for the choice has been discussed in the organisational context section. At another level individuals were considered as a unit of analysis. This choice results from the researcher’s cultural context and is in line with most Western research in which the idea of the individual is dominant (e.g. Kitzinger, 1987; Sampson, 1985). So doing means that other potential levels of analysis are left unexplored: notably in this context the family as a unit. It is not pragmatically or theoretically possible to use multiple analytic lenses and explore the data through alternate levels of analysis. However, the point was borne in mind during analysis and it is suggested other researchers may wish to further explore this given there were multiple references to family and in particular parental advice and wishes in the data generated. The context used here was to consider these interactions as advice giving to an individual. However, a researcher from another cultural context may equally well view the individual student as simply part of a family unit and explore the data differently. </w:t>
      </w:r>
    </w:p>
    <w:p w14:paraId="36609400" w14:textId="77777777" w:rsidR="00D13746" w:rsidRPr="009334F4" w:rsidRDefault="00D13746" w:rsidP="003F64B3">
      <w:pPr>
        <w:spacing w:line="360" w:lineRule="auto"/>
        <w:rPr>
          <w:rFonts w:ascii="Arial" w:hAnsi="Arial" w:cs="Arial"/>
          <w:sz w:val="24"/>
          <w:szCs w:val="24"/>
        </w:rPr>
      </w:pPr>
    </w:p>
    <w:p w14:paraId="050A9BC7" w14:textId="45C262AF" w:rsidR="006147B3" w:rsidRPr="009334F4" w:rsidRDefault="006147B3" w:rsidP="003F64B3">
      <w:pPr>
        <w:spacing w:line="360" w:lineRule="auto"/>
        <w:rPr>
          <w:rFonts w:ascii="Arial" w:hAnsi="Arial" w:cs="Arial"/>
          <w:sz w:val="24"/>
          <w:szCs w:val="24"/>
        </w:rPr>
      </w:pPr>
      <w:r w:rsidRPr="009334F4">
        <w:rPr>
          <w:rFonts w:ascii="Arial" w:hAnsi="Arial" w:cs="Arial"/>
          <w:sz w:val="24"/>
          <w:szCs w:val="24"/>
        </w:rPr>
        <w:t>Finally</w:t>
      </w:r>
      <w:r w:rsidR="00827D66">
        <w:rPr>
          <w:rFonts w:ascii="Arial" w:hAnsi="Arial" w:cs="Arial"/>
          <w:sz w:val="24"/>
          <w:szCs w:val="24"/>
        </w:rPr>
        <w:t>,</w:t>
      </w:r>
      <w:r w:rsidRPr="009334F4">
        <w:rPr>
          <w:rFonts w:ascii="Arial" w:hAnsi="Arial" w:cs="Arial"/>
          <w:sz w:val="24"/>
          <w:szCs w:val="24"/>
        </w:rPr>
        <w:t xml:space="preserve"> researcher characteristics may have created limitations. Whilst as an individual these cannot be changed research could be chosen which maximises the strength of one’s individual position. A range of personal characteristics have been shown to impact interviewees such as gender, age and personality (e.g. Bryman, 2008; Denscombe, 2007).  However, even when these aspects ‘match’ the interviewee it is not a consistent picture.  This leads Merton to argues that </w:t>
      </w:r>
      <w:r w:rsidR="001300A8">
        <w:rPr>
          <w:rFonts w:ascii="Arial" w:hAnsi="Arial" w:cs="Arial"/>
          <w:sz w:val="24"/>
          <w:szCs w:val="24"/>
        </w:rPr>
        <w:t>‘</w:t>
      </w:r>
      <w:r w:rsidRPr="009334F4">
        <w:rPr>
          <w:rFonts w:ascii="Arial" w:hAnsi="Arial" w:cs="Arial"/>
          <w:sz w:val="24"/>
          <w:szCs w:val="24"/>
        </w:rPr>
        <w:t xml:space="preserve">as situations involving different values arise, different statuses are activated and the lines of separation shift’ (1972, p28).  This results in matching characteristics changing over the course of an interview or other data collection phase.  Indeed Kelleher and Hillier, (1996, p86) argue this can </w:t>
      </w:r>
      <w:r w:rsidR="00E8457E">
        <w:rPr>
          <w:rFonts w:ascii="Arial" w:hAnsi="Arial" w:cs="Arial"/>
          <w:sz w:val="24"/>
          <w:szCs w:val="24"/>
        </w:rPr>
        <w:t>‘</w:t>
      </w:r>
      <w:r w:rsidRPr="009334F4">
        <w:rPr>
          <w:rFonts w:ascii="Arial" w:hAnsi="Arial" w:cs="Arial"/>
          <w:sz w:val="24"/>
          <w:szCs w:val="24"/>
        </w:rPr>
        <w:t>fluctuate during the course of one interview</w:t>
      </w:r>
      <w:r w:rsidR="00E8457E">
        <w:rPr>
          <w:rFonts w:ascii="Arial" w:hAnsi="Arial" w:cs="Arial"/>
          <w:sz w:val="24"/>
          <w:szCs w:val="24"/>
        </w:rPr>
        <w:t>’</w:t>
      </w:r>
      <w:r w:rsidRPr="009334F4">
        <w:rPr>
          <w:rFonts w:ascii="Arial" w:hAnsi="Arial" w:cs="Arial"/>
          <w:sz w:val="24"/>
          <w:szCs w:val="24"/>
        </w:rPr>
        <w:t xml:space="preserve"> and as Merton (1972) argues having characteristics in common is not in </w:t>
      </w:r>
      <w:r w:rsidRPr="009334F4">
        <w:rPr>
          <w:rFonts w:ascii="Arial" w:hAnsi="Arial" w:cs="Arial"/>
          <w:sz w:val="24"/>
          <w:szCs w:val="24"/>
        </w:rPr>
        <w:lastRenderedPageBreak/>
        <w:t xml:space="preserve">and of itself sufficient to understand another. </w:t>
      </w:r>
      <w:r w:rsidR="004D191A">
        <w:rPr>
          <w:rFonts w:ascii="Arial" w:hAnsi="Arial" w:cs="Arial"/>
          <w:sz w:val="24"/>
          <w:szCs w:val="24"/>
        </w:rPr>
        <w:t>Merton</w:t>
      </w:r>
      <w:r w:rsidRPr="009334F4">
        <w:rPr>
          <w:rFonts w:ascii="Arial" w:hAnsi="Arial" w:cs="Arial"/>
          <w:sz w:val="24"/>
          <w:szCs w:val="24"/>
        </w:rPr>
        <w:t xml:space="preserve"> argues that people are so individual and so different that if one similarity is found it only highlights a multitude of other differences. </w:t>
      </w:r>
      <w:r w:rsidR="001300A8">
        <w:rPr>
          <w:rFonts w:ascii="Arial" w:hAnsi="Arial" w:cs="Arial"/>
          <w:sz w:val="24"/>
          <w:szCs w:val="24"/>
        </w:rPr>
        <w:t xml:space="preserve">Despite this if the researcher was like the participants in some significant way, </w:t>
      </w:r>
      <w:r w:rsidR="006C2B78">
        <w:rPr>
          <w:rFonts w:ascii="Arial" w:hAnsi="Arial" w:cs="Arial"/>
          <w:sz w:val="24"/>
          <w:szCs w:val="24"/>
        </w:rPr>
        <w:t>for example,</w:t>
      </w:r>
      <w:r w:rsidR="001300A8">
        <w:rPr>
          <w:rFonts w:ascii="Arial" w:hAnsi="Arial" w:cs="Arial"/>
          <w:sz w:val="24"/>
          <w:szCs w:val="24"/>
        </w:rPr>
        <w:t xml:space="preserve"> autistic then they would note it here. </w:t>
      </w:r>
    </w:p>
    <w:p w14:paraId="1DD86BF8" w14:textId="77777777" w:rsidR="006E2743" w:rsidRPr="009334F4" w:rsidRDefault="006E2743" w:rsidP="003F64B3">
      <w:pPr>
        <w:spacing w:line="360" w:lineRule="auto"/>
        <w:rPr>
          <w:rFonts w:ascii="Arial" w:hAnsi="Arial" w:cs="Arial"/>
          <w:sz w:val="24"/>
          <w:szCs w:val="24"/>
        </w:rPr>
      </w:pPr>
    </w:p>
    <w:p w14:paraId="0306C1D1" w14:textId="106CB589" w:rsidR="006147B3" w:rsidRDefault="003F64B3" w:rsidP="00677413">
      <w:pPr>
        <w:pStyle w:val="Heading2"/>
      </w:pPr>
      <w:bookmarkStart w:id="141" w:name="_Toc535157760"/>
      <w:bookmarkStart w:id="142" w:name="_Toc44774611"/>
      <w:r>
        <w:t>S</w:t>
      </w:r>
      <w:r w:rsidR="006147B3" w:rsidRPr="009334F4">
        <w:t>ummary</w:t>
      </w:r>
      <w:bookmarkEnd w:id="141"/>
      <w:bookmarkEnd w:id="142"/>
    </w:p>
    <w:p w14:paraId="402C4A1A" w14:textId="77777777" w:rsidR="003F64B3" w:rsidRPr="003F64B3" w:rsidRDefault="003F64B3" w:rsidP="003F64B3">
      <w:pPr>
        <w:spacing w:line="360" w:lineRule="auto"/>
      </w:pPr>
    </w:p>
    <w:p w14:paraId="5DAB6636" w14:textId="080AF798" w:rsidR="006147B3" w:rsidRDefault="006147B3" w:rsidP="003F64B3">
      <w:pPr>
        <w:spacing w:line="360" w:lineRule="auto"/>
        <w:rPr>
          <w:rFonts w:ascii="Arial" w:hAnsi="Arial" w:cs="Arial"/>
          <w:sz w:val="24"/>
          <w:szCs w:val="24"/>
        </w:rPr>
      </w:pPr>
      <w:r w:rsidRPr="009334F4">
        <w:rPr>
          <w:rFonts w:ascii="Arial" w:hAnsi="Arial" w:cs="Arial"/>
          <w:sz w:val="24"/>
          <w:szCs w:val="24"/>
        </w:rPr>
        <w:t xml:space="preserve">To summarise, this chapter provided a description of the practical and theoretical elements of the study’s research methodology. It outlined the rationale for using the </w:t>
      </w:r>
      <w:r w:rsidR="00B86D2C">
        <w:rPr>
          <w:rFonts w:ascii="Arial" w:hAnsi="Arial" w:cs="Arial"/>
          <w:sz w:val="24"/>
          <w:szCs w:val="24"/>
        </w:rPr>
        <w:t>this specific u</w:t>
      </w:r>
      <w:r w:rsidRPr="009334F4">
        <w:rPr>
          <w:rFonts w:ascii="Arial" w:hAnsi="Arial" w:cs="Arial"/>
          <w:sz w:val="24"/>
          <w:szCs w:val="24"/>
        </w:rPr>
        <w:t>niversity as a site for study explaining it has: sufficient diversity in its student intake and programmes of study; the potential for insider research</w:t>
      </w:r>
      <w:r w:rsidR="002A3ABB">
        <w:rPr>
          <w:rFonts w:ascii="Arial" w:hAnsi="Arial" w:cs="Arial"/>
          <w:sz w:val="24"/>
          <w:szCs w:val="24"/>
        </w:rPr>
        <w:t>;</w:t>
      </w:r>
      <w:r w:rsidRPr="009334F4">
        <w:rPr>
          <w:rFonts w:ascii="Arial" w:hAnsi="Arial" w:cs="Arial"/>
          <w:sz w:val="24"/>
          <w:szCs w:val="24"/>
        </w:rPr>
        <w:t xml:space="preserve"> and the desire for research to have benefits to the participant group as well as the fact that there was a potential for effecting change with the research at this site. Background information on the site was given along with preliminary information on the organisation’s approach to disability generally and autism specifically from consideration of key university documents. Information on the participant pool and actual participants was given showing throughout inferential statistics that it was probable the final participants represented approximately one quarter to one third of all potential participants. A rationale was given for oversampling females in relation to their usual absence from research and agreement in the autism community that this is a major issue to be addressed (Pellicano </w:t>
      </w:r>
      <w:r w:rsidR="00302DF1">
        <w:rPr>
          <w:rFonts w:ascii="Arial" w:hAnsi="Arial" w:cs="Arial"/>
          <w:sz w:val="24"/>
          <w:szCs w:val="24"/>
        </w:rPr>
        <w:t>et al.</w:t>
      </w:r>
      <w:r w:rsidRPr="009334F4">
        <w:rPr>
          <w:rFonts w:ascii="Arial" w:hAnsi="Arial" w:cs="Arial"/>
          <w:sz w:val="24"/>
          <w:szCs w:val="24"/>
        </w:rPr>
        <w:t xml:space="preserve">, 2014). An explanation was given of the practicalities of research involvement with questionnaires, interviews and </w:t>
      </w:r>
      <w:r w:rsidR="003B2BB5">
        <w:rPr>
          <w:rFonts w:ascii="Arial" w:hAnsi="Arial" w:cs="Arial"/>
          <w:sz w:val="24"/>
          <w:szCs w:val="24"/>
        </w:rPr>
        <w:t>contextualisation</w:t>
      </w:r>
      <w:r w:rsidRPr="009334F4">
        <w:rPr>
          <w:rFonts w:ascii="Arial" w:hAnsi="Arial" w:cs="Arial"/>
          <w:sz w:val="24"/>
          <w:szCs w:val="24"/>
        </w:rPr>
        <w:t xml:space="preserve"> interviews being used. A rationale was given for thematic analysis being the main data analysis method employed and an explanation given </w:t>
      </w:r>
      <w:r w:rsidR="00FE03B0">
        <w:rPr>
          <w:rFonts w:ascii="Arial" w:hAnsi="Arial" w:cs="Arial"/>
          <w:sz w:val="24"/>
          <w:szCs w:val="24"/>
        </w:rPr>
        <w:t xml:space="preserve">of </w:t>
      </w:r>
      <w:r w:rsidRPr="009334F4">
        <w:rPr>
          <w:rFonts w:ascii="Arial" w:hAnsi="Arial" w:cs="Arial"/>
          <w:sz w:val="24"/>
          <w:szCs w:val="24"/>
        </w:rPr>
        <w:t>the practical steps involved in this process.</w:t>
      </w:r>
    </w:p>
    <w:p w14:paraId="434865B7" w14:textId="77777777" w:rsidR="00D13746" w:rsidRPr="009334F4" w:rsidRDefault="00D13746" w:rsidP="003F64B3">
      <w:pPr>
        <w:spacing w:line="360" w:lineRule="auto"/>
        <w:rPr>
          <w:rFonts w:ascii="Arial" w:hAnsi="Arial" w:cs="Arial"/>
          <w:sz w:val="24"/>
          <w:szCs w:val="24"/>
        </w:rPr>
      </w:pPr>
    </w:p>
    <w:p w14:paraId="137D1F27" w14:textId="083CB852" w:rsidR="006147B3" w:rsidRDefault="006147B3" w:rsidP="003F64B3">
      <w:pPr>
        <w:spacing w:line="360" w:lineRule="auto"/>
        <w:rPr>
          <w:rFonts w:ascii="Arial" w:hAnsi="Arial" w:cs="Arial"/>
          <w:sz w:val="24"/>
          <w:szCs w:val="24"/>
        </w:rPr>
      </w:pPr>
      <w:r w:rsidRPr="009334F4">
        <w:rPr>
          <w:rFonts w:ascii="Arial" w:hAnsi="Arial" w:cs="Arial"/>
          <w:sz w:val="24"/>
          <w:szCs w:val="24"/>
        </w:rPr>
        <w:t>A discussion explored potential ethical issues in the research and described the ethical principles employed. Ethical issues explored included: consideration of the nomenclature used; confidentiality; ongoing consent; anonymity; protection from harm and the need to have positive outcomes from the research. In addition</w:t>
      </w:r>
      <w:r w:rsidR="00823739">
        <w:rPr>
          <w:rFonts w:ascii="Arial" w:hAnsi="Arial" w:cs="Arial"/>
          <w:sz w:val="24"/>
          <w:szCs w:val="24"/>
        </w:rPr>
        <w:t>,</w:t>
      </w:r>
      <w:r w:rsidRPr="009334F4">
        <w:rPr>
          <w:rFonts w:ascii="Arial" w:hAnsi="Arial" w:cs="Arial"/>
          <w:sz w:val="24"/>
          <w:szCs w:val="24"/>
        </w:rPr>
        <w:t xml:space="preserve"> </w:t>
      </w:r>
      <w:r w:rsidRPr="009334F4">
        <w:rPr>
          <w:rFonts w:ascii="Arial" w:hAnsi="Arial" w:cs="Arial"/>
          <w:sz w:val="24"/>
          <w:szCs w:val="24"/>
        </w:rPr>
        <w:lastRenderedPageBreak/>
        <w:t xml:space="preserve">processes for giving access to resources known to the researcher, but not the participant, was discussed. </w:t>
      </w:r>
    </w:p>
    <w:p w14:paraId="1552ED48" w14:textId="77777777" w:rsidR="00D13746" w:rsidRPr="009334F4" w:rsidRDefault="00D13746" w:rsidP="003F64B3">
      <w:pPr>
        <w:spacing w:line="360" w:lineRule="auto"/>
        <w:rPr>
          <w:rFonts w:ascii="Arial" w:hAnsi="Arial" w:cs="Arial"/>
          <w:sz w:val="24"/>
          <w:szCs w:val="24"/>
        </w:rPr>
      </w:pPr>
    </w:p>
    <w:p w14:paraId="140A8EC1" w14:textId="6A1F7BEA" w:rsidR="00550BB8" w:rsidRPr="004917A0" w:rsidRDefault="006147B3" w:rsidP="004917A0">
      <w:pPr>
        <w:spacing w:line="360" w:lineRule="auto"/>
        <w:rPr>
          <w:rFonts w:ascii="Arial" w:hAnsi="Arial" w:cs="Arial"/>
          <w:sz w:val="24"/>
          <w:szCs w:val="24"/>
        </w:rPr>
      </w:pPr>
      <w:r w:rsidRPr="009334F4">
        <w:rPr>
          <w:rFonts w:ascii="Arial" w:hAnsi="Arial" w:cs="Arial"/>
          <w:sz w:val="24"/>
          <w:szCs w:val="24"/>
        </w:rPr>
        <w:t xml:space="preserve">A recognition was made of potential limitations of the study specifically. These related to potential bias and how it has been mitigated as well as in relation to the design decisions made. These included: restricted sample size; that this was insider research; the unit of analysis chosen and finally researcher characteristics. Explanations were given as to how these limitations have been mitigated.  </w:t>
      </w:r>
      <w:r w:rsidRPr="009334F4">
        <w:rPr>
          <w:rFonts w:ascii="Arial" w:hAnsi="Arial" w:cs="Arial"/>
          <w:sz w:val="24"/>
          <w:szCs w:val="24"/>
        </w:rPr>
        <w:br w:type="page"/>
      </w:r>
    </w:p>
    <w:p w14:paraId="2D5A949A" w14:textId="501A17A9" w:rsidR="00CA1F4E" w:rsidRDefault="00CA1F4E" w:rsidP="003F64B3">
      <w:pPr>
        <w:pStyle w:val="Heading1"/>
        <w:spacing w:line="360" w:lineRule="auto"/>
      </w:pPr>
      <w:bookmarkStart w:id="143" w:name="_Toc44774612"/>
      <w:r w:rsidRPr="009334F4">
        <w:lastRenderedPageBreak/>
        <w:t xml:space="preserve">Chapter </w:t>
      </w:r>
      <w:r w:rsidR="00882485" w:rsidRPr="009334F4">
        <w:t>4</w:t>
      </w:r>
      <w:r w:rsidRPr="009334F4">
        <w:t>: Summary of Findings</w:t>
      </w:r>
      <w:bookmarkEnd w:id="143"/>
    </w:p>
    <w:p w14:paraId="37E0DFD7" w14:textId="48F802D0" w:rsidR="003F64B3" w:rsidRDefault="003F64B3" w:rsidP="003F64B3">
      <w:pPr>
        <w:spacing w:line="360" w:lineRule="auto"/>
        <w:rPr>
          <w:highlight w:val="yellow"/>
        </w:rPr>
      </w:pPr>
    </w:p>
    <w:p w14:paraId="6D90B8E1" w14:textId="77777777" w:rsidR="003F64B3" w:rsidRPr="003F64B3" w:rsidRDefault="003F64B3" w:rsidP="003F64B3">
      <w:pPr>
        <w:spacing w:line="360" w:lineRule="auto"/>
        <w:rPr>
          <w:highlight w:val="yellow"/>
        </w:rPr>
      </w:pPr>
    </w:p>
    <w:p w14:paraId="142A596B" w14:textId="77777777" w:rsidR="00677413" w:rsidRPr="00677413" w:rsidRDefault="00677413" w:rsidP="00E45BE7">
      <w:pPr>
        <w:pStyle w:val="ListParagraph"/>
        <w:keepNext/>
        <w:keepLines/>
        <w:numPr>
          <w:ilvl w:val="0"/>
          <w:numId w:val="22"/>
        </w:numPr>
        <w:spacing w:before="320" w:after="120" w:line="360" w:lineRule="auto"/>
        <w:contextualSpacing w:val="0"/>
        <w:outlineLvl w:val="1"/>
        <w:rPr>
          <w:rFonts w:ascii="Arial" w:eastAsiaTheme="majorEastAsia" w:hAnsi="Arial" w:cs="Arial"/>
          <w:b/>
          <w:bCs/>
          <w:vanish/>
          <w:color w:val="4F81BD" w:themeColor="accent1"/>
          <w:sz w:val="26"/>
          <w:szCs w:val="26"/>
        </w:rPr>
      </w:pPr>
      <w:bookmarkStart w:id="144" w:name="_Toc19234219"/>
      <w:bookmarkStart w:id="145" w:name="_Toc19234315"/>
      <w:bookmarkStart w:id="146" w:name="_Toc19281137"/>
      <w:bookmarkStart w:id="147" w:name="_Toc19289572"/>
      <w:bookmarkStart w:id="148" w:name="_Toc19291923"/>
      <w:bookmarkStart w:id="149" w:name="_Toc26729739"/>
      <w:bookmarkStart w:id="150" w:name="_Toc26739075"/>
      <w:bookmarkStart w:id="151" w:name="_Toc26739129"/>
      <w:bookmarkStart w:id="152" w:name="_Toc27296345"/>
      <w:bookmarkStart w:id="153" w:name="_Toc28591887"/>
      <w:bookmarkStart w:id="154" w:name="_Toc28591940"/>
      <w:bookmarkStart w:id="155" w:name="_Toc28592773"/>
      <w:bookmarkStart w:id="156" w:name="_Toc28595525"/>
      <w:bookmarkStart w:id="157" w:name="_Toc28596549"/>
      <w:bookmarkStart w:id="158" w:name="_Toc28596636"/>
      <w:bookmarkStart w:id="159" w:name="_Toc28783349"/>
      <w:bookmarkStart w:id="160" w:name="_Toc28805350"/>
      <w:bookmarkStart w:id="161" w:name="_Toc28805534"/>
      <w:bookmarkStart w:id="162" w:name="_Toc44774613"/>
      <w:bookmarkStart w:id="163" w:name="_Toc15408484"/>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AE5784B" w14:textId="77777777" w:rsidR="00677413" w:rsidRPr="00677413" w:rsidRDefault="00677413" w:rsidP="00E45BE7">
      <w:pPr>
        <w:pStyle w:val="ListParagraph"/>
        <w:keepNext/>
        <w:keepLines/>
        <w:numPr>
          <w:ilvl w:val="0"/>
          <w:numId w:val="22"/>
        </w:numPr>
        <w:spacing w:before="320" w:after="120" w:line="360" w:lineRule="auto"/>
        <w:contextualSpacing w:val="0"/>
        <w:outlineLvl w:val="1"/>
        <w:rPr>
          <w:rFonts w:ascii="Arial" w:eastAsiaTheme="majorEastAsia" w:hAnsi="Arial" w:cs="Arial"/>
          <w:b/>
          <w:bCs/>
          <w:vanish/>
          <w:color w:val="4F81BD" w:themeColor="accent1"/>
          <w:sz w:val="26"/>
          <w:szCs w:val="26"/>
        </w:rPr>
      </w:pPr>
      <w:bookmarkStart w:id="164" w:name="_Toc26729740"/>
      <w:bookmarkStart w:id="165" w:name="_Toc26739076"/>
      <w:bookmarkStart w:id="166" w:name="_Toc26739130"/>
      <w:bookmarkStart w:id="167" w:name="_Toc27296346"/>
      <w:bookmarkStart w:id="168" w:name="_Toc28591888"/>
      <w:bookmarkStart w:id="169" w:name="_Toc28591941"/>
      <w:bookmarkStart w:id="170" w:name="_Toc28592774"/>
      <w:bookmarkStart w:id="171" w:name="_Toc28595526"/>
      <w:bookmarkStart w:id="172" w:name="_Toc28596550"/>
      <w:bookmarkStart w:id="173" w:name="_Toc28596637"/>
      <w:bookmarkStart w:id="174" w:name="_Toc28783350"/>
      <w:bookmarkStart w:id="175" w:name="_Toc28805351"/>
      <w:bookmarkStart w:id="176" w:name="_Toc28805535"/>
      <w:bookmarkStart w:id="177" w:name="_Toc44774614"/>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79B2397" w14:textId="67817F58" w:rsidR="00A12194" w:rsidRDefault="00A12194" w:rsidP="00E45BE7">
      <w:pPr>
        <w:pStyle w:val="Heading2"/>
        <w:numPr>
          <w:ilvl w:val="1"/>
          <w:numId w:val="22"/>
        </w:numPr>
      </w:pPr>
      <w:bookmarkStart w:id="178" w:name="_Toc44774615"/>
      <w:r w:rsidRPr="009334F4">
        <w:t>Introduction and Overview</w:t>
      </w:r>
      <w:bookmarkEnd w:id="163"/>
      <w:bookmarkEnd w:id="178"/>
    </w:p>
    <w:p w14:paraId="46803B93" w14:textId="77777777" w:rsidR="003F64B3" w:rsidRPr="003F64B3" w:rsidRDefault="003F64B3" w:rsidP="003F64B3">
      <w:pPr>
        <w:spacing w:line="360" w:lineRule="auto"/>
      </w:pPr>
    </w:p>
    <w:p w14:paraId="771BEE9C" w14:textId="11DF5DB7" w:rsidR="00A12194" w:rsidRPr="009334F4" w:rsidRDefault="00A12194" w:rsidP="003F64B3">
      <w:pPr>
        <w:spacing w:before="100" w:beforeAutospacing="1" w:after="100" w:afterAutospacing="1" w:line="36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Findings from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one (questionnaire) will be presented in two parts: the quantitative data will form subsection 4.2 presented according to the appropriate structural protocols. The qualitative data from this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will form subsection 4.3. Findings from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two to four (interviews) </w:t>
      </w:r>
      <w:r w:rsidR="00D9413F">
        <w:rPr>
          <w:rFonts w:ascii="Arial" w:eastAsia="Times New Roman" w:hAnsi="Arial" w:cs="Arial"/>
          <w:sz w:val="24"/>
          <w:szCs w:val="24"/>
          <w:lang w:eastAsia="en-GB"/>
        </w:rPr>
        <w:t>are</w:t>
      </w:r>
      <w:r w:rsidRPr="009334F4">
        <w:rPr>
          <w:rFonts w:ascii="Arial" w:eastAsia="Times New Roman" w:hAnsi="Arial" w:cs="Arial"/>
          <w:sz w:val="24"/>
          <w:szCs w:val="24"/>
          <w:lang w:eastAsia="en-GB"/>
        </w:rPr>
        <w:t xml:space="preserve"> presented in subsection 4.4. The findings here are presented as themes which come from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two interviews </w:t>
      </w:r>
      <w:r w:rsidR="00E7749E" w:rsidRPr="009334F4">
        <w:rPr>
          <w:rFonts w:ascii="Arial" w:eastAsia="Times New Roman" w:hAnsi="Arial" w:cs="Arial"/>
          <w:sz w:val="24"/>
          <w:szCs w:val="24"/>
          <w:lang w:eastAsia="en-GB"/>
        </w:rPr>
        <w:t>and which</w:t>
      </w:r>
      <w:r w:rsidR="0029724F">
        <w:rPr>
          <w:rFonts w:ascii="Arial" w:eastAsia="Times New Roman" w:hAnsi="Arial" w:cs="Arial"/>
          <w:sz w:val="24"/>
          <w:szCs w:val="24"/>
          <w:lang w:eastAsia="en-GB"/>
        </w:rPr>
        <w:t xml:space="preserve"> are informed by</w:t>
      </w:r>
      <w:r w:rsidRPr="009334F4">
        <w:rPr>
          <w:rFonts w:ascii="Arial" w:eastAsia="Times New Roman" w:hAnsi="Arial" w:cs="Arial"/>
          <w:sz w:val="24"/>
          <w:szCs w:val="24"/>
          <w:lang w:eastAsia="en-GB"/>
        </w:rPr>
        <w:t xml:space="preserve"> data from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three and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four interviews. It may be worth re</w:t>
      </w:r>
      <w:r w:rsidR="0029724F">
        <w:rPr>
          <w:rFonts w:ascii="Arial" w:eastAsia="Times New Roman" w:hAnsi="Arial" w:cs="Arial"/>
          <w:sz w:val="24"/>
          <w:szCs w:val="24"/>
          <w:lang w:eastAsia="en-GB"/>
        </w:rPr>
        <w:t>call</w:t>
      </w:r>
      <w:r w:rsidRPr="009334F4">
        <w:rPr>
          <w:rFonts w:ascii="Arial" w:eastAsia="Times New Roman" w:hAnsi="Arial" w:cs="Arial"/>
          <w:sz w:val="24"/>
          <w:szCs w:val="24"/>
          <w:lang w:eastAsia="en-GB"/>
        </w:rPr>
        <w:t xml:space="preserve">ing that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three interviews are with </w:t>
      </w:r>
      <w:r w:rsidR="006D0CE7">
        <w:rPr>
          <w:rFonts w:ascii="Arial" w:eastAsia="Times New Roman" w:hAnsi="Arial" w:cs="Arial"/>
          <w:sz w:val="24"/>
          <w:szCs w:val="24"/>
          <w:lang w:eastAsia="en-GB"/>
        </w:rPr>
        <w:t>neurotypical</w:t>
      </w:r>
      <w:r w:rsidRPr="009334F4">
        <w:rPr>
          <w:rFonts w:ascii="Arial" w:eastAsia="Times New Roman" w:hAnsi="Arial" w:cs="Arial"/>
          <w:sz w:val="24"/>
          <w:szCs w:val="24"/>
          <w:lang w:eastAsia="en-GB"/>
        </w:rPr>
        <w:t xml:space="preserve"> students and were conducted as a check on whether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two data w</w:t>
      </w:r>
      <w:r w:rsidR="00525E4C">
        <w:rPr>
          <w:rFonts w:ascii="Arial" w:eastAsia="Times New Roman" w:hAnsi="Arial" w:cs="Arial"/>
          <w:sz w:val="24"/>
          <w:szCs w:val="24"/>
          <w:lang w:eastAsia="en-GB"/>
        </w:rPr>
        <w:t>ere</w:t>
      </w:r>
      <w:r w:rsidRPr="009334F4">
        <w:rPr>
          <w:rFonts w:ascii="Arial" w:eastAsia="Times New Roman" w:hAnsi="Arial" w:cs="Arial"/>
          <w:sz w:val="24"/>
          <w:szCs w:val="24"/>
          <w:lang w:eastAsia="en-GB"/>
        </w:rPr>
        <w:t xml:space="preserve"> common to other students or was specific to them being an autistic HE student.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four interviews were with staff members as a mechanism to check on practical details in order to fully understand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two interviews. For example, asking staff members what a particular intervention mentioned by a </w:t>
      </w:r>
      <w:r w:rsidR="00611184">
        <w:rPr>
          <w:rFonts w:ascii="Arial" w:eastAsia="Times New Roman" w:hAnsi="Arial" w:cs="Arial"/>
          <w:sz w:val="24"/>
          <w:szCs w:val="24"/>
          <w:lang w:eastAsia="en-GB"/>
        </w:rPr>
        <w:t>phase</w:t>
      </w:r>
      <w:r w:rsidRPr="009334F4">
        <w:rPr>
          <w:rFonts w:ascii="Arial" w:eastAsia="Times New Roman" w:hAnsi="Arial" w:cs="Arial"/>
          <w:sz w:val="24"/>
          <w:szCs w:val="24"/>
          <w:lang w:eastAsia="en-GB"/>
        </w:rPr>
        <w:t xml:space="preserve"> two participant was established for or what it involved.</w:t>
      </w:r>
      <w:r w:rsidR="00721A69">
        <w:rPr>
          <w:rFonts w:ascii="Arial" w:eastAsia="Times New Roman" w:hAnsi="Arial" w:cs="Arial"/>
          <w:sz w:val="24"/>
          <w:szCs w:val="24"/>
          <w:lang w:eastAsia="en-GB"/>
        </w:rPr>
        <w:t xml:space="preserve">  </w:t>
      </w:r>
    </w:p>
    <w:p w14:paraId="72949F9C" w14:textId="77777777" w:rsidR="00E43B0A" w:rsidRPr="009334F4" w:rsidRDefault="00E43B0A" w:rsidP="003F64B3">
      <w:pPr>
        <w:spacing w:before="100" w:beforeAutospacing="1" w:after="100" w:afterAutospacing="1" w:line="360" w:lineRule="auto"/>
        <w:rPr>
          <w:rFonts w:ascii="Arial" w:eastAsia="Times New Roman" w:hAnsi="Arial" w:cs="Arial"/>
          <w:sz w:val="24"/>
          <w:szCs w:val="24"/>
          <w:lang w:eastAsia="en-GB"/>
        </w:rPr>
      </w:pPr>
    </w:p>
    <w:p w14:paraId="059DDED2" w14:textId="52239462" w:rsidR="00A12194" w:rsidRDefault="00A12194" w:rsidP="00677413">
      <w:pPr>
        <w:pStyle w:val="Heading2"/>
      </w:pPr>
      <w:bookmarkStart w:id="179" w:name="_Toc15408485"/>
      <w:bookmarkStart w:id="180" w:name="_Toc44774616"/>
      <w:r w:rsidRPr="009334F4">
        <w:t>Quantitative</w:t>
      </w:r>
      <w:bookmarkEnd w:id="179"/>
      <w:r w:rsidR="00BE2D36">
        <w:t xml:space="preserve"> Survey Findings</w:t>
      </w:r>
      <w:bookmarkEnd w:id="180"/>
    </w:p>
    <w:p w14:paraId="551288E2" w14:textId="39E12C2A" w:rsidR="00401D82" w:rsidRPr="007377F4" w:rsidRDefault="00401D82" w:rsidP="00C051DB">
      <w:pPr>
        <w:spacing w:line="360" w:lineRule="auto"/>
        <w:rPr>
          <w:rFonts w:ascii="Arial" w:hAnsi="Arial" w:cs="Arial"/>
          <w:sz w:val="24"/>
          <w:szCs w:val="24"/>
        </w:rPr>
      </w:pPr>
      <w:r>
        <w:rPr>
          <w:rFonts w:ascii="Arial" w:hAnsi="Arial" w:cs="Arial"/>
          <w:sz w:val="24"/>
          <w:szCs w:val="24"/>
        </w:rPr>
        <w:t>Mann Whitney U tests were used to consider whether there w</w:t>
      </w:r>
      <w:r w:rsidR="004A535E">
        <w:rPr>
          <w:rFonts w:ascii="Arial" w:hAnsi="Arial" w:cs="Arial"/>
          <w:sz w:val="24"/>
          <w:szCs w:val="24"/>
        </w:rPr>
        <w:t>ere</w:t>
      </w:r>
      <w:r>
        <w:rPr>
          <w:rFonts w:ascii="Arial" w:hAnsi="Arial" w:cs="Arial"/>
          <w:sz w:val="24"/>
          <w:szCs w:val="24"/>
        </w:rPr>
        <w:t xml:space="preserve"> significant differences in responses between autistic and non-disabled student populations. No significant differences were found on any of the variables. Both groups were similar in: their use of employability services; access to volunteering, extra-curricular activities, volunteering and paid work. They had similar ideas about how much the university, their course and the student union should place emphasis on supp</w:t>
      </w:r>
      <w:r w:rsidR="00C051DB">
        <w:rPr>
          <w:rFonts w:ascii="Arial" w:hAnsi="Arial" w:cs="Arial"/>
          <w:sz w:val="24"/>
          <w:szCs w:val="24"/>
        </w:rPr>
        <w:t xml:space="preserve">orting them in terms of developing employability, supporting academic progression and supporting them socially. In addition, there was no significant difference in the extent to which they felt they were supported in these areas by these different sections of </w:t>
      </w:r>
      <w:r w:rsidR="00C051DB">
        <w:rPr>
          <w:rFonts w:ascii="Arial" w:hAnsi="Arial" w:cs="Arial"/>
          <w:sz w:val="24"/>
          <w:szCs w:val="24"/>
        </w:rPr>
        <w:lastRenderedPageBreak/>
        <w:t xml:space="preserve">the university. Full records of the statistical outputs </w:t>
      </w:r>
      <w:r w:rsidR="00C051DB" w:rsidRPr="00781C4E">
        <w:rPr>
          <w:rFonts w:ascii="Arial" w:hAnsi="Arial" w:cs="Arial"/>
          <w:sz w:val="24"/>
          <w:szCs w:val="24"/>
        </w:rPr>
        <w:t xml:space="preserve">are available in </w:t>
      </w:r>
      <w:r w:rsidR="007377F4" w:rsidRPr="007377F4">
        <w:rPr>
          <w:rFonts w:ascii="Arial" w:hAnsi="Arial" w:cs="Arial"/>
          <w:sz w:val="24"/>
          <w:szCs w:val="24"/>
        </w:rPr>
        <w:fldChar w:fldCharType="begin"/>
      </w:r>
      <w:r w:rsidR="007377F4" w:rsidRPr="007377F4">
        <w:rPr>
          <w:rFonts w:ascii="Arial" w:hAnsi="Arial" w:cs="Arial"/>
          <w:sz w:val="24"/>
          <w:szCs w:val="24"/>
        </w:rPr>
        <w:instrText xml:space="preserve"> REF  _Ref27492891 \h  \* MERGEFORMAT </w:instrText>
      </w:r>
      <w:r w:rsidR="007377F4" w:rsidRPr="007377F4">
        <w:rPr>
          <w:rFonts w:ascii="Arial" w:hAnsi="Arial" w:cs="Arial"/>
          <w:sz w:val="24"/>
          <w:szCs w:val="24"/>
        </w:rPr>
      </w:r>
      <w:r w:rsidR="007377F4" w:rsidRPr="007377F4">
        <w:rPr>
          <w:rFonts w:ascii="Arial" w:hAnsi="Arial" w:cs="Arial"/>
          <w:sz w:val="24"/>
          <w:szCs w:val="24"/>
        </w:rPr>
        <w:fldChar w:fldCharType="separate"/>
      </w:r>
      <w:r w:rsidR="007377F4" w:rsidRPr="007377F4">
        <w:rPr>
          <w:rFonts w:ascii="Arial" w:hAnsi="Arial" w:cs="Arial"/>
          <w:sz w:val="24"/>
          <w:szCs w:val="24"/>
        </w:rPr>
        <w:t>Appendix 7: Statistical Analyses of Phase One Quantitative Data</w:t>
      </w:r>
      <w:r w:rsidR="007377F4" w:rsidRPr="007377F4">
        <w:rPr>
          <w:rFonts w:ascii="Arial" w:hAnsi="Arial" w:cs="Arial"/>
          <w:sz w:val="24"/>
          <w:szCs w:val="24"/>
        </w:rPr>
        <w:fldChar w:fldCharType="end"/>
      </w:r>
      <w:r w:rsidR="00C051DB" w:rsidRPr="007377F4">
        <w:rPr>
          <w:rFonts w:ascii="Arial" w:hAnsi="Arial" w:cs="Arial"/>
          <w:sz w:val="24"/>
          <w:szCs w:val="24"/>
        </w:rPr>
        <w:t xml:space="preserve">. </w:t>
      </w:r>
    </w:p>
    <w:p w14:paraId="425369B0" w14:textId="06163435" w:rsidR="00A12194" w:rsidRPr="00C051DB" w:rsidRDefault="00A12194" w:rsidP="00C051DB">
      <w:pPr>
        <w:spacing w:line="360" w:lineRule="auto"/>
        <w:rPr>
          <w:rFonts w:ascii="Arial" w:eastAsia="Times New Roman" w:hAnsi="Arial" w:cs="Arial"/>
          <w:sz w:val="24"/>
          <w:szCs w:val="24"/>
          <w:lang w:eastAsia="en-GB"/>
        </w:rPr>
      </w:pPr>
    </w:p>
    <w:p w14:paraId="150A57A9" w14:textId="27BF4A7C" w:rsidR="00A12194" w:rsidRDefault="00A12194" w:rsidP="00677413">
      <w:pPr>
        <w:pStyle w:val="Heading2"/>
      </w:pPr>
      <w:bookmarkStart w:id="181" w:name="_Toc15408486"/>
      <w:bookmarkStart w:id="182" w:name="_Toc44774617"/>
      <w:r w:rsidRPr="009334F4">
        <w:t>Qualitative</w:t>
      </w:r>
      <w:bookmarkEnd w:id="181"/>
      <w:r w:rsidR="00BE2D36">
        <w:t xml:space="preserve"> Survey Findings</w:t>
      </w:r>
      <w:bookmarkEnd w:id="182"/>
    </w:p>
    <w:p w14:paraId="73F0A553" w14:textId="77777777" w:rsidR="003F64B3" w:rsidRPr="003F64B3" w:rsidRDefault="003F64B3" w:rsidP="003F64B3">
      <w:pPr>
        <w:spacing w:line="360" w:lineRule="auto"/>
      </w:pPr>
    </w:p>
    <w:p w14:paraId="48D1B640" w14:textId="7288165B" w:rsidR="00A12194" w:rsidRPr="009334F4" w:rsidRDefault="00A12194" w:rsidP="003F64B3">
      <w:pPr>
        <w:spacing w:line="360" w:lineRule="auto"/>
        <w:rPr>
          <w:rFonts w:ascii="Arial" w:hAnsi="Arial" w:cs="Arial"/>
          <w:sz w:val="24"/>
          <w:szCs w:val="24"/>
          <w:lang w:eastAsia="en-GB"/>
        </w:rPr>
      </w:pPr>
      <w:r w:rsidRPr="009334F4">
        <w:rPr>
          <w:rFonts w:ascii="Arial" w:hAnsi="Arial" w:cs="Arial"/>
          <w:sz w:val="24"/>
          <w:szCs w:val="24"/>
        </w:rPr>
        <w:t xml:space="preserve">The number of participants </w:t>
      </w:r>
      <w:r w:rsidR="0029724F">
        <w:rPr>
          <w:rFonts w:ascii="Arial" w:hAnsi="Arial" w:cs="Arial"/>
          <w:sz w:val="24"/>
          <w:szCs w:val="24"/>
        </w:rPr>
        <w:t>completing</w:t>
      </w:r>
      <w:r w:rsidRPr="009334F4">
        <w:rPr>
          <w:rFonts w:ascii="Arial" w:hAnsi="Arial" w:cs="Arial"/>
          <w:sz w:val="24"/>
          <w:szCs w:val="24"/>
        </w:rPr>
        <w:t xml:space="preserve"> the questionnaire element of the research is greater than the interview element and so some consideration of commonality of themes present in the free text elements here is relevant as additional themes may be illustrated by this data.  Whilst responding to the free text questions was optional as King (2000) argues the very act of not communicating indicates something, </w:t>
      </w:r>
      <w:r w:rsidR="004A535E">
        <w:rPr>
          <w:rFonts w:ascii="Arial" w:hAnsi="Arial" w:cs="Arial"/>
          <w:sz w:val="24"/>
          <w:szCs w:val="24"/>
        </w:rPr>
        <w:t>for example</w:t>
      </w:r>
      <w:r w:rsidRPr="009334F4">
        <w:rPr>
          <w:rFonts w:ascii="Arial" w:hAnsi="Arial" w:cs="Arial"/>
          <w:sz w:val="24"/>
          <w:szCs w:val="24"/>
        </w:rPr>
        <w:t xml:space="preserve"> that this issue is not of import. Missing data in this way should not be considered gaps in knowledge, just a different mechanism of communication. For this reason, broad comparisons with numbers of participants in each group will be detailed when reporting themes in this section. The rationale for this is takes into account principles of qualitative research: trust and honesty in qualitative research comes from thorough examination of the data, reporting actual numbers does not add to this; the extent to which something is interesting or worthy of consideration in qualitative research is not impacted by the presence or absence of large numbers of people saying it; data </w:t>
      </w:r>
      <w:r w:rsidR="00525E4C">
        <w:rPr>
          <w:rFonts w:ascii="Arial" w:hAnsi="Arial" w:cs="Arial"/>
          <w:sz w:val="24"/>
          <w:szCs w:val="24"/>
        </w:rPr>
        <w:t>are</w:t>
      </w:r>
      <w:r w:rsidRPr="009334F4">
        <w:rPr>
          <w:rFonts w:ascii="Arial" w:hAnsi="Arial" w:cs="Arial"/>
          <w:sz w:val="24"/>
          <w:szCs w:val="24"/>
        </w:rPr>
        <w:t xml:space="preserve"> not directly comparable between groups because responses are free text. However, whilst ultimately </w:t>
      </w:r>
      <w:r w:rsidR="00FD5015">
        <w:rPr>
          <w:rFonts w:ascii="Arial" w:hAnsi="Arial" w:cs="Arial"/>
          <w:sz w:val="24"/>
          <w:szCs w:val="24"/>
        </w:rPr>
        <w:t>‘</w:t>
      </w:r>
      <w:r w:rsidRPr="009334F4">
        <w:rPr>
          <w:rFonts w:ascii="Arial" w:hAnsi="Arial" w:cs="Arial"/>
          <w:sz w:val="24"/>
          <w:szCs w:val="24"/>
        </w:rPr>
        <w:t>counting responses misses the point of qualitative research</w:t>
      </w:r>
      <w:r w:rsidR="00FD5015">
        <w:rPr>
          <w:rFonts w:ascii="Arial" w:hAnsi="Arial" w:cs="Arial"/>
          <w:sz w:val="24"/>
          <w:szCs w:val="24"/>
        </w:rPr>
        <w:t>’</w:t>
      </w:r>
      <w:r w:rsidRPr="009334F4">
        <w:rPr>
          <w:rFonts w:ascii="Arial" w:hAnsi="Arial" w:cs="Arial"/>
          <w:sz w:val="24"/>
          <w:szCs w:val="24"/>
        </w:rPr>
        <w:t xml:space="preserve"> (Pyett, 2003, p1174) in this context it is illustrative to see whether proportionally autistic students were more or less likely to comment on a specific issue than their </w:t>
      </w:r>
      <w:r w:rsidR="002C28EC">
        <w:rPr>
          <w:rFonts w:ascii="Arial" w:hAnsi="Arial" w:cs="Arial"/>
          <w:sz w:val="24"/>
          <w:szCs w:val="24"/>
        </w:rPr>
        <w:t>neurotypical</w:t>
      </w:r>
      <w:r w:rsidRPr="009334F4">
        <w:rPr>
          <w:rFonts w:ascii="Arial" w:hAnsi="Arial" w:cs="Arial"/>
          <w:sz w:val="24"/>
          <w:szCs w:val="24"/>
        </w:rPr>
        <w:t xml:space="preserve"> peers as this gives a sense as to whether that issue has different level of import for them.</w:t>
      </w:r>
    </w:p>
    <w:p w14:paraId="2E443C4D" w14:textId="77777777" w:rsidR="004F6CB0" w:rsidRDefault="004F6CB0" w:rsidP="003F64B3">
      <w:pPr>
        <w:spacing w:line="360" w:lineRule="auto"/>
        <w:rPr>
          <w:rFonts w:ascii="Arial" w:hAnsi="Arial" w:cs="Arial"/>
          <w:sz w:val="24"/>
          <w:szCs w:val="24"/>
        </w:rPr>
      </w:pPr>
    </w:p>
    <w:p w14:paraId="30499682" w14:textId="5D0E8BFB"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As these open text questions were optional different numbers of participants contributed to each. Each question focused on problems the student faced and so, as expected, most responses were about areas for the university to develop. They were asked to consider the areas of employability development, academic development and social development. However, responses did not always conform </w:t>
      </w:r>
      <w:r w:rsidRPr="009334F4">
        <w:rPr>
          <w:rFonts w:ascii="Arial" w:hAnsi="Arial" w:cs="Arial"/>
          <w:sz w:val="24"/>
          <w:szCs w:val="24"/>
        </w:rPr>
        <w:lastRenderedPageBreak/>
        <w:t xml:space="preserve">to those questions and in particular employability was mentioned in responses to each question by at least some students. </w:t>
      </w:r>
      <w:r w:rsidR="00534515">
        <w:rPr>
          <w:rFonts w:ascii="Arial" w:hAnsi="Arial" w:cs="Arial"/>
          <w:sz w:val="24"/>
          <w:szCs w:val="24"/>
        </w:rPr>
        <w:t>Autistic and neurotypical s</w:t>
      </w:r>
      <w:r w:rsidRPr="009334F4">
        <w:rPr>
          <w:rFonts w:ascii="Arial" w:hAnsi="Arial" w:cs="Arial"/>
          <w:sz w:val="24"/>
          <w:szCs w:val="24"/>
        </w:rPr>
        <w:t xml:space="preserve">tudents shared some common requirements </w:t>
      </w:r>
      <w:r w:rsidR="00534515">
        <w:rPr>
          <w:rFonts w:ascii="Arial" w:hAnsi="Arial" w:cs="Arial"/>
          <w:sz w:val="24"/>
          <w:szCs w:val="24"/>
        </w:rPr>
        <w:t xml:space="preserve">for </w:t>
      </w:r>
      <w:r w:rsidRPr="009334F4">
        <w:rPr>
          <w:rFonts w:ascii="Arial" w:hAnsi="Arial" w:cs="Arial"/>
          <w:sz w:val="24"/>
          <w:szCs w:val="24"/>
        </w:rPr>
        <w:t>employability development</w:t>
      </w:r>
      <w:r w:rsidR="00534515">
        <w:rPr>
          <w:rFonts w:ascii="Arial" w:hAnsi="Arial" w:cs="Arial"/>
          <w:sz w:val="24"/>
          <w:szCs w:val="24"/>
        </w:rPr>
        <w:t xml:space="preserve"> support</w:t>
      </w:r>
      <w:r w:rsidRPr="009334F4">
        <w:rPr>
          <w:rFonts w:ascii="Arial" w:hAnsi="Arial" w:cs="Arial"/>
          <w:sz w:val="24"/>
          <w:szCs w:val="24"/>
        </w:rPr>
        <w:t xml:space="preserve">. Both groups explicitly mentioned the need for transition skill support, such as CV preparation or </w:t>
      </w:r>
      <w:r w:rsidR="00CC0EF1">
        <w:rPr>
          <w:rFonts w:ascii="Arial" w:hAnsi="Arial" w:cs="Arial"/>
          <w:sz w:val="24"/>
          <w:szCs w:val="24"/>
        </w:rPr>
        <w:t>practi</w:t>
      </w:r>
      <w:r w:rsidR="00A738E3">
        <w:rPr>
          <w:rFonts w:ascii="Arial" w:hAnsi="Arial" w:cs="Arial"/>
          <w:sz w:val="24"/>
          <w:szCs w:val="24"/>
        </w:rPr>
        <w:t>c</w:t>
      </w:r>
      <w:r w:rsidR="00CC0EF1">
        <w:rPr>
          <w:rFonts w:ascii="Arial" w:hAnsi="Arial" w:cs="Arial"/>
          <w:sz w:val="24"/>
          <w:szCs w:val="24"/>
        </w:rPr>
        <w:t xml:space="preserve">e </w:t>
      </w:r>
      <w:r w:rsidRPr="009334F4">
        <w:rPr>
          <w:rFonts w:ascii="Arial" w:hAnsi="Arial" w:cs="Arial"/>
          <w:sz w:val="24"/>
          <w:szCs w:val="24"/>
        </w:rPr>
        <w:t>interview</w:t>
      </w:r>
      <w:r w:rsidR="00CC0EF1">
        <w:rPr>
          <w:rFonts w:ascii="Arial" w:hAnsi="Arial" w:cs="Arial"/>
          <w:sz w:val="24"/>
          <w:szCs w:val="24"/>
        </w:rPr>
        <w:t>s</w:t>
      </w:r>
      <w:r w:rsidRPr="009334F4">
        <w:rPr>
          <w:rFonts w:ascii="Arial" w:hAnsi="Arial" w:cs="Arial"/>
          <w:sz w:val="24"/>
          <w:szCs w:val="24"/>
        </w:rPr>
        <w:t xml:space="preserve"> (mentioned by 37</w:t>
      </w:r>
      <w:r w:rsidR="00E536DC">
        <w:rPr>
          <w:rFonts w:ascii="Arial" w:hAnsi="Arial" w:cs="Arial"/>
          <w:sz w:val="24"/>
          <w:szCs w:val="24"/>
        </w:rPr>
        <w:t>%</w:t>
      </w:r>
      <w:r w:rsidRPr="009334F4">
        <w:rPr>
          <w:rFonts w:ascii="Arial" w:hAnsi="Arial" w:cs="Arial"/>
          <w:sz w:val="24"/>
          <w:szCs w:val="24"/>
        </w:rPr>
        <w:t xml:space="preserve"> autistic people and 32</w:t>
      </w:r>
      <w:r w:rsidR="00E536DC">
        <w:rPr>
          <w:rFonts w:ascii="Arial" w:hAnsi="Arial" w:cs="Arial"/>
          <w:sz w:val="24"/>
          <w:szCs w:val="24"/>
        </w:rPr>
        <w:t>%</w:t>
      </w:r>
      <w:r w:rsidRPr="009334F4">
        <w:rPr>
          <w:rFonts w:ascii="Arial" w:hAnsi="Arial" w:cs="Arial"/>
          <w:sz w:val="24"/>
          <w:szCs w:val="24"/>
        </w:rPr>
        <w:t xml:space="preserve"> non-autistic people). In addition, accessing work experience support was seen as important (mentioned by 22</w:t>
      </w:r>
      <w:r w:rsidR="00E536DC">
        <w:rPr>
          <w:rFonts w:ascii="Arial" w:hAnsi="Arial" w:cs="Arial"/>
          <w:sz w:val="24"/>
          <w:szCs w:val="24"/>
        </w:rPr>
        <w:t>%</w:t>
      </w:r>
      <w:r w:rsidRPr="009334F4">
        <w:rPr>
          <w:rFonts w:ascii="Arial" w:hAnsi="Arial" w:cs="Arial"/>
          <w:sz w:val="24"/>
          <w:szCs w:val="24"/>
        </w:rPr>
        <w:t xml:space="preserve"> autistic people and 12</w:t>
      </w:r>
      <w:r w:rsidR="00E536DC">
        <w:rPr>
          <w:rFonts w:ascii="Arial" w:hAnsi="Arial" w:cs="Arial"/>
          <w:sz w:val="24"/>
          <w:szCs w:val="24"/>
        </w:rPr>
        <w:t>%</w:t>
      </w:r>
      <w:r w:rsidRPr="009334F4">
        <w:rPr>
          <w:rFonts w:ascii="Arial" w:hAnsi="Arial" w:cs="Arial"/>
          <w:sz w:val="24"/>
          <w:szCs w:val="24"/>
        </w:rPr>
        <w:t xml:space="preserve"> non-autistic people). For those autistic students there was additional commentary about the need for careers support which was targeted to autistic people. Having </w:t>
      </w:r>
      <w:r w:rsidR="00FA113C">
        <w:rPr>
          <w:rFonts w:ascii="Arial" w:hAnsi="Arial" w:cs="Arial"/>
          <w:sz w:val="24"/>
          <w:szCs w:val="24"/>
        </w:rPr>
        <w:t xml:space="preserve">autistic </w:t>
      </w:r>
      <w:r w:rsidRPr="009334F4">
        <w:rPr>
          <w:rFonts w:ascii="Arial" w:hAnsi="Arial" w:cs="Arial"/>
          <w:sz w:val="24"/>
          <w:szCs w:val="24"/>
        </w:rPr>
        <w:t xml:space="preserve">staff was seen as desirable; for example, wanting to have </w:t>
      </w:r>
      <w:r w:rsidR="0026505D">
        <w:rPr>
          <w:rFonts w:ascii="Arial" w:hAnsi="Arial" w:cs="Arial"/>
          <w:sz w:val="24"/>
          <w:szCs w:val="24"/>
        </w:rPr>
        <w:t>‘</w:t>
      </w:r>
      <w:r w:rsidRPr="009334F4">
        <w:rPr>
          <w:rFonts w:ascii="Arial" w:hAnsi="Arial" w:cs="Arial"/>
          <w:i/>
          <w:sz w:val="24"/>
          <w:szCs w:val="24"/>
        </w:rPr>
        <w:t>a careers advisor who [is] themselves Neurodivergent, who understand [sic] our limitations and potential rather than the regular careers advice</w:t>
      </w:r>
      <w:r w:rsidRPr="009334F4">
        <w:rPr>
          <w:rFonts w:ascii="Arial" w:hAnsi="Arial" w:cs="Arial"/>
          <w:sz w:val="24"/>
          <w:szCs w:val="24"/>
        </w:rPr>
        <w:t>.</w:t>
      </w:r>
      <w:r w:rsidR="0026505D">
        <w:rPr>
          <w:rFonts w:ascii="Arial" w:hAnsi="Arial" w:cs="Arial"/>
          <w:sz w:val="24"/>
          <w:szCs w:val="24"/>
        </w:rPr>
        <w:t>’</w:t>
      </w:r>
      <w:r w:rsidRPr="009334F4">
        <w:rPr>
          <w:rFonts w:ascii="Arial" w:hAnsi="Arial" w:cs="Arial"/>
          <w:sz w:val="24"/>
          <w:szCs w:val="24"/>
        </w:rPr>
        <w:t xml:space="preserve"> Similarly, whilst both groups thought mentors would assist them academically (18</w:t>
      </w:r>
      <w:r w:rsidR="00E536DC">
        <w:rPr>
          <w:rFonts w:ascii="Arial" w:hAnsi="Arial" w:cs="Arial"/>
          <w:sz w:val="24"/>
          <w:szCs w:val="24"/>
        </w:rPr>
        <w:t>%</w:t>
      </w:r>
      <w:r w:rsidRPr="009334F4">
        <w:rPr>
          <w:rFonts w:ascii="Arial" w:hAnsi="Arial" w:cs="Arial"/>
          <w:sz w:val="24"/>
          <w:szCs w:val="24"/>
        </w:rPr>
        <w:t xml:space="preserve"> of non-autistic people raised this as well as most </w:t>
      </w:r>
      <w:r w:rsidR="00FA113C">
        <w:rPr>
          <w:rFonts w:ascii="Arial" w:hAnsi="Arial" w:cs="Arial"/>
          <w:sz w:val="24"/>
          <w:szCs w:val="24"/>
        </w:rPr>
        <w:t xml:space="preserve">autistic </w:t>
      </w:r>
      <w:r w:rsidRPr="009334F4">
        <w:rPr>
          <w:rFonts w:ascii="Arial" w:hAnsi="Arial" w:cs="Arial"/>
          <w:sz w:val="24"/>
          <w:szCs w:val="24"/>
        </w:rPr>
        <w:t xml:space="preserve">respondents), </w:t>
      </w:r>
      <w:r w:rsidR="00FA113C">
        <w:rPr>
          <w:rFonts w:ascii="Arial" w:hAnsi="Arial" w:cs="Arial"/>
          <w:sz w:val="24"/>
          <w:szCs w:val="24"/>
        </w:rPr>
        <w:t>autistic people</w:t>
      </w:r>
      <w:r w:rsidRPr="009334F4">
        <w:rPr>
          <w:rFonts w:ascii="Arial" w:hAnsi="Arial" w:cs="Arial"/>
          <w:sz w:val="24"/>
          <w:szCs w:val="24"/>
        </w:rPr>
        <w:t xml:space="preserve"> specifically requested the mentors themselves be a </w:t>
      </w:r>
      <w:r w:rsidR="0026505D">
        <w:rPr>
          <w:rFonts w:ascii="Arial" w:hAnsi="Arial" w:cs="Arial"/>
          <w:sz w:val="24"/>
          <w:szCs w:val="24"/>
        </w:rPr>
        <w:t>‘</w:t>
      </w:r>
      <w:r w:rsidRPr="009334F4">
        <w:rPr>
          <w:rFonts w:ascii="Arial" w:hAnsi="Arial" w:cs="Arial"/>
          <w:i/>
          <w:sz w:val="24"/>
          <w:szCs w:val="24"/>
        </w:rPr>
        <w:t>neurodiverse mentor</w:t>
      </w:r>
      <w:r w:rsidR="0026505D">
        <w:rPr>
          <w:rFonts w:ascii="Arial" w:hAnsi="Arial" w:cs="Arial"/>
          <w:sz w:val="24"/>
          <w:szCs w:val="24"/>
        </w:rPr>
        <w:t>’</w:t>
      </w:r>
      <w:r w:rsidRPr="009334F4">
        <w:rPr>
          <w:rFonts w:ascii="Arial" w:hAnsi="Arial" w:cs="Arial"/>
          <w:sz w:val="24"/>
          <w:szCs w:val="24"/>
        </w:rPr>
        <w:t xml:space="preserve"> and also called for </w:t>
      </w:r>
      <w:r w:rsidR="0026505D">
        <w:rPr>
          <w:rFonts w:ascii="Arial" w:hAnsi="Arial" w:cs="Arial"/>
          <w:sz w:val="24"/>
          <w:szCs w:val="24"/>
        </w:rPr>
        <w:t>‘</w:t>
      </w:r>
      <w:r w:rsidRPr="009334F4">
        <w:rPr>
          <w:rFonts w:ascii="Arial" w:hAnsi="Arial" w:cs="Arial"/>
          <w:i/>
          <w:sz w:val="24"/>
          <w:szCs w:val="24"/>
        </w:rPr>
        <w:t>more careers service events featuring neurodivergent and disabled people explicitly talking about these experiences</w:t>
      </w:r>
      <w:r w:rsidRPr="009334F4">
        <w:rPr>
          <w:rFonts w:ascii="Arial" w:hAnsi="Arial" w:cs="Arial"/>
          <w:sz w:val="24"/>
          <w:szCs w:val="24"/>
        </w:rPr>
        <w:t>.</w:t>
      </w:r>
      <w:r w:rsidR="0026505D">
        <w:rPr>
          <w:rFonts w:ascii="Arial" w:hAnsi="Arial" w:cs="Arial"/>
          <w:sz w:val="24"/>
          <w:szCs w:val="24"/>
        </w:rPr>
        <w:t>’</w:t>
      </w:r>
      <w:r w:rsidRPr="009334F4">
        <w:rPr>
          <w:rFonts w:ascii="Arial" w:hAnsi="Arial" w:cs="Arial"/>
          <w:sz w:val="24"/>
          <w:szCs w:val="24"/>
        </w:rPr>
        <w:t xml:space="preserve">  The need for advice specific </w:t>
      </w:r>
      <w:r w:rsidR="003075E3">
        <w:rPr>
          <w:rFonts w:ascii="Arial" w:hAnsi="Arial" w:cs="Arial"/>
          <w:sz w:val="24"/>
          <w:szCs w:val="24"/>
        </w:rPr>
        <w:t>to</w:t>
      </w:r>
      <w:r w:rsidRPr="009334F4">
        <w:rPr>
          <w:rFonts w:ascii="Arial" w:hAnsi="Arial" w:cs="Arial"/>
          <w:sz w:val="24"/>
          <w:szCs w:val="24"/>
        </w:rPr>
        <w:t xml:space="preserve"> people on the spectrum was repeated in open text questions about employability, academic support and social support. For example, in describing her move from one institution to another, one respondent found improvements for most students but not the neurodiverse. She described how </w:t>
      </w:r>
      <w:r w:rsidR="003538C6">
        <w:rPr>
          <w:rFonts w:ascii="Arial" w:hAnsi="Arial" w:cs="Arial"/>
          <w:sz w:val="24"/>
          <w:szCs w:val="24"/>
        </w:rPr>
        <w:t>‘</w:t>
      </w:r>
      <w:r w:rsidRPr="009334F4">
        <w:rPr>
          <w:rFonts w:ascii="Arial" w:hAnsi="Arial" w:cs="Arial"/>
          <w:i/>
          <w:sz w:val="24"/>
          <w:szCs w:val="24"/>
        </w:rPr>
        <w:t xml:space="preserve">[e]mployability as a whole was not a thing addressed at all while I was at the University of Cambridge. At the University of </w:t>
      </w:r>
      <w:r w:rsidR="00B86D2C">
        <w:rPr>
          <w:rFonts w:ascii="Arial" w:hAnsi="Arial" w:cs="Arial"/>
          <w:i/>
          <w:sz w:val="24"/>
          <w:szCs w:val="24"/>
        </w:rPr>
        <w:t>[redacted]</w:t>
      </w:r>
      <w:r w:rsidRPr="009334F4">
        <w:rPr>
          <w:rFonts w:ascii="Arial" w:hAnsi="Arial" w:cs="Arial"/>
          <w:i/>
          <w:sz w:val="24"/>
          <w:szCs w:val="24"/>
        </w:rPr>
        <w:t xml:space="preserve"> it [employability] is addressed but clearly not aimed at people like me and so just feels more alienating and like further confirmation that career success and steady employment are not meant for people like me</w:t>
      </w:r>
      <w:r w:rsidRPr="009334F4">
        <w:rPr>
          <w:rFonts w:ascii="Arial" w:hAnsi="Arial" w:cs="Arial"/>
          <w:sz w:val="24"/>
          <w:szCs w:val="24"/>
        </w:rPr>
        <w:t>.</w:t>
      </w:r>
      <w:r w:rsidR="003538C6">
        <w:rPr>
          <w:rFonts w:ascii="Arial" w:hAnsi="Arial" w:cs="Arial"/>
          <w:sz w:val="24"/>
          <w:szCs w:val="24"/>
        </w:rPr>
        <w:t>’</w:t>
      </w:r>
    </w:p>
    <w:p w14:paraId="07574A3C" w14:textId="77777777" w:rsidR="004F6CB0" w:rsidRDefault="004F6CB0" w:rsidP="003F64B3">
      <w:pPr>
        <w:spacing w:line="360" w:lineRule="auto"/>
        <w:rPr>
          <w:rFonts w:ascii="Arial" w:hAnsi="Arial" w:cs="Arial"/>
          <w:sz w:val="24"/>
          <w:szCs w:val="24"/>
        </w:rPr>
      </w:pPr>
    </w:p>
    <w:p w14:paraId="121FCA3A" w14:textId="651B458E"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Exclusion and isolation was a theme which ran through all of the open text responses for </w:t>
      </w:r>
      <w:r w:rsidR="005F06C5">
        <w:rPr>
          <w:rFonts w:ascii="Arial" w:hAnsi="Arial" w:cs="Arial"/>
          <w:sz w:val="24"/>
          <w:szCs w:val="24"/>
        </w:rPr>
        <w:t>autistic students</w:t>
      </w:r>
      <w:r w:rsidRPr="009334F4">
        <w:rPr>
          <w:rFonts w:ascii="Arial" w:hAnsi="Arial" w:cs="Arial"/>
          <w:sz w:val="24"/>
          <w:szCs w:val="24"/>
        </w:rPr>
        <w:t>. However, this theme was also present in some neurotypical students but only when reflecting on social activities. This was present in 13</w:t>
      </w:r>
      <w:r w:rsidR="00E536DC">
        <w:rPr>
          <w:rFonts w:ascii="Arial" w:hAnsi="Arial" w:cs="Arial"/>
          <w:sz w:val="24"/>
          <w:szCs w:val="24"/>
        </w:rPr>
        <w:t>%</w:t>
      </w:r>
      <w:r w:rsidRPr="009334F4">
        <w:rPr>
          <w:rFonts w:ascii="Arial" w:hAnsi="Arial" w:cs="Arial"/>
          <w:sz w:val="24"/>
          <w:szCs w:val="24"/>
        </w:rPr>
        <w:t xml:space="preserve"> of the responses by neurotypical students. For these students, exclusion was created by lack of religious tolerance and by a culture of </w:t>
      </w:r>
      <w:r w:rsidR="003538C6">
        <w:rPr>
          <w:rFonts w:ascii="Arial" w:hAnsi="Arial" w:cs="Arial"/>
          <w:sz w:val="24"/>
          <w:szCs w:val="24"/>
        </w:rPr>
        <w:t>‘</w:t>
      </w:r>
      <w:r w:rsidRPr="009334F4">
        <w:rPr>
          <w:rFonts w:ascii="Arial" w:hAnsi="Arial" w:cs="Arial"/>
          <w:i/>
          <w:sz w:val="24"/>
          <w:szCs w:val="24"/>
        </w:rPr>
        <w:t>heavy drinking</w:t>
      </w:r>
      <w:r w:rsidRPr="009334F4">
        <w:rPr>
          <w:rFonts w:ascii="Arial" w:hAnsi="Arial" w:cs="Arial"/>
          <w:sz w:val="24"/>
          <w:szCs w:val="24"/>
        </w:rPr>
        <w:t>.</w:t>
      </w:r>
      <w:r w:rsidR="003538C6">
        <w:rPr>
          <w:rFonts w:ascii="Arial" w:hAnsi="Arial" w:cs="Arial"/>
          <w:sz w:val="24"/>
          <w:szCs w:val="24"/>
        </w:rPr>
        <w:t>’</w:t>
      </w:r>
      <w:r w:rsidRPr="009334F4">
        <w:rPr>
          <w:rFonts w:ascii="Arial" w:hAnsi="Arial" w:cs="Arial"/>
          <w:sz w:val="24"/>
          <w:szCs w:val="24"/>
        </w:rPr>
        <w:t xml:space="preserve"> Among autistic students, societies were seen as </w:t>
      </w:r>
      <w:r w:rsidR="0026505D">
        <w:rPr>
          <w:rFonts w:ascii="Arial" w:hAnsi="Arial" w:cs="Arial"/>
          <w:sz w:val="24"/>
          <w:szCs w:val="24"/>
        </w:rPr>
        <w:t>‘</w:t>
      </w:r>
      <w:r w:rsidRPr="009334F4">
        <w:rPr>
          <w:rFonts w:ascii="Arial" w:hAnsi="Arial" w:cs="Arial"/>
          <w:i/>
          <w:sz w:val="24"/>
          <w:szCs w:val="24"/>
        </w:rPr>
        <w:t>hard to crack</w:t>
      </w:r>
      <w:r w:rsidR="0026505D">
        <w:rPr>
          <w:rFonts w:ascii="Arial" w:hAnsi="Arial" w:cs="Arial"/>
          <w:sz w:val="24"/>
          <w:szCs w:val="24"/>
        </w:rPr>
        <w:t>’</w:t>
      </w:r>
      <w:r w:rsidRPr="009334F4">
        <w:rPr>
          <w:rFonts w:ascii="Arial" w:hAnsi="Arial" w:cs="Arial"/>
          <w:sz w:val="24"/>
          <w:szCs w:val="24"/>
        </w:rPr>
        <w:t xml:space="preserve"> and these students commented on the potential benefits of resources such as a </w:t>
      </w:r>
      <w:r w:rsidR="0026505D">
        <w:rPr>
          <w:rFonts w:ascii="Arial" w:hAnsi="Arial" w:cs="Arial"/>
          <w:sz w:val="24"/>
          <w:szCs w:val="24"/>
        </w:rPr>
        <w:t>‘</w:t>
      </w:r>
      <w:r w:rsidRPr="009334F4">
        <w:rPr>
          <w:rFonts w:ascii="Arial" w:hAnsi="Arial" w:cs="Arial"/>
          <w:i/>
          <w:sz w:val="24"/>
          <w:szCs w:val="24"/>
        </w:rPr>
        <w:t>list of the societies that are inclusive and that I would fit in better at</w:t>
      </w:r>
      <w:r w:rsidRPr="009334F4">
        <w:rPr>
          <w:rFonts w:ascii="Arial" w:hAnsi="Arial" w:cs="Arial"/>
          <w:sz w:val="24"/>
          <w:szCs w:val="24"/>
        </w:rPr>
        <w:t>.</w:t>
      </w:r>
      <w:r w:rsidR="0026505D">
        <w:rPr>
          <w:rFonts w:ascii="Arial" w:hAnsi="Arial" w:cs="Arial"/>
          <w:sz w:val="24"/>
          <w:szCs w:val="24"/>
        </w:rPr>
        <w:t>’</w:t>
      </w:r>
      <w:r w:rsidRPr="009334F4">
        <w:rPr>
          <w:rFonts w:ascii="Arial" w:hAnsi="Arial" w:cs="Arial"/>
          <w:sz w:val="24"/>
          <w:szCs w:val="24"/>
        </w:rPr>
        <w:t xml:space="preserve"> Interestingly three separate open text </w:t>
      </w:r>
      <w:r w:rsidRPr="009334F4">
        <w:rPr>
          <w:rFonts w:ascii="Arial" w:hAnsi="Arial" w:cs="Arial"/>
          <w:sz w:val="24"/>
          <w:szCs w:val="24"/>
        </w:rPr>
        <w:lastRenderedPageBreak/>
        <w:t xml:space="preserve">responses suggested the idea of an autism group, seemingly unaware one already existed. However, that at least one non-autistic commented on the need for an </w:t>
      </w:r>
      <w:r w:rsidR="0026505D">
        <w:rPr>
          <w:rFonts w:ascii="Arial" w:hAnsi="Arial" w:cs="Arial"/>
          <w:sz w:val="24"/>
          <w:szCs w:val="24"/>
        </w:rPr>
        <w:t>‘</w:t>
      </w:r>
      <w:r w:rsidRPr="009334F4">
        <w:rPr>
          <w:rFonts w:ascii="Arial" w:hAnsi="Arial" w:cs="Arial"/>
          <w:i/>
          <w:sz w:val="24"/>
          <w:szCs w:val="24"/>
        </w:rPr>
        <w:t>introvert club</w:t>
      </w:r>
      <w:r w:rsidR="0026505D">
        <w:rPr>
          <w:rFonts w:ascii="Arial" w:hAnsi="Arial" w:cs="Arial"/>
          <w:sz w:val="24"/>
          <w:szCs w:val="24"/>
        </w:rPr>
        <w:t>’</w:t>
      </w:r>
      <w:r w:rsidRPr="009334F4">
        <w:rPr>
          <w:rFonts w:ascii="Arial" w:hAnsi="Arial" w:cs="Arial"/>
          <w:sz w:val="24"/>
          <w:szCs w:val="24"/>
        </w:rPr>
        <w:t xml:space="preserve"> shows some common needs</w:t>
      </w:r>
      <w:r w:rsidRPr="009334F4">
        <w:rPr>
          <w:rFonts w:ascii="Arial" w:hAnsi="Arial" w:cs="Arial"/>
          <w:color w:val="FF0000"/>
          <w:sz w:val="24"/>
          <w:szCs w:val="24"/>
        </w:rPr>
        <w:t xml:space="preserve"> </w:t>
      </w:r>
      <w:r w:rsidRPr="009334F4">
        <w:rPr>
          <w:rFonts w:ascii="Arial" w:hAnsi="Arial" w:cs="Arial"/>
          <w:sz w:val="24"/>
          <w:szCs w:val="24"/>
        </w:rPr>
        <w:t>and other students may benefit from more diverse socialising. Less dissatisfaction with social activities was evident among neurotypical students. 32</w:t>
      </w:r>
      <w:r w:rsidR="00E536DC">
        <w:rPr>
          <w:rFonts w:ascii="Arial" w:hAnsi="Arial" w:cs="Arial"/>
          <w:sz w:val="24"/>
          <w:szCs w:val="24"/>
        </w:rPr>
        <w:t>%</w:t>
      </w:r>
      <w:r w:rsidRPr="009334F4">
        <w:rPr>
          <w:rFonts w:ascii="Arial" w:hAnsi="Arial" w:cs="Arial"/>
          <w:sz w:val="24"/>
          <w:szCs w:val="24"/>
        </w:rPr>
        <w:t xml:space="preserve"> of these responses focused on their high degree of satisfaction rather than problems, despite the negative framing of the question. In contrast, all responses from </w:t>
      </w:r>
      <w:r w:rsidR="00823739">
        <w:rPr>
          <w:rFonts w:ascii="Arial" w:hAnsi="Arial" w:cs="Arial"/>
          <w:sz w:val="24"/>
          <w:szCs w:val="24"/>
        </w:rPr>
        <w:t xml:space="preserve">autistic students </w:t>
      </w:r>
      <w:r w:rsidRPr="009334F4">
        <w:rPr>
          <w:rFonts w:ascii="Arial" w:hAnsi="Arial" w:cs="Arial"/>
          <w:sz w:val="24"/>
          <w:szCs w:val="24"/>
        </w:rPr>
        <w:t xml:space="preserve">mentioned difficulties in accessing clubs, societies and social activities. Three responses focused on the need to train other students, with one suggesting </w:t>
      </w:r>
      <w:r w:rsidR="0026505D">
        <w:rPr>
          <w:rFonts w:ascii="Arial" w:hAnsi="Arial" w:cs="Arial"/>
          <w:i/>
          <w:sz w:val="24"/>
          <w:szCs w:val="24"/>
        </w:rPr>
        <w:t>‘</w:t>
      </w:r>
      <w:r w:rsidRPr="009334F4">
        <w:rPr>
          <w:rFonts w:ascii="Arial" w:hAnsi="Arial" w:cs="Arial"/>
          <w:i/>
          <w:sz w:val="24"/>
          <w:szCs w:val="24"/>
        </w:rPr>
        <w:t>[i]nclusion officers in all societies who have training on neurodivergence and how to be inclusive of neurodivergent people</w:t>
      </w:r>
      <w:r w:rsidRPr="009334F4">
        <w:rPr>
          <w:rFonts w:ascii="Arial" w:hAnsi="Arial" w:cs="Arial"/>
          <w:sz w:val="24"/>
          <w:szCs w:val="24"/>
        </w:rPr>
        <w:t>.</w:t>
      </w:r>
      <w:r w:rsidR="0026505D">
        <w:rPr>
          <w:rFonts w:ascii="Arial" w:hAnsi="Arial" w:cs="Arial"/>
          <w:sz w:val="24"/>
          <w:szCs w:val="24"/>
        </w:rPr>
        <w:t>’</w:t>
      </w:r>
      <w:r w:rsidRPr="009334F4">
        <w:rPr>
          <w:rFonts w:ascii="Arial" w:hAnsi="Arial" w:cs="Arial"/>
          <w:sz w:val="24"/>
          <w:szCs w:val="24"/>
        </w:rPr>
        <w:t xml:space="preserve">  The idea of training was also mentioned in relation to staff, with requests for </w:t>
      </w:r>
      <w:r w:rsidR="0026505D">
        <w:rPr>
          <w:rFonts w:ascii="Arial" w:hAnsi="Arial" w:cs="Arial"/>
          <w:sz w:val="24"/>
          <w:szCs w:val="24"/>
        </w:rPr>
        <w:t>‘</w:t>
      </w:r>
      <w:r w:rsidRPr="009334F4">
        <w:rPr>
          <w:rFonts w:ascii="Arial" w:hAnsi="Arial" w:cs="Arial"/>
          <w:i/>
          <w:sz w:val="24"/>
          <w:szCs w:val="24"/>
        </w:rPr>
        <w:t>some form of awareness for teachers regarding autism and autistic students</w:t>
      </w:r>
      <w:r w:rsidR="0026505D">
        <w:rPr>
          <w:rFonts w:ascii="Arial" w:hAnsi="Arial" w:cs="Arial"/>
          <w:sz w:val="24"/>
          <w:szCs w:val="24"/>
        </w:rPr>
        <w:t>’</w:t>
      </w:r>
      <w:r w:rsidRPr="009334F4">
        <w:rPr>
          <w:rFonts w:ascii="Arial" w:hAnsi="Arial" w:cs="Arial"/>
          <w:sz w:val="24"/>
          <w:szCs w:val="24"/>
        </w:rPr>
        <w:t xml:space="preserve"> and a call to tackle the </w:t>
      </w:r>
      <w:r w:rsidR="0026505D">
        <w:rPr>
          <w:rFonts w:ascii="Arial" w:hAnsi="Arial" w:cs="Arial"/>
          <w:sz w:val="24"/>
          <w:szCs w:val="24"/>
        </w:rPr>
        <w:t>‘</w:t>
      </w:r>
      <w:r w:rsidRPr="009334F4">
        <w:rPr>
          <w:rFonts w:ascii="Arial" w:hAnsi="Arial" w:cs="Arial"/>
          <w:i/>
          <w:sz w:val="24"/>
          <w:szCs w:val="24"/>
        </w:rPr>
        <w:t>widespread stigma</w:t>
      </w:r>
      <w:r w:rsidR="0026505D">
        <w:rPr>
          <w:rFonts w:ascii="Arial" w:hAnsi="Arial" w:cs="Arial"/>
          <w:sz w:val="24"/>
          <w:szCs w:val="24"/>
        </w:rPr>
        <w:t>’</w:t>
      </w:r>
      <w:r w:rsidRPr="009334F4">
        <w:rPr>
          <w:rFonts w:ascii="Arial" w:hAnsi="Arial" w:cs="Arial"/>
          <w:sz w:val="24"/>
          <w:szCs w:val="24"/>
        </w:rPr>
        <w:t xml:space="preserve"> and the way in which </w:t>
      </w:r>
      <w:r w:rsidR="0026505D">
        <w:rPr>
          <w:rFonts w:ascii="Arial" w:hAnsi="Arial" w:cs="Arial"/>
          <w:sz w:val="24"/>
          <w:szCs w:val="24"/>
        </w:rPr>
        <w:t>‘</w:t>
      </w:r>
      <w:r w:rsidRPr="009334F4">
        <w:rPr>
          <w:rFonts w:ascii="Arial" w:hAnsi="Arial" w:cs="Arial"/>
          <w:i/>
          <w:sz w:val="24"/>
          <w:szCs w:val="24"/>
        </w:rPr>
        <w:t>the 'condition' is still viewed as similar to a mental disorder rather than a slightly different wiring in the brain</w:t>
      </w:r>
      <w:r w:rsidR="0026505D">
        <w:rPr>
          <w:rFonts w:ascii="Arial" w:hAnsi="Arial" w:cs="Arial"/>
          <w:sz w:val="24"/>
          <w:szCs w:val="24"/>
        </w:rPr>
        <w:t>’</w:t>
      </w:r>
    </w:p>
    <w:p w14:paraId="12FFB1E9" w14:textId="77777777" w:rsidR="004F6CB0" w:rsidRDefault="004F6CB0" w:rsidP="003F64B3">
      <w:pPr>
        <w:spacing w:line="360" w:lineRule="auto"/>
        <w:rPr>
          <w:rFonts w:ascii="Arial" w:hAnsi="Arial" w:cs="Arial"/>
          <w:sz w:val="24"/>
          <w:szCs w:val="24"/>
        </w:rPr>
      </w:pPr>
    </w:p>
    <w:p w14:paraId="689DD41B" w14:textId="3257A1D9"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Some aspects of basic communication were raised by both groups. The problem of some academic staff being unapproachable was mentioned by both groups who acknowledged that this left them feeling unable to ask questions.  One </w:t>
      </w:r>
      <w:r w:rsidR="00B74B5D">
        <w:rPr>
          <w:rFonts w:ascii="Arial" w:hAnsi="Arial" w:cs="Arial"/>
          <w:sz w:val="24"/>
          <w:szCs w:val="24"/>
        </w:rPr>
        <w:t xml:space="preserve">autistic </w:t>
      </w:r>
      <w:r w:rsidRPr="009334F4">
        <w:rPr>
          <w:rFonts w:ascii="Arial" w:hAnsi="Arial" w:cs="Arial"/>
          <w:sz w:val="24"/>
          <w:szCs w:val="24"/>
        </w:rPr>
        <w:t xml:space="preserve">student described how it would be helpful if they were </w:t>
      </w:r>
      <w:r w:rsidR="003538C6">
        <w:rPr>
          <w:rFonts w:ascii="Arial" w:hAnsi="Arial" w:cs="Arial"/>
          <w:sz w:val="24"/>
          <w:szCs w:val="24"/>
        </w:rPr>
        <w:t>‘</w:t>
      </w:r>
      <w:r w:rsidRPr="009334F4">
        <w:rPr>
          <w:rFonts w:ascii="Arial" w:hAnsi="Arial" w:cs="Arial"/>
          <w:i/>
          <w:sz w:val="24"/>
          <w:szCs w:val="24"/>
        </w:rPr>
        <w:t>able to raise questions through seminars.</w:t>
      </w:r>
      <w:r w:rsidR="003538C6">
        <w:rPr>
          <w:rFonts w:ascii="Arial" w:hAnsi="Arial" w:cs="Arial"/>
          <w:i/>
          <w:sz w:val="24"/>
          <w:szCs w:val="24"/>
        </w:rPr>
        <w:t>’</w:t>
      </w:r>
      <w:r w:rsidRPr="009334F4">
        <w:rPr>
          <w:rFonts w:ascii="Arial" w:hAnsi="Arial" w:cs="Arial"/>
          <w:sz w:val="24"/>
          <w:szCs w:val="24"/>
        </w:rPr>
        <w:t xml:space="preserve"> Their experiences with academic staff had led to them not understanding that this was a central purpose of seminars. </w:t>
      </w:r>
    </w:p>
    <w:p w14:paraId="4CBC705F" w14:textId="77777777" w:rsidR="004F6CB0" w:rsidRDefault="004F6CB0" w:rsidP="003F64B3">
      <w:pPr>
        <w:spacing w:line="360" w:lineRule="auto"/>
        <w:rPr>
          <w:rFonts w:ascii="Arial" w:hAnsi="Arial" w:cs="Arial"/>
          <w:sz w:val="24"/>
          <w:szCs w:val="24"/>
        </w:rPr>
      </w:pPr>
    </w:p>
    <w:p w14:paraId="09DF0320" w14:textId="102DB816"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Managing expectations was a difficulty identified by </w:t>
      </w:r>
      <w:r w:rsidR="00823739">
        <w:rPr>
          <w:rFonts w:ascii="Arial" w:hAnsi="Arial" w:cs="Arial"/>
          <w:sz w:val="24"/>
          <w:szCs w:val="24"/>
        </w:rPr>
        <w:t xml:space="preserve">autistic students </w:t>
      </w:r>
      <w:r w:rsidRPr="009334F4">
        <w:rPr>
          <w:rFonts w:ascii="Arial" w:hAnsi="Arial" w:cs="Arial"/>
          <w:sz w:val="24"/>
          <w:szCs w:val="24"/>
        </w:rPr>
        <w:t xml:space="preserve">but was not mentioned by their neurotypical peers. Their ability to handle problems like staff inaccessibility set the two groups apart. One student described how they </w:t>
      </w:r>
      <w:r w:rsidR="003D0C04">
        <w:rPr>
          <w:rFonts w:ascii="Arial" w:hAnsi="Arial" w:cs="Arial"/>
          <w:sz w:val="24"/>
          <w:szCs w:val="24"/>
        </w:rPr>
        <w:t>‘</w:t>
      </w:r>
      <w:r w:rsidRPr="009334F4">
        <w:rPr>
          <w:rFonts w:ascii="Arial" w:hAnsi="Arial" w:cs="Arial"/>
          <w:i/>
          <w:sz w:val="24"/>
          <w:szCs w:val="24"/>
        </w:rPr>
        <w:t>want[ed] to investigate going part time so that [they would] have more time to develop employability.</w:t>
      </w:r>
      <w:r w:rsidR="003D0C04">
        <w:rPr>
          <w:rFonts w:ascii="Arial" w:hAnsi="Arial" w:cs="Arial"/>
          <w:sz w:val="24"/>
          <w:szCs w:val="24"/>
        </w:rPr>
        <w:t>’</w:t>
      </w:r>
      <w:r w:rsidRPr="009334F4">
        <w:rPr>
          <w:rFonts w:ascii="Arial" w:hAnsi="Arial" w:cs="Arial"/>
          <w:sz w:val="24"/>
          <w:szCs w:val="24"/>
        </w:rPr>
        <w:t xml:space="preserve"> They also said that they </w:t>
      </w:r>
      <w:r w:rsidR="0037132F">
        <w:rPr>
          <w:rFonts w:ascii="Arial" w:hAnsi="Arial" w:cs="Arial"/>
          <w:sz w:val="24"/>
          <w:szCs w:val="24"/>
        </w:rPr>
        <w:t>did not</w:t>
      </w:r>
      <w:r w:rsidRPr="009334F4">
        <w:rPr>
          <w:rFonts w:ascii="Arial" w:hAnsi="Arial" w:cs="Arial"/>
          <w:sz w:val="24"/>
          <w:szCs w:val="24"/>
        </w:rPr>
        <w:t xml:space="preserve"> </w:t>
      </w:r>
      <w:r w:rsidR="003D0C04">
        <w:rPr>
          <w:rFonts w:ascii="Arial" w:hAnsi="Arial" w:cs="Arial"/>
          <w:sz w:val="24"/>
          <w:szCs w:val="24"/>
        </w:rPr>
        <w:t>‘</w:t>
      </w:r>
      <w:r w:rsidRPr="009334F4">
        <w:rPr>
          <w:rFonts w:ascii="Arial" w:hAnsi="Arial" w:cs="Arial"/>
          <w:i/>
          <w:sz w:val="24"/>
          <w:szCs w:val="24"/>
        </w:rPr>
        <w:t>have enough time and energy to do employability work at the same time as full time degree work</w:t>
      </w:r>
      <w:r w:rsidR="003D0C04">
        <w:rPr>
          <w:rFonts w:ascii="Arial" w:hAnsi="Arial" w:cs="Arial"/>
          <w:sz w:val="24"/>
          <w:szCs w:val="24"/>
        </w:rPr>
        <w:t>’</w:t>
      </w:r>
      <w:r w:rsidRPr="009334F4">
        <w:rPr>
          <w:rFonts w:ascii="Arial" w:hAnsi="Arial" w:cs="Arial"/>
          <w:sz w:val="24"/>
          <w:szCs w:val="24"/>
        </w:rPr>
        <w:t xml:space="preserve"> and that they were </w:t>
      </w:r>
      <w:r w:rsidR="003D0C04">
        <w:rPr>
          <w:rFonts w:ascii="Arial" w:hAnsi="Arial" w:cs="Arial"/>
          <w:sz w:val="24"/>
          <w:szCs w:val="24"/>
        </w:rPr>
        <w:t>‘</w:t>
      </w:r>
      <w:r w:rsidRPr="009334F4">
        <w:rPr>
          <w:rFonts w:ascii="Arial" w:hAnsi="Arial" w:cs="Arial"/>
          <w:i/>
          <w:sz w:val="24"/>
          <w:szCs w:val="24"/>
        </w:rPr>
        <w:t>scared because [they] need to work to live and [they are] unemployable</w:t>
      </w:r>
      <w:r w:rsidRPr="009334F4">
        <w:rPr>
          <w:rFonts w:ascii="Arial" w:hAnsi="Arial" w:cs="Arial"/>
          <w:sz w:val="24"/>
          <w:szCs w:val="24"/>
        </w:rPr>
        <w:t>.</w:t>
      </w:r>
      <w:r w:rsidR="003D0C04">
        <w:rPr>
          <w:rFonts w:ascii="Arial" w:hAnsi="Arial" w:cs="Arial"/>
          <w:sz w:val="24"/>
          <w:szCs w:val="24"/>
        </w:rPr>
        <w:t>’</w:t>
      </w:r>
      <w:r w:rsidRPr="009334F4">
        <w:rPr>
          <w:rFonts w:ascii="Arial" w:hAnsi="Arial" w:cs="Arial"/>
          <w:sz w:val="24"/>
          <w:szCs w:val="24"/>
        </w:rPr>
        <w:t xml:space="preserve"> Another described how they wanted to reduce the pressure and there was a need to </w:t>
      </w:r>
      <w:r w:rsidR="003D0C04">
        <w:rPr>
          <w:rFonts w:ascii="Arial" w:hAnsi="Arial" w:cs="Arial"/>
          <w:sz w:val="24"/>
          <w:szCs w:val="24"/>
        </w:rPr>
        <w:t>‘</w:t>
      </w:r>
      <w:r w:rsidRPr="009334F4">
        <w:rPr>
          <w:rFonts w:ascii="Arial" w:hAnsi="Arial" w:cs="Arial"/>
          <w:i/>
          <w:sz w:val="24"/>
          <w:szCs w:val="24"/>
        </w:rPr>
        <w:t xml:space="preserve">Just let me have some time to live </w:t>
      </w:r>
      <w:r w:rsidR="003538C6">
        <w:rPr>
          <w:rFonts w:ascii="Arial" w:hAnsi="Arial" w:cs="Arial"/>
          <w:i/>
          <w:sz w:val="24"/>
          <w:szCs w:val="24"/>
        </w:rPr>
        <w:t xml:space="preserve">… </w:t>
      </w:r>
      <w:r w:rsidRPr="009334F4">
        <w:rPr>
          <w:rFonts w:ascii="Arial" w:hAnsi="Arial" w:cs="Arial"/>
          <w:i/>
          <w:sz w:val="24"/>
          <w:szCs w:val="24"/>
        </w:rPr>
        <w:t xml:space="preserve">I have a dream of startig [sic] a family, I can't meet anyone or improve myself when I don't have when.  - I need more time to learn about </w:t>
      </w:r>
      <w:r w:rsidRPr="009334F4">
        <w:rPr>
          <w:rFonts w:ascii="Arial" w:hAnsi="Arial" w:cs="Arial"/>
          <w:i/>
          <w:sz w:val="24"/>
          <w:szCs w:val="24"/>
        </w:rPr>
        <w:lastRenderedPageBreak/>
        <w:t>my passions and what employers want, not only what university wants</w:t>
      </w:r>
      <w:r w:rsidRPr="009334F4">
        <w:rPr>
          <w:rFonts w:ascii="Arial" w:hAnsi="Arial" w:cs="Arial"/>
          <w:sz w:val="24"/>
          <w:szCs w:val="24"/>
        </w:rPr>
        <w:t>.</w:t>
      </w:r>
      <w:r w:rsidR="003D0C04">
        <w:rPr>
          <w:rFonts w:ascii="Arial" w:hAnsi="Arial" w:cs="Arial"/>
          <w:sz w:val="24"/>
          <w:szCs w:val="24"/>
        </w:rPr>
        <w:t>’</w:t>
      </w:r>
      <w:r w:rsidRPr="009334F4">
        <w:rPr>
          <w:rFonts w:ascii="Arial" w:hAnsi="Arial" w:cs="Arial"/>
          <w:sz w:val="24"/>
          <w:szCs w:val="24"/>
        </w:rPr>
        <w:t xml:space="preserve"> In these narratives employability development is seen as just another pressure in an already stressful situation one </w:t>
      </w:r>
      <w:r w:rsidR="007A5AEB">
        <w:rPr>
          <w:rFonts w:ascii="Arial" w:hAnsi="Arial" w:cs="Arial"/>
          <w:sz w:val="24"/>
          <w:szCs w:val="24"/>
        </w:rPr>
        <w:t xml:space="preserve">autistic </w:t>
      </w:r>
      <w:r w:rsidRPr="009334F4">
        <w:rPr>
          <w:rFonts w:ascii="Arial" w:hAnsi="Arial" w:cs="Arial"/>
          <w:sz w:val="24"/>
          <w:szCs w:val="24"/>
        </w:rPr>
        <w:t xml:space="preserve">male student described how </w:t>
      </w:r>
      <w:r w:rsidR="003D0C04">
        <w:rPr>
          <w:rFonts w:ascii="Arial" w:hAnsi="Arial" w:cs="Arial"/>
          <w:sz w:val="24"/>
          <w:szCs w:val="24"/>
        </w:rPr>
        <w:t>‘</w:t>
      </w:r>
      <w:r w:rsidRPr="009334F4">
        <w:rPr>
          <w:rFonts w:ascii="Arial" w:hAnsi="Arial" w:cs="Arial"/>
          <w:i/>
          <w:sz w:val="24"/>
          <w:szCs w:val="24"/>
        </w:rPr>
        <w:t>I was so engrossed in accommodating all the changes in my life, fulfilling all the sudden adult responsibilities, that there was absolutely no space in my life to wonder if I was employable</w:t>
      </w:r>
      <w:r w:rsidRPr="009334F4">
        <w:rPr>
          <w:rFonts w:ascii="Arial" w:hAnsi="Arial" w:cs="Arial"/>
          <w:sz w:val="24"/>
          <w:szCs w:val="24"/>
        </w:rPr>
        <w:t>.</w:t>
      </w:r>
      <w:r w:rsidR="003D0C04">
        <w:rPr>
          <w:rFonts w:ascii="Arial" w:hAnsi="Arial" w:cs="Arial"/>
          <w:sz w:val="24"/>
          <w:szCs w:val="24"/>
        </w:rPr>
        <w:t>’</w:t>
      </w:r>
    </w:p>
    <w:p w14:paraId="4B87AB01" w14:textId="77777777" w:rsidR="00A12194" w:rsidRPr="009334F4" w:rsidRDefault="00A12194" w:rsidP="003F64B3">
      <w:pPr>
        <w:spacing w:line="360" w:lineRule="auto"/>
        <w:rPr>
          <w:rFonts w:ascii="Arial" w:hAnsi="Arial" w:cs="Arial"/>
          <w:sz w:val="24"/>
          <w:szCs w:val="24"/>
        </w:rPr>
      </w:pPr>
    </w:p>
    <w:p w14:paraId="2EB83109" w14:textId="10E6694E" w:rsidR="00A12194" w:rsidRDefault="00BE2D36" w:rsidP="00677413">
      <w:pPr>
        <w:pStyle w:val="Heading2"/>
      </w:pPr>
      <w:bookmarkStart w:id="183" w:name="_Toc15408487"/>
      <w:bookmarkStart w:id="184" w:name="_Toc44774618"/>
      <w:r>
        <w:t>Qualitative Interview</w:t>
      </w:r>
      <w:r w:rsidR="00A12194" w:rsidRPr="009334F4">
        <w:t xml:space="preserve"> Findings</w:t>
      </w:r>
      <w:bookmarkEnd w:id="183"/>
      <w:bookmarkEnd w:id="184"/>
    </w:p>
    <w:p w14:paraId="07A1CDE0" w14:textId="77777777" w:rsidR="00721A69" w:rsidRDefault="00721A69" w:rsidP="00721A69">
      <w:pPr>
        <w:spacing w:line="360" w:lineRule="auto"/>
        <w:rPr>
          <w:rFonts w:ascii="Arial" w:hAnsi="Arial" w:cs="Arial"/>
          <w:sz w:val="24"/>
          <w:szCs w:val="24"/>
        </w:rPr>
      </w:pPr>
    </w:p>
    <w:p w14:paraId="232FA094" w14:textId="60CC044A" w:rsidR="00721A69" w:rsidRDefault="00721A69" w:rsidP="00721A69">
      <w:pPr>
        <w:spacing w:line="360" w:lineRule="auto"/>
        <w:rPr>
          <w:rFonts w:ascii="Arial" w:hAnsi="Arial" w:cs="Arial"/>
          <w:sz w:val="24"/>
          <w:szCs w:val="24"/>
        </w:rPr>
      </w:pPr>
      <w:r>
        <w:rPr>
          <w:rFonts w:ascii="Arial" w:hAnsi="Arial" w:cs="Arial"/>
          <w:sz w:val="24"/>
          <w:szCs w:val="24"/>
        </w:rPr>
        <w:t>In this section themes are drawn from the interview data</w:t>
      </w:r>
      <w:r w:rsidRPr="009334F4">
        <w:rPr>
          <w:rFonts w:ascii="Arial" w:hAnsi="Arial" w:cs="Arial"/>
          <w:sz w:val="24"/>
          <w:szCs w:val="24"/>
        </w:rPr>
        <w:t>.</w:t>
      </w:r>
      <w:r w:rsidR="00ED46E3">
        <w:rPr>
          <w:rFonts w:ascii="Arial" w:hAnsi="Arial" w:cs="Arial"/>
          <w:sz w:val="24"/>
          <w:szCs w:val="24"/>
        </w:rPr>
        <w:t xml:space="preserve"> Their relationship to the original research questions is illustrated i</w:t>
      </w:r>
      <w:r w:rsidR="00ED46E3" w:rsidRPr="00ED46E3">
        <w:rPr>
          <w:rFonts w:ascii="Arial" w:hAnsi="Arial" w:cs="Arial"/>
          <w:sz w:val="24"/>
          <w:szCs w:val="24"/>
        </w:rPr>
        <w:t xml:space="preserve">n </w:t>
      </w:r>
      <w:r w:rsidR="00ED46E3" w:rsidRPr="00ED46E3">
        <w:rPr>
          <w:rFonts w:ascii="Arial" w:hAnsi="Arial" w:cs="Arial"/>
          <w:sz w:val="24"/>
          <w:szCs w:val="24"/>
        </w:rPr>
        <w:fldChar w:fldCharType="begin"/>
      </w:r>
      <w:r w:rsidR="00ED46E3" w:rsidRPr="00ED46E3">
        <w:rPr>
          <w:rFonts w:ascii="Arial" w:hAnsi="Arial" w:cs="Arial"/>
          <w:sz w:val="24"/>
          <w:szCs w:val="24"/>
        </w:rPr>
        <w:instrText xml:space="preserve"> REF _Ref27297184 \h  \* MERGEFORMAT </w:instrText>
      </w:r>
      <w:r w:rsidR="00ED46E3" w:rsidRPr="00ED46E3">
        <w:rPr>
          <w:rFonts w:ascii="Arial" w:hAnsi="Arial" w:cs="Arial"/>
          <w:sz w:val="24"/>
          <w:szCs w:val="24"/>
        </w:rPr>
      </w:r>
      <w:r w:rsidR="00ED46E3" w:rsidRPr="00ED46E3">
        <w:rPr>
          <w:rFonts w:ascii="Arial" w:hAnsi="Arial" w:cs="Arial"/>
          <w:sz w:val="24"/>
          <w:szCs w:val="24"/>
        </w:rPr>
        <w:fldChar w:fldCharType="separate"/>
      </w:r>
      <w:r w:rsidR="00460E77" w:rsidRPr="00460E77">
        <w:rPr>
          <w:rFonts w:ascii="Arial" w:hAnsi="Arial" w:cs="Arial"/>
          <w:sz w:val="24"/>
          <w:szCs w:val="24"/>
        </w:rPr>
        <w:t xml:space="preserve">Table </w:t>
      </w:r>
      <w:r w:rsidR="00460E77" w:rsidRPr="00460E77">
        <w:rPr>
          <w:rFonts w:ascii="Arial" w:hAnsi="Arial" w:cs="Arial"/>
          <w:noProof/>
          <w:sz w:val="24"/>
          <w:szCs w:val="24"/>
        </w:rPr>
        <w:t>3</w:t>
      </w:r>
      <w:r w:rsidR="00D1563D">
        <w:rPr>
          <w:rFonts w:ascii="Arial" w:hAnsi="Arial" w:cs="Arial"/>
          <w:noProof/>
          <w:sz w:val="24"/>
          <w:szCs w:val="24"/>
        </w:rPr>
        <w:t>: Relationship between original research questions and emergent themes.</w:t>
      </w:r>
      <w:r w:rsidR="00ED46E3" w:rsidRPr="00ED46E3">
        <w:rPr>
          <w:rFonts w:ascii="Arial" w:hAnsi="Arial" w:cs="Arial"/>
          <w:sz w:val="24"/>
          <w:szCs w:val="24"/>
        </w:rPr>
        <w:fldChar w:fldCharType="end"/>
      </w:r>
      <w:r w:rsidR="00ED46E3" w:rsidRPr="00ED46E3">
        <w:rPr>
          <w:rFonts w:ascii="Arial" w:hAnsi="Arial" w:cs="Arial"/>
          <w:sz w:val="24"/>
          <w:szCs w:val="24"/>
        </w:rPr>
        <w:t xml:space="preserve"> </w:t>
      </w:r>
      <w:r w:rsidRPr="009334F4">
        <w:rPr>
          <w:rFonts w:ascii="Arial" w:hAnsi="Arial" w:cs="Arial"/>
          <w:sz w:val="24"/>
          <w:szCs w:val="24"/>
        </w:rPr>
        <w:t>The themes of ‘future plans’ and ‘identity’ addressed the question of how autistic students conceptualise employability and their future employment prospects. The themes of: ‘adjustments’; ‘</w:t>
      </w:r>
      <w:r w:rsidR="00906AAB">
        <w:rPr>
          <w:rFonts w:ascii="Arial" w:hAnsi="Arial" w:cs="Arial"/>
          <w:sz w:val="24"/>
          <w:szCs w:val="24"/>
        </w:rPr>
        <w:t>impairment effect</w:t>
      </w:r>
      <w:r w:rsidRPr="009334F4">
        <w:rPr>
          <w:rFonts w:ascii="Arial" w:hAnsi="Arial" w:cs="Arial"/>
          <w:sz w:val="24"/>
          <w:szCs w:val="24"/>
        </w:rPr>
        <w:t xml:space="preserve"> related issues’; ‘gender’ and ‘identity’ addressed the question of what difficulties autistic students face in building employability. The themes of ‘identity’; ‘gender’</w:t>
      </w:r>
      <w:r w:rsidR="002A3ABB">
        <w:rPr>
          <w:rFonts w:ascii="Arial" w:hAnsi="Arial" w:cs="Arial"/>
          <w:sz w:val="24"/>
          <w:szCs w:val="24"/>
        </w:rPr>
        <w:t>;</w:t>
      </w:r>
      <w:r w:rsidRPr="009334F4">
        <w:rPr>
          <w:rFonts w:ascii="Arial" w:hAnsi="Arial" w:cs="Arial"/>
          <w:sz w:val="24"/>
          <w:szCs w:val="24"/>
        </w:rPr>
        <w:t xml:space="preserve"> and ‘framework for support’ addressed the question of how autistic students experience employability interventions.</w:t>
      </w:r>
    </w:p>
    <w:p w14:paraId="12382C3E" w14:textId="77777777" w:rsidR="00A44D45" w:rsidRDefault="00A44D45">
      <w:pPr>
        <w:rPr>
          <w:rFonts w:ascii="Arial" w:hAnsi="Arial" w:cs="Arial"/>
          <w:color w:val="4F81BD" w:themeColor="accent1"/>
          <w:sz w:val="24"/>
          <w:szCs w:val="24"/>
        </w:rPr>
      </w:pPr>
      <w:r>
        <w:br w:type="page"/>
      </w:r>
    </w:p>
    <w:p w14:paraId="0E9C5949" w14:textId="1A177D8C" w:rsidR="003D4076" w:rsidRDefault="003D4076" w:rsidP="003D4076">
      <w:pPr>
        <w:pStyle w:val="Caption"/>
      </w:pPr>
      <w:r>
        <w:lastRenderedPageBreak/>
        <w:t xml:space="preserve">Table </w:t>
      </w:r>
      <w:r w:rsidR="00292900">
        <w:fldChar w:fldCharType="begin"/>
      </w:r>
      <w:r w:rsidR="00292900">
        <w:instrText xml:space="preserve"> SEQ Table \* ARABIC </w:instrText>
      </w:r>
      <w:r w:rsidR="00292900">
        <w:fldChar w:fldCharType="separate"/>
      </w:r>
      <w:r>
        <w:rPr>
          <w:noProof/>
        </w:rPr>
        <w:t>4</w:t>
      </w:r>
      <w:r w:rsidR="00292900">
        <w:rPr>
          <w:noProof/>
        </w:rPr>
        <w:fldChar w:fldCharType="end"/>
      </w:r>
      <w:r w:rsidRPr="00BE6D30">
        <w:t>: Relationship between original research questions and emergent themes</w:t>
      </w:r>
    </w:p>
    <w:tbl>
      <w:tblPr>
        <w:tblStyle w:val="TableGrid"/>
        <w:tblW w:w="0" w:type="auto"/>
        <w:shd w:val="clear" w:color="auto" w:fill="FFFFFF" w:themeFill="background1"/>
        <w:tblLook w:val="04A0" w:firstRow="1" w:lastRow="0" w:firstColumn="1" w:lastColumn="0" w:noHBand="0" w:noVBand="1"/>
      </w:tblPr>
      <w:tblGrid>
        <w:gridCol w:w="6434"/>
        <w:gridCol w:w="2582"/>
      </w:tblGrid>
      <w:tr w:rsidR="00ED46E3" w:rsidRPr="003D4076" w14:paraId="7CBF0386" w14:textId="77777777" w:rsidTr="00E05463">
        <w:tc>
          <w:tcPr>
            <w:tcW w:w="0" w:type="auto"/>
            <w:shd w:val="clear" w:color="auto" w:fill="FFFFFF" w:themeFill="background1"/>
          </w:tcPr>
          <w:p w14:paraId="0DBBC687" w14:textId="77777777" w:rsidR="00ED46E3" w:rsidRPr="003D4076" w:rsidRDefault="00ED46E3" w:rsidP="00E05463">
            <w:pPr>
              <w:pStyle w:val="Heading4"/>
              <w:jc w:val="center"/>
              <w:outlineLvl w:val="3"/>
              <w:rPr>
                <w:rFonts w:ascii="Arial" w:hAnsi="Arial" w:cs="Arial"/>
                <w:sz w:val="24"/>
                <w:szCs w:val="24"/>
              </w:rPr>
            </w:pPr>
            <w:r w:rsidRPr="003D4076">
              <w:rPr>
                <w:rFonts w:ascii="Arial" w:hAnsi="Arial" w:cs="Arial"/>
                <w:sz w:val="24"/>
                <w:szCs w:val="24"/>
              </w:rPr>
              <w:t>Original Research Question</w:t>
            </w:r>
          </w:p>
        </w:tc>
        <w:tc>
          <w:tcPr>
            <w:tcW w:w="0" w:type="auto"/>
            <w:shd w:val="clear" w:color="auto" w:fill="FFFFFF" w:themeFill="background1"/>
          </w:tcPr>
          <w:p w14:paraId="77BBD134" w14:textId="77777777" w:rsidR="00ED46E3" w:rsidRPr="003D4076" w:rsidRDefault="00ED46E3" w:rsidP="00E05463">
            <w:pPr>
              <w:pStyle w:val="Heading4"/>
              <w:jc w:val="center"/>
              <w:outlineLvl w:val="3"/>
              <w:rPr>
                <w:rFonts w:ascii="Arial" w:hAnsi="Arial" w:cs="Arial"/>
                <w:sz w:val="24"/>
                <w:szCs w:val="24"/>
              </w:rPr>
            </w:pPr>
            <w:r w:rsidRPr="003D4076">
              <w:rPr>
                <w:rFonts w:ascii="Arial" w:hAnsi="Arial" w:cs="Arial"/>
                <w:sz w:val="24"/>
                <w:szCs w:val="24"/>
              </w:rPr>
              <w:t>Theme from the Data</w:t>
            </w:r>
          </w:p>
        </w:tc>
      </w:tr>
      <w:tr w:rsidR="00ED46E3" w:rsidRPr="003D4076" w14:paraId="39737B77" w14:textId="77777777" w:rsidTr="00E05463">
        <w:trPr>
          <w:trHeight w:val="1883"/>
        </w:trPr>
        <w:tc>
          <w:tcPr>
            <w:tcW w:w="0" w:type="auto"/>
            <w:tcBorders>
              <w:bottom w:val="single" w:sz="4" w:space="0" w:color="auto"/>
            </w:tcBorders>
            <w:shd w:val="clear" w:color="auto" w:fill="C6D9F1" w:themeFill="text2" w:themeFillTint="33"/>
          </w:tcPr>
          <w:p w14:paraId="46F71B53" w14:textId="77777777" w:rsidR="00ED46E3" w:rsidRPr="003D4076" w:rsidRDefault="00ED46E3" w:rsidP="00E05463">
            <w:pPr>
              <w:spacing w:line="360" w:lineRule="auto"/>
              <w:rPr>
                <w:rFonts w:ascii="Arial" w:hAnsi="Arial" w:cs="Arial"/>
                <w:sz w:val="24"/>
                <w:szCs w:val="24"/>
              </w:rPr>
            </w:pPr>
            <w:r w:rsidRPr="003D4076">
              <w:rPr>
                <w:rFonts w:ascii="Arial" w:hAnsi="Arial" w:cs="Arial"/>
                <w:sz w:val="24"/>
                <w:szCs w:val="24"/>
              </w:rPr>
              <w:t>3. How do autistic students experience employability interventions?</w:t>
            </w:r>
          </w:p>
        </w:tc>
        <w:tc>
          <w:tcPr>
            <w:tcW w:w="0" w:type="auto"/>
            <w:vMerge w:val="restart"/>
            <w:tcBorders>
              <w:bottom w:val="single" w:sz="4" w:space="0" w:color="auto"/>
            </w:tcBorders>
            <w:shd w:val="clear" w:color="auto" w:fill="FFFFFF" w:themeFill="background1"/>
          </w:tcPr>
          <w:p w14:paraId="10E00B82" w14:textId="77777777" w:rsidR="00ED46E3" w:rsidRPr="003D4076" w:rsidRDefault="00ED46E3" w:rsidP="00E05463">
            <w:pPr>
              <w:spacing w:line="360" w:lineRule="auto"/>
              <w:jc w:val="center"/>
              <w:rPr>
                <w:rFonts w:ascii="Arial" w:hAnsi="Arial" w:cs="Arial"/>
                <w:sz w:val="24"/>
                <w:szCs w:val="24"/>
              </w:rPr>
            </w:pPr>
          </w:p>
          <w:p w14:paraId="7E263138" w14:textId="77777777" w:rsidR="00ED46E3" w:rsidRPr="003D4076" w:rsidRDefault="00ED46E3" w:rsidP="00E05463">
            <w:pPr>
              <w:spacing w:line="360" w:lineRule="auto"/>
              <w:jc w:val="center"/>
              <w:rPr>
                <w:rFonts w:ascii="Arial" w:hAnsi="Arial" w:cs="Arial"/>
                <w:sz w:val="24"/>
                <w:szCs w:val="24"/>
              </w:rPr>
            </w:pPr>
          </w:p>
          <w:p w14:paraId="1A3B3DFD" w14:textId="77777777" w:rsidR="00ED46E3" w:rsidRPr="003D4076" w:rsidRDefault="00ED46E3" w:rsidP="00E05463">
            <w:pPr>
              <w:spacing w:line="360" w:lineRule="auto"/>
              <w:jc w:val="center"/>
              <w:rPr>
                <w:rFonts w:ascii="Arial" w:hAnsi="Arial" w:cs="Arial"/>
                <w:sz w:val="24"/>
                <w:szCs w:val="24"/>
              </w:rPr>
            </w:pPr>
            <w:r w:rsidRPr="003D4076">
              <w:rPr>
                <w:rFonts w:ascii="Arial" w:hAnsi="Arial" w:cs="Arial"/>
                <w:sz w:val="24"/>
                <w:szCs w:val="24"/>
              </w:rPr>
              <w:t>Identity</w:t>
            </w:r>
          </w:p>
        </w:tc>
      </w:tr>
      <w:tr w:rsidR="00ED46E3" w:rsidRPr="003D4076" w14:paraId="5D3A04C0" w14:textId="77777777" w:rsidTr="00E05463">
        <w:trPr>
          <w:trHeight w:val="414"/>
        </w:trPr>
        <w:tc>
          <w:tcPr>
            <w:tcW w:w="0" w:type="auto"/>
            <w:vMerge w:val="restart"/>
            <w:shd w:val="clear" w:color="auto" w:fill="FDE9D9" w:themeFill="accent6" w:themeFillTint="33"/>
          </w:tcPr>
          <w:p w14:paraId="1E545348" w14:textId="77777777" w:rsidR="00ED46E3" w:rsidRPr="003D4076" w:rsidRDefault="00ED46E3" w:rsidP="00E05463">
            <w:pPr>
              <w:spacing w:line="360" w:lineRule="auto"/>
              <w:rPr>
                <w:rFonts w:ascii="Arial" w:hAnsi="Arial" w:cs="Arial"/>
                <w:sz w:val="24"/>
                <w:szCs w:val="24"/>
              </w:rPr>
            </w:pPr>
            <w:r w:rsidRPr="003D4076">
              <w:rPr>
                <w:rFonts w:ascii="Arial" w:hAnsi="Arial" w:cs="Arial"/>
                <w:sz w:val="24"/>
                <w:szCs w:val="24"/>
              </w:rPr>
              <w:t>1. How do autistic students conceptualise employability and their future employment prospects?</w:t>
            </w:r>
          </w:p>
        </w:tc>
        <w:tc>
          <w:tcPr>
            <w:tcW w:w="0" w:type="auto"/>
            <w:vMerge/>
            <w:shd w:val="clear" w:color="auto" w:fill="FFFFFF" w:themeFill="background1"/>
          </w:tcPr>
          <w:p w14:paraId="240BBCD6" w14:textId="77777777" w:rsidR="00ED46E3" w:rsidRPr="003D4076" w:rsidRDefault="00ED46E3" w:rsidP="00E05463">
            <w:pPr>
              <w:spacing w:line="360" w:lineRule="auto"/>
              <w:jc w:val="center"/>
              <w:rPr>
                <w:rFonts w:ascii="Arial" w:hAnsi="Arial" w:cs="Arial"/>
                <w:sz w:val="24"/>
                <w:szCs w:val="24"/>
              </w:rPr>
            </w:pPr>
          </w:p>
        </w:tc>
      </w:tr>
      <w:tr w:rsidR="00ED46E3" w:rsidRPr="003D4076" w14:paraId="5E79DADB" w14:textId="77777777" w:rsidTr="00E05463">
        <w:trPr>
          <w:trHeight w:val="414"/>
        </w:trPr>
        <w:tc>
          <w:tcPr>
            <w:tcW w:w="0" w:type="auto"/>
            <w:vMerge/>
            <w:shd w:val="clear" w:color="auto" w:fill="FDE9D9" w:themeFill="accent6" w:themeFillTint="33"/>
          </w:tcPr>
          <w:p w14:paraId="15D53443" w14:textId="77777777" w:rsidR="00ED46E3" w:rsidRPr="003D4076" w:rsidRDefault="00ED46E3" w:rsidP="00E05463">
            <w:pPr>
              <w:spacing w:line="360" w:lineRule="auto"/>
              <w:rPr>
                <w:rFonts w:ascii="Arial" w:hAnsi="Arial" w:cs="Arial"/>
                <w:sz w:val="24"/>
                <w:szCs w:val="24"/>
              </w:rPr>
            </w:pPr>
          </w:p>
        </w:tc>
        <w:tc>
          <w:tcPr>
            <w:tcW w:w="0" w:type="auto"/>
            <w:vMerge w:val="restart"/>
            <w:shd w:val="clear" w:color="auto" w:fill="FFFFFF" w:themeFill="background1"/>
          </w:tcPr>
          <w:p w14:paraId="2F42A124" w14:textId="77777777" w:rsidR="00ED46E3" w:rsidRPr="003D4076" w:rsidRDefault="00ED46E3" w:rsidP="00E05463">
            <w:pPr>
              <w:spacing w:line="360" w:lineRule="auto"/>
              <w:jc w:val="center"/>
              <w:rPr>
                <w:rFonts w:ascii="Arial" w:hAnsi="Arial" w:cs="Arial"/>
                <w:sz w:val="24"/>
                <w:szCs w:val="24"/>
              </w:rPr>
            </w:pPr>
          </w:p>
          <w:p w14:paraId="2A2CC1C3" w14:textId="77777777" w:rsidR="00ED46E3" w:rsidRPr="003D4076" w:rsidRDefault="00ED46E3" w:rsidP="00E05463">
            <w:pPr>
              <w:spacing w:line="360" w:lineRule="auto"/>
              <w:jc w:val="center"/>
              <w:rPr>
                <w:rFonts w:ascii="Arial" w:hAnsi="Arial" w:cs="Arial"/>
                <w:sz w:val="24"/>
                <w:szCs w:val="24"/>
              </w:rPr>
            </w:pPr>
            <w:r w:rsidRPr="003D4076">
              <w:rPr>
                <w:rFonts w:ascii="Arial" w:hAnsi="Arial" w:cs="Arial"/>
                <w:sz w:val="24"/>
                <w:szCs w:val="24"/>
              </w:rPr>
              <w:t>Future Plans</w:t>
            </w:r>
          </w:p>
        </w:tc>
      </w:tr>
      <w:tr w:rsidR="00ED46E3" w:rsidRPr="003D4076" w14:paraId="68BC3F72" w14:textId="77777777" w:rsidTr="00E05463">
        <w:trPr>
          <w:trHeight w:val="414"/>
        </w:trPr>
        <w:tc>
          <w:tcPr>
            <w:tcW w:w="0" w:type="auto"/>
            <w:vMerge w:val="restart"/>
            <w:shd w:val="clear" w:color="auto" w:fill="BFBFBF" w:themeFill="background1" w:themeFillShade="BF"/>
          </w:tcPr>
          <w:p w14:paraId="03CDEF02" w14:textId="77777777" w:rsidR="00ED46E3" w:rsidRPr="003D4076" w:rsidRDefault="00ED46E3" w:rsidP="00E05463">
            <w:pPr>
              <w:spacing w:line="360" w:lineRule="auto"/>
              <w:rPr>
                <w:rFonts w:ascii="Arial" w:hAnsi="Arial" w:cs="Arial"/>
                <w:sz w:val="24"/>
                <w:szCs w:val="24"/>
                <w:shd w:val="clear" w:color="auto" w:fill="F2DBDB" w:themeFill="accent2" w:themeFillTint="33"/>
              </w:rPr>
            </w:pPr>
          </w:p>
          <w:p w14:paraId="0E56E557" w14:textId="77777777" w:rsidR="00ED46E3" w:rsidRPr="003D4076" w:rsidRDefault="00ED46E3" w:rsidP="00E05463">
            <w:pPr>
              <w:spacing w:line="360" w:lineRule="auto"/>
              <w:rPr>
                <w:rFonts w:ascii="Arial" w:hAnsi="Arial" w:cs="Arial"/>
                <w:sz w:val="24"/>
                <w:szCs w:val="24"/>
                <w:shd w:val="clear" w:color="auto" w:fill="F2DBDB" w:themeFill="accent2" w:themeFillTint="33"/>
              </w:rPr>
            </w:pPr>
          </w:p>
          <w:p w14:paraId="36A8E444" w14:textId="77777777" w:rsidR="00ED46E3" w:rsidRPr="003D4076" w:rsidRDefault="00ED46E3" w:rsidP="00E05463">
            <w:pPr>
              <w:spacing w:line="360" w:lineRule="auto"/>
              <w:rPr>
                <w:rFonts w:ascii="Arial" w:hAnsi="Arial" w:cs="Arial"/>
                <w:sz w:val="24"/>
                <w:szCs w:val="24"/>
              </w:rPr>
            </w:pPr>
            <w:r w:rsidRPr="003D4076">
              <w:rPr>
                <w:rFonts w:ascii="Arial" w:hAnsi="Arial" w:cs="Arial"/>
                <w:sz w:val="24"/>
                <w:szCs w:val="24"/>
                <w:shd w:val="clear" w:color="auto" w:fill="BFBFBF" w:themeFill="background1" w:themeFillShade="BF"/>
              </w:rPr>
              <w:t>2. What difficulties do autistic students face in building employability?</w:t>
            </w:r>
          </w:p>
        </w:tc>
        <w:tc>
          <w:tcPr>
            <w:tcW w:w="0" w:type="auto"/>
            <w:vMerge/>
            <w:shd w:val="clear" w:color="auto" w:fill="FFFFFF" w:themeFill="background1"/>
          </w:tcPr>
          <w:p w14:paraId="0849DE3F" w14:textId="77777777" w:rsidR="00ED46E3" w:rsidRPr="003D4076" w:rsidRDefault="00ED46E3" w:rsidP="00E05463">
            <w:pPr>
              <w:spacing w:line="360" w:lineRule="auto"/>
              <w:jc w:val="center"/>
              <w:rPr>
                <w:rFonts w:ascii="Arial" w:hAnsi="Arial" w:cs="Arial"/>
                <w:sz w:val="24"/>
                <w:szCs w:val="24"/>
              </w:rPr>
            </w:pPr>
          </w:p>
        </w:tc>
      </w:tr>
      <w:tr w:rsidR="00ED46E3" w:rsidRPr="003D4076" w14:paraId="75BEB333" w14:textId="77777777" w:rsidTr="00E05463">
        <w:tc>
          <w:tcPr>
            <w:tcW w:w="0" w:type="auto"/>
            <w:vMerge/>
            <w:shd w:val="clear" w:color="auto" w:fill="BFBFBF" w:themeFill="background1" w:themeFillShade="BF"/>
          </w:tcPr>
          <w:p w14:paraId="18DAEB82" w14:textId="77777777" w:rsidR="00ED46E3" w:rsidRPr="003D4076" w:rsidRDefault="00ED46E3" w:rsidP="00E05463">
            <w:pPr>
              <w:spacing w:line="360" w:lineRule="auto"/>
              <w:rPr>
                <w:rFonts w:ascii="Arial" w:hAnsi="Arial" w:cs="Arial"/>
                <w:sz w:val="24"/>
                <w:szCs w:val="24"/>
              </w:rPr>
            </w:pPr>
          </w:p>
        </w:tc>
        <w:tc>
          <w:tcPr>
            <w:tcW w:w="0" w:type="auto"/>
            <w:shd w:val="clear" w:color="auto" w:fill="FFFFFF" w:themeFill="background1"/>
          </w:tcPr>
          <w:p w14:paraId="21898DB4" w14:textId="77777777" w:rsidR="00ED46E3" w:rsidRPr="003D4076" w:rsidRDefault="00ED46E3" w:rsidP="00E05463">
            <w:pPr>
              <w:spacing w:line="360" w:lineRule="auto"/>
              <w:jc w:val="center"/>
              <w:rPr>
                <w:rFonts w:ascii="Arial" w:hAnsi="Arial" w:cs="Arial"/>
                <w:sz w:val="24"/>
                <w:szCs w:val="24"/>
              </w:rPr>
            </w:pPr>
            <w:r w:rsidRPr="003D4076">
              <w:rPr>
                <w:rFonts w:ascii="Arial" w:hAnsi="Arial" w:cs="Arial"/>
                <w:sz w:val="24"/>
                <w:szCs w:val="24"/>
              </w:rPr>
              <w:t>Adjustments</w:t>
            </w:r>
          </w:p>
        </w:tc>
      </w:tr>
      <w:tr w:rsidR="00ED46E3" w:rsidRPr="003D4076" w14:paraId="3AF3593F" w14:textId="77777777" w:rsidTr="00E05463">
        <w:trPr>
          <w:trHeight w:val="414"/>
        </w:trPr>
        <w:tc>
          <w:tcPr>
            <w:tcW w:w="0" w:type="auto"/>
            <w:vMerge/>
            <w:shd w:val="clear" w:color="auto" w:fill="BFBFBF" w:themeFill="background1" w:themeFillShade="BF"/>
          </w:tcPr>
          <w:p w14:paraId="2FEDA01E" w14:textId="77777777" w:rsidR="00ED46E3" w:rsidRPr="003D4076" w:rsidRDefault="00ED46E3" w:rsidP="00E05463">
            <w:pPr>
              <w:spacing w:line="360" w:lineRule="auto"/>
              <w:rPr>
                <w:rFonts w:ascii="Arial" w:hAnsi="Arial" w:cs="Arial"/>
                <w:sz w:val="24"/>
                <w:szCs w:val="24"/>
              </w:rPr>
            </w:pPr>
          </w:p>
        </w:tc>
        <w:tc>
          <w:tcPr>
            <w:tcW w:w="0" w:type="auto"/>
            <w:vMerge w:val="restart"/>
            <w:shd w:val="clear" w:color="auto" w:fill="FFFFFF" w:themeFill="background1"/>
          </w:tcPr>
          <w:p w14:paraId="4A246AA7" w14:textId="77777777" w:rsidR="00ED46E3" w:rsidRPr="003D4076" w:rsidRDefault="00ED46E3" w:rsidP="00E05463">
            <w:pPr>
              <w:spacing w:line="360" w:lineRule="auto"/>
              <w:jc w:val="center"/>
              <w:rPr>
                <w:rFonts w:ascii="Arial" w:hAnsi="Arial" w:cs="Arial"/>
                <w:sz w:val="24"/>
                <w:szCs w:val="24"/>
              </w:rPr>
            </w:pPr>
          </w:p>
          <w:p w14:paraId="721C54A4" w14:textId="20102BAB" w:rsidR="00ED46E3" w:rsidRPr="003D4076" w:rsidRDefault="00906AAB" w:rsidP="00E05463">
            <w:pPr>
              <w:spacing w:line="360" w:lineRule="auto"/>
              <w:jc w:val="center"/>
              <w:rPr>
                <w:rFonts w:ascii="Arial" w:hAnsi="Arial" w:cs="Arial"/>
                <w:sz w:val="24"/>
                <w:szCs w:val="24"/>
              </w:rPr>
            </w:pPr>
            <w:r>
              <w:rPr>
                <w:rFonts w:ascii="Arial" w:hAnsi="Arial" w:cs="Arial"/>
                <w:sz w:val="24"/>
                <w:szCs w:val="24"/>
              </w:rPr>
              <w:t>Impairment effect</w:t>
            </w:r>
            <w:r w:rsidR="00ED46E3" w:rsidRPr="003D4076">
              <w:rPr>
                <w:rFonts w:ascii="Arial" w:hAnsi="Arial" w:cs="Arial"/>
                <w:sz w:val="24"/>
                <w:szCs w:val="24"/>
              </w:rPr>
              <w:t xml:space="preserve"> related issues</w:t>
            </w:r>
          </w:p>
        </w:tc>
      </w:tr>
      <w:tr w:rsidR="00ED46E3" w:rsidRPr="003D4076" w14:paraId="3ACE41BC" w14:textId="77777777" w:rsidTr="00E05463">
        <w:trPr>
          <w:trHeight w:val="414"/>
        </w:trPr>
        <w:tc>
          <w:tcPr>
            <w:tcW w:w="0" w:type="auto"/>
            <w:vMerge/>
            <w:shd w:val="clear" w:color="auto" w:fill="BFBFBF" w:themeFill="background1" w:themeFillShade="BF"/>
          </w:tcPr>
          <w:p w14:paraId="24B3A280" w14:textId="77777777" w:rsidR="00ED46E3" w:rsidRPr="003D4076" w:rsidRDefault="00ED46E3" w:rsidP="00E05463">
            <w:pPr>
              <w:spacing w:line="360" w:lineRule="auto"/>
              <w:rPr>
                <w:rFonts w:ascii="Arial" w:hAnsi="Arial" w:cs="Arial"/>
                <w:sz w:val="24"/>
                <w:szCs w:val="24"/>
              </w:rPr>
            </w:pPr>
          </w:p>
        </w:tc>
        <w:tc>
          <w:tcPr>
            <w:tcW w:w="0" w:type="auto"/>
            <w:vMerge/>
            <w:shd w:val="clear" w:color="auto" w:fill="FFFFFF" w:themeFill="background1"/>
          </w:tcPr>
          <w:p w14:paraId="1A6DCF76" w14:textId="77777777" w:rsidR="00ED46E3" w:rsidRPr="003D4076" w:rsidRDefault="00ED46E3" w:rsidP="00E05463">
            <w:pPr>
              <w:spacing w:line="360" w:lineRule="auto"/>
              <w:jc w:val="center"/>
              <w:rPr>
                <w:rFonts w:ascii="Arial" w:hAnsi="Arial" w:cs="Arial"/>
                <w:sz w:val="24"/>
                <w:szCs w:val="24"/>
              </w:rPr>
            </w:pPr>
          </w:p>
        </w:tc>
      </w:tr>
      <w:tr w:rsidR="00ED46E3" w:rsidRPr="003D4076" w14:paraId="78410EA9" w14:textId="77777777" w:rsidTr="00E05463">
        <w:trPr>
          <w:trHeight w:val="414"/>
        </w:trPr>
        <w:tc>
          <w:tcPr>
            <w:tcW w:w="0" w:type="auto"/>
            <w:vMerge/>
            <w:shd w:val="clear" w:color="auto" w:fill="BFBFBF" w:themeFill="background1" w:themeFillShade="BF"/>
          </w:tcPr>
          <w:p w14:paraId="15BCAC35" w14:textId="77777777" w:rsidR="00ED46E3" w:rsidRPr="003D4076" w:rsidRDefault="00ED46E3" w:rsidP="00E05463">
            <w:pPr>
              <w:spacing w:line="360" w:lineRule="auto"/>
              <w:rPr>
                <w:rFonts w:ascii="Arial" w:hAnsi="Arial" w:cs="Arial"/>
                <w:sz w:val="24"/>
                <w:szCs w:val="24"/>
              </w:rPr>
            </w:pPr>
          </w:p>
        </w:tc>
        <w:tc>
          <w:tcPr>
            <w:tcW w:w="0" w:type="auto"/>
            <w:vMerge w:val="restart"/>
            <w:shd w:val="clear" w:color="auto" w:fill="FFFFFF" w:themeFill="background1"/>
          </w:tcPr>
          <w:p w14:paraId="02272EBF" w14:textId="77777777" w:rsidR="00ED46E3" w:rsidRPr="003D4076" w:rsidRDefault="00ED46E3" w:rsidP="00E05463">
            <w:pPr>
              <w:spacing w:line="360" w:lineRule="auto"/>
              <w:jc w:val="center"/>
              <w:rPr>
                <w:rFonts w:ascii="Arial" w:hAnsi="Arial" w:cs="Arial"/>
                <w:sz w:val="24"/>
                <w:szCs w:val="24"/>
              </w:rPr>
            </w:pPr>
          </w:p>
          <w:p w14:paraId="3438FF6C" w14:textId="77777777" w:rsidR="00ED46E3" w:rsidRPr="003D4076" w:rsidRDefault="00ED46E3" w:rsidP="00E05463">
            <w:pPr>
              <w:spacing w:line="360" w:lineRule="auto"/>
              <w:jc w:val="center"/>
              <w:rPr>
                <w:rFonts w:ascii="Arial" w:hAnsi="Arial" w:cs="Arial"/>
                <w:sz w:val="24"/>
                <w:szCs w:val="24"/>
              </w:rPr>
            </w:pPr>
            <w:r w:rsidRPr="003D4076">
              <w:rPr>
                <w:rFonts w:ascii="Arial" w:hAnsi="Arial" w:cs="Arial"/>
                <w:sz w:val="24"/>
                <w:szCs w:val="24"/>
              </w:rPr>
              <w:t>Gender</w:t>
            </w:r>
          </w:p>
        </w:tc>
      </w:tr>
      <w:tr w:rsidR="00ED46E3" w:rsidRPr="003D4076" w14:paraId="47A88E32" w14:textId="77777777" w:rsidTr="00E05463">
        <w:trPr>
          <w:trHeight w:val="414"/>
        </w:trPr>
        <w:tc>
          <w:tcPr>
            <w:tcW w:w="0" w:type="auto"/>
            <w:vMerge w:val="restart"/>
            <w:shd w:val="clear" w:color="auto" w:fill="C6D9F1" w:themeFill="text2" w:themeFillTint="33"/>
          </w:tcPr>
          <w:p w14:paraId="72DC7210" w14:textId="77777777" w:rsidR="00ED46E3" w:rsidRPr="003D4076" w:rsidRDefault="00ED46E3" w:rsidP="00E05463">
            <w:pPr>
              <w:spacing w:line="360" w:lineRule="auto"/>
              <w:rPr>
                <w:rFonts w:ascii="Arial" w:hAnsi="Arial" w:cs="Arial"/>
                <w:sz w:val="24"/>
                <w:szCs w:val="24"/>
              </w:rPr>
            </w:pPr>
            <w:r w:rsidRPr="003D4076">
              <w:rPr>
                <w:rFonts w:ascii="Arial" w:hAnsi="Arial" w:cs="Arial"/>
                <w:sz w:val="24"/>
                <w:szCs w:val="24"/>
              </w:rPr>
              <w:t>3. How do autistic students experience employability interventions?</w:t>
            </w:r>
          </w:p>
          <w:p w14:paraId="0E10B5A5" w14:textId="77777777" w:rsidR="00ED46E3" w:rsidRPr="003D4076" w:rsidRDefault="00ED46E3" w:rsidP="00E05463">
            <w:pPr>
              <w:spacing w:line="360" w:lineRule="auto"/>
              <w:rPr>
                <w:rFonts w:ascii="Arial" w:hAnsi="Arial" w:cs="Arial"/>
                <w:sz w:val="24"/>
                <w:szCs w:val="24"/>
              </w:rPr>
            </w:pPr>
          </w:p>
        </w:tc>
        <w:tc>
          <w:tcPr>
            <w:tcW w:w="0" w:type="auto"/>
            <w:vMerge/>
            <w:shd w:val="clear" w:color="auto" w:fill="FFFFFF" w:themeFill="background1"/>
          </w:tcPr>
          <w:p w14:paraId="321528B9" w14:textId="77777777" w:rsidR="00ED46E3" w:rsidRPr="003D4076" w:rsidRDefault="00ED46E3" w:rsidP="00E05463">
            <w:pPr>
              <w:spacing w:line="360" w:lineRule="auto"/>
              <w:jc w:val="center"/>
              <w:rPr>
                <w:rFonts w:ascii="Arial" w:hAnsi="Arial" w:cs="Arial"/>
                <w:sz w:val="24"/>
                <w:szCs w:val="24"/>
              </w:rPr>
            </w:pPr>
          </w:p>
        </w:tc>
      </w:tr>
      <w:tr w:rsidR="00ED46E3" w:rsidRPr="003D4076" w14:paraId="1579828D" w14:textId="77777777" w:rsidTr="00E05463">
        <w:trPr>
          <w:trHeight w:val="414"/>
        </w:trPr>
        <w:tc>
          <w:tcPr>
            <w:tcW w:w="0" w:type="auto"/>
            <w:vMerge/>
            <w:shd w:val="clear" w:color="auto" w:fill="C6D9F1" w:themeFill="text2" w:themeFillTint="33"/>
          </w:tcPr>
          <w:p w14:paraId="2863EC5B" w14:textId="77777777" w:rsidR="00ED46E3" w:rsidRPr="003D4076" w:rsidRDefault="00ED46E3" w:rsidP="00E05463">
            <w:pPr>
              <w:spacing w:line="360" w:lineRule="auto"/>
              <w:rPr>
                <w:rFonts w:ascii="Arial" w:hAnsi="Arial" w:cs="Arial"/>
                <w:sz w:val="24"/>
                <w:szCs w:val="24"/>
              </w:rPr>
            </w:pPr>
          </w:p>
        </w:tc>
        <w:tc>
          <w:tcPr>
            <w:tcW w:w="0" w:type="auto"/>
            <w:vMerge w:val="restart"/>
            <w:shd w:val="clear" w:color="auto" w:fill="FFFFFF" w:themeFill="background1"/>
          </w:tcPr>
          <w:p w14:paraId="1C6F30E2" w14:textId="77777777" w:rsidR="00ED46E3" w:rsidRPr="003D4076" w:rsidRDefault="00ED46E3" w:rsidP="00E05463">
            <w:pPr>
              <w:spacing w:line="360" w:lineRule="auto"/>
              <w:jc w:val="center"/>
              <w:rPr>
                <w:rFonts w:ascii="Arial" w:hAnsi="Arial" w:cs="Arial"/>
                <w:sz w:val="24"/>
                <w:szCs w:val="24"/>
              </w:rPr>
            </w:pPr>
          </w:p>
          <w:p w14:paraId="70B30F10" w14:textId="77777777" w:rsidR="00ED46E3" w:rsidRPr="003D4076" w:rsidRDefault="00ED46E3" w:rsidP="00E05463">
            <w:pPr>
              <w:spacing w:line="360" w:lineRule="auto"/>
              <w:jc w:val="center"/>
              <w:rPr>
                <w:rFonts w:ascii="Arial" w:hAnsi="Arial" w:cs="Arial"/>
                <w:sz w:val="24"/>
                <w:szCs w:val="24"/>
              </w:rPr>
            </w:pPr>
            <w:r w:rsidRPr="003D4076">
              <w:rPr>
                <w:rFonts w:ascii="Arial" w:hAnsi="Arial" w:cs="Arial"/>
                <w:sz w:val="24"/>
                <w:szCs w:val="24"/>
              </w:rPr>
              <w:t>Framework for Support</w:t>
            </w:r>
          </w:p>
        </w:tc>
      </w:tr>
      <w:tr w:rsidR="00ED46E3" w:rsidRPr="003D4076" w14:paraId="78561A1B" w14:textId="77777777" w:rsidTr="00E05463">
        <w:trPr>
          <w:trHeight w:val="414"/>
        </w:trPr>
        <w:tc>
          <w:tcPr>
            <w:tcW w:w="0" w:type="auto"/>
            <w:vMerge w:val="restart"/>
            <w:shd w:val="clear" w:color="auto" w:fill="FFFF99"/>
          </w:tcPr>
          <w:p w14:paraId="719207BA" w14:textId="25B31B1D" w:rsidR="00ED46E3" w:rsidRPr="003D4076" w:rsidRDefault="00ED46E3" w:rsidP="00E05463">
            <w:pPr>
              <w:spacing w:line="360" w:lineRule="auto"/>
              <w:rPr>
                <w:rFonts w:ascii="Arial" w:hAnsi="Arial" w:cs="Arial"/>
                <w:sz w:val="24"/>
                <w:szCs w:val="24"/>
              </w:rPr>
            </w:pPr>
            <w:r w:rsidRPr="003D4076">
              <w:rPr>
                <w:rFonts w:ascii="Arial" w:hAnsi="Arial" w:cs="Arial"/>
                <w:sz w:val="24"/>
                <w:szCs w:val="24"/>
              </w:rPr>
              <w:t xml:space="preserve">4. What are autistic students’ views on how universities should assist them in </w:t>
            </w:r>
            <w:r w:rsidR="001416DF" w:rsidRPr="003D4076">
              <w:rPr>
                <w:rFonts w:ascii="Arial" w:hAnsi="Arial" w:cs="Arial"/>
                <w:sz w:val="24"/>
                <w:szCs w:val="24"/>
              </w:rPr>
              <w:t>relation to employability</w:t>
            </w:r>
            <w:r w:rsidRPr="003D4076">
              <w:rPr>
                <w:rFonts w:ascii="Arial" w:hAnsi="Arial" w:cs="Arial"/>
                <w:sz w:val="24"/>
                <w:szCs w:val="24"/>
              </w:rPr>
              <w:t xml:space="preserve">? </w:t>
            </w:r>
          </w:p>
        </w:tc>
        <w:tc>
          <w:tcPr>
            <w:tcW w:w="0" w:type="auto"/>
            <w:vMerge/>
            <w:shd w:val="clear" w:color="auto" w:fill="FFFFFF" w:themeFill="background1"/>
          </w:tcPr>
          <w:p w14:paraId="0A3F66BB" w14:textId="77777777" w:rsidR="00ED46E3" w:rsidRPr="003D4076" w:rsidRDefault="00ED46E3" w:rsidP="00E05463">
            <w:pPr>
              <w:spacing w:line="360" w:lineRule="auto"/>
              <w:rPr>
                <w:rFonts w:ascii="Arial" w:hAnsi="Arial" w:cs="Arial"/>
                <w:sz w:val="24"/>
                <w:szCs w:val="24"/>
              </w:rPr>
            </w:pPr>
          </w:p>
        </w:tc>
      </w:tr>
      <w:tr w:rsidR="00ED46E3" w:rsidRPr="003D4076" w14:paraId="33EF7A30" w14:textId="77777777" w:rsidTr="00E05463">
        <w:trPr>
          <w:trHeight w:val="414"/>
        </w:trPr>
        <w:tc>
          <w:tcPr>
            <w:tcW w:w="0" w:type="auto"/>
            <w:vMerge/>
            <w:shd w:val="clear" w:color="auto" w:fill="FFFF99"/>
          </w:tcPr>
          <w:p w14:paraId="1A348069" w14:textId="77777777" w:rsidR="00ED46E3" w:rsidRPr="003D4076" w:rsidRDefault="00ED46E3" w:rsidP="00E05463">
            <w:pPr>
              <w:spacing w:line="360" w:lineRule="auto"/>
              <w:rPr>
                <w:rFonts w:ascii="Arial" w:hAnsi="Arial" w:cs="Arial"/>
                <w:sz w:val="24"/>
                <w:szCs w:val="24"/>
              </w:rPr>
            </w:pPr>
          </w:p>
        </w:tc>
        <w:tc>
          <w:tcPr>
            <w:tcW w:w="0" w:type="auto"/>
            <w:vMerge/>
            <w:shd w:val="clear" w:color="auto" w:fill="FFFFFF" w:themeFill="background1"/>
          </w:tcPr>
          <w:p w14:paraId="6B2F06B2" w14:textId="77777777" w:rsidR="00ED46E3" w:rsidRPr="003D4076" w:rsidRDefault="00ED46E3" w:rsidP="00E05463">
            <w:pPr>
              <w:spacing w:line="360" w:lineRule="auto"/>
              <w:rPr>
                <w:rFonts w:ascii="Arial" w:hAnsi="Arial" w:cs="Arial"/>
                <w:sz w:val="24"/>
                <w:szCs w:val="24"/>
              </w:rPr>
            </w:pPr>
          </w:p>
        </w:tc>
      </w:tr>
    </w:tbl>
    <w:p w14:paraId="41A90F46" w14:textId="77777777" w:rsidR="00E05463" w:rsidRDefault="00E05463" w:rsidP="00721A69">
      <w:pPr>
        <w:spacing w:line="360" w:lineRule="auto"/>
        <w:rPr>
          <w:rFonts w:ascii="Arial" w:hAnsi="Arial" w:cs="Arial"/>
          <w:sz w:val="24"/>
          <w:szCs w:val="24"/>
        </w:rPr>
      </w:pPr>
    </w:p>
    <w:p w14:paraId="0917FF0D" w14:textId="77777777" w:rsidR="003F64B3" w:rsidRPr="003F64B3" w:rsidRDefault="003F64B3" w:rsidP="003F64B3">
      <w:pPr>
        <w:spacing w:line="360" w:lineRule="auto"/>
      </w:pPr>
    </w:p>
    <w:p w14:paraId="6B3E00C8" w14:textId="74F898B2"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As </w:t>
      </w:r>
      <w:r w:rsidR="00D13E04">
        <w:rPr>
          <w:rFonts w:ascii="Arial" w:hAnsi="Arial" w:cs="Arial"/>
          <w:sz w:val="24"/>
          <w:szCs w:val="24"/>
        </w:rPr>
        <w:t xml:space="preserve">previously </w:t>
      </w:r>
      <w:r w:rsidRPr="009334F4">
        <w:rPr>
          <w:rFonts w:ascii="Arial" w:hAnsi="Arial" w:cs="Arial"/>
          <w:sz w:val="24"/>
          <w:szCs w:val="24"/>
        </w:rPr>
        <w:t>detailed interview data w</w:t>
      </w:r>
      <w:r w:rsidR="00525E4C">
        <w:rPr>
          <w:rFonts w:ascii="Arial" w:hAnsi="Arial" w:cs="Arial"/>
          <w:sz w:val="24"/>
          <w:szCs w:val="24"/>
        </w:rPr>
        <w:t>ere</w:t>
      </w:r>
      <w:r w:rsidRPr="009334F4">
        <w:rPr>
          <w:rFonts w:ascii="Arial" w:hAnsi="Arial" w:cs="Arial"/>
          <w:sz w:val="24"/>
          <w:szCs w:val="24"/>
        </w:rPr>
        <w:t xml:space="preserve"> analysed and synthesised in an ongoing process in line with Braun and Clarke</w:t>
      </w:r>
      <w:r w:rsidR="00D13E04">
        <w:rPr>
          <w:rFonts w:ascii="Arial" w:hAnsi="Arial" w:cs="Arial"/>
          <w:sz w:val="24"/>
          <w:szCs w:val="24"/>
        </w:rPr>
        <w:t>’s</w:t>
      </w:r>
      <w:r w:rsidRPr="009334F4">
        <w:rPr>
          <w:rFonts w:ascii="Arial" w:hAnsi="Arial" w:cs="Arial"/>
          <w:sz w:val="24"/>
          <w:szCs w:val="24"/>
        </w:rPr>
        <w:t xml:space="preserve"> (2012 and 2013)</w:t>
      </w:r>
      <w:r w:rsidR="00D13E04">
        <w:rPr>
          <w:rFonts w:ascii="Arial" w:hAnsi="Arial" w:cs="Arial"/>
          <w:sz w:val="24"/>
          <w:szCs w:val="24"/>
        </w:rPr>
        <w:t xml:space="preserve"> steps</w:t>
      </w:r>
      <w:r w:rsidRPr="009334F4">
        <w:rPr>
          <w:rFonts w:ascii="Arial" w:hAnsi="Arial" w:cs="Arial"/>
          <w:sz w:val="24"/>
          <w:szCs w:val="24"/>
        </w:rPr>
        <w:t xml:space="preserve">. Familiarisation was undertaken as an ongoing process. First round codes were extracted </w:t>
      </w:r>
      <w:r w:rsidR="00D13E04">
        <w:rPr>
          <w:rFonts w:ascii="Arial" w:hAnsi="Arial" w:cs="Arial"/>
          <w:sz w:val="24"/>
          <w:szCs w:val="24"/>
        </w:rPr>
        <w:t>post-</w:t>
      </w:r>
      <w:r w:rsidRPr="009334F4">
        <w:rPr>
          <w:rFonts w:ascii="Arial" w:hAnsi="Arial" w:cs="Arial"/>
          <w:sz w:val="24"/>
          <w:szCs w:val="24"/>
        </w:rPr>
        <w:t xml:space="preserve">interview and these codes were then consciously looked for in later interview familiarisation/transcription. This resulted in forty-one initial codes. Codes were </w:t>
      </w:r>
      <w:r w:rsidR="00D13E04">
        <w:rPr>
          <w:rFonts w:ascii="Arial" w:hAnsi="Arial" w:cs="Arial"/>
          <w:sz w:val="24"/>
          <w:szCs w:val="24"/>
        </w:rPr>
        <w:t>re</w:t>
      </w:r>
      <w:r w:rsidRPr="009334F4">
        <w:rPr>
          <w:rFonts w:ascii="Arial" w:hAnsi="Arial" w:cs="Arial"/>
          <w:sz w:val="24"/>
          <w:szCs w:val="24"/>
        </w:rPr>
        <w:t xml:space="preserve">analysed </w:t>
      </w:r>
      <w:r w:rsidR="00D13E04">
        <w:rPr>
          <w:rFonts w:ascii="Arial" w:hAnsi="Arial" w:cs="Arial"/>
          <w:sz w:val="24"/>
          <w:szCs w:val="24"/>
        </w:rPr>
        <w:t>for</w:t>
      </w:r>
      <w:r w:rsidRPr="009334F4">
        <w:rPr>
          <w:rFonts w:ascii="Arial" w:hAnsi="Arial" w:cs="Arial"/>
          <w:sz w:val="24"/>
          <w:szCs w:val="24"/>
        </w:rPr>
        <w:t xml:space="preserve"> similarity and whether they could be subsumed into broader second order codes. </w:t>
      </w:r>
      <w:r w:rsidR="00D13E04">
        <w:rPr>
          <w:rFonts w:ascii="Arial" w:hAnsi="Arial" w:cs="Arial"/>
          <w:sz w:val="24"/>
          <w:szCs w:val="24"/>
        </w:rPr>
        <w:t>T</w:t>
      </w:r>
      <w:r w:rsidRPr="009334F4">
        <w:rPr>
          <w:rFonts w:ascii="Arial" w:hAnsi="Arial" w:cs="Arial"/>
          <w:sz w:val="24"/>
          <w:szCs w:val="24"/>
        </w:rPr>
        <w:t xml:space="preserve">hree initial codes were recoded: </w:t>
      </w:r>
      <w:r w:rsidR="00D13E04">
        <w:rPr>
          <w:rFonts w:ascii="Arial" w:hAnsi="Arial" w:cs="Arial"/>
          <w:sz w:val="24"/>
          <w:szCs w:val="24"/>
        </w:rPr>
        <w:t>‘</w:t>
      </w:r>
      <w:r w:rsidRPr="009334F4">
        <w:rPr>
          <w:rFonts w:ascii="Arial" w:hAnsi="Arial" w:cs="Arial"/>
          <w:sz w:val="24"/>
          <w:szCs w:val="24"/>
        </w:rPr>
        <w:t>work motivator</w:t>
      </w:r>
      <w:r w:rsidR="00D13E04">
        <w:rPr>
          <w:rFonts w:ascii="Arial" w:hAnsi="Arial" w:cs="Arial"/>
          <w:sz w:val="24"/>
          <w:szCs w:val="24"/>
        </w:rPr>
        <w:t>’</w:t>
      </w:r>
      <w:r w:rsidRPr="009334F4">
        <w:rPr>
          <w:rFonts w:ascii="Arial" w:hAnsi="Arial" w:cs="Arial"/>
          <w:sz w:val="24"/>
          <w:szCs w:val="24"/>
        </w:rPr>
        <w:t xml:space="preserve"> into ‘worst imagined future’; and both ‘strengths’ and ‘positives’ into ‘negatives of condition/lack of consideration of positives.’  Two codes were </w:t>
      </w:r>
      <w:r w:rsidR="00D13E04">
        <w:rPr>
          <w:rFonts w:ascii="Arial" w:hAnsi="Arial" w:cs="Arial"/>
          <w:sz w:val="24"/>
          <w:szCs w:val="24"/>
        </w:rPr>
        <w:t>removed</w:t>
      </w:r>
      <w:r w:rsidRPr="009334F4">
        <w:rPr>
          <w:rFonts w:ascii="Arial" w:hAnsi="Arial" w:cs="Arial"/>
          <w:sz w:val="24"/>
          <w:szCs w:val="24"/>
        </w:rPr>
        <w:t xml:space="preserve">. The code ‘age/maturity’ was recognised as important to one participant but did not appear in other transcripts. </w:t>
      </w:r>
      <w:r w:rsidRPr="009334F4">
        <w:rPr>
          <w:rFonts w:ascii="Arial" w:hAnsi="Arial" w:cs="Arial"/>
          <w:sz w:val="24"/>
          <w:szCs w:val="24"/>
        </w:rPr>
        <w:lastRenderedPageBreak/>
        <w:t xml:space="preserve">Similarly, ‘imagined self’ was </w:t>
      </w:r>
      <w:r w:rsidR="00D13E04">
        <w:rPr>
          <w:rFonts w:ascii="Arial" w:hAnsi="Arial" w:cs="Arial"/>
          <w:sz w:val="24"/>
          <w:szCs w:val="24"/>
        </w:rPr>
        <w:t>removed</w:t>
      </w:r>
      <w:r w:rsidRPr="009334F4">
        <w:rPr>
          <w:rFonts w:ascii="Arial" w:hAnsi="Arial" w:cs="Arial"/>
          <w:sz w:val="24"/>
          <w:szCs w:val="24"/>
        </w:rPr>
        <w:t xml:space="preserve"> as it appeared in few transcripts and was not a strong presence in those. The next round of coding led to eight themes being extracted. The final round of coding led to four of th</w:t>
      </w:r>
      <w:r w:rsidR="00D13E04">
        <w:rPr>
          <w:rFonts w:ascii="Arial" w:hAnsi="Arial" w:cs="Arial"/>
          <w:sz w:val="24"/>
          <w:szCs w:val="24"/>
        </w:rPr>
        <w:t>ese</w:t>
      </w:r>
      <w:r w:rsidRPr="009334F4">
        <w:rPr>
          <w:rFonts w:ascii="Arial" w:hAnsi="Arial" w:cs="Arial"/>
          <w:sz w:val="24"/>
          <w:szCs w:val="24"/>
        </w:rPr>
        <w:t xml:space="preserve"> being subsumed into the final six presented here (‘support needed’ and ‘remedial approach’ were subsumed into the theme ‘framework for support’: ‘everyone’s atypical’ was subsumed under ‘</w:t>
      </w:r>
      <w:r w:rsidR="00B76B00" w:rsidRPr="009334F4">
        <w:rPr>
          <w:rFonts w:ascii="Arial" w:hAnsi="Arial" w:cs="Arial"/>
          <w:sz w:val="24"/>
          <w:szCs w:val="24"/>
        </w:rPr>
        <w:t>identity</w:t>
      </w:r>
      <w:r w:rsidRPr="009334F4">
        <w:rPr>
          <w:rFonts w:ascii="Arial" w:hAnsi="Arial" w:cs="Arial"/>
          <w:sz w:val="24"/>
          <w:szCs w:val="24"/>
        </w:rPr>
        <w:t xml:space="preserve">’). </w:t>
      </w:r>
    </w:p>
    <w:p w14:paraId="69FB63CB" w14:textId="77777777" w:rsidR="004F6CB0" w:rsidRDefault="004F6CB0" w:rsidP="003F64B3">
      <w:pPr>
        <w:spacing w:line="360" w:lineRule="auto"/>
        <w:rPr>
          <w:rFonts w:ascii="Arial" w:hAnsi="Arial" w:cs="Arial"/>
          <w:sz w:val="24"/>
          <w:szCs w:val="24"/>
        </w:rPr>
      </w:pPr>
    </w:p>
    <w:p w14:paraId="44B0E2AE" w14:textId="5C67CB82"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Findings from </w:t>
      </w:r>
      <w:r w:rsidR="00611184">
        <w:rPr>
          <w:rFonts w:ascii="Arial" w:hAnsi="Arial" w:cs="Arial"/>
          <w:sz w:val="24"/>
          <w:szCs w:val="24"/>
        </w:rPr>
        <w:t>phase</w:t>
      </w:r>
      <w:r w:rsidRPr="009334F4">
        <w:rPr>
          <w:rFonts w:ascii="Arial" w:hAnsi="Arial" w:cs="Arial"/>
          <w:sz w:val="24"/>
          <w:szCs w:val="24"/>
        </w:rPr>
        <w:t xml:space="preserve"> one and </w:t>
      </w:r>
      <w:r w:rsidR="00611184">
        <w:rPr>
          <w:rFonts w:ascii="Arial" w:hAnsi="Arial" w:cs="Arial"/>
          <w:sz w:val="24"/>
          <w:szCs w:val="24"/>
        </w:rPr>
        <w:t>phase</w:t>
      </w:r>
      <w:r w:rsidRPr="009334F4">
        <w:rPr>
          <w:rFonts w:ascii="Arial" w:hAnsi="Arial" w:cs="Arial"/>
          <w:sz w:val="24"/>
          <w:szCs w:val="24"/>
        </w:rPr>
        <w:t xml:space="preserve">s two to four have been presented here in separate sections, but it is noted that the outcomes of </w:t>
      </w:r>
      <w:r w:rsidR="00611184">
        <w:rPr>
          <w:rFonts w:ascii="Arial" w:hAnsi="Arial" w:cs="Arial"/>
          <w:sz w:val="24"/>
          <w:szCs w:val="24"/>
        </w:rPr>
        <w:t>phase</w:t>
      </w:r>
      <w:r w:rsidRPr="009334F4">
        <w:rPr>
          <w:rFonts w:ascii="Arial" w:hAnsi="Arial" w:cs="Arial"/>
          <w:sz w:val="24"/>
          <w:szCs w:val="24"/>
        </w:rPr>
        <w:t xml:space="preserve"> one must have influenced coding in the later </w:t>
      </w:r>
      <w:r w:rsidR="00611184">
        <w:rPr>
          <w:rFonts w:ascii="Arial" w:hAnsi="Arial" w:cs="Arial"/>
          <w:sz w:val="24"/>
          <w:szCs w:val="24"/>
        </w:rPr>
        <w:t>phase</w:t>
      </w:r>
      <w:r w:rsidRPr="009334F4">
        <w:rPr>
          <w:rFonts w:ascii="Arial" w:hAnsi="Arial" w:cs="Arial"/>
          <w:sz w:val="24"/>
          <w:szCs w:val="24"/>
        </w:rPr>
        <w:t xml:space="preserve">s subconsciously and overlap is to be expected. Consequently, they have provided some ‘a priori’ ideas for codes to look for even if that was not the coder’s intent. Data from </w:t>
      </w:r>
      <w:r w:rsidR="00611184">
        <w:rPr>
          <w:rFonts w:ascii="Arial" w:hAnsi="Arial" w:cs="Arial"/>
          <w:sz w:val="24"/>
          <w:szCs w:val="24"/>
        </w:rPr>
        <w:t>phase</w:t>
      </w:r>
      <w:r w:rsidRPr="009334F4">
        <w:rPr>
          <w:rFonts w:ascii="Arial" w:hAnsi="Arial" w:cs="Arial"/>
          <w:sz w:val="24"/>
          <w:szCs w:val="24"/>
        </w:rPr>
        <w:t xml:space="preserve"> one is revisited in this section when there are obvious connections to draw. The original research questions provide a framework for the themes established though some themes cross the research questions. Consequently, each emergent theme is explored separately in this section, rather than in direct relation to the research questions. The themes of ‘future plans’ and ‘identity’ address the question of how autistic students conceptualise employability and their future employment prospects. The themes of: ‘adjustments’; ‘</w:t>
      </w:r>
      <w:r w:rsidR="00906AAB">
        <w:rPr>
          <w:rFonts w:ascii="Arial" w:hAnsi="Arial" w:cs="Arial"/>
          <w:sz w:val="24"/>
          <w:szCs w:val="24"/>
        </w:rPr>
        <w:t>impairment effect</w:t>
      </w:r>
      <w:r w:rsidRPr="009334F4">
        <w:rPr>
          <w:rFonts w:ascii="Arial" w:hAnsi="Arial" w:cs="Arial"/>
          <w:sz w:val="24"/>
          <w:szCs w:val="24"/>
        </w:rPr>
        <w:t xml:space="preserve"> related issues’; ‘gender’ and ‘identity’ address the question of what difficulties autistic students face in building employability. The themes of ‘identity’; ‘gender’</w:t>
      </w:r>
      <w:r w:rsidR="002A3ABB">
        <w:rPr>
          <w:rFonts w:ascii="Arial" w:hAnsi="Arial" w:cs="Arial"/>
          <w:sz w:val="24"/>
          <w:szCs w:val="24"/>
        </w:rPr>
        <w:t>;</w:t>
      </w:r>
      <w:r w:rsidRPr="009334F4">
        <w:rPr>
          <w:rFonts w:ascii="Arial" w:hAnsi="Arial" w:cs="Arial"/>
          <w:sz w:val="24"/>
          <w:szCs w:val="24"/>
        </w:rPr>
        <w:t xml:space="preserve"> and ‘framework for support’ address the question of how autistic students experience employability interventions. </w:t>
      </w:r>
    </w:p>
    <w:p w14:paraId="2E4BDF0A" w14:textId="77777777" w:rsidR="00E43B0A" w:rsidRPr="009334F4" w:rsidRDefault="00E43B0A" w:rsidP="003F64B3">
      <w:pPr>
        <w:spacing w:line="360" w:lineRule="auto"/>
        <w:rPr>
          <w:rFonts w:ascii="Arial" w:hAnsi="Arial" w:cs="Arial"/>
          <w:sz w:val="24"/>
          <w:szCs w:val="24"/>
        </w:rPr>
      </w:pPr>
    </w:p>
    <w:p w14:paraId="50F507F3" w14:textId="0345A95D" w:rsidR="00A12194" w:rsidRPr="009334F4" w:rsidRDefault="00A12194" w:rsidP="003F64B3">
      <w:pPr>
        <w:pStyle w:val="Heading3"/>
        <w:spacing w:line="360" w:lineRule="auto"/>
      </w:pPr>
      <w:bookmarkStart w:id="185" w:name="_Toc15408488"/>
      <w:bookmarkStart w:id="186" w:name="_Toc44774619"/>
      <w:r w:rsidRPr="009334F4">
        <w:t xml:space="preserve">4.4.1 </w:t>
      </w:r>
      <w:r w:rsidR="00DC5F09">
        <w:t>Theme</w:t>
      </w:r>
      <w:r w:rsidRPr="009334F4">
        <w:t xml:space="preserve"> 1: Gender</w:t>
      </w:r>
      <w:bookmarkEnd w:id="185"/>
      <w:bookmarkEnd w:id="186"/>
    </w:p>
    <w:p w14:paraId="2AD2DFDF" w14:textId="561BA82E" w:rsidR="00F43B62" w:rsidRDefault="00507230" w:rsidP="003F64B3">
      <w:pPr>
        <w:spacing w:after="0" w:line="360" w:lineRule="auto"/>
        <w:rPr>
          <w:rFonts w:ascii="Arial" w:hAnsi="Arial" w:cs="Arial"/>
          <w:sz w:val="24"/>
          <w:szCs w:val="24"/>
        </w:rPr>
      </w:pPr>
      <w:r>
        <w:rPr>
          <w:rFonts w:ascii="Arial" w:hAnsi="Arial" w:cs="Arial"/>
          <w:sz w:val="24"/>
          <w:szCs w:val="24"/>
        </w:rPr>
        <w:t>Autistic w</w:t>
      </w:r>
      <w:r w:rsidR="00A12194" w:rsidRPr="009334F4">
        <w:rPr>
          <w:rFonts w:ascii="Arial" w:hAnsi="Arial" w:cs="Arial"/>
          <w:sz w:val="24"/>
          <w:szCs w:val="24"/>
        </w:rPr>
        <w:t xml:space="preserve">omen reported a range of additional issues relative to the male autistic participants. Some participants were aware of a gender component to their difficulty but for the majority this was reported simply as difficulties in accessing resources which the researcher’s unique viewpoint allowed the gender component to be revealed. The context for these observations came mainly from discussions about accessing resources and how </w:t>
      </w:r>
      <w:r w:rsidR="00F316CD">
        <w:rPr>
          <w:rFonts w:ascii="Arial" w:hAnsi="Arial" w:cs="Arial"/>
          <w:sz w:val="24"/>
          <w:szCs w:val="24"/>
        </w:rPr>
        <w:t>lack of</w:t>
      </w:r>
      <w:r w:rsidR="00A12194" w:rsidRPr="009334F4">
        <w:rPr>
          <w:rFonts w:ascii="Arial" w:hAnsi="Arial" w:cs="Arial"/>
          <w:sz w:val="24"/>
          <w:szCs w:val="24"/>
        </w:rPr>
        <w:t xml:space="preserve"> diagnosis represented a </w:t>
      </w:r>
      <w:r w:rsidR="00B06643">
        <w:rPr>
          <w:rFonts w:ascii="Arial" w:hAnsi="Arial" w:cs="Arial"/>
          <w:sz w:val="24"/>
          <w:szCs w:val="24"/>
        </w:rPr>
        <w:t>primary</w:t>
      </w:r>
      <w:r w:rsidR="00A12194" w:rsidRPr="009334F4">
        <w:rPr>
          <w:rFonts w:ascii="Arial" w:hAnsi="Arial" w:cs="Arial"/>
          <w:sz w:val="24"/>
          <w:szCs w:val="24"/>
        </w:rPr>
        <w:t xml:space="preserve"> barrier to receiving adjustments and support. From the first few interviews the emerging code appeared to be around diagnosis being a gatekeeper for resources. However, </w:t>
      </w:r>
      <w:r w:rsidR="00A12194" w:rsidRPr="009334F4">
        <w:rPr>
          <w:rFonts w:ascii="Arial" w:hAnsi="Arial" w:cs="Arial"/>
          <w:sz w:val="24"/>
          <w:szCs w:val="24"/>
        </w:rPr>
        <w:lastRenderedPageBreak/>
        <w:t xml:space="preserve">continued data collection showed that only female students were reporting issues with accessing a diagnosis. The benefits of both a formal diagnosis and a label were described by multiple participants. A female participant explained </w:t>
      </w:r>
    </w:p>
    <w:p w14:paraId="5E4A26D6" w14:textId="33FF9993" w:rsidR="00F43B62" w:rsidRDefault="00A12194" w:rsidP="00F43B62">
      <w:pPr>
        <w:spacing w:after="0" w:line="240" w:lineRule="auto"/>
        <w:ind w:left="720"/>
        <w:rPr>
          <w:rFonts w:ascii="Arial" w:hAnsi="Arial" w:cs="Arial"/>
          <w:sz w:val="24"/>
          <w:szCs w:val="24"/>
        </w:rPr>
      </w:pPr>
      <w:r w:rsidRPr="009334F4">
        <w:rPr>
          <w:rFonts w:ascii="Arial" w:hAnsi="Arial" w:cs="Arial"/>
          <w:i/>
          <w:iCs/>
          <w:sz w:val="24"/>
          <w:szCs w:val="24"/>
        </w:rPr>
        <w:t>It explains why I act in such a way. Why I still act a certain w</w:t>
      </w:r>
      <w:r w:rsidR="00431CB4">
        <w:rPr>
          <w:rFonts w:ascii="Arial" w:hAnsi="Arial" w:cs="Arial"/>
          <w:i/>
          <w:iCs/>
          <w:sz w:val="24"/>
          <w:szCs w:val="24"/>
        </w:rPr>
        <w:t>a</w:t>
      </w:r>
      <w:r w:rsidRPr="009334F4">
        <w:rPr>
          <w:rFonts w:ascii="Arial" w:hAnsi="Arial" w:cs="Arial"/>
          <w:i/>
          <w:iCs/>
          <w:sz w:val="24"/>
          <w:szCs w:val="24"/>
        </w:rPr>
        <w:t xml:space="preserve">y, and it has helped me now. Because, as soon as you say to someone now, in an academic environment, </w:t>
      </w:r>
      <w:r w:rsidR="00431CB4">
        <w:rPr>
          <w:rFonts w:ascii="Arial" w:hAnsi="Arial" w:cs="Arial"/>
          <w:i/>
          <w:iCs/>
          <w:sz w:val="24"/>
          <w:szCs w:val="24"/>
        </w:rPr>
        <w:t>‘O</w:t>
      </w:r>
      <w:r w:rsidRPr="009334F4">
        <w:rPr>
          <w:rFonts w:ascii="Arial" w:hAnsi="Arial" w:cs="Arial"/>
          <w:i/>
          <w:iCs/>
          <w:sz w:val="24"/>
          <w:szCs w:val="24"/>
        </w:rPr>
        <w:t>h I’m autistic</w:t>
      </w:r>
      <w:r w:rsidR="00431CB4">
        <w:rPr>
          <w:rFonts w:ascii="Arial" w:hAnsi="Arial" w:cs="Arial"/>
          <w:i/>
          <w:iCs/>
          <w:sz w:val="24"/>
          <w:szCs w:val="24"/>
        </w:rPr>
        <w:t>’</w:t>
      </w:r>
      <w:r w:rsidRPr="009334F4">
        <w:rPr>
          <w:rFonts w:ascii="Arial" w:hAnsi="Arial" w:cs="Arial"/>
          <w:i/>
          <w:iCs/>
          <w:sz w:val="24"/>
          <w:szCs w:val="24"/>
        </w:rPr>
        <w:t xml:space="preserve"> then they immediately go </w:t>
      </w:r>
      <w:r w:rsidR="00431CB4">
        <w:rPr>
          <w:rFonts w:ascii="Arial" w:hAnsi="Arial" w:cs="Arial"/>
          <w:i/>
          <w:iCs/>
          <w:sz w:val="24"/>
          <w:szCs w:val="24"/>
        </w:rPr>
        <w:t>‘</w:t>
      </w:r>
      <w:r w:rsidRPr="009334F4">
        <w:rPr>
          <w:rFonts w:ascii="Arial" w:hAnsi="Arial" w:cs="Arial"/>
          <w:i/>
          <w:iCs/>
          <w:sz w:val="24"/>
          <w:szCs w:val="24"/>
        </w:rPr>
        <w:t>Well right then, what can I do to help you</w:t>
      </w:r>
      <w:r w:rsidR="00431CB4">
        <w:rPr>
          <w:rFonts w:ascii="Arial" w:hAnsi="Arial" w:cs="Arial"/>
          <w:i/>
          <w:iCs/>
          <w:sz w:val="24"/>
          <w:szCs w:val="24"/>
        </w:rPr>
        <w:t>?’</w:t>
      </w:r>
      <w:r w:rsidR="006B5344">
        <w:rPr>
          <w:rFonts w:ascii="Arial" w:hAnsi="Arial" w:cs="Arial"/>
          <w:i/>
          <w:iCs/>
          <w:sz w:val="24"/>
          <w:szCs w:val="24"/>
        </w:rPr>
        <w:t>…w</w:t>
      </w:r>
      <w:r w:rsidRPr="009334F4">
        <w:rPr>
          <w:rFonts w:ascii="Arial" w:hAnsi="Arial" w:cs="Arial"/>
          <w:i/>
          <w:iCs/>
          <w:sz w:val="24"/>
          <w:szCs w:val="24"/>
        </w:rPr>
        <w:t>hich is exactly what I need because I learn in a very specific way.  So, it’s definitely helped. It’s helped a lot.</w:t>
      </w:r>
      <w:r w:rsidRPr="009334F4">
        <w:rPr>
          <w:rFonts w:ascii="Arial" w:hAnsi="Arial" w:cs="Arial"/>
          <w:sz w:val="24"/>
          <w:szCs w:val="24"/>
        </w:rPr>
        <w:t xml:space="preserve"> </w:t>
      </w:r>
    </w:p>
    <w:p w14:paraId="7295C715" w14:textId="77777777" w:rsidR="00714AE8" w:rsidRDefault="00714AE8" w:rsidP="003F64B3">
      <w:pPr>
        <w:spacing w:after="0" w:line="360" w:lineRule="auto"/>
        <w:rPr>
          <w:rFonts w:ascii="Arial" w:hAnsi="Arial" w:cs="Arial"/>
          <w:sz w:val="24"/>
          <w:szCs w:val="24"/>
        </w:rPr>
      </w:pPr>
    </w:p>
    <w:p w14:paraId="3CDE06E2" w14:textId="049DE63B" w:rsidR="00F43B62" w:rsidRDefault="00A12194" w:rsidP="003F64B3">
      <w:pPr>
        <w:spacing w:after="0" w:line="360" w:lineRule="auto"/>
        <w:rPr>
          <w:rFonts w:ascii="Arial" w:hAnsi="Arial" w:cs="Arial"/>
          <w:sz w:val="24"/>
          <w:szCs w:val="24"/>
        </w:rPr>
      </w:pPr>
      <w:r w:rsidRPr="009334F4">
        <w:rPr>
          <w:rFonts w:ascii="Arial" w:hAnsi="Arial" w:cs="Arial"/>
          <w:sz w:val="24"/>
          <w:szCs w:val="24"/>
        </w:rPr>
        <w:t xml:space="preserve">A male participant described his rationale for getting a diagnosis as </w:t>
      </w:r>
      <w:r w:rsidR="0026505D">
        <w:rPr>
          <w:rFonts w:ascii="Arial" w:hAnsi="Arial" w:cs="Arial"/>
          <w:sz w:val="24"/>
          <w:szCs w:val="24"/>
        </w:rPr>
        <w:t>‘</w:t>
      </w:r>
      <w:r w:rsidRPr="009334F4">
        <w:rPr>
          <w:rFonts w:ascii="Arial" w:hAnsi="Arial" w:cs="Arial"/>
          <w:sz w:val="24"/>
          <w:szCs w:val="24"/>
        </w:rPr>
        <w:t xml:space="preserve">[I] </w:t>
      </w:r>
      <w:r w:rsidRPr="009334F4">
        <w:rPr>
          <w:rFonts w:ascii="Arial" w:hAnsi="Arial" w:cs="Arial"/>
          <w:i/>
          <w:iCs/>
          <w:sz w:val="24"/>
          <w:szCs w:val="24"/>
        </w:rPr>
        <w:t>was looking for something that would help. It helped me to get benefits. I could access resources</w:t>
      </w:r>
      <w:r w:rsidR="0026505D">
        <w:rPr>
          <w:rFonts w:ascii="Arial" w:hAnsi="Arial" w:cs="Arial"/>
          <w:sz w:val="24"/>
          <w:szCs w:val="24"/>
        </w:rPr>
        <w:t>’</w:t>
      </w:r>
      <w:r w:rsidRPr="009334F4">
        <w:rPr>
          <w:rFonts w:ascii="Arial" w:hAnsi="Arial" w:cs="Arial"/>
          <w:sz w:val="24"/>
          <w:szCs w:val="24"/>
        </w:rPr>
        <w:t xml:space="preserve"> and compared that to before the diagnosis when in relation to support </w:t>
      </w:r>
      <w:r w:rsidR="0026505D">
        <w:rPr>
          <w:rFonts w:ascii="Arial" w:hAnsi="Arial" w:cs="Arial"/>
          <w:sz w:val="24"/>
          <w:szCs w:val="24"/>
        </w:rPr>
        <w:t>‘</w:t>
      </w:r>
      <w:r w:rsidRPr="009334F4">
        <w:rPr>
          <w:rFonts w:ascii="Arial" w:hAnsi="Arial" w:cs="Arial"/>
          <w:i/>
          <w:iCs/>
          <w:sz w:val="24"/>
          <w:szCs w:val="24"/>
        </w:rPr>
        <w:t>I had nothing</w:t>
      </w:r>
      <w:r w:rsidRPr="009334F4">
        <w:rPr>
          <w:rFonts w:ascii="Arial" w:hAnsi="Arial" w:cs="Arial"/>
          <w:sz w:val="24"/>
          <w:szCs w:val="24"/>
        </w:rPr>
        <w:t>.</w:t>
      </w:r>
      <w:r w:rsidR="0026505D">
        <w:rPr>
          <w:rFonts w:ascii="Arial" w:hAnsi="Arial" w:cs="Arial"/>
          <w:sz w:val="24"/>
          <w:szCs w:val="24"/>
        </w:rPr>
        <w:t>’</w:t>
      </w:r>
      <w:r w:rsidRPr="009334F4">
        <w:rPr>
          <w:rFonts w:ascii="Arial" w:hAnsi="Arial" w:cs="Arial"/>
          <w:sz w:val="24"/>
          <w:szCs w:val="24"/>
        </w:rPr>
        <w:t xml:space="preserve">  A male participant explained </w:t>
      </w:r>
    </w:p>
    <w:p w14:paraId="3A5624B7" w14:textId="6C7A24D2" w:rsidR="00F43B62" w:rsidRDefault="00714AE8" w:rsidP="00F43B62">
      <w:pPr>
        <w:spacing w:after="0" w:line="240" w:lineRule="auto"/>
        <w:ind w:left="720"/>
        <w:rPr>
          <w:rFonts w:ascii="Arial" w:hAnsi="Arial" w:cs="Arial"/>
          <w:i/>
          <w:iCs/>
          <w:sz w:val="24"/>
          <w:szCs w:val="24"/>
        </w:rPr>
      </w:pPr>
      <w:r w:rsidRPr="009334F4">
        <w:rPr>
          <w:rFonts w:ascii="Arial" w:hAnsi="Arial" w:cs="Arial"/>
          <w:i/>
          <w:iCs/>
          <w:sz w:val="24"/>
          <w:szCs w:val="24"/>
        </w:rPr>
        <w:t>Having</w:t>
      </w:r>
      <w:r w:rsidR="00A12194" w:rsidRPr="009334F4">
        <w:rPr>
          <w:rFonts w:ascii="Arial" w:hAnsi="Arial" w:cs="Arial"/>
          <w:i/>
          <w:iCs/>
          <w:sz w:val="24"/>
          <w:szCs w:val="24"/>
        </w:rPr>
        <w:t xml:space="preserve"> a diagnosis has been useful. It’s given me access to support I wouldn’t necessarily have had at school and university. Those things are very important.</w:t>
      </w:r>
    </w:p>
    <w:p w14:paraId="3161030D" w14:textId="77777777" w:rsidR="00F43B62" w:rsidRDefault="00F43B62" w:rsidP="00F43B62">
      <w:pPr>
        <w:spacing w:after="0" w:line="240" w:lineRule="auto"/>
        <w:ind w:left="720"/>
        <w:rPr>
          <w:rFonts w:ascii="Arial" w:hAnsi="Arial" w:cs="Arial"/>
          <w:sz w:val="24"/>
          <w:szCs w:val="24"/>
        </w:rPr>
      </w:pPr>
    </w:p>
    <w:p w14:paraId="55816FDF" w14:textId="221ACACB" w:rsidR="00F43B62" w:rsidRDefault="006B5344" w:rsidP="003F64B3">
      <w:pPr>
        <w:spacing w:after="0" w:line="360" w:lineRule="auto"/>
        <w:rPr>
          <w:rFonts w:ascii="Arial" w:hAnsi="Arial" w:cs="Arial"/>
          <w:sz w:val="24"/>
          <w:szCs w:val="24"/>
        </w:rPr>
      </w:pPr>
      <w:r>
        <w:rPr>
          <w:rFonts w:ascii="Arial" w:hAnsi="Arial" w:cs="Arial"/>
          <w:sz w:val="24"/>
          <w:szCs w:val="24"/>
        </w:rPr>
        <w:t>The benefits of a diagnosis w</w:t>
      </w:r>
      <w:r w:rsidR="00B417FC">
        <w:rPr>
          <w:rFonts w:ascii="Arial" w:hAnsi="Arial" w:cs="Arial"/>
          <w:sz w:val="24"/>
          <w:szCs w:val="24"/>
        </w:rPr>
        <w:t>ere</w:t>
      </w:r>
      <w:r>
        <w:rPr>
          <w:rFonts w:ascii="Arial" w:hAnsi="Arial" w:cs="Arial"/>
          <w:sz w:val="24"/>
          <w:szCs w:val="24"/>
        </w:rPr>
        <w:t>s not always funding related</w:t>
      </w:r>
      <w:r w:rsidR="00A12194" w:rsidRPr="009334F4">
        <w:rPr>
          <w:rFonts w:ascii="Arial" w:hAnsi="Arial" w:cs="Arial"/>
          <w:sz w:val="24"/>
          <w:szCs w:val="24"/>
        </w:rPr>
        <w:t xml:space="preserve">. Several participants described the effects of having an explanation (revisited in the identity theme) but all participants spoke of the benefits of a label. Another female participant with a longer standing diagnosis explained the benefits for her in having a name and label she could use </w:t>
      </w:r>
    </w:p>
    <w:p w14:paraId="3D948415" w14:textId="2211CFEA" w:rsidR="00F43B62" w:rsidRDefault="00A12194" w:rsidP="00F43B62">
      <w:pPr>
        <w:spacing w:after="0" w:line="240" w:lineRule="auto"/>
        <w:ind w:left="720"/>
        <w:rPr>
          <w:rFonts w:ascii="Arial" w:hAnsi="Arial" w:cs="Arial"/>
          <w:sz w:val="24"/>
          <w:szCs w:val="24"/>
        </w:rPr>
      </w:pPr>
      <w:r w:rsidRPr="009334F4">
        <w:rPr>
          <w:rFonts w:ascii="Arial" w:hAnsi="Arial" w:cs="Arial"/>
          <w:i/>
          <w:iCs/>
          <w:sz w:val="24"/>
          <w:szCs w:val="24"/>
        </w:rPr>
        <w:t>It mattered at the time because I was trying to get funding. So that was a practical thing</w:t>
      </w:r>
      <w:r w:rsidR="00FA2199">
        <w:rPr>
          <w:rFonts w:ascii="Arial" w:hAnsi="Arial" w:cs="Arial"/>
          <w:i/>
          <w:iCs/>
          <w:sz w:val="24"/>
          <w:szCs w:val="24"/>
        </w:rPr>
        <w:t>…</w:t>
      </w:r>
      <w:r w:rsidRPr="009334F4">
        <w:rPr>
          <w:rFonts w:ascii="Arial" w:hAnsi="Arial" w:cs="Arial"/>
          <w:i/>
          <w:iCs/>
          <w:sz w:val="24"/>
          <w:szCs w:val="24"/>
        </w:rPr>
        <w:t xml:space="preserve">it mattered because it was then, um, beyond all doubt, sort of thing, and it gave me, not an excuse but an explanation for things. So it meant that people couldn’t tell me that I just had to get over things anymore because I could just pull out this trump card when I’d say </w:t>
      </w:r>
      <w:r w:rsidR="00D93939">
        <w:rPr>
          <w:rFonts w:ascii="Arial" w:hAnsi="Arial" w:cs="Arial"/>
          <w:i/>
          <w:iCs/>
          <w:sz w:val="24"/>
          <w:szCs w:val="24"/>
        </w:rPr>
        <w:t>‘</w:t>
      </w:r>
      <w:r w:rsidRPr="009334F4">
        <w:rPr>
          <w:rFonts w:ascii="Arial" w:hAnsi="Arial" w:cs="Arial"/>
          <w:i/>
          <w:iCs/>
          <w:sz w:val="24"/>
          <w:szCs w:val="24"/>
        </w:rPr>
        <w:t>what I really have to do this little ritual</w:t>
      </w:r>
      <w:r w:rsidR="00D93939">
        <w:rPr>
          <w:rFonts w:ascii="Arial" w:hAnsi="Arial" w:cs="Arial"/>
          <w:i/>
          <w:iCs/>
          <w:sz w:val="24"/>
          <w:szCs w:val="24"/>
        </w:rPr>
        <w:t>’</w:t>
      </w:r>
      <w:r w:rsidRPr="009334F4">
        <w:rPr>
          <w:rFonts w:ascii="Arial" w:hAnsi="Arial" w:cs="Arial"/>
          <w:i/>
          <w:iCs/>
          <w:sz w:val="24"/>
          <w:szCs w:val="24"/>
        </w:rPr>
        <w:t xml:space="preserve"> and before people would just say </w:t>
      </w:r>
      <w:r w:rsidR="00D93939">
        <w:rPr>
          <w:rFonts w:ascii="Arial" w:hAnsi="Arial" w:cs="Arial"/>
          <w:i/>
          <w:iCs/>
          <w:sz w:val="24"/>
          <w:szCs w:val="24"/>
        </w:rPr>
        <w:t>‘</w:t>
      </w:r>
      <w:r w:rsidRPr="009334F4">
        <w:rPr>
          <w:rFonts w:ascii="Arial" w:hAnsi="Arial" w:cs="Arial"/>
          <w:i/>
          <w:iCs/>
          <w:sz w:val="24"/>
          <w:szCs w:val="24"/>
        </w:rPr>
        <w:t>you don’t have to do it</w:t>
      </w:r>
      <w:r w:rsidR="00D93939">
        <w:rPr>
          <w:rFonts w:ascii="Arial" w:hAnsi="Arial" w:cs="Arial"/>
          <w:i/>
          <w:iCs/>
          <w:sz w:val="24"/>
          <w:szCs w:val="24"/>
        </w:rPr>
        <w:t>’</w:t>
      </w:r>
      <w:r w:rsidRPr="009334F4">
        <w:rPr>
          <w:rFonts w:ascii="Arial" w:hAnsi="Arial" w:cs="Arial"/>
          <w:i/>
          <w:iCs/>
          <w:sz w:val="24"/>
          <w:szCs w:val="24"/>
        </w:rPr>
        <w:t xml:space="preserve"> and I would say </w:t>
      </w:r>
      <w:r w:rsidR="00D93939">
        <w:rPr>
          <w:rFonts w:ascii="Arial" w:hAnsi="Arial" w:cs="Arial"/>
          <w:i/>
          <w:iCs/>
          <w:sz w:val="24"/>
          <w:szCs w:val="24"/>
        </w:rPr>
        <w:t>‘</w:t>
      </w:r>
      <w:r w:rsidRPr="009334F4">
        <w:rPr>
          <w:rFonts w:ascii="Arial" w:hAnsi="Arial" w:cs="Arial"/>
          <w:i/>
          <w:iCs/>
          <w:sz w:val="24"/>
          <w:szCs w:val="24"/>
        </w:rPr>
        <w:t>but I feel like I have to do it</w:t>
      </w:r>
      <w:r w:rsidR="00D93939">
        <w:rPr>
          <w:rFonts w:ascii="Arial" w:hAnsi="Arial" w:cs="Arial"/>
          <w:i/>
          <w:iCs/>
          <w:sz w:val="24"/>
          <w:szCs w:val="24"/>
        </w:rPr>
        <w:t>’</w:t>
      </w:r>
      <w:r w:rsidR="00B71364">
        <w:rPr>
          <w:rFonts w:ascii="Arial" w:hAnsi="Arial" w:cs="Arial"/>
          <w:i/>
          <w:iCs/>
          <w:sz w:val="24"/>
          <w:szCs w:val="24"/>
        </w:rPr>
        <w:t>…</w:t>
      </w:r>
      <w:r w:rsidRPr="009334F4">
        <w:rPr>
          <w:rFonts w:ascii="Arial" w:hAnsi="Arial" w:cs="Arial"/>
          <w:i/>
          <w:iCs/>
          <w:sz w:val="24"/>
          <w:szCs w:val="24"/>
        </w:rPr>
        <w:t xml:space="preserve">and they would go </w:t>
      </w:r>
      <w:r w:rsidR="00B71364">
        <w:rPr>
          <w:rFonts w:ascii="Arial" w:hAnsi="Arial" w:cs="Arial"/>
          <w:i/>
          <w:iCs/>
          <w:sz w:val="24"/>
          <w:szCs w:val="24"/>
        </w:rPr>
        <w:t>‘</w:t>
      </w:r>
      <w:r w:rsidRPr="009334F4">
        <w:rPr>
          <w:rFonts w:ascii="Arial" w:hAnsi="Arial" w:cs="Arial"/>
          <w:i/>
          <w:iCs/>
          <w:sz w:val="24"/>
          <w:szCs w:val="24"/>
        </w:rPr>
        <w:t>no you don’t, no you don’t. Don’t be so stupid</w:t>
      </w:r>
      <w:r w:rsidR="00B71364">
        <w:rPr>
          <w:rFonts w:ascii="Arial" w:hAnsi="Arial" w:cs="Arial"/>
          <w:i/>
          <w:iCs/>
          <w:sz w:val="24"/>
          <w:szCs w:val="24"/>
        </w:rPr>
        <w:t>’</w:t>
      </w:r>
      <w:r w:rsidRPr="009334F4">
        <w:rPr>
          <w:rFonts w:ascii="Arial" w:hAnsi="Arial" w:cs="Arial"/>
          <w:i/>
          <w:iCs/>
          <w:sz w:val="24"/>
          <w:szCs w:val="24"/>
        </w:rPr>
        <w:t xml:space="preserve"> and now I can say, even though it’s exactly the same process, </w:t>
      </w:r>
      <w:r w:rsidR="00D93939">
        <w:rPr>
          <w:rFonts w:ascii="Arial" w:hAnsi="Arial" w:cs="Arial"/>
          <w:i/>
          <w:iCs/>
          <w:sz w:val="24"/>
          <w:szCs w:val="24"/>
        </w:rPr>
        <w:t>‘</w:t>
      </w:r>
      <w:r w:rsidRPr="009334F4">
        <w:rPr>
          <w:rFonts w:ascii="Arial" w:hAnsi="Arial" w:cs="Arial"/>
          <w:i/>
          <w:iCs/>
          <w:sz w:val="24"/>
          <w:szCs w:val="24"/>
        </w:rPr>
        <w:t>I say I feel like I have to do it because I have Asperger’s and everybody goes ‘okay then if it’s because of Asperger’s then of course you do have to do it.’  When of course, all along it’s the same process, the same need, but then people are more respectful of it if it’s got a reason they can name</w:t>
      </w:r>
      <w:r w:rsidRPr="009334F4">
        <w:rPr>
          <w:rFonts w:ascii="Arial" w:hAnsi="Arial" w:cs="Arial"/>
          <w:sz w:val="24"/>
          <w:szCs w:val="24"/>
        </w:rPr>
        <w:t xml:space="preserve">. </w:t>
      </w:r>
    </w:p>
    <w:p w14:paraId="13E1BDB4" w14:textId="77777777" w:rsidR="00F43B62" w:rsidRDefault="00F43B62" w:rsidP="00F43B62">
      <w:pPr>
        <w:spacing w:after="0" w:line="240" w:lineRule="auto"/>
        <w:ind w:left="720"/>
        <w:rPr>
          <w:rFonts w:ascii="Arial" w:hAnsi="Arial" w:cs="Arial"/>
          <w:sz w:val="24"/>
          <w:szCs w:val="24"/>
        </w:rPr>
      </w:pPr>
    </w:p>
    <w:p w14:paraId="070DA72A" w14:textId="1E3C7956" w:rsidR="00F43B62" w:rsidRDefault="00A12194" w:rsidP="003F64B3">
      <w:pPr>
        <w:spacing w:after="0" w:line="360" w:lineRule="auto"/>
        <w:rPr>
          <w:rFonts w:ascii="Arial" w:hAnsi="Arial" w:cs="Arial"/>
          <w:sz w:val="24"/>
          <w:szCs w:val="24"/>
        </w:rPr>
      </w:pPr>
      <w:r w:rsidRPr="009334F4">
        <w:rPr>
          <w:rFonts w:ascii="Arial" w:hAnsi="Arial" w:cs="Arial"/>
          <w:sz w:val="24"/>
          <w:szCs w:val="24"/>
        </w:rPr>
        <w:t xml:space="preserve">That is not to say having a diagnosis automatically leads to appropriate treatment as will be discussed further in relation to the themes two, four and five.  Data from the open text questions in </w:t>
      </w:r>
      <w:r w:rsidR="00611184">
        <w:rPr>
          <w:rFonts w:ascii="Arial" w:hAnsi="Arial" w:cs="Arial"/>
          <w:sz w:val="24"/>
          <w:szCs w:val="24"/>
        </w:rPr>
        <w:t>phase</w:t>
      </w:r>
      <w:r w:rsidRPr="009334F4">
        <w:rPr>
          <w:rFonts w:ascii="Arial" w:hAnsi="Arial" w:cs="Arial"/>
          <w:sz w:val="24"/>
          <w:szCs w:val="24"/>
        </w:rPr>
        <w:t xml:space="preserve"> one illustrated some difficulties in having the adjustments required accommodated:  </w:t>
      </w:r>
    </w:p>
    <w:p w14:paraId="3622CBF0" w14:textId="2881B884" w:rsidR="00F43B62" w:rsidRDefault="00A12194" w:rsidP="00F43B62">
      <w:pPr>
        <w:spacing w:after="0" w:line="240" w:lineRule="auto"/>
        <w:ind w:left="720"/>
        <w:rPr>
          <w:rFonts w:ascii="Arial" w:hAnsi="Arial" w:cs="Arial"/>
          <w:sz w:val="24"/>
          <w:szCs w:val="24"/>
        </w:rPr>
      </w:pPr>
      <w:r w:rsidRPr="009334F4">
        <w:rPr>
          <w:rFonts w:ascii="Arial" w:hAnsi="Arial" w:cs="Arial"/>
          <w:i/>
          <w:iCs/>
          <w:sz w:val="24"/>
          <w:szCs w:val="24"/>
        </w:rPr>
        <w:t xml:space="preserve">I would have appreciated the lecturers respecting the one of two concessions to my disabilities that the university granted me, the right to ask for additional </w:t>
      </w:r>
      <w:r w:rsidRPr="009334F4">
        <w:rPr>
          <w:rFonts w:ascii="Arial" w:hAnsi="Arial" w:cs="Arial"/>
          <w:i/>
          <w:iCs/>
          <w:sz w:val="24"/>
          <w:szCs w:val="24"/>
        </w:rPr>
        <w:lastRenderedPageBreak/>
        <w:t>time on my assignments. I even had one lecturer say to me that she never read the disability notes attached to students' assignments and that she thought it was a terrible idea that we were allowed to ask for more time as it would just make us used to being able to ask for it</w:t>
      </w:r>
      <w:r w:rsidRPr="009334F4">
        <w:rPr>
          <w:rFonts w:ascii="Arial" w:hAnsi="Arial" w:cs="Arial"/>
          <w:sz w:val="24"/>
          <w:szCs w:val="24"/>
        </w:rPr>
        <w:t xml:space="preserve"> </w:t>
      </w:r>
    </w:p>
    <w:p w14:paraId="13905B26" w14:textId="77777777" w:rsidR="00F43B62" w:rsidRDefault="00F43B62" w:rsidP="00F43B62">
      <w:pPr>
        <w:spacing w:after="0" w:line="240" w:lineRule="auto"/>
        <w:ind w:left="720"/>
        <w:rPr>
          <w:rFonts w:ascii="Arial" w:hAnsi="Arial" w:cs="Arial"/>
          <w:sz w:val="24"/>
          <w:szCs w:val="24"/>
        </w:rPr>
      </w:pPr>
    </w:p>
    <w:p w14:paraId="789B71A0" w14:textId="7D857B0E" w:rsidR="00EE1267" w:rsidRDefault="00A12194" w:rsidP="00A52DDD">
      <w:pPr>
        <w:spacing w:after="0" w:line="360" w:lineRule="auto"/>
        <w:rPr>
          <w:rFonts w:ascii="Arial" w:hAnsi="Arial" w:cs="Arial"/>
          <w:sz w:val="24"/>
          <w:szCs w:val="24"/>
        </w:rPr>
      </w:pPr>
      <w:r w:rsidRPr="009334F4">
        <w:rPr>
          <w:rFonts w:ascii="Arial" w:hAnsi="Arial" w:cs="Arial"/>
          <w:sz w:val="24"/>
          <w:szCs w:val="24"/>
        </w:rPr>
        <w:t xml:space="preserve">Despite this all participants reported some benefits from having a diagnosis so differential access to diagnosis reflects an additional burden for female participants.  All female participants explicitly labelled the process as difficult themselves or described a process which was difficult. In contrast, no males described difficulties in accessing diagnosis and when it was mentioned it was in an off-hand way as if it were something that would obviously be received if required.  Male participants described diagnoses as a </w:t>
      </w:r>
      <w:r w:rsidR="00EE1267" w:rsidRPr="009334F4">
        <w:rPr>
          <w:rFonts w:ascii="Arial" w:hAnsi="Arial" w:cs="Arial"/>
          <w:sz w:val="24"/>
          <w:szCs w:val="24"/>
        </w:rPr>
        <w:t>straightforward</w:t>
      </w:r>
      <w:r w:rsidRPr="009334F4">
        <w:rPr>
          <w:rFonts w:ascii="Arial" w:hAnsi="Arial" w:cs="Arial"/>
          <w:sz w:val="24"/>
          <w:szCs w:val="24"/>
        </w:rPr>
        <w:t xml:space="preserve"> process, for example, </w:t>
      </w:r>
    </w:p>
    <w:p w14:paraId="45BD6CAB" w14:textId="298EFA50" w:rsidR="00EE1267" w:rsidRDefault="00A12194" w:rsidP="00EE1267">
      <w:pPr>
        <w:spacing w:after="0" w:line="240" w:lineRule="auto"/>
        <w:ind w:left="720"/>
        <w:rPr>
          <w:rFonts w:ascii="Arial" w:hAnsi="Arial" w:cs="Arial"/>
          <w:sz w:val="24"/>
          <w:szCs w:val="24"/>
        </w:rPr>
      </w:pPr>
      <w:r w:rsidRPr="009334F4">
        <w:rPr>
          <w:rFonts w:ascii="Arial" w:hAnsi="Arial" w:cs="Arial"/>
          <w:i/>
          <w:iCs/>
          <w:sz w:val="24"/>
          <w:szCs w:val="24"/>
        </w:rPr>
        <w:t xml:space="preserve">there were a couple of times when I was taken out of school and taken to a doctor’s </w:t>
      </w:r>
      <w:r w:rsidR="0093088F">
        <w:rPr>
          <w:rFonts w:ascii="Arial" w:hAnsi="Arial" w:cs="Arial"/>
          <w:i/>
          <w:iCs/>
          <w:sz w:val="24"/>
          <w:szCs w:val="24"/>
        </w:rPr>
        <w:t>office…</w:t>
      </w:r>
      <w:r w:rsidRPr="009334F4">
        <w:rPr>
          <w:rFonts w:ascii="Arial" w:hAnsi="Arial" w:cs="Arial"/>
          <w:i/>
          <w:iCs/>
          <w:sz w:val="24"/>
          <w:szCs w:val="24"/>
        </w:rPr>
        <w:t>The actual diagnosis was the first time I heard the name Asperger’s Syndrome and I went on and did my own sort of reading and stuff about it and stuff just sort of clicked into place after that.</w:t>
      </w:r>
      <w:r w:rsidRPr="009334F4">
        <w:rPr>
          <w:rFonts w:ascii="Arial" w:hAnsi="Arial" w:cs="Arial"/>
          <w:sz w:val="24"/>
          <w:szCs w:val="24"/>
        </w:rPr>
        <w:t xml:space="preserve"> </w:t>
      </w:r>
    </w:p>
    <w:p w14:paraId="204B3BD2" w14:textId="77777777" w:rsidR="00EE1267" w:rsidRDefault="00EE1267" w:rsidP="00EE1267">
      <w:pPr>
        <w:spacing w:after="0" w:line="240" w:lineRule="auto"/>
        <w:rPr>
          <w:rFonts w:ascii="Arial" w:hAnsi="Arial" w:cs="Arial"/>
          <w:sz w:val="24"/>
          <w:szCs w:val="24"/>
        </w:rPr>
      </w:pPr>
    </w:p>
    <w:p w14:paraId="24E02875" w14:textId="737F080A" w:rsidR="00EE1267" w:rsidRDefault="00A12194" w:rsidP="003F64B3">
      <w:pPr>
        <w:spacing w:after="0" w:line="360" w:lineRule="auto"/>
        <w:rPr>
          <w:rFonts w:ascii="Arial" w:hAnsi="Arial" w:cs="Arial"/>
          <w:sz w:val="24"/>
          <w:szCs w:val="24"/>
        </w:rPr>
      </w:pPr>
      <w:r w:rsidRPr="009334F4">
        <w:rPr>
          <w:rFonts w:ascii="Arial" w:hAnsi="Arial" w:cs="Arial"/>
          <w:sz w:val="24"/>
          <w:szCs w:val="24"/>
        </w:rPr>
        <w:t xml:space="preserve">Another male participant described requesting a diagnosis </w:t>
      </w:r>
      <w:r w:rsidR="0026505D">
        <w:rPr>
          <w:rFonts w:ascii="Arial" w:hAnsi="Arial" w:cs="Arial"/>
          <w:sz w:val="24"/>
          <w:szCs w:val="24"/>
        </w:rPr>
        <w:t>‘</w:t>
      </w:r>
      <w:r w:rsidRPr="009334F4">
        <w:rPr>
          <w:rFonts w:ascii="Arial" w:hAnsi="Arial" w:cs="Arial"/>
          <w:i/>
          <w:iCs/>
          <w:sz w:val="24"/>
          <w:szCs w:val="24"/>
        </w:rPr>
        <w:t>more out of curiosity</w:t>
      </w:r>
      <w:r w:rsidR="0026505D">
        <w:rPr>
          <w:rFonts w:ascii="Arial" w:hAnsi="Arial" w:cs="Arial"/>
          <w:sz w:val="24"/>
          <w:szCs w:val="24"/>
        </w:rPr>
        <w:t>’</w:t>
      </w:r>
      <w:r w:rsidRPr="009334F4">
        <w:rPr>
          <w:rFonts w:ascii="Arial" w:hAnsi="Arial" w:cs="Arial"/>
          <w:sz w:val="24"/>
          <w:szCs w:val="24"/>
        </w:rPr>
        <w:t xml:space="preserve"> suggesting no difficulty in accessing. The ease of this process for this participant was interesting given he reported no particular need for support and that </w:t>
      </w:r>
      <w:r w:rsidR="0026505D">
        <w:rPr>
          <w:rFonts w:ascii="Arial" w:hAnsi="Arial" w:cs="Arial"/>
          <w:sz w:val="24"/>
          <w:szCs w:val="24"/>
        </w:rPr>
        <w:t>‘</w:t>
      </w:r>
      <w:r w:rsidRPr="009334F4">
        <w:rPr>
          <w:rFonts w:ascii="Arial" w:hAnsi="Arial" w:cs="Arial"/>
          <w:i/>
          <w:iCs/>
          <w:sz w:val="24"/>
          <w:szCs w:val="24"/>
        </w:rPr>
        <w:t>the DSS have helped me to apply for a Disability Allowance but I haven’t got round to using it yet.</w:t>
      </w:r>
      <w:r w:rsidR="0026505D">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In contrast, four female participants reported misdiagnoses before the</w:t>
      </w:r>
      <w:r w:rsidR="00566E54">
        <w:rPr>
          <w:rFonts w:ascii="Arial" w:hAnsi="Arial" w:cs="Arial"/>
          <w:sz w:val="24"/>
          <w:szCs w:val="24"/>
        </w:rPr>
        <w:t>ir</w:t>
      </w:r>
      <w:r w:rsidRPr="009334F4">
        <w:rPr>
          <w:rFonts w:ascii="Arial" w:hAnsi="Arial" w:cs="Arial"/>
          <w:sz w:val="24"/>
          <w:szCs w:val="24"/>
        </w:rPr>
        <w:t xml:space="preserve"> autism </w:t>
      </w:r>
      <w:r w:rsidR="00566E54" w:rsidRPr="009334F4">
        <w:rPr>
          <w:rFonts w:ascii="Arial" w:hAnsi="Arial" w:cs="Arial"/>
          <w:sz w:val="24"/>
          <w:szCs w:val="24"/>
        </w:rPr>
        <w:t>diagnosis,</w:t>
      </w:r>
      <w:r w:rsidRPr="009334F4">
        <w:rPr>
          <w:rFonts w:ascii="Arial" w:hAnsi="Arial" w:cs="Arial"/>
          <w:sz w:val="24"/>
          <w:szCs w:val="24"/>
        </w:rPr>
        <w:t xml:space="preserve"> and all reported other difficulties in accessing diagnosis. One female with a relatively easy process was referred to CAMHS because of anxiety and after the case was escalated to a clinical psychologist</w:t>
      </w:r>
      <w:r w:rsidR="0093088F">
        <w:rPr>
          <w:rFonts w:ascii="Arial" w:hAnsi="Arial" w:cs="Arial"/>
          <w:sz w:val="24"/>
          <w:szCs w:val="24"/>
        </w:rPr>
        <w:t xml:space="preserve">. </w:t>
      </w:r>
      <w:r w:rsidRPr="009334F4">
        <w:rPr>
          <w:rFonts w:ascii="Arial" w:hAnsi="Arial" w:cs="Arial"/>
          <w:sz w:val="24"/>
          <w:szCs w:val="24"/>
        </w:rPr>
        <w:t>Asperger’s Syndrome was diagnosed. Even she reported several years of wait. Other women reported</w:t>
      </w:r>
      <w:r w:rsidR="00921CCB">
        <w:rPr>
          <w:rFonts w:ascii="Arial" w:hAnsi="Arial" w:cs="Arial"/>
          <w:sz w:val="24"/>
          <w:szCs w:val="24"/>
        </w:rPr>
        <w:t>:</w:t>
      </w:r>
    </w:p>
    <w:p w14:paraId="1DB694A8" w14:textId="70BA1BDE" w:rsidR="00EE1267" w:rsidRDefault="00A12194" w:rsidP="00EE1267">
      <w:pPr>
        <w:spacing w:after="0" w:line="240" w:lineRule="auto"/>
        <w:ind w:left="720"/>
        <w:rPr>
          <w:rFonts w:ascii="Arial" w:hAnsi="Arial" w:cs="Arial"/>
          <w:sz w:val="24"/>
          <w:szCs w:val="24"/>
        </w:rPr>
      </w:pPr>
      <w:r w:rsidRPr="009334F4">
        <w:rPr>
          <w:rFonts w:ascii="Arial" w:hAnsi="Arial" w:cs="Arial"/>
          <w:i/>
          <w:iCs/>
          <w:sz w:val="24"/>
          <w:szCs w:val="24"/>
        </w:rPr>
        <w:t>I’d been since I was thirteen diagnosed with an ever-changing anxiety, OCD, whatever and I just think nobody wanted to say ‘God we’ve been doing this wrong for five years</w:t>
      </w:r>
      <w:r w:rsidRPr="009334F4">
        <w:rPr>
          <w:rFonts w:ascii="Arial" w:hAnsi="Arial" w:cs="Arial"/>
          <w:sz w:val="24"/>
          <w:szCs w:val="24"/>
        </w:rPr>
        <w:t xml:space="preserve">’ </w:t>
      </w:r>
    </w:p>
    <w:p w14:paraId="2ECC070A" w14:textId="77777777" w:rsidR="00EE1267" w:rsidRDefault="00EE1267" w:rsidP="00EE1267">
      <w:pPr>
        <w:spacing w:after="0" w:line="240" w:lineRule="auto"/>
        <w:ind w:left="720"/>
        <w:rPr>
          <w:rFonts w:ascii="Arial" w:hAnsi="Arial" w:cs="Arial"/>
          <w:sz w:val="24"/>
          <w:szCs w:val="24"/>
        </w:rPr>
      </w:pPr>
    </w:p>
    <w:p w14:paraId="10605C30" w14:textId="39D7E62E" w:rsidR="00EE1267" w:rsidRDefault="00A12194" w:rsidP="00A52DDD">
      <w:pPr>
        <w:spacing w:after="0" w:line="360" w:lineRule="auto"/>
        <w:rPr>
          <w:rFonts w:ascii="Arial" w:hAnsi="Arial" w:cs="Arial"/>
          <w:sz w:val="24"/>
          <w:szCs w:val="24"/>
        </w:rPr>
      </w:pPr>
      <w:r w:rsidRPr="009334F4">
        <w:rPr>
          <w:rFonts w:ascii="Arial" w:hAnsi="Arial" w:cs="Arial"/>
          <w:sz w:val="24"/>
          <w:szCs w:val="24"/>
        </w:rPr>
        <w:t>and another described receiving a series of diagnoses: ADHD as a child, later autism, that diagnosis was repealed when she was sectioned with depression, before being diagnosed with Asperger’s Syndrome and finally with classic autism again. A third believed her difficulties in accessing diagnosis stemmed from professionals</w:t>
      </w:r>
      <w:r w:rsidR="00921CCB">
        <w:rPr>
          <w:rFonts w:ascii="Arial" w:hAnsi="Arial" w:cs="Arial"/>
          <w:sz w:val="24"/>
          <w:szCs w:val="24"/>
        </w:rPr>
        <w:t>’</w:t>
      </w:r>
      <w:r w:rsidRPr="009334F4">
        <w:rPr>
          <w:rFonts w:ascii="Arial" w:hAnsi="Arial" w:cs="Arial"/>
          <w:sz w:val="24"/>
          <w:szCs w:val="24"/>
        </w:rPr>
        <w:t xml:space="preserve"> understanding of the condition focusing on males</w:t>
      </w:r>
      <w:r w:rsidR="00921CCB">
        <w:rPr>
          <w:rFonts w:ascii="Arial" w:hAnsi="Arial" w:cs="Arial"/>
          <w:sz w:val="24"/>
          <w:szCs w:val="24"/>
        </w:rPr>
        <w:t>’</w:t>
      </w:r>
      <w:r w:rsidRPr="009334F4">
        <w:rPr>
          <w:rFonts w:ascii="Arial" w:hAnsi="Arial" w:cs="Arial"/>
          <w:sz w:val="24"/>
          <w:szCs w:val="24"/>
        </w:rPr>
        <w:t xml:space="preserve"> presentation. She explained </w:t>
      </w:r>
    </w:p>
    <w:p w14:paraId="0ABBBCD4" w14:textId="71C70848" w:rsidR="00EE1267" w:rsidRDefault="002F3A04" w:rsidP="009654DF">
      <w:pPr>
        <w:spacing w:after="0" w:line="240" w:lineRule="auto"/>
        <w:ind w:left="720"/>
        <w:rPr>
          <w:rFonts w:ascii="Arial" w:hAnsi="Arial" w:cs="Arial"/>
          <w:sz w:val="24"/>
          <w:szCs w:val="24"/>
        </w:rPr>
      </w:pPr>
      <w:r>
        <w:rPr>
          <w:rFonts w:ascii="Arial" w:hAnsi="Arial" w:cs="Arial"/>
          <w:i/>
          <w:iCs/>
          <w:sz w:val="24"/>
          <w:szCs w:val="24"/>
        </w:rPr>
        <w:t>…</w:t>
      </w:r>
      <w:r w:rsidR="00A12194" w:rsidRPr="009334F4">
        <w:rPr>
          <w:rFonts w:ascii="Arial" w:hAnsi="Arial" w:cs="Arial"/>
          <w:i/>
          <w:iCs/>
          <w:sz w:val="24"/>
          <w:szCs w:val="24"/>
        </w:rPr>
        <w:t xml:space="preserve">when I was diagnosed people were more aware of how autism presents in boys. So the things that a typical autistic boy would do, wouldn’t apply to me. </w:t>
      </w:r>
    </w:p>
    <w:p w14:paraId="3552E934" w14:textId="77777777" w:rsidR="00EE1267" w:rsidRDefault="00EE1267" w:rsidP="00EE1267">
      <w:pPr>
        <w:spacing w:after="0" w:line="240" w:lineRule="auto"/>
        <w:ind w:left="720"/>
        <w:rPr>
          <w:rFonts w:ascii="Arial" w:hAnsi="Arial" w:cs="Arial"/>
          <w:sz w:val="24"/>
          <w:szCs w:val="24"/>
        </w:rPr>
      </w:pPr>
    </w:p>
    <w:p w14:paraId="63894DFA" w14:textId="77777777" w:rsidR="004904B2" w:rsidRDefault="004904B2" w:rsidP="004904B2">
      <w:pPr>
        <w:spacing w:after="0" w:line="240" w:lineRule="auto"/>
        <w:ind w:left="720"/>
        <w:rPr>
          <w:rFonts w:ascii="Arial" w:hAnsi="Arial" w:cs="Arial"/>
          <w:sz w:val="24"/>
          <w:szCs w:val="24"/>
        </w:rPr>
      </w:pPr>
    </w:p>
    <w:p w14:paraId="51A96521" w14:textId="214A09C1" w:rsidR="004904B2" w:rsidRDefault="00A12194" w:rsidP="003F64B3">
      <w:pPr>
        <w:spacing w:after="0" w:line="360" w:lineRule="auto"/>
        <w:rPr>
          <w:rFonts w:ascii="Arial" w:hAnsi="Arial" w:cs="Arial"/>
          <w:sz w:val="24"/>
          <w:szCs w:val="24"/>
        </w:rPr>
      </w:pPr>
      <w:r w:rsidRPr="009334F4">
        <w:rPr>
          <w:rFonts w:ascii="Arial" w:hAnsi="Arial" w:cs="Arial"/>
          <w:sz w:val="24"/>
          <w:szCs w:val="24"/>
        </w:rPr>
        <w:t xml:space="preserve">Differential presentation of </w:t>
      </w:r>
      <w:r w:rsidR="00906AAB">
        <w:rPr>
          <w:rFonts w:ascii="Arial" w:hAnsi="Arial" w:cs="Arial"/>
          <w:sz w:val="24"/>
          <w:szCs w:val="24"/>
        </w:rPr>
        <w:t>impairment effects</w:t>
      </w:r>
      <w:r w:rsidRPr="009334F4">
        <w:rPr>
          <w:rFonts w:ascii="Arial" w:hAnsi="Arial" w:cs="Arial"/>
          <w:sz w:val="24"/>
          <w:szCs w:val="24"/>
        </w:rPr>
        <w:t xml:space="preserve"> only partially explains differences in diagnosis experiences though. A male participant who described himself as highly atypical of </w:t>
      </w:r>
      <w:r w:rsidR="007A536A">
        <w:rPr>
          <w:rFonts w:ascii="Arial" w:hAnsi="Arial" w:cs="Arial"/>
          <w:sz w:val="24"/>
          <w:szCs w:val="24"/>
        </w:rPr>
        <w:t>autistic people</w:t>
      </w:r>
      <w:r w:rsidRPr="009334F4">
        <w:rPr>
          <w:rFonts w:ascii="Arial" w:hAnsi="Arial" w:cs="Arial"/>
          <w:sz w:val="24"/>
          <w:szCs w:val="24"/>
        </w:rPr>
        <w:t xml:space="preserve"> and listed several diagnostic </w:t>
      </w:r>
      <w:r w:rsidR="00906AAB">
        <w:rPr>
          <w:rFonts w:ascii="Arial" w:hAnsi="Arial" w:cs="Arial"/>
          <w:sz w:val="24"/>
          <w:szCs w:val="24"/>
        </w:rPr>
        <w:t>impairment effects</w:t>
      </w:r>
      <w:r w:rsidRPr="009334F4">
        <w:rPr>
          <w:rFonts w:ascii="Arial" w:hAnsi="Arial" w:cs="Arial"/>
          <w:sz w:val="24"/>
          <w:szCs w:val="24"/>
        </w:rPr>
        <w:t xml:space="preserve"> he did not have explained his diagnosis at age ten as</w:t>
      </w:r>
      <w:r w:rsidR="00381DB9">
        <w:rPr>
          <w:rFonts w:ascii="Arial" w:hAnsi="Arial" w:cs="Arial"/>
          <w:sz w:val="24"/>
          <w:szCs w:val="24"/>
        </w:rPr>
        <w:t>:</w:t>
      </w:r>
      <w:r w:rsidRPr="009334F4">
        <w:rPr>
          <w:rFonts w:ascii="Arial" w:hAnsi="Arial" w:cs="Arial"/>
          <w:sz w:val="24"/>
          <w:szCs w:val="24"/>
        </w:rPr>
        <w:t xml:space="preserve"> </w:t>
      </w:r>
    </w:p>
    <w:p w14:paraId="633ECDD7" w14:textId="137812BE" w:rsidR="00A12194" w:rsidRPr="009334F4" w:rsidRDefault="00381DB9" w:rsidP="004904B2">
      <w:pPr>
        <w:spacing w:after="0" w:line="240" w:lineRule="auto"/>
        <w:ind w:left="720"/>
        <w:rPr>
          <w:rFonts w:ascii="Arial" w:hAnsi="Arial" w:cs="Arial"/>
          <w:sz w:val="24"/>
          <w:szCs w:val="24"/>
        </w:rPr>
      </w:pPr>
      <w:r>
        <w:rPr>
          <w:rFonts w:ascii="Arial" w:hAnsi="Arial" w:cs="Arial"/>
          <w:i/>
          <w:iCs/>
          <w:sz w:val="24"/>
          <w:szCs w:val="24"/>
        </w:rPr>
        <w:t>A</w:t>
      </w:r>
      <w:r w:rsidR="00A12194" w:rsidRPr="009334F4">
        <w:rPr>
          <w:rFonts w:ascii="Arial" w:hAnsi="Arial" w:cs="Arial"/>
          <w:i/>
          <w:iCs/>
          <w:sz w:val="24"/>
          <w:szCs w:val="24"/>
        </w:rPr>
        <w:t xml:space="preserve"> specialist just happened to come into the school and saw me and said [clicks fingers] </w:t>
      </w:r>
      <w:r w:rsidR="00BB229A">
        <w:rPr>
          <w:rFonts w:ascii="Arial" w:hAnsi="Arial" w:cs="Arial"/>
          <w:i/>
          <w:iCs/>
          <w:sz w:val="24"/>
          <w:szCs w:val="24"/>
        </w:rPr>
        <w:t>‘</w:t>
      </w:r>
      <w:r w:rsidR="00A12194" w:rsidRPr="009334F4">
        <w:rPr>
          <w:rFonts w:ascii="Arial" w:hAnsi="Arial" w:cs="Arial"/>
          <w:i/>
          <w:iCs/>
          <w:sz w:val="24"/>
          <w:szCs w:val="24"/>
        </w:rPr>
        <w:t>he needs to be assessed</w:t>
      </w:r>
      <w:r w:rsidR="00BB229A">
        <w:rPr>
          <w:rFonts w:ascii="Arial" w:hAnsi="Arial" w:cs="Arial"/>
          <w:i/>
          <w:iCs/>
          <w:sz w:val="24"/>
          <w:szCs w:val="24"/>
        </w:rPr>
        <w:t>’</w:t>
      </w:r>
      <w:r w:rsidR="00A12194" w:rsidRPr="009334F4">
        <w:rPr>
          <w:rFonts w:ascii="Arial" w:hAnsi="Arial" w:cs="Arial"/>
          <w:i/>
          <w:iCs/>
          <w:sz w:val="24"/>
          <w:szCs w:val="24"/>
        </w:rPr>
        <w:t xml:space="preserve"> [laughs]. So when we went over had the assessment, [it] got sent to the school and that was that.</w:t>
      </w:r>
      <w:r w:rsidR="00A12194" w:rsidRPr="009334F4">
        <w:rPr>
          <w:rFonts w:ascii="Arial" w:hAnsi="Arial" w:cs="Arial"/>
          <w:sz w:val="24"/>
          <w:szCs w:val="24"/>
        </w:rPr>
        <w:t xml:space="preserve">  </w:t>
      </w:r>
    </w:p>
    <w:p w14:paraId="7B6BA5C4" w14:textId="77777777" w:rsidR="00A12194" w:rsidRPr="009334F4" w:rsidRDefault="00A12194" w:rsidP="003F64B3">
      <w:pPr>
        <w:spacing w:line="360" w:lineRule="auto"/>
        <w:rPr>
          <w:rFonts w:ascii="Arial" w:eastAsiaTheme="majorEastAsia" w:hAnsi="Arial" w:cs="Arial"/>
          <w:b/>
          <w:color w:val="365F91" w:themeColor="accent1" w:themeShade="BF"/>
          <w:sz w:val="24"/>
          <w:szCs w:val="24"/>
          <w:highlight w:val="yellow"/>
        </w:rPr>
      </w:pPr>
    </w:p>
    <w:p w14:paraId="6BC34949" w14:textId="4DC92F8C" w:rsidR="00A12194" w:rsidRPr="009334F4" w:rsidRDefault="00A12194" w:rsidP="003F64B3">
      <w:pPr>
        <w:pStyle w:val="Heading3"/>
        <w:spacing w:line="360" w:lineRule="auto"/>
      </w:pPr>
      <w:bookmarkStart w:id="187" w:name="_Toc15408489"/>
      <w:bookmarkStart w:id="188" w:name="_Toc44774620"/>
      <w:r w:rsidRPr="009334F4">
        <w:t xml:space="preserve">4.4.2 </w:t>
      </w:r>
      <w:r w:rsidR="00DC5F09">
        <w:t>Theme</w:t>
      </w:r>
      <w:r w:rsidRPr="009334F4">
        <w:t xml:space="preserve"> 2: Adjustments</w:t>
      </w:r>
      <w:bookmarkEnd w:id="187"/>
      <w:bookmarkEnd w:id="188"/>
    </w:p>
    <w:p w14:paraId="3DDF63BD" w14:textId="77777777"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Finding one looked at differential access to diagnosis and how diagnosis was key in allowing access to adjustments and resources. The subsequent adjustments were the focus for finding two. This theme explores positive adjustments, those which were absent but needed and finally those which were counterproductive. </w:t>
      </w:r>
    </w:p>
    <w:p w14:paraId="56035826" w14:textId="77777777" w:rsidR="004904B2"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 xml:space="preserve">A range of adjustments and services which had been made were viewed positively by recipients, including those who did not actually use the services available. Participant three described the reassurance of knowing </w:t>
      </w:r>
    </w:p>
    <w:p w14:paraId="2FF3EB54" w14:textId="77777777" w:rsidR="004904B2" w:rsidRDefault="00A12194" w:rsidP="004904B2">
      <w:pPr>
        <w:tabs>
          <w:tab w:val="left" w:pos="2330"/>
        </w:tabs>
        <w:spacing w:line="240" w:lineRule="auto"/>
        <w:ind w:left="720"/>
        <w:rPr>
          <w:rFonts w:ascii="Arial" w:hAnsi="Arial" w:cs="Arial"/>
          <w:i/>
          <w:iCs/>
          <w:sz w:val="24"/>
          <w:szCs w:val="24"/>
        </w:rPr>
      </w:pPr>
      <w:r w:rsidRPr="009334F4">
        <w:rPr>
          <w:rFonts w:ascii="Arial" w:hAnsi="Arial" w:cs="Arial"/>
          <w:i/>
          <w:iCs/>
          <w:sz w:val="24"/>
          <w:szCs w:val="24"/>
        </w:rPr>
        <w:t xml:space="preserve">I can make an appointment if I want to and just knowing that the option is there to go and talk to is great, even if I don’t need to go and do it. </w:t>
      </w:r>
    </w:p>
    <w:p w14:paraId="58738641" w14:textId="08E9C426" w:rsidR="004904B2" w:rsidRDefault="00A12194" w:rsidP="009654DF">
      <w:pPr>
        <w:tabs>
          <w:tab w:val="left" w:pos="2330"/>
        </w:tabs>
        <w:spacing w:line="360" w:lineRule="auto"/>
        <w:rPr>
          <w:rFonts w:ascii="Arial" w:hAnsi="Arial" w:cs="Arial"/>
          <w:sz w:val="24"/>
          <w:szCs w:val="24"/>
        </w:rPr>
      </w:pPr>
      <w:r w:rsidRPr="009334F4">
        <w:rPr>
          <w:rFonts w:ascii="Arial" w:hAnsi="Arial" w:cs="Arial"/>
          <w:i/>
          <w:iCs/>
          <w:sz w:val="24"/>
          <w:szCs w:val="24"/>
        </w:rPr>
        <w:t xml:space="preserve"> </w:t>
      </w:r>
      <w:r w:rsidRPr="009334F4">
        <w:rPr>
          <w:rFonts w:ascii="Arial" w:hAnsi="Arial" w:cs="Arial"/>
          <w:sz w:val="24"/>
          <w:szCs w:val="24"/>
        </w:rPr>
        <w:t>The pre-entry session</w:t>
      </w:r>
      <w:r w:rsidR="0029724F">
        <w:rPr>
          <w:rFonts w:ascii="Arial" w:hAnsi="Arial" w:cs="Arial"/>
          <w:sz w:val="24"/>
          <w:szCs w:val="24"/>
        </w:rPr>
        <w:t>s</w:t>
      </w:r>
      <w:r w:rsidRPr="009334F4">
        <w:rPr>
          <w:rFonts w:ascii="Arial" w:hAnsi="Arial" w:cs="Arial"/>
          <w:sz w:val="24"/>
          <w:szCs w:val="24"/>
        </w:rPr>
        <w:t xml:space="preserve"> for autistic people were seen as beneficial for s</w:t>
      </w:r>
      <w:r w:rsidR="009654DF">
        <w:rPr>
          <w:rFonts w:ascii="Arial" w:hAnsi="Arial" w:cs="Arial"/>
          <w:sz w:val="24"/>
          <w:szCs w:val="24"/>
        </w:rPr>
        <w:t>ocial and information purposes and participant eight praised support she ha</w:t>
      </w:r>
      <w:r w:rsidRPr="009334F4">
        <w:rPr>
          <w:rFonts w:ascii="Arial" w:hAnsi="Arial" w:cs="Arial"/>
          <w:sz w:val="24"/>
          <w:szCs w:val="24"/>
        </w:rPr>
        <w:t xml:space="preserve">d received throughout explaining </w:t>
      </w:r>
      <w:r w:rsidR="002944A2">
        <w:rPr>
          <w:rFonts w:ascii="Arial" w:hAnsi="Arial" w:cs="Arial"/>
          <w:sz w:val="24"/>
          <w:szCs w:val="24"/>
        </w:rPr>
        <w:t>‘</w:t>
      </w:r>
      <w:r w:rsidRPr="009334F4">
        <w:rPr>
          <w:rFonts w:ascii="Arial" w:hAnsi="Arial" w:cs="Arial"/>
          <w:i/>
          <w:iCs/>
          <w:sz w:val="24"/>
          <w:szCs w:val="24"/>
        </w:rPr>
        <w:t>all the help I’ve received, I’ve like used, or I’m glad to know it’s there if I do need to use it, so far.</w:t>
      </w:r>
      <w:r w:rsidR="002944A2">
        <w:rPr>
          <w:rFonts w:ascii="Arial" w:hAnsi="Arial" w:cs="Arial"/>
          <w:i/>
          <w:iCs/>
          <w:sz w:val="24"/>
          <w:szCs w:val="24"/>
        </w:rPr>
        <w:t>’</w:t>
      </w:r>
      <w:r w:rsidRPr="009334F4">
        <w:rPr>
          <w:rFonts w:ascii="Arial" w:hAnsi="Arial" w:cs="Arial"/>
          <w:sz w:val="24"/>
          <w:szCs w:val="24"/>
        </w:rPr>
        <w:t xml:space="preserve">  Several participants named personal mentors as </w:t>
      </w:r>
      <w:r w:rsidR="002944A2">
        <w:rPr>
          <w:rFonts w:ascii="Arial" w:hAnsi="Arial" w:cs="Arial"/>
          <w:sz w:val="24"/>
          <w:szCs w:val="24"/>
        </w:rPr>
        <w:t>‘</w:t>
      </w:r>
      <w:r w:rsidRPr="009334F4">
        <w:rPr>
          <w:rFonts w:ascii="Arial" w:hAnsi="Arial" w:cs="Arial"/>
          <w:i/>
          <w:iCs/>
          <w:sz w:val="24"/>
          <w:szCs w:val="24"/>
        </w:rPr>
        <w:t>very useful, very useful</w:t>
      </w:r>
      <w:r w:rsidR="002944A2">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or described support they</w:t>
      </w:r>
      <w:r w:rsidR="009654DF">
        <w:rPr>
          <w:rFonts w:ascii="Arial" w:hAnsi="Arial" w:cs="Arial"/>
          <w:sz w:val="24"/>
          <w:szCs w:val="24"/>
        </w:rPr>
        <w:t xml:space="preserve"> have been</w:t>
      </w:r>
      <w:r w:rsidRPr="009334F4">
        <w:rPr>
          <w:rFonts w:ascii="Arial" w:hAnsi="Arial" w:cs="Arial"/>
          <w:sz w:val="24"/>
          <w:szCs w:val="24"/>
        </w:rPr>
        <w:t xml:space="preserve"> given</w:t>
      </w:r>
      <w:r w:rsidR="009654DF">
        <w:rPr>
          <w:rFonts w:ascii="Arial" w:hAnsi="Arial" w:cs="Arial"/>
          <w:sz w:val="24"/>
          <w:szCs w:val="24"/>
        </w:rPr>
        <w:t>.</w:t>
      </w:r>
      <w:r w:rsidRPr="009334F4">
        <w:rPr>
          <w:rFonts w:ascii="Arial" w:hAnsi="Arial" w:cs="Arial"/>
          <w:sz w:val="24"/>
          <w:szCs w:val="24"/>
        </w:rPr>
        <w:t xml:space="preserve"> Higher education was generally described as being beneficial and more likely to accommodate their needs. </w:t>
      </w:r>
      <w:r w:rsidR="009654DF">
        <w:rPr>
          <w:rFonts w:ascii="Arial" w:hAnsi="Arial" w:cs="Arial"/>
          <w:sz w:val="24"/>
          <w:szCs w:val="24"/>
        </w:rPr>
        <w:t>One p</w:t>
      </w:r>
      <w:r w:rsidRPr="009334F4">
        <w:rPr>
          <w:rFonts w:ascii="Arial" w:hAnsi="Arial" w:cs="Arial"/>
          <w:sz w:val="24"/>
          <w:szCs w:val="24"/>
        </w:rPr>
        <w:t xml:space="preserve">articipant </w:t>
      </w:r>
      <w:r w:rsidR="009654DF">
        <w:rPr>
          <w:rFonts w:ascii="Arial" w:hAnsi="Arial" w:cs="Arial"/>
          <w:sz w:val="24"/>
          <w:szCs w:val="24"/>
        </w:rPr>
        <w:t>argued</w:t>
      </w:r>
    </w:p>
    <w:p w14:paraId="218B1CF0" w14:textId="6DC789BE" w:rsidR="004904B2" w:rsidRDefault="00A12194" w:rsidP="009654DF">
      <w:pPr>
        <w:tabs>
          <w:tab w:val="left" w:pos="2330"/>
        </w:tabs>
        <w:spacing w:line="240" w:lineRule="auto"/>
        <w:ind w:left="720"/>
        <w:rPr>
          <w:rFonts w:ascii="Arial" w:hAnsi="Arial" w:cs="Arial"/>
          <w:color w:val="FF0000"/>
          <w:sz w:val="24"/>
          <w:szCs w:val="24"/>
        </w:rPr>
      </w:pPr>
      <w:r w:rsidRPr="009334F4">
        <w:rPr>
          <w:rFonts w:ascii="Arial" w:hAnsi="Arial" w:cs="Arial"/>
          <w:i/>
          <w:iCs/>
          <w:sz w:val="24"/>
          <w:szCs w:val="24"/>
        </w:rPr>
        <w:t>universities are a much better place to be autistic than a school or anything like that</w:t>
      </w:r>
      <w:r w:rsidR="009654DF">
        <w:rPr>
          <w:rFonts w:ascii="Arial" w:hAnsi="Arial" w:cs="Arial"/>
          <w:i/>
          <w:iCs/>
          <w:sz w:val="24"/>
          <w:szCs w:val="24"/>
        </w:rPr>
        <w:t>…</w:t>
      </w:r>
      <w:r w:rsidRPr="009334F4">
        <w:rPr>
          <w:rFonts w:ascii="Arial" w:hAnsi="Arial" w:cs="Arial"/>
          <w:i/>
          <w:iCs/>
          <w:sz w:val="24"/>
          <w:szCs w:val="24"/>
        </w:rPr>
        <w:t>because they’re willing to accept people being different.</w:t>
      </w:r>
      <w:r w:rsidRPr="009334F4">
        <w:rPr>
          <w:rFonts w:ascii="Arial" w:hAnsi="Arial" w:cs="Arial"/>
          <w:color w:val="FF0000"/>
          <w:sz w:val="24"/>
          <w:szCs w:val="24"/>
        </w:rPr>
        <w:t xml:space="preserve"> </w:t>
      </w:r>
    </w:p>
    <w:p w14:paraId="6435EE36" w14:textId="12CFE957" w:rsidR="004904B2" w:rsidRDefault="00A12194" w:rsidP="003659EB">
      <w:pPr>
        <w:tabs>
          <w:tab w:val="left" w:pos="2330"/>
        </w:tabs>
        <w:spacing w:line="360" w:lineRule="auto"/>
        <w:rPr>
          <w:rFonts w:ascii="Arial" w:hAnsi="Arial" w:cs="Arial"/>
          <w:sz w:val="24"/>
          <w:szCs w:val="24"/>
        </w:rPr>
      </w:pPr>
      <w:r w:rsidRPr="009334F4">
        <w:rPr>
          <w:rFonts w:ascii="Arial" w:hAnsi="Arial" w:cs="Arial"/>
          <w:sz w:val="24"/>
          <w:szCs w:val="24"/>
        </w:rPr>
        <w:t xml:space="preserve">Not all students who could have benefited from services were aware of them </w:t>
      </w:r>
      <w:r w:rsidR="009654DF">
        <w:rPr>
          <w:rFonts w:ascii="Arial" w:hAnsi="Arial" w:cs="Arial"/>
          <w:sz w:val="24"/>
          <w:szCs w:val="24"/>
        </w:rPr>
        <w:t xml:space="preserve">though. </w:t>
      </w:r>
      <w:r w:rsidRPr="009334F4">
        <w:rPr>
          <w:rFonts w:ascii="Arial" w:hAnsi="Arial" w:cs="Arial"/>
          <w:sz w:val="24"/>
          <w:szCs w:val="24"/>
        </w:rPr>
        <w:t xml:space="preserve"> Participant nine responded positively to hearing about an autistic specific pre-entry session</w:t>
      </w:r>
      <w:r w:rsidR="009654DF">
        <w:rPr>
          <w:rFonts w:ascii="Arial" w:hAnsi="Arial" w:cs="Arial"/>
          <w:sz w:val="24"/>
          <w:szCs w:val="24"/>
        </w:rPr>
        <w:t xml:space="preserve"> but had not received details ahead of time. </w:t>
      </w:r>
      <w:r w:rsidRPr="009334F4">
        <w:rPr>
          <w:rFonts w:ascii="Arial" w:hAnsi="Arial" w:cs="Arial"/>
          <w:sz w:val="24"/>
          <w:szCs w:val="24"/>
        </w:rPr>
        <w:t xml:space="preserve">Staff members reported some systematic problems in cascading information from the DDSS to individual departments, meaning students may wait a long time without adjustments in place. </w:t>
      </w:r>
      <w:r w:rsidRPr="009334F4">
        <w:rPr>
          <w:rFonts w:ascii="Arial" w:hAnsi="Arial" w:cs="Arial"/>
          <w:sz w:val="24"/>
          <w:szCs w:val="24"/>
        </w:rPr>
        <w:lastRenderedPageBreak/>
        <w:t xml:space="preserve">However, participants themselves mostly discussed lack of adjustments in the context of work placements or work experience they had found themselves. No student reported problems with a university organised placement and staff interviews showed creative planning had gone into gaining work experience for individuals who </w:t>
      </w:r>
      <w:r w:rsidR="0037132F">
        <w:rPr>
          <w:rFonts w:ascii="Arial" w:hAnsi="Arial" w:cs="Arial"/>
          <w:sz w:val="24"/>
          <w:szCs w:val="24"/>
        </w:rPr>
        <w:t>could not</w:t>
      </w:r>
      <w:r w:rsidRPr="009334F4">
        <w:rPr>
          <w:rFonts w:ascii="Arial" w:hAnsi="Arial" w:cs="Arial"/>
          <w:sz w:val="24"/>
          <w:szCs w:val="24"/>
        </w:rPr>
        <w:t xml:space="preserve"> self-access. For example, the Taste of Work programme was used as a type of sheltered placement following a one</w:t>
      </w:r>
      <w:r w:rsidR="008B514C">
        <w:rPr>
          <w:rFonts w:ascii="Arial" w:hAnsi="Arial" w:cs="Arial"/>
          <w:sz w:val="24"/>
          <w:szCs w:val="24"/>
        </w:rPr>
        <w:t>-</w:t>
      </w:r>
      <w:r w:rsidRPr="009334F4">
        <w:rPr>
          <w:rFonts w:ascii="Arial" w:hAnsi="Arial" w:cs="Arial"/>
          <w:sz w:val="24"/>
          <w:szCs w:val="24"/>
        </w:rPr>
        <w:t>to</w:t>
      </w:r>
      <w:r w:rsidR="008B514C">
        <w:rPr>
          <w:rFonts w:ascii="Arial" w:hAnsi="Arial" w:cs="Arial"/>
          <w:sz w:val="24"/>
          <w:szCs w:val="24"/>
        </w:rPr>
        <w:t>-</w:t>
      </w:r>
      <w:r w:rsidRPr="009334F4">
        <w:rPr>
          <w:rFonts w:ascii="Arial" w:hAnsi="Arial" w:cs="Arial"/>
          <w:sz w:val="24"/>
          <w:szCs w:val="24"/>
        </w:rPr>
        <w:t xml:space="preserve">one staff preparation for one student.  </w:t>
      </w:r>
      <w:r w:rsidR="003659EB">
        <w:rPr>
          <w:rFonts w:ascii="Arial" w:hAnsi="Arial" w:cs="Arial"/>
          <w:sz w:val="24"/>
          <w:szCs w:val="24"/>
        </w:rPr>
        <w:t>S</w:t>
      </w:r>
      <w:r w:rsidRPr="009334F4">
        <w:rPr>
          <w:rFonts w:ascii="Arial" w:hAnsi="Arial" w:cs="Arial"/>
          <w:sz w:val="24"/>
          <w:szCs w:val="24"/>
        </w:rPr>
        <w:t xml:space="preserve">elf-accessed placements </w:t>
      </w:r>
      <w:r w:rsidR="003659EB">
        <w:rPr>
          <w:rFonts w:ascii="Arial" w:hAnsi="Arial" w:cs="Arial"/>
          <w:sz w:val="24"/>
          <w:szCs w:val="24"/>
        </w:rPr>
        <w:t>were more problematic</w:t>
      </w:r>
      <w:r w:rsidRPr="009334F4">
        <w:rPr>
          <w:rFonts w:ascii="Arial" w:hAnsi="Arial" w:cs="Arial"/>
          <w:sz w:val="24"/>
          <w:szCs w:val="24"/>
        </w:rPr>
        <w:t xml:space="preserve">. Participant five reported </w:t>
      </w:r>
    </w:p>
    <w:p w14:paraId="721F1E25" w14:textId="55967ABC" w:rsidR="004904B2" w:rsidRDefault="00A12194" w:rsidP="003659EB">
      <w:pPr>
        <w:spacing w:line="240" w:lineRule="auto"/>
        <w:ind w:left="720"/>
        <w:rPr>
          <w:rFonts w:ascii="Arial" w:hAnsi="Arial" w:cs="Arial"/>
          <w:i/>
          <w:iCs/>
          <w:sz w:val="24"/>
          <w:szCs w:val="24"/>
        </w:rPr>
      </w:pPr>
      <w:r w:rsidRPr="009334F4">
        <w:rPr>
          <w:rFonts w:ascii="Arial" w:hAnsi="Arial" w:cs="Arial"/>
          <w:i/>
          <w:iCs/>
          <w:sz w:val="24"/>
          <w:szCs w:val="24"/>
        </w:rPr>
        <w:t>I kept g</w:t>
      </w:r>
      <w:r w:rsidR="003659EB">
        <w:rPr>
          <w:rFonts w:ascii="Arial" w:hAnsi="Arial" w:cs="Arial"/>
          <w:i/>
          <w:iCs/>
          <w:sz w:val="24"/>
          <w:szCs w:val="24"/>
        </w:rPr>
        <w:t>etting kicked out of placements…</w:t>
      </w:r>
      <w:r w:rsidRPr="009334F4">
        <w:rPr>
          <w:rFonts w:ascii="Arial" w:hAnsi="Arial" w:cs="Arial"/>
          <w:i/>
          <w:iCs/>
          <w:sz w:val="24"/>
          <w:szCs w:val="24"/>
        </w:rPr>
        <w:t xml:space="preserve">My behaviourisms apparently weren’t appropriate enough. </w:t>
      </w:r>
    </w:p>
    <w:p w14:paraId="5125FD4B" w14:textId="5A191F9B" w:rsidR="004904B2" w:rsidRDefault="00A12194" w:rsidP="003659EB">
      <w:pPr>
        <w:spacing w:line="360" w:lineRule="auto"/>
        <w:rPr>
          <w:rFonts w:ascii="Arial" w:hAnsi="Arial" w:cs="Arial"/>
          <w:sz w:val="24"/>
          <w:szCs w:val="24"/>
        </w:rPr>
      </w:pPr>
      <w:r w:rsidRPr="009334F4">
        <w:rPr>
          <w:rFonts w:ascii="Arial" w:hAnsi="Arial" w:cs="Arial"/>
          <w:sz w:val="24"/>
          <w:szCs w:val="24"/>
        </w:rPr>
        <w:t xml:space="preserve">When asked whether she raised the issue of lack of support and reasonable adjustment she responded </w:t>
      </w:r>
      <w:r w:rsidR="001D70C1">
        <w:rPr>
          <w:rFonts w:ascii="Arial" w:hAnsi="Arial" w:cs="Arial"/>
          <w:i/>
          <w:iCs/>
          <w:sz w:val="24"/>
          <w:szCs w:val="24"/>
        </w:rPr>
        <w:t>‘</w:t>
      </w:r>
      <w:r w:rsidRPr="009334F4">
        <w:rPr>
          <w:rFonts w:ascii="Arial" w:hAnsi="Arial" w:cs="Arial"/>
          <w:i/>
          <w:iCs/>
          <w:sz w:val="24"/>
          <w:szCs w:val="24"/>
        </w:rPr>
        <w:t>yeah, yeah [at] several points, I still lost my job.</w:t>
      </w:r>
      <w:r w:rsidR="001D70C1">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 Participants </w:t>
      </w:r>
      <w:r w:rsidR="0037132F">
        <w:rPr>
          <w:rFonts w:ascii="Arial" w:hAnsi="Arial" w:cs="Arial"/>
          <w:sz w:val="24"/>
          <w:szCs w:val="24"/>
        </w:rPr>
        <w:t>did not</w:t>
      </w:r>
      <w:r w:rsidRPr="009334F4">
        <w:rPr>
          <w:rFonts w:ascii="Arial" w:hAnsi="Arial" w:cs="Arial"/>
          <w:sz w:val="24"/>
          <w:szCs w:val="24"/>
        </w:rPr>
        <w:t xml:space="preserve"> always feel confident in requesting adjustments and some reported fear they would never work because of stark messages given about the importance of work experience and so tolerated work which was harmful to them. Participant twelve recalled taking a job where she had to interact with the public because she was so worried about not having work experience: </w:t>
      </w:r>
    </w:p>
    <w:p w14:paraId="19551524" w14:textId="77777777" w:rsidR="004904B2" w:rsidRDefault="00A12194" w:rsidP="004904B2">
      <w:pPr>
        <w:spacing w:line="240" w:lineRule="auto"/>
        <w:ind w:left="720"/>
        <w:rPr>
          <w:rFonts w:ascii="Arial" w:hAnsi="Arial" w:cs="Arial"/>
          <w:i/>
          <w:iCs/>
          <w:sz w:val="24"/>
          <w:szCs w:val="24"/>
        </w:rPr>
      </w:pPr>
      <w:r w:rsidRPr="009334F4">
        <w:rPr>
          <w:rFonts w:ascii="Arial" w:hAnsi="Arial" w:cs="Arial"/>
          <w:i/>
          <w:iCs/>
          <w:sz w:val="24"/>
          <w:szCs w:val="24"/>
        </w:rPr>
        <w:t xml:space="preserve">I remember one occasion I was just quite overwhelmed so I pretended I was sick really so I could get let home I mean I was fine I was just overwhelmed. </w:t>
      </w:r>
    </w:p>
    <w:p w14:paraId="5F3F0EB6" w14:textId="77777777" w:rsidR="004904B2" w:rsidRDefault="00A12194" w:rsidP="003F64B3">
      <w:pPr>
        <w:spacing w:line="360" w:lineRule="auto"/>
        <w:rPr>
          <w:rFonts w:ascii="Arial" w:hAnsi="Arial" w:cs="Arial"/>
          <w:sz w:val="24"/>
          <w:szCs w:val="24"/>
        </w:rPr>
      </w:pPr>
      <w:r w:rsidRPr="009334F4">
        <w:rPr>
          <w:rFonts w:ascii="Arial" w:hAnsi="Arial" w:cs="Arial"/>
          <w:sz w:val="24"/>
          <w:szCs w:val="24"/>
        </w:rPr>
        <w:t xml:space="preserve">Knowing that she had to do the work meant </w:t>
      </w:r>
    </w:p>
    <w:p w14:paraId="30B16B12" w14:textId="77777777" w:rsidR="004904B2" w:rsidRDefault="00A12194" w:rsidP="004904B2">
      <w:pPr>
        <w:spacing w:line="240" w:lineRule="auto"/>
        <w:ind w:left="720"/>
        <w:rPr>
          <w:rFonts w:ascii="Arial" w:hAnsi="Arial" w:cs="Arial"/>
          <w:i/>
          <w:iCs/>
          <w:sz w:val="24"/>
          <w:szCs w:val="24"/>
        </w:rPr>
      </w:pPr>
      <w:r w:rsidRPr="009334F4">
        <w:rPr>
          <w:rFonts w:ascii="Arial" w:hAnsi="Arial" w:cs="Arial"/>
          <w:i/>
          <w:iCs/>
          <w:sz w:val="24"/>
          <w:szCs w:val="24"/>
        </w:rPr>
        <w:t xml:space="preserve">I couldn’t sleep, and I remember getting up worrying that I had to go and meet new people. </w:t>
      </w:r>
    </w:p>
    <w:p w14:paraId="6779AA27" w14:textId="4DB48331" w:rsidR="004904B2" w:rsidRDefault="00A12194" w:rsidP="003F64B3">
      <w:pPr>
        <w:spacing w:line="360" w:lineRule="auto"/>
        <w:rPr>
          <w:rFonts w:ascii="Arial" w:hAnsi="Arial" w:cs="Arial"/>
          <w:sz w:val="24"/>
          <w:szCs w:val="24"/>
        </w:rPr>
      </w:pPr>
      <w:r w:rsidRPr="009334F4">
        <w:rPr>
          <w:rFonts w:ascii="Arial" w:hAnsi="Arial" w:cs="Arial"/>
          <w:sz w:val="24"/>
          <w:szCs w:val="24"/>
        </w:rPr>
        <w:t xml:space="preserve">For this participant the effect of trying to work in an unsuitable role had </w:t>
      </w:r>
      <w:r w:rsidR="00127D0F">
        <w:rPr>
          <w:rFonts w:ascii="Arial" w:hAnsi="Arial" w:cs="Arial"/>
          <w:sz w:val="24"/>
          <w:szCs w:val="24"/>
        </w:rPr>
        <w:t>long-term</w:t>
      </w:r>
      <w:r w:rsidRPr="009334F4">
        <w:rPr>
          <w:rFonts w:ascii="Arial" w:hAnsi="Arial" w:cs="Arial"/>
          <w:sz w:val="24"/>
          <w:szCs w:val="24"/>
        </w:rPr>
        <w:t xml:space="preserve"> effects </w:t>
      </w:r>
    </w:p>
    <w:p w14:paraId="1265C770" w14:textId="65F0F1D0" w:rsidR="004904B2" w:rsidRDefault="00A12194" w:rsidP="004904B2">
      <w:pPr>
        <w:spacing w:line="240" w:lineRule="auto"/>
        <w:ind w:left="720"/>
        <w:rPr>
          <w:rFonts w:ascii="Arial" w:hAnsi="Arial" w:cs="Arial"/>
          <w:i/>
          <w:iCs/>
          <w:sz w:val="24"/>
          <w:szCs w:val="24"/>
        </w:rPr>
      </w:pPr>
      <w:r w:rsidRPr="009334F4">
        <w:rPr>
          <w:rFonts w:ascii="Arial" w:hAnsi="Arial" w:cs="Arial"/>
          <w:i/>
          <w:iCs/>
          <w:sz w:val="24"/>
          <w:szCs w:val="24"/>
        </w:rPr>
        <w:t>I think it’s probably had an impact, especially anxiety and stresses and interpersonal issues and just even like relating to other people a bit</w:t>
      </w:r>
      <w:r w:rsidR="004904B2">
        <w:rPr>
          <w:rFonts w:ascii="Arial" w:hAnsi="Arial" w:cs="Arial"/>
          <w:i/>
          <w:iCs/>
          <w:sz w:val="24"/>
          <w:szCs w:val="24"/>
        </w:rPr>
        <w:t>.</w:t>
      </w:r>
      <w:r w:rsidRPr="009334F4">
        <w:rPr>
          <w:rFonts w:ascii="Arial" w:hAnsi="Arial" w:cs="Arial"/>
          <w:i/>
          <w:iCs/>
          <w:sz w:val="24"/>
          <w:szCs w:val="24"/>
        </w:rPr>
        <w:t xml:space="preserve"> </w:t>
      </w:r>
    </w:p>
    <w:p w14:paraId="639997F2" w14:textId="076B9A76" w:rsidR="003659EB" w:rsidRDefault="00A12194" w:rsidP="003659EB">
      <w:pPr>
        <w:spacing w:line="360" w:lineRule="auto"/>
        <w:rPr>
          <w:rFonts w:ascii="Arial" w:hAnsi="Arial" w:cs="Arial"/>
          <w:sz w:val="24"/>
          <w:szCs w:val="24"/>
        </w:rPr>
      </w:pPr>
      <w:r w:rsidRPr="009334F4">
        <w:rPr>
          <w:rFonts w:ascii="Arial" w:hAnsi="Arial" w:cs="Arial"/>
          <w:sz w:val="24"/>
          <w:szCs w:val="24"/>
        </w:rPr>
        <w:t xml:space="preserve">Participant four who had extensive work experience and was a mature student explained his views on appropriate workplaces </w:t>
      </w:r>
      <w:r w:rsidR="003659EB">
        <w:rPr>
          <w:rFonts w:ascii="Arial" w:hAnsi="Arial" w:cs="Arial"/>
          <w:sz w:val="24"/>
          <w:szCs w:val="24"/>
        </w:rPr>
        <w:t xml:space="preserve">for learning arguing </w:t>
      </w:r>
      <w:r w:rsidR="001D70C1">
        <w:rPr>
          <w:rFonts w:ascii="Arial" w:hAnsi="Arial" w:cs="Arial"/>
          <w:i/>
          <w:iCs/>
          <w:sz w:val="24"/>
          <w:szCs w:val="24"/>
        </w:rPr>
        <w:t>‘</w:t>
      </w:r>
      <w:r w:rsidRPr="009334F4">
        <w:rPr>
          <w:rFonts w:ascii="Arial" w:hAnsi="Arial" w:cs="Arial"/>
          <w:i/>
          <w:iCs/>
          <w:sz w:val="24"/>
          <w:szCs w:val="24"/>
        </w:rPr>
        <w:t>you need to work with a person you trust from whom you can learn everything from.</w:t>
      </w:r>
      <w:r w:rsidR="001D70C1">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 The benefits of situated learning were described by several participants in the terminology of having a supportive person or a friend in the workplace. Staff interviews revealed case examples of students who had workplace mentors who had eased transition and solved problems on the ground. </w:t>
      </w:r>
    </w:p>
    <w:p w14:paraId="07A8B5F0" w14:textId="0B9BDFFD" w:rsidR="00510A86" w:rsidRDefault="00A12194" w:rsidP="00715ED8">
      <w:pPr>
        <w:spacing w:line="360" w:lineRule="auto"/>
        <w:rPr>
          <w:rFonts w:ascii="Arial" w:hAnsi="Arial" w:cs="Arial"/>
          <w:sz w:val="24"/>
          <w:szCs w:val="24"/>
        </w:rPr>
      </w:pPr>
      <w:r w:rsidRPr="009334F4">
        <w:rPr>
          <w:rFonts w:ascii="Arial" w:hAnsi="Arial" w:cs="Arial"/>
          <w:sz w:val="24"/>
          <w:szCs w:val="24"/>
        </w:rPr>
        <w:lastRenderedPageBreak/>
        <w:t xml:space="preserve">No participant reported employers making adjustments to accommodate differences after they were struggling. However, this does not mean it did not happen, only that it wasn’t as salient in their minds when discussing work or work experience.  Participant four talked about problems being associated with other staff rather than the environment explaining </w:t>
      </w:r>
      <w:r w:rsidR="001D70C1">
        <w:rPr>
          <w:rFonts w:ascii="Arial" w:hAnsi="Arial" w:cs="Arial"/>
          <w:sz w:val="24"/>
          <w:szCs w:val="24"/>
        </w:rPr>
        <w:t>‘</w:t>
      </w:r>
      <w:r w:rsidRPr="003659EB">
        <w:rPr>
          <w:rFonts w:ascii="Arial" w:hAnsi="Arial" w:cs="Arial"/>
          <w:i/>
          <w:iCs/>
          <w:sz w:val="24"/>
          <w:szCs w:val="24"/>
        </w:rPr>
        <w:t>My problem wasn’t with the</w:t>
      </w:r>
      <w:r w:rsidR="001D70C1">
        <w:rPr>
          <w:rFonts w:ascii="Arial" w:hAnsi="Arial" w:cs="Arial"/>
          <w:i/>
          <w:iCs/>
          <w:sz w:val="24"/>
          <w:szCs w:val="24"/>
        </w:rPr>
        <w:t>…</w:t>
      </w:r>
      <w:r w:rsidRPr="003659EB">
        <w:rPr>
          <w:rFonts w:ascii="Arial" w:hAnsi="Arial" w:cs="Arial"/>
          <w:i/>
          <w:iCs/>
          <w:sz w:val="24"/>
          <w:szCs w:val="24"/>
        </w:rPr>
        <w:t>it was to do with being isolated from the other staff. You didn’t really get to know other staff. The longest friend I’ve ever had said that he was autistic as well</w:t>
      </w:r>
      <w:r w:rsidRPr="009334F4">
        <w:rPr>
          <w:rFonts w:ascii="Arial" w:hAnsi="Arial" w:cs="Arial"/>
          <w:sz w:val="24"/>
          <w:szCs w:val="24"/>
        </w:rPr>
        <w:t>.</w:t>
      </w:r>
      <w:r w:rsidR="001D70C1">
        <w:rPr>
          <w:rFonts w:ascii="Arial" w:hAnsi="Arial" w:cs="Arial"/>
          <w:sz w:val="24"/>
          <w:szCs w:val="24"/>
        </w:rPr>
        <w:t>’</w:t>
      </w:r>
      <w:r w:rsidRPr="009334F4">
        <w:rPr>
          <w:rFonts w:ascii="Arial" w:hAnsi="Arial" w:cs="Arial"/>
          <w:sz w:val="24"/>
          <w:szCs w:val="24"/>
        </w:rPr>
        <w:t xml:space="preserve"> Several reported making changes themselves though to deal with the extra strain involved. Participant fifteen reported </w:t>
      </w:r>
      <w:r w:rsidR="00715ED8">
        <w:rPr>
          <w:rFonts w:ascii="Arial" w:hAnsi="Arial" w:cs="Arial"/>
          <w:sz w:val="24"/>
          <w:szCs w:val="24"/>
        </w:rPr>
        <w:t>making adjustments herself</w:t>
      </w:r>
    </w:p>
    <w:p w14:paraId="15701BF5" w14:textId="77777777" w:rsidR="00510A86" w:rsidRDefault="00A12194" w:rsidP="00510A86">
      <w:pPr>
        <w:spacing w:line="240" w:lineRule="auto"/>
        <w:ind w:left="720"/>
        <w:rPr>
          <w:rFonts w:ascii="Arial" w:hAnsi="Arial" w:cs="Arial"/>
          <w:sz w:val="24"/>
          <w:szCs w:val="24"/>
        </w:rPr>
      </w:pPr>
      <w:r w:rsidRPr="009334F4">
        <w:rPr>
          <w:rFonts w:ascii="Arial" w:hAnsi="Arial" w:cs="Arial"/>
          <w:i/>
          <w:iCs/>
          <w:sz w:val="24"/>
          <w:szCs w:val="24"/>
        </w:rPr>
        <w:t xml:space="preserve">I’ve learnt from that that there are strategies when used from school as a child for example that could really, really help me in work … [I stopped using them] Because I thought that if I don’t use them, I’m more grown up and independent and I thought that that’s how you be an adult and that those strategies are like childish. </w:t>
      </w:r>
      <w:r w:rsidRPr="009334F4">
        <w:rPr>
          <w:rFonts w:ascii="Arial" w:hAnsi="Arial" w:cs="Arial"/>
          <w:sz w:val="24"/>
          <w:szCs w:val="24"/>
        </w:rPr>
        <w:t xml:space="preserve"> </w:t>
      </w:r>
    </w:p>
    <w:p w14:paraId="29B94971" w14:textId="538E4EC1"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She had previously refrained from using them believing they would be frowned upon in the workplace and explained she felt she needed explicit permission to use techniques such as wearing noise cancelling headphones or stimming to control anxiety.</w:t>
      </w:r>
    </w:p>
    <w:p w14:paraId="7E8505E4" w14:textId="1A0FEE3B" w:rsidR="00510A86" w:rsidRDefault="00A12194" w:rsidP="003F64B3">
      <w:pPr>
        <w:spacing w:line="360" w:lineRule="auto"/>
        <w:rPr>
          <w:rFonts w:ascii="Arial" w:hAnsi="Arial" w:cs="Arial"/>
          <w:sz w:val="24"/>
          <w:szCs w:val="24"/>
        </w:rPr>
      </w:pPr>
      <w:r w:rsidRPr="009334F4">
        <w:rPr>
          <w:rFonts w:ascii="Arial" w:hAnsi="Arial" w:cs="Arial"/>
          <w:sz w:val="24"/>
          <w:szCs w:val="24"/>
        </w:rPr>
        <w:t>Several participants explicitly talked about the need to educate employers in particular about the strengths of autism and about discrimination which was built into their recruitment processes. Participant nine expressed her experiences as</w:t>
      </w:r>
      <w:r w:rsidR="008A20C8">
        <w:rPr>
          <w:rFonts w:ascii="Arial" w:hAnsi="Arial" w:cs="Arial"/>
          <w:sz w:val="24"/>
          <w:szCs w:val="24"/>
        </w:rPr>
        <w:t>:</w:t>
      </w:r>
      <w:r w:rsidRPr="009334F4">
        <w:rPr>
          <w:rFonts w:ascii="Arial" w:hAnsi="Arial" w:cs="Arial"/>
          <w:sz w:val="24"/>
          <w:szCs w:val="24"/>
        </w:rPr>
        <w:t xml:space="preserve"> </w:t>
      </w:r>
    </w:p>
    <w:p w14:paraId="44F918C0" w14:textId="0EA4F0C3" w:rsidR="00510A86" w:rsidRDefault="00A12194" w:rsidP="00720ED7">
      <w:pPr>
        <w:spacing w:line="240" w:lineRule="auto"/>
        <w:ind w:left="720"/>
        <w:rPr>
          <w:rFonts w:ascii="Arial" w:hAnsi="Arial" w:cs="Arial"/>
          <w:i/>
          <w:iCs/>
          <w:sz w:val="24"/>
          <w:szCs w:val="24"/>
        </w:rPr>
      </w:pPr>
      <w:r w:rsidRPr="009334F4">
        <w:rPr>
          <w:rFonts w:ascii="Arial" w:hAnsi="Arial" w:cs="Arial"/>
          <w:i/>
          <w:iCs/>
          <w:sz w:val="24"/>
          <w:szCs w:val="24"/>
        </w:rPr>
        <w:t>I think when people get to know me, they [her strengths] become evident</w:t>
      </w:r>
      <w:r w:rsidR="00A37E58">
        <w:rPr>
          <w:rFonts w:ascii="Arial" w:hAnsi="Arial" w:cs="Arial"/>
          <w:i/>
          <w:iCs/>
          <w:sz w:val="24"/>
          <w:szCs w:val="24"/>
        </w:rPr>
        <w:t>..</w:t>
      </w:r>
      <w:r w:rsidRPr="009334F4">
        <w:rPr>
          <w:rFonts w:ascii="Arial" w:hAnsi="Arial" w:cs="Arial"/>
          <w:i/>
          <w:iCs/>
          <w:sz w:val="24"/>
          <w:szCs w:val="24"/>
        </w:rPr>
        <w:t>.there are things which make me attractive to employers. Like, I’m very academically driven, the fact that a lot of the ways recruiting works aren’t angled to me</w:t>
      </w:r>
      <w:r w:rsidR="00720ED7">
        <w:rPr>
          <w:rFonts w:ascii="Arial" w:hAnsi="Arial" w:cs="Arial"/>
          <w:i/>
          <w:iCs/>
          <w:sz w:val="24"/>
          <w:szCs w:val="24"/>
        </w:rPr>
        <w:t>…[they]</w:t>
      </w:r>
      <w:r w:rsidRPr="009334F4">
        <w:rPr>
          <w:rFonts w:ascii="Arial" w:hAnsi="Arial" w:cs="Arial"/>
          <w:i/>
          <w:iCs/>
          <w:sz w:val="24"/>
          <w:szCs w:val="24"/>
        </w:rPr>
        <w:t xml:space="preserve"> are going to highlight me weaknesses rather than my strengths. </w:t>
      </w:r>
    </w:p>
    <w:p w14:paraId="04CC90FE" w14:textId="2517302B" w:rsidR="00510A86" w:rsidRDefault="00A12194" w:rsidP="003F64B3">
      <w:pPr>
        <w:spacing w:line="360" w:lineRule="auto"/>
        <w:rPr>
          <w:rFonts w:ascii="Arial" w:hAnsi="Arial" w:cs="Arial"/>
          <w:sz w:val="24"/>
          <w:szCs w:val="24"/>
        </w:rPr>
      </w:pPr>
      <w:r w:rsidRPr="009334F4">
        <w:rPr>
          <w:rFonts w:ascii="Arial" w:hAnsi="Arial" w:cs="Arial"/>
          <w:sz w:val="24"/>
          <w:szCs w:val="24"/>
        </w:rPr>
        <w:t xml:space="preserve">Participant seven felt this lack of understanding was inherent in the university as well </w:t>
      </w:r>
      <w:r w:rsidR="00520500">
        <w:rPr>
          <w:rFonts w:ascii="Arial" w:hAnsi="Arial" w:cs="Arial"/>
          <w:sz w:val="24"/>
          <w:szCs w:val="24"/>
        </w:rPr>
        <w:t>with</w:t>
      </w:r>
      <w:r w:rsidRPr="009334F4">
        <w:rPr>
          <w:rFonts w:ascii="Arial" w:hAnsi="Arial" w:cs="Arial"/>
          <w:sz w:val="24"/>
          <w:szCs w:val="24"/>
        </w:rPr>
        <w:t xml:space="preserve"> employers. She explained</w:t>
      </w:r>
      <w:r w:rsidR="00520500">
        <w:rPr>
          <w:rFonts w:ascii="Arial" w:hAnsi="Arial" w:cs="Arial"/>
          <w:sz w:val="24"/>
          <w:szCs w:val="24"/>
        </w:rPr>
        <w:t>:</w:t>
      </w:r>
      <w:r w:rsidRPr="009334F4">
        <w:rPr>
          <w:rFonts w:ascii="Arial" w:hAnsi="Arial" w:cs="Arial"/>
          <w:sz w:val="24"/>
          <w:szCs w:val="24"/>
        </w:rPr>
        <w:t xml:space="preserve"> </w:t>
      </w:r>
    </w:p>
    <w:p w14:paraId="401F16E6" w14:textId="77777777" w:rsidR="00720ED7" w:rsidRDefault="00A12194" w:rsidP="00720ED7">
      <w:pPr>
        <w:spacing w:line="240" w:lineRule="auto"/>
        <w:ind w:left="720"/>
        <w:rPr>
          <w:rFonts w:ascii="Arial" w:hAnsi="Arial" w:cs="Arial"/>
          <w:i/>
          <w:iCs/>
          <w:sz w:val="24"/>
          <w:szCs w:val="24"/>
        </w:rPr>
      </w:pPr>
      <w:r w:rsidRPr="009334F4">
        <w:rPr>
          <w:rFonts w:ascii="Arial" w:hAnsi="Arial" w:cs="Arial"/>
          <w:i/>
          <w:iCs/>
          <w:sz w:val="24"/>
          <w:szCs w:val="24"/>
        </w:rPr>
        <w:t xml:space="preserve">I think it would be good, the university and not just the university, schools, employment and people would have a reconsideration of what autism is and what the potential strengths and the potential shortcomings and try to understand how these people may be an asset rather than a detriment. </w:t>
      </w:r>
    </w:p>
    <w:p w14:paraId="5BCCC3AD" w14:textId="14E43E18" w:rsidR="00510A86" w:rsidRDefault="00A12194" w:rsidP="00720ED7">
      <w:pPr>
        <w:spacing w:line="240" w:lineRule="auto"/>
        <w:rPr>
          <w:rFonts w:ascii="Arial" w:hAnsi="Arial" w:cs="Arial"/>
          <w:sz w:val="24"/>
          <w:szCs w:val="24"/>
        </w:rPr>
      </w:pPr>
      <w:r w:rsidRPr="009334F4">
        <w:rPr>
          <w:rFonts w:ascii="Arial" w:hAnsi="Arial" w:cs="Arial"/>
          <w:sz w:val="24"/>
          <w:szCs w:val="24"/>
        </w:rPr>
        <w:t>Participant four laid out how he previously felt out of place and felt he was at fault. He now believes</w:t>
      </w:r>
      <w:r w:rsidR="004F0FE2">
        <w:rPr>
          <w:rFonts w:ascii="Arial" w:hAnsi="Arial" w:cs="Arial"/>
          <w:sz w:val="24"/>
          <w:szCs w:val="24"/>
        </w:rPr>
        <w:t>:</w:t>
      </w:r>
      <w:r w:rsidRPr="009334F4">
        <w:rPr>
          <w:rFonts w:ascii="Arial" w:hAnsi="Arial" w:cs="Arial"/>
          <w:sz w:val="24"/>
          <w:szCs w:val="24"/>
        </w:rPr>
        <w:t xml:space="preserve"> </w:t>
      </w:r>
    </w:p>
    <w:p w14:paraId="04E16EEB" w14:textId="577662F0" w:rsidR="00510A86" w:rsidRDefault="006B45A2" w:rsidP="00510A86">
      <w:pPr>
        <w:spacing w:line="240" w:lineRule="auto"/>
        <w:ind w:left="720"/>
        <w:rPr>
          <w:rFonts w:ascii="Arial" w:hAnsi="Arial" w:cs="Arial"/>
          <w:i/>
          <w:iCs/>
          <w:sz w:val="24"/>
          <w:szCs w:val="24"/>
        </w:rPr>
      </w:pPr>
      <w:r>
        <w:rPr>
          <w:rFonts w:ascii="Arial" w:hAnsi="Arial" w:cs="Arial"/>
          <w:i/>
          <w:iCs/>
          <w:sz w:val="24"/>
          <w:szCs w:val="24"/>
        </w:rPr>
        <w:lastRenderedPageBreak/>
        <w:t>…</w:t>
      </w:r>
      <w:r w:rsidR="00A12194" w:rsidRPr="009334F4">
        <w:rPr>
          <w:rFonts w:ascii="Arial" w:hAnsi="Arial" w:cs="Arial"/>
          <w:i/>
          <w:iCs/>
          <w:sz w:val="24"/>
          <w:szCs w:val="24"/>
        </w:rPr>
        <w:t>other people are the problem. So, the extent to which you can create an environment in which you feel comfortable and, to an extent, feel successful, you know, for the greater part of my life</w:t>
      </w:r>
      <w:r>
        <w:rPr>
          <w:rFonts w:ascii="Arial" w:hAnsi="Arial" w:cs="Arial"/>
          <w:i/>
          <w:iCs/>
          <w:sz w:val="24"/>
          <w:szCs w:val="24"/>
        </w:rPr>
        <w:t>..</w:t>
      </w:r>
      <w:r w:rsidR="00A12194" w:rsidRPr="009334F4">
        <w:rPr>
          <w:rFonts w:ascii="Arial" w:hAnsi="Arial" w:cs="Arial"/>
          <w:i/>
          <w:iCs/>
          <w:sz w:val="24"/>
          <w:szCs w:val="24"/>
        </w:rPr>
        <w:t xml:space="preserve">.I’ve always felt like a complete failure.  </w:t>
      </w:r>
    </w:p>
    <w:p w14:paraId="615783BA" w14:textId="77777777" w:rsidR="00510A86" w:rsidRDefault="00A12194" w:rsidP="003F64B3">
      <w:pPr>
        <w:spacing w:line="360" w:lineRule="auto"/>
        <w:rPr>
          <w:rFonts w:ascii="Arial" w:hAnsi="Arial" w:cs="Arial"/>
          <w:sz w:val="24"/>
          <w:szCs w:val="24"/>
        </w:rPr>
      </w:pPr>
      <w:r w:rsidRPr="009334F4">
        <w:rPr>
          <w:rFonts w:ascii="Arial" w:hAnsi="Arial" w:cs="Arial"/>
          <w:sz w:val="24"/>
          <w:szCs w:val="24"/>
        </w:rPr>
        <w:t xml:space="preserve">He argued lack of desire to understand his position by employers resulted in his feelings of inadequacy, which he felt were not objectively realistic.  He wanted to give specific advice to the university: </w:t>
      </w:r>
    </w:p>
    <w:p w14:paraId="655F6FAA" w14:textId="77777777" w:rsidR="00510A86" w:rsidRDefault="00A12194" w:rsidP="00510A86">
      <w:pPr>
        <w:spacing w:line="240" w:lineRule="auto"/>
        <w:ind w:left="720"/>
        <w:rPr>
          <w:rFonts w:ascii="Arial" w:hAnsi="Arial" w:cs="Arial"/>
          <w:sz w:val="24"/>
          <w:szCs w:val="24"/>
        </w:rPr>
      </w:pPr>
      <w:r w:rsidRPr="009334F4">
        <w:rPr>
          <w:rFonts w:ascii="Arial" w:hAnsi="Arial" w:cs="Arial"/>
          <w:i/>
          <w:iCs/>
          <w:sz w:val="24"/>
          <w:szCs w:val="24"/>
        </w:rPr>
        <w:t>If you work with employers you really need to get them to see the value in working with someone with autism. That they are bringing things specific and special to that environment which an employer would find valuable.</w:t>
      </w:r>
      <w:r w:rsidRPr="009334F4">
        <w:rPr>
          <w:rFonts w:ascii="Arial" w:hAnsi="Arial" w:cs="Arial"/>
          <w:sz w:val="24"/>
          <w:szCs w:val="24"/>
        </w:rPr>
        <w:t xml:space="preserve">  </w:t>
      </w:r>
    </w:p>
    <w:p w14:paraId="44434174" w14:textId="59F3E24A"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The notion of positive positioning of autism is revisited in </w:t>
      </w:r>
      <w:r w:rsidR="009654DF">
        <w:rPr>
          <w:rFonts w:ascii="Arial" w:hAnsi="Arial" w:cs="Arial"/>
          <w:sz w:val="24"/>
          <w:szCs w:val="24"/>
        </w:rPr>
        <w:t>theme</w:t>
      </w:r>
      <w:r w:rsidRPr="009334F4">
        <w:rPr>
          <w:rFonts w:ascii="Arial" w:hAnsi="Arial" w:cs="Arial"/>
          <w:sz w:val="24"/>
          <w:szCs w:val="24"/>
        </w:rPr>
        <w:t xml:space="preserve"> five about framework for support. </w:t>
      </w:r>
    </w:p>
    <w:p w14:paraId="62E00214" w14:textId="5C469005" w:rsidR="00510A86" w:rsidRDefault="00A12194" w:rsidP="003F64B3">
      <w:pPr>
        <w:tabs>
          <w:tab w:val="left" w:pos="2248"/>
        </w:tabs>
        <w:spacing w:line="360" w:lineRule="auto"/>
        <w:rPr>
          <w:rFonts w:ascii="Arial" w:hAnsi="Arial" w:cs="Arial"/>
          <w:sz w:val="24"/>
          <w:szCs w:val="24"/>
        </w:rPr>
      </w:pPr>
      <w:r w:rsidRPr="009334F4">
        <w:rPr>
          <w:rFonts w:ascii="Arial" w:hAnsi="Arial" w:cs="Arial"/>
          <w:sz w:val="24"/>
          <w:szCs w:val="24"/>
        </w:rPr>
        <w:t>Whilst participants did not explicitly say at this stage the university had failed to make adjustments, several students described failures in the adjustment process but did not recognise them as such. For example, participant eight described an adjustment which should have occurred</w:t>
      </w:r>
      <w:r w:rsidR="008A20C8">
        <w:rPr>
          <w:rFonts w:ascii="Arial" w:hAnsi="Arial" w:cs="Arial"/>
          <w:sz w:val="24"/>
          <w:szCs w:val="24"/>
        </w:rPr>
        <w:t>:</w:t>
      </w:r>
      <w:r w:rsidRPr="009334F4">
        <w:rPr>
          <w:rFonts w:ascii="Arial" w:hAnsi="Arial" w:cs="Arial"/>
          <w:sz w:val="24"/>
          <w:szCs w:val="24"/>
        </w:rPr>
        <w:t xml:space="preserve"> </w:t>
      </w:r>
    </w:p>
    <w:p w14:paraId="5040EC7B" w14:textId="076A6DBA" w:rsidR="00510A86" w:rsidRDefault="00720ED7" w:rsidP="00510A86">
      <w:pPr>
        <w:tabs>
          <w:tab w:val="left" w:pos="2248"/>
        </w:tabs>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 xml:space="preserve"> they’re supposed to have it so that one of the PhD students come up to one of the rooms I’m in and ask if I need any extra help, but that didn’t happen the last few times so I’m going to have to kind of ask why and try and get it sorted.</w:t>
      </w:r>
    </w:p>
    <w:p w14:paraId="2ED3EF32" w14:textId="7B2571B7" w:rsidR="00510A86" w:rsidRDefault="00A12194" w:rsidP="003F64B3">
      <w:pPr>
        <w:tabs>
          <w:tab w:val="left" w:pos="2248"/>
        </w:tabs>
        <w:spacing w:line="360" w:lineRule="auto"/>
        <w:rPr>
          <w:rFonts w:ascii="Arial" w:hAnsi="Arial" w:cs="Arial"/>
          <w:sz w:val="24"/>
          <w:szCs w:val="24"/>
        </w:rPr>
      </w:pPr>
      <w:r w:rsidRPr="009334F4">
        <w:rPr>
          <w:rFonts w:ascii="Arial" w:hAnsi="Arial" w:cs="Arial"/>
          <w:i/>
          <w:iCs/>
          <w:sz w:val="24"/>
          <w:szCs w:val="24"/>
        </w:rPr>
        <w:t xml:space="preserve"> </w:t>
      </w:r>
      <w:r w:rsidRPr="009334F4">
        <w:rPr>
          <w:rFonts w:ascii="Arial" w:hAnsi="Arial" w:cs="Arial"/>
          <w:sz w:val="24"/>
          <w:szCs w:val="24"/>
        </w:rPr>
        <w:t xml:space="preserve">Even whilst recounting a failure of service which had gone on for weeks, she praised the idea </w:t>
      </w:r>
      <w:r w:rsidR="00ED21DE">
        <w:rPr>
          <w:rFonts w:ascii="Arial" w:hAnsi="Arial" w:cs="Arial"/>
          <w:sz w:val="24"/>
          <w:szCs w:val="24"/>
        </w:rPr>
        <w:t>of</w:t>
      </w:r>
      <w:r w:rsidRPr="009334F4">
        <w:rPr>
          <w:rFonts w:ascii="Arial" w:hAnsi="Arial" w:cs="Arial"/>
          <w:sz w:val="24"/>
          <w:szCs w:val="24"/>
        </w:rPr>
        <w:t xml:space="preserve"> any attempt at adjustment, indicating </w:t>
      </w:r>
      <w:r w:rsidR="008A20C8">
        <w:rPr>
          <w:rFonts w:ascii="Arial" w:hAnsi="Arial" w:cs="Arial"/>
          <w:sz w:val="24"/>
          <w:szCs w:val="24"/>
        </w:rPr>
        <w:t>her low</w:t>
      </w:r>
      <w:r w:rsidRPr="009334F4">
        <w:rPr>
          <w:rFonts w:ascii="Arial" w:hAnsi="Arial" w:cs="Arial"/>
          <w:sz w:val="24"/>
          <w:szCs w:val="24"/>
        </w:rPr>
        <w:t xml:space="preserve"> expectations.  For many students the adjustments they received increased feelings of isolation and difference from other students as they often involved studying alone. Participant four described his loneliness from working alon</w:t>
      </w:r>
      <w:r w:rsidR="0029724F">
        <w:rPr>
          <w:rFonts w:ascii="Arial" w:hAnsi="Arial" w:cs="Arial"/>
          <w:sz w:val="24"/>
          <w:szCs w:val="24"/>
        </w:rPr>
        <w:t>e</w:t>
      </w:r>
      <w:r w:rsidRPr="009334F4">
        <w:rPr>
          <w:rFonts w:ascii="Arial" w:hAnsi="Arial" w:cs="Arial"/>
          <w:sz w:val="24"/>
          <w:szCs w:val="24"/>
        </w:rPr>
        <w:t xml:space="preserve"> and the benefits of an autism social group he attended outside the university to counteract this</w:t>
      </w:r>
      <w:r w:rsidR="00A21B71">
        <w:rPr>
          <w:rFonts w:ascii="Arial" w:hAnsi="Arial" w:cs="Arial"/>
          <w:sz w:val="24"/>
          <w:szCs w:val="24"/>
        </w:rPr>
        <w:t>:</w:t>
      </w:r>
      <w:r w:rsidRPr="009334F4">
        <w:rPr>
          <w:rFonts w:ascii="Arial" w:hAnsi="Arial" w:cs="Arial"/>
          <w:sz w:val="24"/>
          <w:szCs w:val="24"/>
        </w:rPr>
        <w:t xml:space="preserve"> </w:t>
      </w:r>
    </w:p>
    <w:p w14:paraId="35AD78B9" w14:textId="60E3B413" w:rsidR="00510A86" w:rsidRDefault="00A12194" w:rsidP="00510A86">
      <w:pPr>
        <w:tabs>
          <w:tab w:val="left" w:pos="2248"/>
        </w:tabs>
        <w:spacing w:line="240" w:lineRule="auto"/>
        <w:ind w:left="720"/>
        <w:rPr>
          <w:rFonts w:ascii="Arial" w:hAnsi="Arial" w:cs="Arial"/>
          <w:i/>
          <w:iCs/>
          <w:sz w:val="24"/>
          <w:szCs w:val="24"/>
        </w:rPr>
      </w:pPr>
      <w:r w:rsidRPr="009334F4">
        <w:rPr>
          <w:rFonts w:ascii="Arial" w:hAnsi="Arial" w:cs="Arial"/>
          <w:i/>
          <w:iCs/>
          <w:sz w:val="24"/>
          <w:szCs w:val="24"/>
        </w:rPr>
        <w:t>There is never more than five or six</w:t>
      </w:r>
      <w:r w:rsidR="002B55C1">
        <w:rPr>
          <w:rFonts w:ascii="Arial" w:hAnsi="Arial" w:cs="Arial"/>
          <w:i/>
          <w:iCs/>
          <w:sz w:val="24"/>
          <w:szCs w:val="24"/>
        </w:rPr>
        <w:t>…</w:t>
      </w:r>
      <w:r w:rsidRPr="009334F4">
        <w:rPr>
          <w:rFonts w:ascii="Arial" w:hAnsi="Arial" w:cs="Arial"/>
          <w:i/>
          <w:iCs/>
          <w:sz w:val="24"/>
          <w:szCs w:val="24"/>
        </w:rPr>
        <w:t xml:space="preserve">I think small groups are great…We were all sat on tables and our group was quite nice and that was one, two, three, four and sometimes a visitor would come and that is quite a nice size.  </w:t>
      </w:r>
    </w:p>
    <w:p w14:paraId="1E0247E5" w14:textId="1AA5D7DC" w:rsidR="00510A86" w:rsidRDefault="00A12194" w:rsidP="003F64B3">
      <w:pPr>
        <w:tabs>
          <w:tab w:val="left" w:pos="2248"/>
        </w:tabs>
        <w:spacing w:line="360" w:lineRule="auto"/>
        <w:rPr>
          <w:rFonts w:ascii="Arial" w:hAnsi="Arial" w:cs="Arial"/>
          <w:sz w:val="24"/>
          <w:szCs w:val="24"/>
        </w:rPr>
      </w:pPr>
      <w:r w:rsidRPr="009334F4">
        <w:rPr>
          <w:rFonts w:ascii="Arial" w:hAnsi="Arial" w:cs="Arial"/>
          <w:sz w:val="24"/>
          <w:szCs w:val="24"/>
        </w:rPr>
        <w:t>Some participants described adjustments impacting their learning and therefore long-term employability. Participant one described his experience of doing a group project alone as an adjustment</w:t>
      </w:r>
      <w:r w:rsidR="00A21B71">
        <w:rPr>
          <w:rFonts w:ascii="Arial" w:hAnsi="Arial" w:cs="Arial"/>
          <w:sz w:val="24"/>
          <w:szCs w:val="24"/>
        </w:rPr>
        <w:t>:</w:t>
      </w:r>
    </w:p>
    <w:p w14:paraId="7DCF947D" w14:textId="6820F8F7" w:rsidR="00510A86" w:rsidRDefault="00720ED7" w:rsidP="00510A86">
      <w:pPr>
        <w:tabs>
          <w:tab w:val="left" w:pos="2248"/>
        </w:tabs>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 xml:space="preserve"> that doesn’t prepare me, it’s worse, it doesn’t prepare me for the real world. </w:t>
      </w:r>
    </w:p>
    <w:p w14:paraId="53B65914" w14:textId="77777777" w:rsidR="00720ED7" w:rsidRDefault="00A12194" w:rsidP="00720ED7">
      <w:pPr>
        <w:tabs>
          <w:tab w:val="left" w:pos="2248"/>
        </w:tabs>
        <w:spacing w:line="360" w:lineRule="auto"/>
        <w:rPr>
          <w:rFonts w:ascii="Arial" w:hAnsi="Arial" w:cs="Arial"/>
          <w:sz w:val="24"/>
          <w:szCs w:val="24"/>
        </w:rPr>
      </w:pPr>
      <w:r w:rsidRPr="009334F4">
        <w:rPr>
          <w:rFonts w:ascii="Arial" w:hAnsi="Arial" w:cs="Arial"/>
          <w:sz w:val="24"/>
          <w:szCs w:val="24"/>
        </w:rPr>
        <w:lastRenderedPageBreak/>
        <w:t xml:space="preserve">He argued that the adjustment was not appropriate as it did not scaffold his own learning in the task, only that removed the requirement that he do it. </w:t>
      </w:r>
    </w:p>
    <w:p w14:paraId="08AF7B47" w14:textId="6F44064B" w:rsidR="001A1DD2" w:rsidRDefault="00A12194" w:rsidP="00720ED7">
      <w:pPr>
        <w:tabs>
          <w:tab w:val="left" w:pos="2248"/>
        </w:tabs>
        <w:spacing w:line="360" w:lineRule="auto"/>
        <w:rPr>
          <w:rFonts w:ascii="Arial" w:hAnsi="Arial" w:cs="Arial"/>
          <w:i/>
          <w:iCs/>
          <w:sz w:val="24"/>
          <w:szCs w:val="24"/>
        </w:rPr>
      </w:pPr>
      <w:r w:rsidRPr="009334F4">
        <w:rPr>
          <w:rFonts w:ascii="Arial" w:hAnsi="Arial" w:cs="Arial"/>
          <w:sz w:val="24"/>
          <w:szCs w:val="24"/>
        </w:rPr>
        <w:t>Whilst other participants had reported finding the buddy system beneficial participant nine found that whilst</w:t>
      </w:r>
      <w:r w:rsidR="00EC03F8">
        <w:rPr>
          <w:rFonts w:ascii="Arial" w:hAnsi="Arial" w:cs="Arial"/>
          <w:sz w:val="24"/>
          <w:szCs w:val="24"/>
        </w:rPr>
        <w:t>:</w:t>
      </w:r>
      <w:r w:rsidRPr="009334F4">
        <w:rPr>
          <w:rFonts w:ascii="Arial" w:hAnsi="Arial" w:cs="Arial"/>
          <w:i/>
          <w:iCs/>
          <w:sz w:val="24"/>
          <w:szCs w:val="24"/>
        </w:rPr>
        <w:t xml:space="preserve"> </w:t>
      </w:r>
    </w:p>
    <w:p w14:paraId="276BD63B" w14:textId="5709BE5D" w:rsidR="001A1DD2" w:rsidRDefault="00A12194" w:rsidP="001A1DD2">
      <w:pPr>
        <w:tabs>
          <w:tab w:val="left" w:pos="2248"/>
        </w:tabs>
        <w:spacing w:line="240" w:lineRule="auto"/>
        <w:ind w:left="720"/>
        <w:rPr>
          <w:rFonts w:ascii="Arial" w:hAnsi="Arial" w:cs="Arial"/>
          <w:i/>
          <w:iCs/>
          <w:sz w:val="24"/>
          <w:szCs w:val="24"/>
        </w:rPr>
      </w:pPr>
      <w:r w:rsidRPr="009334F4">
        <w:rPr>
          <w:rFonts w:ascii="Arial" w:hAnsi="Arial" w:cs="Arial"/>
          <w:i/>
          <w:iCs/>
          <w:sz w:val="24"/>
          <w:szCs w:val="24"/>
        </w:rPr>
        <w:t>I never met up with my buddy because it was just another social interaction I had to have in fresher’s week.</w:t>
      </w:r>
    </w:p>
    <w:p w14:paraId="66F4EA50" w14:textId="40D490D5" w:rsidR="001A1DD2" w:rsidRDefault="00A12194" w:rsidP="003F64B3">
      <w:pPr>
        <w:tabs>
          <w:tab w:val="left" w:pos="2248"/>
        </w:tabs>
        <w:spacing w:line="360" w:lineRule="auto"/>
        <w:rPr>
          <w:rFonts w:ascii="Arial" w:hAnsi="Arial" w:cs="Arial"/>
          <w:sz w:val="24"/>
          <w:szCs w:val="24"/>
        </w:rPr>
      </w:pPr>
      <w:r w:rsidRPr="009334F4">
        <w:rPr>
          <w:rFonts w:ascii="Arial" w:hAnsi="Arial" w:cs="Arial"/>
          <w:i/>
          <w:iCs/>
          <w:sz w:val="24"/>
          <w:szCs w:val="24"/>
        </w:rPr>
        <w:t xml:space="preserve"> </w:t>
      </w:r>
      <w:r w:rsidRPr="009334F4">
        <w:rPr>
          <w:rFonts w:ascii="Arial" w:hAnsi="Arial" w:cs="Arial"/>
          <w:sz w:val="24"/>
          <w:szCs w:val="24"/>
        </w:rPr>
        <w:t>He clarified</w:t>
      </w:r>
      <w:r w:rsidR="00AE114F">
        <w:rPr>
          <w:rFonts w:ascii="Arial" w:hAnsi="Arial" w:cs="Arial"/>
          <w:sz w:val="24"/>
          <w:szCs w:val="24"/>
        </w:rPr>
        <w:t>:</w:t>
      </w:r>
    </w:p>
    <w:p w14:paraId="21508DF4" w14:textId="78F08043" w:rsidR="001A1DD2" w:rsidRDefault="00720ED7" w:rsidP="001A1DD2">
      <w:pPr>
        <w:tabs>
          <w:tab w:val="left" w:pos="2248"/>
        </w:tabs>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 xml:space="preserve">it’s best for me to just push through these first few weeks when it’s difficult to find my way around because it’s still easier than having to rely on a person. </w:t>
      </w:r>
    </w:p>
    <w:p w14:paraId="6332CAF7" w14:textId="76C8355C" w:rsidR="00A12194" w:rsidRPr="009334F4" w:rsidRDefault="00A12194" w:rsidP="003F64B3">
      <w:pPr>
        <w:tabs>
          <w:tab w:val="left" w:pos="2248"/>
        </w:tabs>
        <w:spacing w:line="360" w:lineRule="auto"/>
        <w:rPr>
          <w:rFonts w:ascii="Arial" w:hAnsi="Arial" w:cs="Arial"/>
          <w:sz w:val="24"/>
          <w:szCs w:val="24"/>
        </w:rPr>
      </w:pPr>
      <w:r w:rsidRPr="009334F4">
        <w:rPr>
          <w:rFonts w:ascii="Arial" w:hAnsi="Arial" w:cs="Arial"/>
          <w:sz w:val="24"/>
          <w:szCs w:val="24"/>
        </w:rPr>
        <w:t>Freshers</w:t>
      </w:r>
      <w:r w:rsidR="00497564">
        <w:rPr>
          <w:rFonts w:ascii="Arial" w:hAnsi="Arial" w:cs="Arial"/>
          <w:sz w:val="24"/>
          <w:szCs w:val="24"/>
        </w:rPr>
        <w:t>’</w:t>
      </w:r>
      <w:r w:rsidRPr="009334F4">
        <w:rPr>
          <w:rFonts w:ascii="Arial" w:hAnsi="Arial" w:cs="Arial"/>
          <w:sz w:val="24"/>
          <w:szCs w:val="24"/>
        </w:rPr>
        <w:t xml:space="preserve"> week was referred to by four participants as a time of great stress and emotional burden due to meeting new people. Two participants referred to feeling ‘burned out’ by this period and described concern about similar processes if joining a graduate scheme. </w:t>
      </w:r>
    </w:p>
    <w:p w14:paraId="1E0FB3EF" w14:textId="608CB768" w:rsidR="001A1DD2" w:rsidRDefault="00A12194" w:rsidP="00116E75">
      <w:pPr>
        <w:spacing w:line="360" w:lineRule="auto"/>
        <w:rPr>
          <w:rFonts w:ascii="Arial" w:hAnsi="Arial" w:cs="Arial"/>
          <w:sz w:val="24"/>
          <w:szCs w:val="24"/>
        </w:rPr>
      </w:pPr>
      <w:r w:rsidRPr="009334F4">
        <w:rPr>
          <w:rFonts w:ascii="Arial" w:hAnsi="Arial" w:cs="Arial"/>
          <w:sz w:val="24"/>
          <w:szCs w:val="24"/>
        </w:rPr>
        <w:t>Practical adjustments were also problematic for some participants. In particular, the notion that adjusting an overcrowded environment was to supply one with no other people or stimuli was challenged. Three participants described problems with seemingly silent rooms. Participant sixteen clarified the issues</w:t>
      </w:r>
      <w:r w:rsidR="00473A01">
        <w:rPr>
          <w:rFonts w:ascii="Arial" w:hAnsi="Arial" w:cs="Arial"/>
          <w:sz w:val="24"/>
          <w:szCs w:val="24"/>
        </w:rPr>
        <w:t>:</w:t>
      </w:r>
    </w:p>
    <w:p w14:paraId="2B92A2B4" w14:textId="7B43F3E5" w:rsidR="001F59B2" w:rsidRDefault="001F59B2" w:rsidP="001F59B2">
      <w:pPr>
        <w:spacing w:line="240" w:lineRule="auto"/>
        <w:ind w:left="720"/>
        <w:rPr>
          <w:rFonts w:ascii="Arial" w:hAnsi="Arial" w:cs="Arial"/>
          <w:i/>
          <w:iCs/>
          <w:sz w:val="24"/>
          <w:szCs w:val="24"/>
        </w:rPr>
      </w:pPr>
      <w:r>
        <w:rPr>
          <w:rFonts w:ascii="Arial" w:hAnsi="Arial" w:cs="Arial"/>
          <w:sz w:val="24"/>
          <w:szCs w:val="24"/>
        </w:rPr>
        <w:t>…</w:t>
      </w:r>
      <w:r w:rsidR="00A12194" w:rsidRPr="009334F4">
        <w:rPr>
          <w:rFonts w:ascii="Arial" w:hAnsi="Arial" w:cs="Arial"/>
          <w:i/>
          <w:iCs/>
          <w:sz w:val="24"/>
          <w:szCs w:val="24"/>
        </w:rPr>
        <w:t xml:space="preserve">some of the lights, then they become really overwhelming again because there is no background noise to drown them out and it makes it quite difficult to concentrate and keep track of time because I can use noise to keep track of time. Like if you hear, the long buzzing of the lights, it’s easier to drift off and daydream because there’s nothing to break it up. </w:t>
      </w:r>
    </w:p>
    <w:p w14:paraId="6EDC72B4" w14:textId="1C8D425F" w:rsidR="001A1DD2" w:rsidRDefault="00A12194" w:rsidP="00341315">
      <w:pPr>
        <w:spacing w:line="360" w:lineRule="auto"/>
        <w:rPr>
          <w:rFonts w:ascii="Arial" w:hAnsi="Arial" w:cs="Arial"/>
          <w:sz w:val="24"/>
          <w:szCs w:val="24"/>
        </w:rPr>
      </w:pPr>
      <w:r w:rsidRPr="009334F4">
        <w:rPr>
          <w:rFonts w:ascii="Arial" w:hAnsi="Arial" w:cs="Arial"/>
          <w:sz w:val="24"/>
          <w:szCs w:val="24"/>
        </w:rPr>
        <w:t>She was critical of the superficial nature of the adjustment and argued that the university should consider the core of what was wrong with a situation rather than make individual adjustments. She reasoned</w:t>
      </w:r>
      <w:r w:rsidR="00341315">
        <w:rPr>
          <w:rFonts w:ascii="Arial" w:hAnsi="Arial" w:cs="Arial"/>
          <w:sz w:val="24"/>
          <w:szCs w:val="24"/>
        </w:rPr>
        <w:t>:</w:t>
      </w:r>
      <w:r w:rsidRPr="009334F4">
        <w:rPr>
          <w:rFonts w:ascii="Arial" w:hAnsi="Arial" w:cs="Arial"/>
          <w:sz w:val="24"/>
          <w:szCs w:val="24"/>
        </w:rPr>
        <w:t xml:space="preserve"> </w:t>
      </w:r>
    </w:p>
    <w:p w14:paraId="2EA15F0A" w14:textId="18C5EB91" w:rsidR="00A12194" w:rsidRPr="009334F4" w:rsidRDefault="00A12194" w:rsidP="001A1DD2">
      <w:pPr>
        <w:spacing w:line="240" w:lineRule="auto"/>
        <w:ind w:left="720"/>
        <w:rPr>
          <w:rFonts w:ascii="Arial" w:hAnsi="Arial" w:cs="Arial"/>
          <w:sz w:val="24"/>
          <w:szCs w:val="24"/>
        </w:rPr>
      </w:pPr>
      <w:r w:rsidRPr="009334F4">
        <w:rPr>
          <w:rFonts w:ascii="Arial" w:hAnsi="Arial" w:cs="Arial"/>
          <w:i/>
          <w:iCs/>
          <w:sz w:val="24"/>
          <w:szCs w:val="24"/>
        </w:rPr>
        <w:t>I just think it’s silly to have adjustments for exams because the problems that people with autism have with exams, they’re problems that are inherent in exams. It’s the exams in the first place, it’s the going and sitting in room and writing down all this knowledge, with no outside help, in a really artificial situation that’s a problem and you can’t, you know you can do all these little things to fix it and you’re not fixing the core problem. There’s things like that where they’re not actually addressing the core problem, just trying to sort of plaster over it. But I still think the adjustments are useful and everything but you’re better off using that time and energy to come up with a better assessment system.</w:t>
      </w:r>
    </w:p>
    <w:p w14:paraId="47DD2F35" w14:textId="37A42AF5" w:rsidR="001A1DD2" w:rsidRDefault="00A12194" w:rsidP="003F64B3">
      <w:pPr>
        <w:spacing w:line="360" w:lineRule="auto"/>
        <w:rPr>
          <w:rFonts w:ascii="Arial" w:hAnsi="Arial" w:cs="Arial"/>
          <w:sz w:val="24"/>
          <w:szCs w:val="24"/>
        </w:rPr>
      </w:pPr>
      <w:r w:rsidRPr="009334F4">
        <w:rPr>
          <w:rFonts w:ascii="Arial" w:hAnsi="Arial" w:cs="Arial"/>
          <w:sz w:val="24"/>
          <w:szCs w:val="24"/>
        </w:rPr>
        <w:lastRenderedPageBreak/>
        <w:t xml:space="preserve">In this section problems with adjustments were discussed. Participants themselves have described failure of organisations to understand autism as a specific cause of this. Failure to request, or organisations failure to provide </w:t>
      </w:r>
      <w:r w:rsidR="00760819">
        <w:rPr>
          <w:rFonts w:ascii="Arial" w:hAnsi="Arial" w:cs="Arial"/>
          <w:sz w:val="24"/>
          <w:szCs w:val="24"/>
        </w:rPr>
        <w:t xml:space="preserve">appropriate </w:t>
      </w:r>
      <w:r w:rsidRPr="009334F4">
        <w:rPr>
          <w:rFonts w:ascii="Arial" w:hAnsi="Arial" w:cs="Arial"/>
          <w:sz w:val="24"/>
          <w:szCs w:val="24"/>
        </w:rPr>
        <w:t>adjustments has also been illustrated. A third issue has been evident that adjustments are being made without consideration of the perspective of the person receiving them.  Autistic people are less likely to complain about failures in service due to a combination of past experiences, comorbid anxiety and difficulties in understanding how to raise concerns or fear of losing existing adjustments if they complain they are unsuitable. Participant sixteen explained eloquently</w:t>
      </w:r>
      <w:r w:rsidR="009B31C3">
        <w:rPr>
          <w:rFonts w:ascii="Arial" w:hAnsi="Arial" w:cs="Arial"/>
          <w:sz w:val="24"/>
          <w:szCs w:val="24"/>
        </w:rPr>
        <w:t>:</w:t>
      </w:r>
      <w:r w:rsidRPr="009334F4">
        <w:rPr>
          <w:rFonts w:ascii="Arial" w:hAnsi="Arial" w:cs="Arial"/>
          <w:sz w:val="24"/>
          <w:szCs w:val="24"/>
        </w:rPr>
        <w:t xml:space="preserve"> </w:t>
      </w:r>
    </w:p>
    <w:p w14:paraId="7FC7DF64" w14:textId="0B68DB53" w:rsidR="00A12194" w:rsidRPr="009334F4" w:rsidRDefault="00A12194" w:rsidP="001A1DD2">
      <w:pPr>
        <w:spacing w:line="240" w:lineRule="auto"/>
        <w:ind w:left="720"/>
        <w:rPr>
          <w:rFonts w:ascii="Arial" w:hAnsi="Arial" w:cs="Arial"/>
          <w:sz w:val="24"/>
          <w:szCs w:val="24"/>
        </w:rPr>
      </w:pPr>
      <w:r w:rsidRPr="009334F4">
        <w:rPr>
          <w:rFonts w:ascii="Arial" w:hAnsi="Arial" w:cs="Arial"/>
          <w:i/>
          <w:iCs/>
          <w:sz w:val="24"/>
          <w:szCs w:val="24"/>
        </w:rPr>
        <w:t>It’s impacted my ability to access things I’m entitled to at university. So to access disability services and so on because it all relies on your ability to go up and ask them for help with doing things. For example, I had to ask them, I was supposed to get some software, they were going to pay for the software but I had to order it and talk to a person on the telephone and so on who distributed the software and things and that meant I couldn’t get it. I had a lot of problems with it, with trying to talk to people and trying to organise that sort of thing. So that impacted me.</w:t>
      </w:r>
    </w:p>
    <w:p w14:paraId="31D1FA96" w14:textId="77777777" w:rsidR="00A12194" w:rsidRPr="009334F4" w:rsidRDefault="00A12194" w:rsidP="003F64B3">
      <w:pPr>
        <w:spacing w:line="360" w:lineRule="auto"/>
        <w:rPr>
          <w:rFonts w:ascii="Arial" w:hAnsi="Arial" w:cs="Arial"/>
          <w:sz w:val="24"/>
          <w:szCs w:val="24"/>
        </w:rPr>
      </w:pPr>
    </w:p>
    <w:p w14:paraId="5F871EB0" w14:textId="64719AED" w:rsidR="00A12194" w:rsidRPr="009334F4" w:rsidRDefault="00A12194" w:rsidP="003F64B3">
      <w:pPr>
        <w:pStyle w:val="Heading3"/>
        <w:spacing w:line="360" w:lineRule="auto"/>
      </w:pPr>
      <w:bookmarkStart w:id="189" w:name="_Toc15408490"/>
      <w:bookmarkStart w:id="190" w:name="_Toc44774621"/>
      <w:r w:rsidRPr="009334F4">
        <w:t xml:space="preserve">4.4.3 </w:t>
      </w:r>
      <w:r w:rsidR="00DC5F09">
        <w:t>Theme</w:t>
      </w:r>
      <w:r w:rsidRPr="009334F4">
        <w:t xml:space="preserve"> 3: Identity</w:t>
      </w:r>
      <w:bookmarkEnd w:id="189"/>
      <w:bookmarkEnd w:id="190"/>
    </w:p>
    <w:p w14:paraId="5DB129BE" w14:textId="03A19DC2" w:rsidR="00A12194" w:rsidRPr="009334F4" w:rsidRDefault="00DC5F09" w:rsidP="003F64B3">
      <w:pPr>
        <w:spacing w:line="360" w:lineRule="auto"/>
        <w:rPr>
          <w:rFonts w:ascii="Arial" w:hAnsi="Arial" w:cs="Arial"/>
          <w:sz w:val="24"/>
          <w:szCs w:val="24"/>
        </w:rPr>
      </w:pPr>
      <w:r>
        <w:rPr>
          <w:rFonts w:ascii="Arial" w:hAnsi="Arial" w:cs="Arial"/>
          <w:sz w:val="24"/>
          <w:szCs w:val="24"/>
        </w:rPr>
        <w:t>Theme</w:t>
      </w:r>
      <w:r w:rsidR="00A12194" w:rsidRPr="009334F4">
        <w:rPr>
          <w:rFonts w:ascii="Arial" w:hAnsi="Arial" w:cs="Arial"/>
          <w:sz w:val="24"/>
          <w:szCs w:val="24"/>
        </w:rPr>
        <w:t xml:space="preserve"> three draws together different aspects of the data related to personal identity and how that impacts behaviour. The effects of adjustments on loneliness was touched on in </w:t>
      </w:r>
      <w:r w:rsidR="009654DF">
        <w:rPr>
          <w:rFonts w:ascii="Arial" w:hAnsi="Arial" w:cs="Arial"/>
          <w:sz w:val="24"/>
          <w:szCs w:val="24"/>
        </w:rPr>
        <w:t>theme</w:t>
      </w:r>
      <w:r w:rsidR="00A12194" w:rsidRPr="009334F4">
        <w:rPr>
          <w:rFonts w:ascii="Arial" w:hAnsi="Arial" w:cs="Arial"/>
          <w:sz w:val="24"/>
          <w:szCs w:val="24"/>
        </w:rPr>
        <w:t xml:space="preserve"> two and loneliness is explored more fully here.  Different techniques and approaches adopted to attempt to fit in with other people are then considered with specific consideration of language learning and working with children. Identity itself is then explored with focus on the importance of retaining personal agency for identity and a discussion about</w:t>
      </w:r>
      <w:r w:rsidR="007A536A">
        <w:rPr>
          <w:rFonts w:ascii="Arial" w:hAnsi="Arial" w:cs="Arial"/>
          <w:sz w:val="24"/>
          <w:szCs w:val="24"/>
        </w:rPr>
        <w:t xml:space="preserve"> autistic </w:t>
      </w:r>
      <w:r w:rsidR="00A12194" w:rsidRPr="009334F4">
        <w:rPr>
          <w:rFonts w:ascii="Arial" w:hAnsi="Arial" w:cs="Arial"/>
          <w:sz w:val="24"/>
          <w:szCs w:val="24"/>
        </w:rPr>
        <w:t xml:space="preserve">labels and their use. </w:t>
      </w:r>
    </w:p>
    <w:p w14:paraId="0616658F" w14:textId="77777777" w:rsidR="001A1DD2" w:rsidRDefault="00A12194" w:rsidP="003F64B3">
      <w:pPr>
        <w:spacing w:line="360" w:lineRule="auto"/>
        <w:rPr>
          <w:rFonts w:ascii="Arial" w:hAnsi="Arial" w:cs="Arial"/>
          <w:sz w:val="24"/>
          <w:szCs w:val="24"/>
        </w:rPr>
      </w:pPr>
      <w:r w:rsidRPr="009334F4">
        <w:rPr>
          <w:rFonts w:ascii="Arial" w:hAnsi="Arial" w:cs="Arial"/>
          <w:sz w:val="24"/>
          <w:szCs w:val="24"/>
        </w:rPr>
        <w:t xml:space="preserve">Two thirds of participants described loneliness as a problem associated with being autistic. Participant one described how he became more isolated over time: </w:t>
      </w:r>
    </w:p>
    <w:p w14:paraId="35EE525E" w14:textId="26E90100" w:rsidR="001A1DD2" w:rsidRDefault="001F59B2" w:rsidP="001F59B2">
      <w:pPr>
        <w:spacing w:line="240" w:lineRule="auto"/>
        <w:ind w:left="720"/>
        <w:rPr>
          <w:rFonts w:ascii="Arial" w:hAnsi="Arial" w:cs="Arial"/>
          <w:i/>
          <w:sz w:val="24"/>
          <w:szCs w:val="24"/>
        </w:rPr>
      </w:pPr>
      <w:r>
        <w:rPr>
          <w:rFonts w:ascii="Arial" w:hAnsi="Arial" w:cs="Arial"/>
          <w:i/>
          <w:iCs/>
          <w:sz w:val="24"/>
          <w:szCs w:val="24"/>
        </w:rPr>
        <w:t>…</w:t>
      </w:r>
      <w:r w:rsidR="00A12194" w:rsidRPr="009334F4">
        <w:rPr>
          <w:rFonts w:ascii="Arial" w:hAnsi="Arial" w:cs="Arial"/>
          <w:i/>
          <w:iCs/>
          <w:sz w:val="24"/>
          <w:szCs w:val="24"/>
        </w:rPr>
        <w:t xml:space="preserve"> I wasn’t really making friends as such, as I say, so as I say, I became more and more isolated. That became particularly key, you know, in the second year when most people had made their friends, as I say, and then they kind of, they finally get, they kind of move out of halls and you know, as I say, they kind of move out with the friends they’ve made and, you know … (drifts off</w:t>
      </w:r>
      <w:r w:rsidR="00A12194" w:rsidRPr="009334F4">
        <w:rPr>
          <w:rFonts w:ascii="Arial" w:hAnsi="Arial" w:cs="Arial"/>
          <w:i/>
          <w:sz w:val="24"/>
          <w:szCs w:val="24"/>
        </w:rPr>
        <w:t xml:space="preserve">).  </w:t>
      </w:r>
    </w:p>
    <w:p w14:paraId="28EF1C68" w14:textId="752B7065" w:rsidR="001A1DD2" w:rsidRDefault="00A12194" w:rsidP="00E207C1">
      <w:pPr>
        <w:spacing w:line="360" w:lineRule="auto"/>
        <w:rPr>
          <w:rFonts w:ascii="Arial" w:hAnsi="Arial" w:cs="Arial"/>
          <w:sz w:val="24"/>
          <w:szCs w:val="24"/>
        </w:rPr>
      </w:pPr>
      <w:r w:rsidRPr="009334F4">
        <w:rPr>
          <w:rFonts w:ascii="Arial" w:hAnsi="Arial" w:cs="Arial"/>
          <w:sz w:val="24"/>
          <w:szCs w:val="24"/>
        </w:rPr>
        <w:t>Participant four described similar experiences</w:t>
      </w:r>
      <w:r w:rsidR="00E207C1">
        <w:rPr>
          <w:rFonts w:ascii="Arial" w:hAnsi="Arial" w:cs="Arial"/>
          <w:sz w:val="24"/>
          <w:szCs w:val="24"/>
        </w:rPr>
        <w:t xml:space="preserve"> explaining </w:t>
      </w:r>
      <w:r w:rsidR="001E3894">
        <w:rPr>
          <w:rFonts w:ascii="Arial" w:hAnsi="Arial" w:cs="Arial"/>
          <w:sz w:val="24"/>
          <w:szCs w:val="24"/>
        </w:rPr>
        <w:t>‘</w:t>
      </w:r>
      <w:r w:rsidR="00E207C1">
        <w:rPr>
          <w:rFonts w:ascii="Arial" w:hAnsi="Arial" w:cs="Arial"/>
          <w:sz w:val="24"/>
          <w:szCs w:val="24"/>
        </w:rPr>
        <w:t>...</w:t>
      </w:r>
      <w:r w:rsidRPr="009334F4">
        <w:rPr>
          <w:rFonts w:ascii="Arial" w:hAnsi="Arial" w:cs="Arial"/>
          <w:i/>
          <w:iCs/>
          <w:sz w:val="24"/>
          <w:szCs w:val="24"/>
        </w:rPr>
        <w:t>one of the biggest problems for people on the spectrum for me is that sense of isolation</w:t>
      </w:r>
      <w:r w:rsidR="00E207C1">
        <w:rPr>
          <w:rFonts w:ascii="Arial" w:hAnsi="Arial" w:cs="Arial"/>
          <w:i/>
          <w:iCs/>
          <w:sz w:val="24"/>
          <w:szCs w:val="24"/>
        </w:rPr>
        <w:t>.</w:t>
      </w:r>
      <w:r w:rsidR="001E3894">
        <w:rPr>
          <w:rFonts w:ascii="Arial" w:hAnsi="Arial" w:cs="Arial"/>
          <w:i/>
          <w:iCs/>
          <w:sz w:val="24"/>
          <w:szCs w:val="24"/>
        </w:rPr>
        <w:t>’</w:t>
      </w:r>
      <w:r w:rsidRPr="009334F4">
        <w:rPr>
          <w:rFonts w:ascii="Arial" w:hAnsi="Arial" w:cs="Arial"/>
          <w:i/>
          <w:iCs/>
          <w:sz w:val="24"/>
          <w:szCs w:val="24"/>
        </w:rPr>
        <w:t xml:space="preserve"> </w:t>
      </w:r>
      <w:r w:rsidR="00E207C1">
        <w:rPr>
          <w:rFonts w:ascii="Arial" w:hAnsi="Arial" w:cs="Arial"/>
          <w:sz w:val="24"/>
          <w:szCs w:val="24"/>
        </w:rPr>
        <w:t>P</w:t>
      </w:r>
      <w:r w:rsidRPr="009334F4">
        <w:rPr>
          <w:rFonts w:ascii="Arial" w:hAnsi="Arial" w:cs="Arial"/>
          <w:sz w:val="24"/>
          <w:szCs w:val="24"/>
        </w:rPr>
        <w:t xml:space="preserve">articipant </w:t>
      </w:r>
      <w:r w:rsidRPr="009334F4">
        <w:rPr>
          <w:rFonts w:ascii="Arial" w:hAnsi="Arial" w:cs="Arial"/>
          <w:sz w:val="24"/>
          <w:szCs w:val="24"/>
        </w:rPr>
        <w:lastRenderedPageBreak/>
        <w:t>twelve</w:t>
      </w:r>
      <w:r w:rsidR="00E207C1">
        <w:rPr>
          <w:rFonts w:ascii="Arial" w:hAnsi="Arial" w:cs="Arial"/>
          <w:sz w:val="24"/>
          <w:szCs w:val="24"/>
        </w:rPr>
        <w:t xml:space="preserve"> acted as a </w:t>
      </w:r>
      <w:r w:rsidRPr="009334F4">
        <w:rPr>
          <w:rFonts w:ascii="Arial" w:hAnsi="Arial" w:cs="Arial"/>
          <w:sz w:val="24"/>
          <w:szCs w:val="24"/>
        </w:rPr>
        <w:t>student representative</w:t>
      </w:r>
      <w:r w:rsidR="00E207C1">
        <w:rPr>
          <w:rFonts w:ascii="Arial" w:hAnsi="Arial" w:cs="Arial"/>
          <w:sz w:val="24"/>
          <w:szCs w:val="24"/>
        </w:rPr>
        <w:t xml:space="preserve"> and found this common amongst autistic student. She explained</w:t>
      </w:r>
      <w:r w:rsidR="00897B5D">
        <w:rPr>
          <w:rFonts w:ascii="Arial" w:hAnsi="Arial" w:cs="Arial"/>
          <w:sz w:val="24"/>
          <w:szCs w:val="24"/>
        </w:rPr>
        <w:t>:</w:t>
      </w:r>
      <w:r w:rsidRPr="009334F4">
        <w:rPr>
          <w:rFonts w:ascii="Arial" w:hAnsi="Arial" w:cs="Arial"/>
          <w:sz w:val="24"/>
          <w:szCs w:val="24"/>
        </w:rPr>
        <w:t xml:space="preserve"> </w:t>
      </w:r>
    </w:p>
    <w:p w14:paraId="6DCF247E" w14:textId="47FF40B8" w:rsidR="001A1DD2" w:rsidRDefault="00A12194" w:rsidP="001A1DD2">
      <w:pPr>
        <w:spacing w:line="240" w:lineRule="auto"/>
        <w:ind w:left="720"/>
        <w:rPr>
          <w:rFonts w:ascii="Arial" w:hAnsi="Arial" w:cs="Arial"/>
          <w:i/>
          <w:iCs/>
          <w:sz w:val="24"/>
          <w:szCs w:val="24"/>
        </w:rPr>
      </w:pPr>
      <w:r w:rsidRPr="009334F4">
        <w:rPr>
          <w:rFonts w:ascii="Arial" w:hAnsi="Arial" w:cs="Arial"/>
          <w:i/>
          <w:iCs/>
          <w:sz w:val="24"/>
          <w:szCs w:val="24"/>
        </w:rPr>
        <w:t xml:space="preserve">a lot of </w:t>
      </w:r>
      <w:r w:rsidR="00823739">
        <w:rPr>
          <w:rFonts w:ascii="Arial" w:hAnsi="Arial" w:cs="Arial"/>
          <w:i/>
          <w:iCs/>
          <w:sz w:val="24"/>
          <w:szCs w:val="24"/>
        </w:rPr>
        <w:t xml:space="preserve">autistic students </w:t>
      </w:r>
      <w:r w:rsidRPr="009334F4">
        <w:rPr>
          <w:rFonts w:ascii="Arial" w:hAnsi="Arial" w:cs="Arial"/>
          <w:i/>
          <w:iCs/>
          <w:sz w:val="24"/>
          <w:szCs w:val="24"/>
        </w:rPr>
        <w:t>were struggling in the uni accommodation because having issues socially, just being social with other students or just being in that environmen</w:t>
      </w:r>
      <w:r w:rsidR="001A1DD2">
        <w:rPr>
          <w:rFonts w:ascii="Arial" w:hAnsi="Arial" w:cs="Arial"/>
          <w:i/>
          <w:iCs/>
          <w:sz w:val="24"/>
          <w:szCs w:val="24"/>
        </w:rPr>
        <w:t>t.</w:t>
      </w:r>
    </w:p>
    <w:p w14:paraId="29BE5BDD" w14:textId="6B644A16" w:rsidR="00583C8B" w:rsidRDefault="00A12194" w:rsidP="00E207C1">
      <w:pPr>
        <w:spacing w:line="360" w:lineRule="auto"/>
        <w:rPr>
          <w:rFonts w:ascii="Arial" w:hAnsi="Arial" w:cs="Arial"/>
          <w:sz w:val="24"/>
          <w:szCs w:val="24"/>
        </w:rPr>
      </w:pPr>
      <w:r w:rsidRPr="009334F4">
        <w:rPr>
          <w:rFonts w:ascii="Arial" w:hAnsi="Arial" w:cs="Arial"/>
          <w:sz w:val="24"/>
          <w:szCs w:val="24"/>
        </w:rPr>
        <w:t xml:space="preserve">Two participants </w:t>
      </w:r>
      <w:r w:rsidR="00E207C1">
        <w:rPr>
          <w:rFonts w:ascii="Arial" w:hAnsi="Arial" w:cs="Arial"/>
          <w:sz w:val="24"/>
          <w:szCs w:val="24"/>
        </w:rPr>
        <w:t>reported different experiences</w:t>
      </w:r>
      <w:r w:rsidR="00566E54">
        <w:rPr>
          <w:rFonts w:ascii="Arial" w:hAnsi="Arial" w:cs="Arial"/>
          <w:sz w:val="24"/>
          <w:szCs w:val="24"/>
        </w:rPr>
        <w:t>,</w:t>
      </w:r>
      <w:r w:rsidR="00E207C1">
        <w:rPr>
          <w:rFonts w:ascii="Arial" w:hAnsi="Arial" w:cs="Arial"/>
          <w:sz w:val="24"/>
          <w:szCs w:val="24"/>
        </w:rPr>
        <w:t xml:space="preserve"> however.</w:t>
      </w:r>
      <w:r w:rsidRPr="009334F4">
        <w:rPr>
          <w:rFonts w:ascii="Arial" w:hAnsi="Arial" w:cs="Arial"/>
          <w:sz w:val="24"/>
          <w:szCs w:val="24"/>
        </w:rPr>
        <w:t xml:space="preserve"> Participant eleven described how he had met friends through pursuing genuine interests in societies and now has </w:t>
      </w:r>
      <w:r w:rsidR="009F65EB">
        <w:rPr>
          <w:rFonts w:ascii="Arial" w:hAnsi="Arial" w:cs="Arial"/>
          <w:sz w:val="24"/>
          <w:szCs w:val="24"/>
        </w:rPr>
        <w:t>‘</w:t>
      </w:r>
      <w:r w:rsidRPr="009334F4">
        <w:rPr>
          <w:rFonts w:ascii="Arial" w:hAnsi="Arial" w:cs="Arial"/>
          <w:i/>
          <w:iCs/>
          <w:sz w:val="24"/>
          <w:szCs w:val="24"/>
        </w:rPr>
        <w:t>a fantastic group of friends who every single one is good</w:t>
      </w:r>
      <w:r w:rsidR="009F65EB">
        <w:rPr>
          <w:rFonts w:ascii="Arial" w:hAnsi="Arial" w:cs="Arial"/>
          <w:i/>
          <w:iCs/>
          <w:sz w:val="24"/>
          <w:szCs w:val="24"/>
        </w:rPr>
        <w:t>.’</w:t>
      </w:r>
      <w:r w:rsidRPr="009334F4">
        <w:rPr>
          <w:rFonts w:ascii="Arial" w:hAnsi="Arial" w:cs="Arial"/>
          <w:sz w:val="24"/>
          <w:szCs w:val="24"/>
        </w:rPr>
        <w:t xml:space="preserve"> Participant twelve’s experience were less positive as she described self-i</w:t>
      </w:r>
      <w:r w:rsidR="00E207C1">
        <w:rPr>
          <w:rFonts w:ascii="Arial" w:hAnsi="Arial" w:cs="Arial"/>
          <w:sz w:val="24"/>
          <w:szCs w:val="24"/>
        </w:rPr>
        <w:t xml:space="preserve">solation rather than loneliness. </w:t>
      </w:r>
      <w:r w:rsidRPr="009334F4">
        <w:rPr>
          <w:rFonts w:ascii="Arial" w:hAnsi="Arial" w:cs="Arial"/>
          <w:sz w:val="24"/>
          <w:szCs w:val="24"/>
        </w:rPr>
        <w:t xml:space="preserve">The notion of self-isolation as distinct from isolation fits with the reported experiences of other participants though who put self-blamed for their isolation.   </w:t>
      </w:r>
    </w:p>
    <w:p w14:paraId="1E14F094" w14:textId="15DBBBBF" w:rsidR="001A1DD2" w:rsidRDefault="00A12194" w:rsidP="00E207C1">
      <w:pPr>
        <w:spacing w:line="360" w:lineRule="auto"/>
        <w:rPr>
          <w:rFonts w:ascii="Arial" w:hAnsi="Arial" w:cs="Arial"/>
          <w:sz w:val="24"/>
          <w:szCs w:val="24"/>
        </w:rPr>
      </w:pPr>
      <w:r w:rsidRPr="009334F4">
        <w:rPr>
          <w:rFonts w:ascii="Arial" w:hAnsi="Arial" w:cs="Arial"/>
          <w:sz w:val="24"/>
          <w:szCs w:val="24"/>
        </w:rPr>
        <w:t xml:space="preserve">Participant four spoke fluent English on entering university but described how </w:t>
      </w:r>
    </w:p>
    <w:p w14:paraId="53DFF467" w14:textId="03DB62DF" w:rsidR="00D536ED" w:rsidRDefault="00A12194" w:rsidP="00D536ED">
      <w:pPr>
        <w:spacing w:line="240" w:lineRule="auto"/>
        <w:ind w:left="720"/>
        <w:rPr>
          <w:rFonts w:ascii="Arial" w:hAnsi="Arial" w:cs="Arial"/>
          <w:sz w:val="24"/>
          <w:szCs w:val="24"/>
        </w:rPr>
      </w:pPr>
      <w:r w:rsidRPr="009334F4">
        <w:rPr>
          <w:rFonts w:ascii="Arial" w:hAnsi="Arial" w:cs="Arial"/>
          <w:i/>
          <w:iCs/>
          <w:sz w:val="24"/>
          <w:szCs w:val="24"/>
        </w:rPr>
        <w:t>Nobody was trying to exclude me or anything like that but I kind of felt like I don’t have that level of communication. I was too shy to ask questions or to be like ‘I’m a foreigner, I don’t understand.’  Then after my first year, when I went to my first excavation. I had a chance to meet people in a more intimate setting. Then I had the chance to actually socialise. Because, one on one is much better for me, it’s easier.</w:t>
      </w:r>
      <w:r w:rsidRPr="009334F4">
        <w:rPr>
          <w:rFonts w:ascii="Arial" w:hAnsi="Arial" w:cs="Arial"/>
          <w:sz w:val="24"/>
          <w:szCs w:val="24"/>
        </w:rPr>
        <w:t xml:space="preserve">  </w:t>
      </w:r>
    </w:p>
    <w:p w14:paraId="0BE6291E" w14:textId="2611F039" w:rsidR="00D536ED" w:rsidRDefault="00A12194" w:rsidP="00354B09">
      <w:pPr>
        <w:spacing w:line="360" w:lineRule="auto"/>
        <w:rPr>
          <w:rFonts w:ascii="Arial" w:hAnsi="Arial" w:cs="Arial"/>
          <w:sz w:val="24"/>
          <w:szCs w:val="24"/>
        </w:rPr>
      </w:pPr>
      <w:r w:rsidRPr="009334F4">
        <w:rPr>
          <w:rFonts w:ascii="Arial" w:hAnsi="Arial" w:cs="Arial"/>
          <w:sz w:val="24"/>
          <w:szCs w:val="24"/>
        </w:rPr>
        <w:t xml:space="preserve">Participant seven was more explicit in self-blaming explaining </w:t>
      </w:r>
      <w:r w:rsidR="009F65EB">
        <w:rPr>
          <w:rFonts w:ascii="Arial" w:hAnsi="Arial" w:cs="Arial"/>
          <w:sz w:val="24"/>
          <w:szCs w:val="24"/>
        </w:rPr>
        <w:t>‘</w:t>
      </w:r>
      <w:r w:rsidRPr="009334F4">
        <w:rPr>
          <w:rFonts w:ascii="Arial" w:hAnsi="Arial" w:cs="Arial"/>
          <w:i/>
          <w:iCs/>
          <w:sz w:val="24"/>
          <w:szCs w:val="24"/>
        </w:rPr>
        <w:t>I felt a bit as if it was my fault for not socialising enough.</w:t>
      </w:r>
      <w:r w:rsidR="009F65EB">
        <w:rPr>
          <w:rFonts w:ascii="Arial" w:hAnsi="Arial" w:cs="Arial"/>
          <w:i/>
          <w:iCs/>
          <w:sz w:val="24"/>
          <w:szCs w:val="24"/>
        </w:rPr>
        <w:t>’</w:t>
      </w:r>
      <w:r w:rsidR="00354B09">
        <w:rPr>
          <w:rFonts w:ascii="Arial" w:hAnsi="Arial" w:cs="Arial"/>
          <w:i/>
          <w:iCs/>
          <w:sz w:val="24"/>
          <w:szCs w:val="24"/>
        </w:rPr>
        <w:t xml:space="preserve"> </w:t>
      </w:r>
      <w:r w:rsidRPr="009334F4">
        <w:rPr>
          <w:rFonts w:ascii="Arial" w:hAnsi="Arial" w:cs="Arial"/>
          <w:sz w:val="24"/>
          <w:szCs w:val="24"/>
        </w:rPr>
        <w:t>She explained she had actively tried to l</w:t>
      </w:r>
      <w:r w:rsidR="00354B09">
        <w:rPr>
          <w:rFonts w:ascii="Arial" w:hAnsi="Arial" w:cs="Arial"/>
          <w:sz w:val="24"/>
          <w:szCs w:val="24"/>
        </w:rPr>
        <w:t xml:space="preserve">earn techniques to make friends. </w:t>
      </w:r>
      <w:r w:rsidRPr="009334F4">
        <w:rPr>
          <w:rFonts w:ascii="Arial" w:hAnsi="Arial" w:cs="Arial"/>
          <w:sz w:val="24"/>
          <w:szCs w:val="24"/>
        </w:rPr>
        <w:t xml:space="preserve">Three participants described making conscious decisions about accepting loneliness. Participant nine outlined how </w:t>
      </w:r>
    </w:p>
    <w:p w14:paraId="770D6453" w14:textId="77777777" w:rsidR="00D536ED" w:rsidRDefault="00A12194" w:rsidP="00D536ED">
      <w:pPr>
        <w:spacing w:line="240" w:lineRule="auto"/>
        <w:ind w:left="720"/>
        <w:rPr>
          <w:rFonts w:ascii="Arial" w:hAnsi="Arial" w:cs="Arial"/>
          <w:sz w:val="24"/>
          <w:szCs w:val="24"/>
        </w:rPr>
      </w:pPr>
      <w:r w:rsidRPr="009334F4">
        <w:rPr>
          <w:rFonts w:ascii="Arial" w:hAnsi="Arial" w:cs="Arial"/>
          <w:i/>
          <w:iCs/>
          <w:sz w:val="24"/>
          <w:szCs w:val="24"/>
        </w:rPr>
        <w:t>I’m more academically than socially driven anyway. So, a lot of me doesn’t worry if I’m doing alright socially, if I’m doing alright academically</w:t>
      </w:r>
      <w:r w:rsidRPr="009334F4">
        <w:rPr>
          <w:rFonts w:ascii="Arial" w:hAnsi="Arial" w:cs="Arial"/>
          <w:sz w:val="24"/>
          <w:szCs w:val="24"/>
        </w:rPr>
        <w:t xml:space="preserve">. </w:t>
      </w:r>
    </w:p>
    <w:p w14:paraId="2B4E4073" w14:textId="6A5CA160" w:rsidR="00D536ED" w:rsidRDefault="00A12194" w:rsidP="003F64B3">
      <w:pPr>
        <w:spacing w:line="360" w:lineRule="auto"/>
        <w:rPr>
          <w:rFonts w:ascii="Arial" w:hAnsi="Arial" w:cs="Arial"/>
          <w:sz w:val="24"/>
          <w:szCs w:val="24"/>
        </w:rPr>
      </w:pPr>
      <w:r w:rsidRPr="009334F4">
        <w:rPr>
          <w:rFonts w:ascii="Arial" w:hAnsi="Arial" w:cs="Arial"/>
          <w:sz w:val="24"/>
          <w:szCs w:val="24"/>
        </w:rPr>
        <w:t>Similarly</w:t>
      </w:r>
      <w:r w:rsidR="004B4EA5">
        <w:rPr>
          <w:rFonts w:ascii="Arial" w:hAnsi="Arial" w:cs="Arial"/>
          <w:sz w:val="24"/>
          <w:szCs w:val="24"/>
        </w:rPr>
        <w:t>,</w:t>
      </w:r>
      <w:r w:rsidRPr="009334F4">
        <w:rPr>
          <w:rFonts w:ascii="Arial" w:hAnsi="Arial" w:cs="Arial"/>
          <w:sz w:val="24"/>
          <w:szCs w:val="24"/>
        </w:rPr>
        <w:t xml:space="preserve"> participant eight explained</w:t>
      </w:r>
      <w:r w:rsidR="004B4EA5">
        <w:rPr>
          <w:rFonts w:ascii="Arial" w:hAnsi="Arial" w:cs="Arial"/>
          <w:sz w:val="24"/>
          <w:szCs w:val="24"/>
        </w:rPr>
        <w:t>:</w:t>
      </w:r>
    </w:p>
    <w:p w14:paraId="148C8DBE" w14:textId="77777777" w:rsidR="00D536ED" w:rsidRDefault="00A12194" w:rsidP="00D536ED">
      <w:pPr>
        <w:spacing w:line="240" w:lineRule="auto"/>
        <w:ind w:left="720"/>
        <w:rPr>
          <w:rFonts w:ascii="Arial" w:hAnsi="Arial" w:cs="Arial"/>
          <w:sz w:val="24"/>
          <w:szCs w:val="24"/>
        </w:rPr>
      </w:pPr>
      <w:r w:rsidRPr="009334F4">
        <w:rPr>
          <w:rFonts w:ascii="Arial" w:hAnsi="Arial" w:cs="Arial"/>
          <w:i/>
          <w:iCs/>
          <w:sz w:val="24"/>
          <w:szCs w:val="24"/>
        </w:rPr>
        <w:t>I’ve had quite a lot of trouble with making friends, erm, so I sort of struggling to make friends and that then really upset me, it was like, it affected my ability to focus on what I was supposed to be doing in the university because I was getting upset by that</w:t>
      </w:r>
      <w:r w:rsidRPr="009334F4">
        <w:rPr>
          <w:rFonts w:ascii="Arial" w:hAnsi="Arial" w:cs="Arial"/>
          <w:sz w:val="24"/>
          <w:szCs w:val="24"/>
        </w:rPr>
        <w:t xml:space="preserve">. </w:t>
      </w:r>
    </w:p>
    <w:p w14:paraId="2849B221" w14:textId="2058C2AD" w:rsidR="000673F8" w:rsidRDefault="00A12194" w:rsidP="00354B09">
      <w:pPr>
        <w:spacing w:line="360" w:lineRule="auto"/>
        <w:rPr>
          <w:rFonts w:ascii="Arial" w:hAnsi="Arial" w:cs="Arial"/>
          <w:sz w:val="24"/>
          <w:szCs w:val="24"/>
        </w:rPr>
      </w:pPr>
      <w:r w:rsidRPr="009334F4">
        <w:rPr>
          <w:rFonts w:ascii="Arial" w:hAnsi="Arial" w:cs="Arial"/>
          <w:sz w:val="24"/>
          <w:szCs w:val="24"/>
        </w:rPr>
        <w:t xml:space="preserve">For these students, loneliness was framed as a necessary part of studying, but one which was only problematic if it impacted their longer term academic or career goals. Not all participants took this position.  Participant thirteen had been successful in building relationships and was prepared to miss opportunities which would help his employability so that he did not risk those friendships. He described his fears that </w:t>
      </w:r>
    </w:p>
    <w:p w14:paraId="0D6A6E95" w14:textId="1482F504" w:rsidR="00A12194" w:rsidRPr="009334F4" w:rsidRDefault="00A12194" w:rsidP="000673F8">
      <w:pPr>
        <w:spacing w:line="240" w:lineRule="auto"/>
        <w:ind w:left="720"/>
        <w:rPr>
          <w:rFonts w:ascii="Arial" w:hAnsi="Arial" w:cs="Arial"/>
          <w:sz w:val="24"/>
          <w:szCs w:val="24"/>
        </w:rPr>
      </w:pPr>
      <w:r w:rsidRPr="009334F4">
        <w:rPr>
          <w:rFonts w:ascii="Arial" w:hAnsi="Arial" w:cs="Arial"/>
          <w:i/>
          <w:iCs/>
          <w:sz w:val="24"/>
          <w:szCs w:val="24"/>
        </w:rPr>
        <w:lastRenderedPageBreak/>
        <w:t>I feel as if I come back from a year’s placement with a lot of new people even in my classes and in my lectures because I would have shifted a year and I wouldn’t have as many people to talk to. I wouldn’t have as many people who have like been in my circumstances</w:t>
      </w:r>
      <w:r w:rsidR="000673F8">
        <w:rPr>
          <w:rFonts w:ascii="Arial" w:hAnsi="Arial" w:cs="Arial"/>
          <w:i/>
          <w:iCs/>
          <w:sz w:val="24"/>
          <w:szCs w:val="24"/>
        </w:rPr>
        <w:t>.</w:t>
      </w:r>
    </w:p>
    <w:p w14:paraId="40605A08" w14:textId="6C133901" w:rsidR="000673F8" w:rsidRDefault="00A12194" w:rsidP="00354B09">
      <w:pPr>
        <w:spacing w:line="360" w:lineRule="auto"/>
        <w:rPr>
          <w:rFonts w:ascii="Arial" w:hAnsi="Arial" w:cs="Arial"/>
          <w:sz w:val="24"/>
          <w:szCs w:val="24"/>
        </w:rPr>
      </w:pPr>
      <w:r w:rsidRPr="009334F4">
        <w:rPr>
          <w:rFonts w:ascii="Arial" w:hAnsi="Arial" w:cs="Arial"/>
          <w:sz w:val="24"/>
          <w:szCs w:val="24"/>
        </w:rPr>
        <w:t xml:space="preserve">Equal numbers of participants were up front about their autism when meeting people as attempted to hide it attempting to fit in. Participant three demonstrated some ambivalent feelings about autism, describing both that he </w:t>
      </w:r>
      <w:r w:rsidR="0037132F">
        <w:rPr>
          <w:rFonts w:ascii="Arial" w:hAnsi="Arial" w:cs="Arial"/>
          <w:sz w:val="24"/>
          <w:szCs w:val="24"/>
        </w:rPr>
        <w:t>did not</w:t>
      </w:r>
      <w:r w:rsidRPr="009334F4">
        <w:rPr>
          <w:rFonts w:ascii="Arial" w:hAnsi="Arial" w:cs="Arial"/>
          <w:sz w:val="24"/>
          <w:szCs w:val="24"/>
        </w:rPr>
        <w:t xml:space="preserve"> </w:t>
      </w:r>
      <w:r w:rsidR="003C41E6">
        <w:rPr>
          <w:rFonts w:ascii="Arial" w:hAnsi="Arial" w:cs="Arial"/>
          <w:sz w:val="24"/>
          <w:szCs w:val="24"/>
        </w:rPr>
        <w:t>‘</w:t>
      </w:r>
      <w:r w:rsidRPr="009334F4">
        <w:rPr>
          <w:rFonts w:ascii="Arial" w:hAnsi="Arial" w:cs="Arial"/>
          <w:i/>
          <w:iCs/>
          <w:sz w:val="24"/>
          <w:szCs w:val="24"/>
        </w:rPr>
        <w:t>really think about Asperger’s Syndrome</w:t>
      </w:r>
      <w:r w:rsidR="003C41E6">
        <w:rPr>
          <w:rFonts w:ascii="Arial" w:hAnsi="Arial" w:cs="Arial"/>
          <w:sz w:val="24"/>
          <w:szCs w:val="24"/>
        </w:rPr>
        <w:t>’</w:t>
      </w:r>
      <w:r w:rsidRPr="009334F4">
        <w:rPr>
          <w:rFonts w:ascii="Arial" w:hAnsi="Arial" w:cs="Arial"/>
          <w:sz w:val="24"/>
          <w:szCs w:val="24"/>
        </w:rPr>
        <w:t xml:space="preserve"> and that he consciously changed behaviours so that he did not appear autistic. He described problems with concentrating because he </w:t>
      </w:r>
      <w:r w:rsidR="0037132F">
        <w:rPr>
          <w:rFonts w:ascii="Arial" w:hAnsi="Arial" w:cs="Arial"/>
          <w:sz w:val="24"/>
          <w:szCs w:val="24"/>
        </w:rPr>
        <w:t>did not</w:t>
      </w:r>
      <w:r w:rsidRPr="009334F4">
        <w:rPr>
          <w:rFonts w:ascii="Arial" w:hAnsi="Arial" w:cs="Arial"/>
          <w:sz w:val="24"/>
          <w:szCs w:val="24"/>
        </w:rPr>
        <w:t xml:space="preserve"> want to stim in a situation as </w:t>
      </w:r>
      <w:r w:rsidR="005657EB">
        <w:rPr>
          <w:rFonts w:ascii="Arial" w:hAnsi="Arial" w:cs="Arial"/>
          <w:sz w:val="24"/>
          <w:szCs w:val="24"/>
        </w:rPr>
        <w:t>‘</w:t>
      </w:r>
      <w:r w:rsidRPr="009334F4">
        <w:rPr>
          <w:rFonts w:ascii="Arial" w:hAnsi="Arial" w:cs="Arial"/>
          <w:i/>
          <w:iCs/>
          <w:sz w:val="24"/>
          <w:szCs w:val="24"/>
        </w:rPr>
        <w:t>it’s inappropriate to be flapping around</w:t>
      </w:r>
      <w:r w:rsidRPr="009334F4">
        <w:rPr>
          <w:rFonts w:ascii="Arial" w:hAnsi="Arial" w:cs="Arial"/>
          <w:sz w:val="24"/>
          <w:szCs w:val="24"/>
        </w:rPr>
        <w:t>.</w:t>
      </w:r>
      <w:r w:rsidR="005657EB">
        <w:rPr>
          <w:rFonts w:ascii="Arial" w:hAnsi="Arial" w:cs="Arial"/>
          <w:sz w:val="24"/>
          <w:szCs w:val="24"/>
        </w:rPr>
        <w:t>’</w:t>
      </w:r>
      <w:r w:rsidRPr="009334F4">
        <w:rPr>
          <w:rFonts w:ascii="Arial" w:hAnsi="Arial" w:cs="Arial"/>
          <w:sz w:val="24"/>
          <w:szCs w:val="24"/>
        </w:rPr>
        <w:t xml:space="preserve"> He used derogatory language around autistic behaviours several times and at points attempted to distance himself from the condition. He described in a pleasurable reverie how he </w:t>
      </w:r>
      <w:r w:rsidR="00B87BAF">
        <w:rPr>
          <w:rFonts w:ascii="Arial" w:hAnsi="Arial" w:cs="Arial"/>
          <w:sz w:val="24"/>
          <w:szCs w:val="24"/>
        </w:rPr>
        <w:t>‘</w:t>
      </w:r>
      <w:r w:rsidRPr="009334F4">
        <w:rPr>
          <w:rFonts w:ascii="Arial" w:hAnsi="Arial" w:cs="Arial"/>
          <w:i/>
          <w:iCs/>
          <w:sz w:val="24"/>
          <w:szCs w:val="24"/>
        </w:rPr>
        <w:t>used to find soft things and brush them along my upper lip</w:t>
      </w:r>
      <w:r w:rsidR="00B87BAF">
        <w:rPr>
          <w:rFonts w:ascii="Arial" w:hAnsi="Arial" w:cs="Arial"/>
          <w:i/>
          <w:iCs/>
          <w:sz w:val="24"/>
          <w:szCs w:val="24"/>
        </w:rPr>
        <w:t>’</w:t>
      </w:r>
      <w:r w:rsidRPr="009334F4">
        <w:rPr>
          <w:rFonts w:ascii="Arial" w:hAnsi="Arial" w:cs="Arial"/>
          <w:sz w:val="24"/>
          <w:szCs w:val="24"/>
        </w:rPr>
        <w:t xml:space="preserve"> something he stopped when </w:t>
      </w:r>
      <w:r w:rsidR="00B87BAF">
        <w:rPr>
          <w:rFonts w:ascii="Arial" w:hAnsi="Arial" w:cs="Arial"/>
          <w:sz w:val="24"/>
          <w:szCs w:val="24"/>
        </w:rPr>
        <w:t>‘</w:t>
      </w:r>
      <w:r w:rsidRPr="009334F4">
        <w:rPr>
          <w:rFonts w:ascii="Arial" w:hAnsi="Arial" w:cs="Arial"/>
          <w:i/>
          <w:iCs/>
          <w:sz w:val="24"/>
          <w:szCs w:val="24"/>
        </w:rPr>
        <w:t>I realised how weird it looked</w:t>
      </w:r>
      <w:r w:rsidRPr="009334F4">
        <w:rPr>
          <w:rFonts w:ascii="Arial" w:hAnsi="Arial" w:cs="Arial"/>
          <w:sz w:val="24"/>
          <w:szCs w:val="24"/>
        </w:rPr>
        <w:t>.</w:t>
      </w:r>
      <w:r w:rsidR="00B87BAF">
        <w:rPr>
          <w:rFonts w:ascii="Arial" w:hAnsi="Arial" w:cs="Arial"/>
          <w:sz w:val="24"/>
          <w:szCs w:val="24"/>
        </w:rPr>
        <w:t>’</w:t>
      </w:r>
      <w:r w:rsidRPr="009334F4">
        <w:rPr>
          <w:rFonts w:ascii="Arial" w:hAnsi="Arial" w:cs="Arial"/>
          <w:sz w:val="24"/>
          <w:szCs w:val="24"/>
        </w:rPr>
        <w:t xml:space="preserve">  His attempts to manage without a stimming tool were not always successful though and he described how without it</w:t>
      </w:r>
      <w:r w:rsidR="00B87BAF">
        <w:rPr>
          <w:rFonts w:ascii="Arial" w:hAnsi="Arial" w:cs="Arial"/>
          <w:sz w:val="24"/>
          <w:szCs w:val="24"/>
        </w:rPr>
        <w:t>:</w:t>
      </w:r>
      <w:r w:rsidRPr="009334F4">
        <w:rPr>
          <w:rFonts w:ascii="Arial" w:hAnsi="Arial" w:cs="Arial"/>
          <w:sz w:val="24"/>
          <w:szCs w:val="24"/>
        </w:rPr>
        <w:t xml:space="preserve"> </w:t>
      </w:r>
    </w:p>
    <w:p w14:paraId="5974F370" w14:textId="53DA878F" w:rsidR="000673F8" w:rsidRDefault="00190B2F" w:rsidP="000673F8">
      <w:pPr>
        <w:spacing w:line="240" w:lineRule="auto"/>
        <w:ind w:left="720"/>
        <w:rPr>
          <w:rFonts w:ascii="Arial" w:hAnsi="Arial" w:cs="Arial"/>
          <w:sz w:val="24"/>
          <w:szCs w:val="24"/>
        </w:rPr>
      </w:pPr>
      <w:r>
        <w:rPr>
          <w:rFonts w:ascii="Arial" w:hAnsi="Arial" w:cs="Arial"/>
          <w:i/>
          <w:iCs/>
          <w:sz w:val="24"/>
          <w:szCs w:val="24"/>
        </w:rPr>
        <w:t>…people will get annoyed</w:t>
      </w:r>
      <w:r w:rsidR="00A12194" w:rsidRPr="009334F4">
        <w:rPr>
          <w:rFonts w:ascii="Arial" w:hAnsi="Arial" w:cs="Arial"/>
          <w:i/>
          <w:iCs/>
          <w:sz w:val="24"/>
          <w:szCs w:val="24"/>
        </w:rPr>
        <w:t xml:space="preserve">… [when he is] shaking my leg and that does annoy people around me and they’ll be like </w:t>
      </w:r>
      <w:r w:rsidR="00B87BAF">
        <w:rPr>
          <w:rFonts w:ascii="Arial" w:hAnsi="Arial" w:cs="Arial"/>
          <w:i/>
          <w:iCs/>
          <w:sz w:val="24"/>
          <w:szCs w:val="24"/>
        </w:rPr>
        <w:t>‘</w:t>
      </w:r>
      <w:r w:rsidR="00A12194" w:rsidRPr="009334F4">
        <w:rPr>
          <w:rFonts w:ascii="Arial" w:hAnsi="Arial" w:cs="Arial"/>
          <w:b/>
          <w:i/>
          <w:iCs/>
          <w:sz w:val="24"/>
          <w:szCs w:val="24"/>
        </w:rPr>
        <w:t>stop</w:t>
      </w:r>
      <w:r w:rsidR="00B87BAF">
        <w:rPr>
          <w:rFonts w:ascii="Arial" w:hAnsi="Arial" w:cs="Arial"/>
          <w:i/>
          <w:iCs/>
          <w:sz w:val="24"/>
          <w:szCs w:val="24"/>
        </w:rPr>
        <w:t>’</w:t>
      </w:r>
      <w:r w:rsidR="00A12194" w:rsidRPr="009334F4">
        <w:rPr>
          <w:rFonts w:ascii="Arial" w:hAnsi="Arial" w:cs="Arial"/>
          <w:sz w:val="24"/>
          <w:szCs w:val="24"/>
        </w:rPr>
        <w:t xml:space="preserve"> </w:t>
      </w:r>
    </w:p>
    <w:p w14:paraId="07BADD60" w14:textId="77777777" w:rsidR="000673F8" w:rsidRDefault="00A12194" w:rsidP="003F64B3">
      <w:pPr>
        <w:spacing w:line="360" w:lineRule="auto"/>
        <w:rPr>
          <w:rFonts w:ascii="Arial" w:hAnsi="Arial" w:cs="Arial"/>
          <w:sz w:val="24"/>
          <w:szCs w:val="24"/>
        </w:rPr>
      </w:pPr>
      <w:r w:rsidRPr="009334F4">
        <w:rPr>
          <w:rFonts w:ascii="Arial" w:hAnsi="Arial" w:cs="Arial"/>
          <w:sz w:val="24"/>
          <w:szCs w:val="24"/>
        </w:rPr>
        <w:t xml:space="preserve">He was the participant who described the most conscious attempts to fit in with his peers explaining </w:t>
      </w:r>
    </w:p>
    <w:p w14:paraId="1D96DDA8" w14:textId="77777777" w:rsidR="000673F8" w:rsidRDefault="00A12194" w:rsidP="000673F8">
      <w:pPr>
        <w:spacing w:line="240" w:lineRule="auto"/>
        <w:ind w:left="720"/>
        <w:rPr>
          <w:rFonts w:ascii="Arial" w:hAnsi="Arial" w:cs="Arial"/>
          <w:sz w:val="24"/>
          <w:szCs w:val="24"/>
        </w:rPr>
      </w:pPr>
      <w:r w:rsidRPr="009334F4">
        <w:rPr>
          <w:rFonts w:ascii="Arial" w:hAnsi="Arial" w:cs="Arial"/>
          <w:i/>
          <w:iCs/>
          <w:sz w:val="24"/>
          <w:szCs w:val="24"/>
        </w:rPr>
        <w:t>I’ve spent a lot of time practising, practising and learning to play football, for instance. So I’ve been sort of honing the skills wherever I can</w:t>
      </w:r>
      <w:r w:rsidRPr="009334F4">
        <w:rPr>
          <w:rFonts w:ascii="Arial" w:hAnsi="Arial" w:cs="Arial"/>
          <w:sz w:val="24"/>
          <w:szCs w:val="24"/>
        </w:rPr>
        <w:t xml:space="preserve">.  </w:t>
      </w:r>
    </w:p>
    <w:p w14:paraId="62BDCA19" w14:textId="063C3746" w:rsidR="000673F8" w:rsidRDefault="00A12194" w:rsidP="00354B09">
      <w:pPr>
        <w:spacing w:line="360" w:lineRule="auto"/>
        <w:rPr>
          <w:rFonts w:ascii="Arial" w:hAnsi="Arial" w:cs="Arial"/>
          <w:sz w:val="24"/>
          <w:szCs w:val="24"/>
        </w:rPr>
      </w:pPr>
      <w:r w:rsidRPr="009334F4">
        <w:rPr>
          <w:rFonts w:ascii="Arial" w:hAnsi="Arial" w:cs="Arial"/>
          <w:sz w:val="24"/>
          <w:szCs w:val="24"/>
        </w:rPr>
        <w:t xml:space="preserve">He proudly explained how if told of his autism friends would say </w:t>
      </w:r>
      <w:r w:rsidR="00B87BAF">
        <w:rPr>
          <w:rFonts w:ascii="Arial" w:hAnsi="Arial" w:cs="Arial"/>
          <w:sz w:val="24"/>
          <w:szCs w:val="24"/>
        </w:rPr>
        <w:t>‘</w:t>
      </w:r>
      <w:r w:rsidRPr="009334F4">
        <w:rPr>
          <w:rFonts w:ascii="Arial" w:hAnsi="Arial" w:cs="Arial"/>
          <w:i/>
          <w:iCs/>
          <w:sz w:val="24"/>
          <w:szCs w:val="24"/>
        </w:rPr>
        <w:t>oh, I’d never have guessed</w:t>
      </w:r>
      <w:r w:rsidR="00B87BAF">
        <w:rPr>
          <w:rFonts w:ascii="Arial" w:hAnsi="Arial" w:cs="Arial"/>
          <w:sz w:val="24"/>
          <w:szCs w:val="24"/>
        </w:rPr>
        <w:t>’</w:t>
      </w:r>
      <w:r w:rsidRPr="009334F4">
        <w:rPr>
          <w:rFonts w:ascii="Arial" w:hAnsi="Arial" w:cs="Arial"/>
          <w:sz w:val="24"/>
          <w:szCs w:val="24"/>
        </w:rPr>
        <w:t xml:space="preserve"> describing other autistic people as being </w:t>
      </w:r>
      <w:r w:rsidR="00B87BAF">
        <w:rPr>
          <w:rFonts w:ascii="Arial" w:hAnsi="Arial" w:cs="Arial"/>
          <w:sz w:val="24"/>
          <w:szCs w:val="24"/>
        </w:rPr>
        <w:t>‘</w:t>
      </w:r>
      <w:r w:rsidRPr="009334F4">
        <w:rPr>
          <w:rFonts w:ascii="Arial" w:hAnsi="Arial" w:cs="Arial"/>
          <w:i/>
          <w:iCs/>
          <w:sz w:val="24"/>
          <w:szCs w:val="24"/>
        </w:rPr>
        <w:t>far down the spectrum</w:t>
      </w:r>
      <w:r w:rsidR="00B87BAF">
        <w:rPr>
          <w:rFonts w:ascii="Arial" w:hAnsi="Arial" w:cs="Arial"/>
          <w:sz w:val="24"/>
          <w:szCs w:val="24"/>
        </w:rPr>
        <w:t>’</w:t>
      </w:r>
      <w:r w:rsidRPr="009334F4">
        <w:rPr>
          <w:rFonts w:ascii="Arial" w:hAnsi="Arial" w:cs="Arial"/>
          <w:sz w:val="24"/>
          <w:szCs w:val="24"/>
        </w:rPr>
        <w:t xml:space="preserve"> and explained </w:t>
      </w:r>
      <w:r w:rsidR="00B87BAF">
        <w:rPr>
          <w:rFonts w:ascii="Arial" w:hAnsi="Arial" w:cs="Arial"/>
          <w:sz w:val="24"/>
          <w:szCs w:val="24"/>
        </w:rPr>
        <w:t>‘</w:t>
      </w:r>
      <w:r w:rsidRPr="009334F4">
        <w:rPr>
          <w:rFonts w:ascii="Arial" w:hAnsi="Arial" w:cs="Arial"/>
          <w:i/>
          <w:iCs/>
          <w:sz w:val="24"/>
          <w:szCs w:val="24"/>
        </w:rPr>
        <w:t>I’ve just decided to handle it by, um [stumbles over words] mitigate it as much as possible</w:t>
      </w:r>
      <w:r w:rsidRPr="009334F4">
        <w:rPr>
          <w:rFonts w:ascii="Arial" w:hAnsi="Arial" w:cs="Arial"/>
          <w:sz w:val="24"/>
          <w:szCs w:val="24"/>
        </w:rPr>
        <w:t>.</w:t>
      </w:r>
      <w:r w:rsidR="00B87BAF">
        <w:rPr>
          <w:rFonts w:ascii="Arial" w:hAnsi="Arial" w:cs="Arial"/>
          <w:sz w:val="24"/>
          <w:szCs w:val="24"/>
        </w:rPr>
        <w:t>’</w:t>
      </w:r>
      <w:r w:rsidRPr="009334F4">
        <w:rPr>
          <w:rFonts w:ascii="Arial" w:hAnsi="Arial" w:cs="Arial"/>
          <w:sz w:val="24"/>
          <w:szCs w:val="24"/>
        </w:rPr>
        <w:t xml:space="preserve">  His friendship with other autistic students had led to some reflection on these behaviours. He explained</w:t>
      </w:r>
      <w:r w:rsidR="00B87BAF">
        <w:rPr>
          <w:rFonts w:ascii="Arial" w:hAnsi="Arial" w:cs="Arial"/>
          <w:sz w:val="24"/>
          <w:szCs w:val="24"/>
        </w:rPr>
        <w:t>:</w:t>
      </w:r>
      <w:r w:rsidRPr="009334F4">
        <w:rPr>
          <w:rFonts w:ascii="Arial" w:hAnsi="Arial" w:cs="Arial"/>
          <w:sz w:val="24"/>
          <w:szCs w:val="24"/>
        </w:rPr>
        <w:t xml:space="preserve"> </w:t>
      </w:r>
    </w:p>
    <w:p w14:paraId="044F3CED" w14:textId="51A5B05C" w:rsidR="000673F8" w:rsidRDefault="00A12194" w:rsidP="000673F8">
      <w:pPr>
        <w:spacing w:line="240" w:lineRule="auto"/>
        <w:ind w:left="720"/>
        <w:rPr>
          <w:rFonts w:ascii="Arial" w:hAnsi="Arial" w:cs="Arial"/>
          <w:sz w:val="24"/>
          <w:szCs w:val="24"/>
        </w:rPr>
      </w:pPr>
      <w:r w:rsidRPr="009334F4">
        <w:rPr>
          <w:rFonts w:ascii="Arial" w:hAnsi="Arial" w:cs="Arial"/>
          <w:i/>
          <w:iCs/>
          <w:sz w:val="24"/>
          <w:szCs w:val="24"/>
        </w:rPr>
        <w:t>I have a few friends who have been diagnosed with Asperger’s Syndrome and they all have different ways of dealing with it. Whereas they sort of embraced that and they’ve used that as part of their identity and so it’s quite, not necessarily obvious, but it’s quite, if they say it, it makes sense and it</w:t>
      </w:r>
      <w:r w:rsidR="00456FF7">
        <w:rPr>
          <w:rFonts w:ascii="Arial" w:hAnsi="Arial" w:cs="Arial"/>
          <w:i/>
          <w:iCs/>
          <w:sz w:val="24"/>
          <w:szCs w:val="24"/>
        </w:rPr>
        <w:t>’</w:t>
      </w:r>
      <w:r w:rsidRPr="009334F4">
        <w:rPr>
          <w:rFonts w:ascii="Arial" w:hAnsi="Arial" w:cs="Arial"/>
          <w:i/>
          <w:iCs/>
          <w:sz w:val="24"/>
          <w:szCs w:val="24"/>
        </w:rPr>
        <w:t xml:space="preserve">s part of </w:t>
      </w:r>
      <w:r w:rsidRPr="009334F4">
        <w:rPr>
          <w:rFonts w:ascii="Arial" w:hAnsi="Arial" w:cs="Arial"/>
          <w:b/>
          <w:bCs/>
          <w:i/>
          <w:iCs/>
          <w:sz w:val="24"/>
          <w:szCs w:val="24"/>
        </w:rPr>
        <w:t>my</w:t>
      </w:r>
      <w:r w:rsidRPr="009334F4">
        <w:rPr>
          <w:rFonts w:ascii="Arial" w:hAnsi="Arial" w:cs="Arial"/>
          <w:i/>
          <w:iCs/>
          <w:sz w:val="24"/>
          <w:szCs w:val="24"/>
        </w:rPr>
        <w:t xml:space="preserve"> identity, I’m not trying to necessarily trying to fit in because I like being unique but I try and learn social cues and I’ve worked really hard to fit in more socially.</w:t>
      </w:r>
      <w:r w:rsidRPr="009334F4">
        <w:rPr>
          <w:rFonts w:ascii="Arial" w:hAnsi="Arial" w:cs="Arial"/>
          <w:sz w:val="24"/>
          <w:szCs w:val="24"/>
        </w:rPr>
        <w:t xml:space="preserve"> </w:t>
      </w:r>
    </w:p>
    <w:p w14:paraId="10A86040" w14:textId="77777777" w:rsidR="000673F8" w:rsidRDefault="00A12194" w:rsidP="003F64B3">
      <w:pPr>
        <w:spacing w:line="360" w:lineRule="auto"/>
        <w:rPr>
          <w:rFonts w:ascii="Arial" w:hAnsi="Arial" w:cs="Arial"/>
          <w:sz w:val="24"/>
          <w:szCs w:val="24"/>
        </w:rPr>
      </w:pPr>
      <w:r w:rsidRPr="009334F4">
        <w:rPr>
          <w:rFonts w:ascii="Arial" w:hAnsi="Arial" w:cs="Arial"/>
          <w:sz w:val="24"/>
          <w:szCs w:val="24"/>
        </w:rPr>
        <w:lastRenderedPageBreak/>
        <w:t xml:space="preserve">Participant sixteen also mentioned autism was core to identity but described the need to hide it. She explained </w:t>
      </w:r>
    </w:p>
    <w:p w14:paraId="5499B1D8" w14:textId="77777777" w:rsidR="000673F8" w:rsidRDefault="00A12194" w:rsidP="000673F8">
      <w:pPr>
        <w:spacing w:line="240" w:lineRule="auto"/>
        <w:ind w:left="720"/>
        <w:rPr>
          <w:rFonts w:ascii="Arial" w:hAnsi="Arial" w:cs="Arial"/>
          <w:sz w:val="24"/>
          <w:szCs w:val="24"/>
        </w:rPr>
      </w:pPr>
      <w:r w:rsidRPr="009334F4">
        <w:rPr>
          <w:rFonts w:ascii="Arial" w:hAnsi="Arial" w:cs="Arial"/>
          <w:i/>
          <w:iCs/>
          <w:sz w:val="24"/>
          <w:szCs w:val="24"/>
        </w:rPr>
        <w:t>I’m not bothered about it but I know other people, other people have told me to hide it in the past or it will hurt me to get diagnosed with it and I know other people who have got diagnosed too, hide them and it is like an admittance, whatever.</w:t>
      </w:r>
      <w:r w:rsidRPr="009334F4">
        <w:rPr>
          <w:rFonts w:ascii="Arial" w:hAnsi="Arial" w:cs="Arial"/>
          <w:sz w:val="24"/>
          <w:szCs w:val="24"/>
        </w:rPr>
        <w:t xml:space="preserve"> </w:t>
      </w:r>
    </w:p>
    <w:p w14:paraId="72F4D8A0" w14:textId="4F2127DC" w:rsidR="000673F8" w:rsidRDefault="00A12194" w:rsidP="003F64B3">
      <w:pPr>
        <w:spacing w:line="360" w:lineRule="auto"/>
        <w:rPr>
          <w:rFonts w:ascii="Arial" w:hAnsi="Arial" w:cs="Arial"/>
          <w:i/>
          <w:iCs/>
          <w:sz w:val="24"/>
          <w:szCs w:val="24"/>
        </w:rPr>
      </w:pPr>
      <w:r w:rsidRPr="009334F4">
        <w:rPr>
          <w:rFonts w:ascii="Arial" w:hAnsi="Arial" w:cs="Arial"/>
          <w:sz w:val="24"/>
          <w:szCs w:val="24"/>
        </w:rPr>
        <w:t>Seven participants described anxiety about interacting, from revealing their autism or generally not fitting in because of it. Participant seven described hyperfocusing on English speaking skills as a reason not to interact</w:t>
      </w:r>
      <w:r w:rsidR="00B87BAF">
        <w:rPr>
          <w:rFonts w:ascii="Arial" w:hAnsi="Arial" w:cs="Arial"/>
          <w:sz w:val="24"/>
          <w:szCs w:val="24"/>
        </w:rPr>
        <w:t>:</w:t>
      </w:r>
      <w:r w:rsidRPr="009334F4">
        <w:rPr>
          <w:rFonts w:ascii="Arial" w:hAnsi="Arial" w:cs="Arial"/>
          <w:i/>
          <w:iCs/>
          <w:sz w:val="24"/>
          <w:szCs w:val="24"/>
        </w:rPr>
        <w:t xml:space="preserve"> </w:t>
      </w:r>
    </w:p>
    <w:p w14:paraId="1FC78FF5" w14:textId="7146C127" w:rsidR="000673F8" w:rsidRDefault="00A12194" w:rsidP="000673F8">
      <w:pPr>
        <w:spacing w:line="240" w:lineRule="auto"/>
        <w:ind w:left="720"/>
        <w:rPr>
          <w:rFonts w:ascii="Arial" w:hAnsi="Arial" w:cs="Arial"/>
          <w:i/>
          <w:iCs/>
          <w:sz w:val="24"/>
          <w:szCs w:val="24"/>
        </w:rPr>
      </w:pPr>
      <w:r w:rsidRPr="009334F4">
        <w:rPr>
          <w:rFonts w:ascii="Arial" w:hAnsi="Arial" w:cs="Arial"/>
          <w:i/>
          <w:iCs/>
          <w:sz w:val="24"/>
          <w:szCs w:val="24"/>
        </w:rPr>
        <w:t>I was very socially anxious to go there and make mistakes. Even if it was the very simplest mistake, things like a simple grammatical error that a native would do. It just drove me insane.</w:t>
      </w:r>
    </w:p>
    <w:p w14:paraId="2D3259EF" w14:textId="21FA365E" w:rsidR="00181982" w:rsidRDefault="00A12194" w:rsidP="00081BB0">
      <w:pPr>
        <w:spacing w:line="360" w:lineRule="auto"/>
        <w:rPr>
          <w:rFonts w:ascii="Arial" w:hAnsi="Arial" w:cs="Arial"/>
          <w:i/>
          <w:iCs/>
          <w:sz w:val="24"/>
          <w:szCs w:val="24"/>
        </w:rPr>
      </w:pPr>
      <w:r w:rsidRPr="009334F4">
        <w:rPr>
          <w:rFonts w:ascii="Arial" w:hAnsi="Arial" w:cs="Arial"/>
          <w:i/>
          <w:iCs/>
          <w:sz w:val="24"/>
          <w:szCs w:val="24"/>
        </w:rPr>
        <w:t xml:space="preserve"> </w:t>
      </w:r>
      <w:r w:rsidRPr="009334F4">
        <w:rPr>
          <w:rFonts w:ascii="Arial" w:hAnsi="Arial" w:cs="Arial"/>
          <w:sz w:val="24"/>
          <w:szCs w:val="24"/>
        </w:rPr>
        <w:t>Participant seven</w:t>
      </w:r>
      <w:r w:rsidRPr="009334F4">
        <w:rPr>
          <w:rFonts w:ascii="Arial" w:hAnsi="Arial" w:cs="Arial"/>
          <w:i/>
          <w:iCs/>
          <w:sz w:val="24"/>
          <w:szCs w:val="24"/>
        </w:rPr>
        <w:t xml:space="preserve"> </w:t>
      </w:r>
      <w:r w:rsidRPr="009334F4">
        <w:rPr>
          <w:rFonts w:ascii="Arial" w:hAnsi="Arial" w:cs="Arial"/>
          <w:sz w:val="24"/>
          <w:szCs w:val="24"/>
        </w:rPr>
        <w:t xml:space="preserve">described hiding her autism so as to </w:t>
      </w:r>
      <w:r w:rsidR="002C221B">
        <w:rPr>
          <w:rFonts w:ascii="Arial" w:hAnsi="Arial" w:cs="Arial"/>
          <w:sz w:val="24"/>
          <w:szCs w:val="24"/>
        </w:rPr>
        <w:t>‘</w:t>
      </w:r>
      <w:r w:rsidRPr="009334F4">
        <w:rPr>
          <w:rFonts w:ascii="Arial" w:hAnsi="Arial" w:cs="Arial"/>
          <w:i/>
          <w:iCs/>
          <w:sz w:val="24"/>
          <w:szCs w:val="24"/>
        </w:rPr>
        <w:t>Not, making other people see me as lesser than.</w:t>
      </w:r>
      <w:r w:rsidR="002C221B">
        <w:rPr>
          <w:rFonts w:ascii="Arial" w:hAnsi="Arial" w:cs="Arial"/>
          <w:i/>
          <w:iCs/>
          <w:sz w:val="24"/>
          <w:szCs w:val="24"/>
        </w:rPr>
        <w:t>’</w:t>
      </w:r>
      <w:r w:rsidR="00081BB0">
        <w:rPr>
          <w:rFonts w:ascii="Arial" w:hAnsi="Arial" w:cs="Arial"/>
          <w:i/>
          <w:iCs/>
          <w:sz w:val="24"/>
          <w:szCs w:val="24"/>
        </w:rPr>
        <w:t xml:space="preserve"> </w:t>
      </w:r>
      <w:r w:rsidRPr="009334F4">
        <w:rPr>
          <w:rFonts w:ascii="Arial" w:hAnsi="Arial" w:cs="Arial"/>
          <w:sz w:val="24"/>
          <w:szCs w:val="24"/>
        </w:rPr>
        <w:t xml:space="preserve">She described </w:t>
      </w:r>
      <w:r w:rsidR="002C221B">
        <w:rPr>
          <w:rFonts w:ascii="Arial" w:hAnsi="Arial" w:cs="Arial"/>
          <w:sz w:val="24"/>
          <w:szCs w:val="24"/>
        </w:rPr>
        <w:t>‘</w:t>
      </w:r>
      <w:r w:rsidRPr="009334F4">
        <w:rPr>
          <w:rFonts w:ascii="Arial" w:hAnsi="Arial" w:cs="Arial"/>
          <w:i/>
          <w:iCs/>
          <w:sz w:val="24"/>
          <w:szCs w:val="24"/>
        </w:rPr>
        <w:t>trying to overcompensate.</w:t>
      </w:r>
      <w:r w:rsidR="002C221B">
        <w:rPr>
          <w:rFonts w:ascii="Arial" w:hAnsi="Arial" w:cs="Arial"/>
          <w:i/>
          <w:iCs/>
          <w:sz w:val="24"/>
          <w:szCs w:val="24"/>
        </w:rPr>
        <w:t>’</w:t>
      </w:r>
      <w:r w:rsidRPr="009334F4">
        <w:rPr>
          <w:rFonts w:ascii="Arial" w:hAnsi="Arial" w:cs="Arial"/>
          <w:sz w:val="24"/>
          <w:szCs w:val="24"/>
        </w:rPr>
        <w:t xml:space="preserve">   </w:t>
      </w:r>
      <w:r w:rsidRPr="002C221B">
        <w:rPr>
          <w:rFonts w:ascii="Arial" w:hAnsi="Arial" w:cs="Arial"/>
          <w:iCs/>
          <w:sz w:val="24"/>
          <w:szCs w:val="24"/>
        </w:rPr>
        <w:t>Participant nine had another rationale for not disclosing, being concerned that it became</w:t>
      </w:r>
      <w:r w:rsidRPr="009334F4">
        <w:rPr>
          <w:rFonts w:ascii="Arial" w:hAnsi="Arial" w:cs="Arial"/>
          <w:i/>
          <w:iCs/>
          <w:sz w:val="24"/>
          <w:szCs w:val="24"/>
        </w:rPr>
        <w:t xml:space="preserve"> </w:t>
      </w:r>
      <w:r w:rsidR="002C221B">
        <w:rPr>
          <w:rFonts w:ascii="Arial" w:hAnsi="Arial" w:cs="Arial"/>
          <w:i/>
          <w:iCs/>
          <w:sz w:val="24"/>
          <w:szCs w:val="24"/>
        </w:rPr>
        <w:t>‘</w:t>
      </w:r>
      <w:r w:rsidR="00081BB0">
        <w:rPr>
          <w:rFonts w:ascii="Arial" w:hAnsi="Arial" w:cs="Arial"/>
          <w:i/>
          <w:iCs/>
          <w:sz w:val="24"/>
          <w:szCs w:val="24"/>
        </w:rPr>
        <w:t>a l</w:t>
      </w:r>
      <w:r w:rsidRPr="009334F4">
        <w:rPr>
          <w:rFonts w:ascii="Arial" w:hAnsi="Arial" w:cs="Arial"/>
          <w:i/>
          <w:iCs/>
          <w:sz w:val="24"/>
          <w:szCs w:val="24"/>
        </w:rPr>
        <w:t>ot of questions.</w:t>
      </w:r>
      <w:r w:rsidR="002C221B">
        <w:rPr>
          <w:rFonts w:ascii="Arial" w:hAnsi="Arial" w:cs="Arial"/>
          <w:i/>
          <w:iCs/>
          <w:sz w:val="24"/>
          <w:szCs w:val="24"/>
        </w:rPr>
        <w:t>’</w:t>
      </w:r>
      <w:r w:rsidRPr="009334F4">
        <w:rPr>
          <w:rFonts w:ascii="Arial" w:hAnsi="Arial" w:cs="Arial"/>
          <w:i/>
          <w:iCs/>
          <w:sz w:val="24"/>
          <w:szCs w:val="24"/>
        </w:rPr>
        <w:t xml:space="preserve"> </w:t>
      </w:r>
    </w:p>
    <w:p w14:paraId="5F71B5DF" w14:textId="0D5498A0" w:rsidR="00181982" w:rsidRDefault="00A12194" w:rsidP="00081BB0">
      <w:pPr>
        <w:spacing w:line="360" w:lineRule="auto"/>
        <w:rPr>
          <w:rFonts w:ascii="Arial" w:hAnsi="Arial" w:cs="Arial"/>
          <w:sz w:val="24"/>
          <w:szCs w:val="24"/>
        </w:rPr>
      </w:pPr>
      <w:r w:rsidRPr="009334F4">
        <w:rPr>
          <w:rFonts w:ascii="Arial" w:hAnsi="Arial" w:cs="Arial"/>
          <w:sz w:val="24"/>
          <w:szCs w:val="24"/>
        </w:rPr>
        <w:t>Participant eleven attempted to fit in by never</w:t>
      </w:r>
      <w:r w:rsidRPr="009334F4">
        <w:rPr>
          <w:rFonts w:ascii="Arial" w:hAnsi="Arial" w:cs="Arial"/>
          <w:i/>
          <w:iCs/>
          <w:sz w:val="24"/>
          <w:szCs w:val="24"/>
        </w:rPr>
        <w:t xml:space="preserve"> </w:t>
      </w:r>
      <w:r w:rsidR="00802D5E">
        <w:rPr>
          <w:rFonts w:ascii="Arial" w:hAnsi="Arial" w:cs="Arial"/>
          <w:i/>
          <w:iCs/>
          <w:sz w:val="24"/>
          <w:szCs w:val="24"/>
        </w:rPr>
        <w:t>‘</w:t>
      </w:r>
      <w:r w:rsidRPr="009334F4">
        <w:rPr>
          <w:rFonts w:ascii="Arial" w:hAnsi="Arial" w:cs="Arial"/>
          <w:i/>
          <w:iCs/>
          <w:sz w:val="24"/>
          <w:szCs w:val="24"/>
        </w:rPr>
        <w:t>disagreeing with people in a group.</w:t>
      </w:r>
      <w:r w:rsidR="00802D5E">
        <w:rPr>
          <w:rFonts w:ascii="Arial" w:hAnsi="Arial" w:cs="Arial"/>
          <w:i/>
          <w:iCs/>
          <w:sz w:val="24"/>
          <w:szCs w:val="24"/>
        </w:rPr>
        <w:t>’</w:t>
      </w:r>
    </w:p>
    <w:p w14:paraId="57ADF4FB" w14:textId="4DD6BC54"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As well as the fear of being recognised as autistic a minority of participants spoke about anxiety associated with not knowing what was expected of them.  Participant thirteen asked the interviewer several times about her expectations of what he should answer during the interview and described his difficulties in social interactions stating </w:t>
      </w:r>
      <w:r w:rsidR="007D09FF">
        <w:rPr>
          <w:rFonts w:ascii="Arial" w:hAnsi="Arial" w:cs="Arial"/>
          <w:sz w:val="24"/>
          <w:szCs w:val="24"/>
        </w:rPr>
        <w:t>‘</w:t>
      </w:r>
      <w:r w:rsidRPr="009334F4">
        <w:rPr>
          <w:rFonts w:ascii="Arial" w:hAnsi="Arial" w:cs="Arial"/>
          <w:i/>
          <w:iCs/>
          <w:sz w:val="24"/>
          <w:szCs w:val="24"/>
        </w:rPr>
        <w:t>I don’t know what to think. I don’t know what they want me to think</w:t>
      </w:r>
      <w:r w:rsidR="007D09FF">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 He described difficulties in knowing if he should do work experience because he had heard conflicting things and did not know how to fit the dual expectations of tutors and his parents. </w:t>
      </w:r>
    </w:p>
    <w:p w14:paraId="5B156DA1" w14:textId="77777777" w:rsidR="003E4865" w:rsidRDefault="00A12194" w:rsidP="003F64B3">
      <w:pPr>
        <w:spacing w:line="360" w:lineRule="auto"/>
        <w:rPr>
          <w:rFonts w:ascii="Arial" w:hAnsi="Arial" w:cs="Arial"/>
          <w:sz w:val="24"/>
          <w:szCs w:val="24"/>
        </w:rPr>
      </w:pPr>
      <w:r w:rsidRPr="009334F4">
        <w:rPr>
          <w:rFonts w:ascii="Arial" w:hAnsi="Arial" w:cs="Arial"/>
          <w:sz w:val="24"/>
          <w:szCs w:val="24"/>
        </w:rPr>
        <w:t xml:space="preserve">For those participants worried about fitting in, and actively making efforts to meet expectations the effort involved in this process was described as high. Participant seven described a previous workplace where staff were </w:t>
      </w:r>
    </w:p>
    <w:p w14:paraId="21849A6D" w14:textId="567B73BF" w:rsidR="003E4865" w:rsidRPr="003E4865" w:rsidRDefault="003E4865" w:rsidP="003E4865">
      <w:pPr>
        <w:spacing w:line="240" w:lineRule="auto"/>
        <w:rPr>
          <w:rFonts w:ascii="Arial" w:hAnsi="Arial" w:cs="Arial"/>
          <w:i/>
          <w:sz w:val="24"/>
          <w:szCs w:val="24"/>
        </w:rPr>
      </w:pPr>
      <w:r w:rsidRPr="003E4865">
        <w:rPr>
          <w:rFonts w:ascii="Arial" w:hAnsi="Arial" w:cs="Arial"/>
          <w:i/>
          <w:sz w:val="24"/>
          <w:szCs w:val="24"/>
        </w:rPr>
        <w:t>…</w:t>
      </w:r>
      <w:r w:rsidR="00A12194" w:rsidRPr="003E4865">
        <w:rPr>
          <w:rFonts w:ascii="Arial" w:hAnsi="Arial" w:cs="Arial"/>
          <w:i/>
          <w:sz w:val="24"/>
          <w:szCs w:val="24"/>
        </w:rPr>
        <w:t>more withdrawn, more intellectual. So my being withdrawn and not necessarily joining in with all that fun was not necessarily viewed as something bad. I was perceived as being more intelligent. Whereas where I’m working now, I’m kind of having to face the same reality that I was facing before, you know: why do you avoid</w:t>
      </w:r>
      <w:r w:rsidR="00D06EAE">
        <w:rPr>
          <w:rFonts w:ascii="Arial" w:hAnsi="Arial" w:cs="Arial"/>
          <w:i/>
          <w:sz w:val="24"/>
          <w:szCs w:val="24"/>
        </w:rPr>
        <w:t>?</w:t>
      </w:r>
      <w:r w:rsidR="00A12194" w:rsidRPr="003E4865">
        <w:rPr>
          <w:rFonts w:ascii="Arial" w:hAnsi="Arial" w:cs="Arial"/>
          <w:i/>
          <w:sz w:val="24"/>
          <w:szCs w:val="24"/>
        </w:rPr>
        <w:t xml:space="preserve"> </w:t>
      </w:r>
      <w:r w:rsidR="00D06EAE">
        <w:rPr>
          <w:rFonts w:ascii="Arial" w:hAnsi="Arial" w:cs="Arial"/>
          <w:i/>
          <w:sz w:val="24"/>
          <w:szCs w:val="24"/>
        </w:rPr>
        <w:t>W</w:t>
      </w:r>
      <w:r w:rsidR="00A12194" w:rsidRPr="003E4865">
        <w:rPr>
          <w:rFonts w:ascii="Arial" w:hAnsi="Arial" w:cs="Arial"/>
          <w:i/>
          <w:sz w:val="24"/>
          <w:szCs w:val="24"/>
        </w:rPr>
        <w:t>hy don’t you join in</w:t>
      </w:r>
      <w:r w:rsidR="00D06EAE">
        <w:rPr>
          <w:rFonts w:ascii="Arial" w:hAnsi="Arial" w:cs="Arial"/>
          <w:i/>
          <w:sz w:val="24"/>
          <w:szCs w:val="24"/>
        </w:rPr>
        <w:t>?</w:t>
      </w:r>
      <w:r w:rsidR="00A12194" w:rsidRPr="003E4865">
        <w:rPr>
          <w:rFonts w:ascii="Arial" w:hAnsi="Arial" w:cs="Arial"/>
          <w:i/>
          <w:sz w:val="24"/>
          <w:szCs w:val="24"/>
        </w:rPr>
        <w:t xml:space="preserve"> So, I just think that it</w:t>
      </w:r>
      <w:r w:rsidR="00456FF7">
        <w:rPr>
          <w:rFonts w:ascii="Arial" w:hAnsi="Arial" w:cs="Arial"/>
          <w:i/>
          <w:sz w:val="24"/>
          <w:szCs w:val="24"/>
        </w:rPr>
        <w:t>’</w:t>
      </w:r>
      <w:r w:rsidR="00A12194" w:rsidRPr="003E4865">
        <w:rPr>
          <w:rFonts w:ascii="Arial" w:hAnsi="Arial" w:cs="Arial"/>
          <w:i/>
          <w:sz w:val="24"/>
          <w:szCs w:val="24"/>
        </w:rPr>
        <w:t>s more fitting to my personality.</w:t>
      </w:r>
    </w:p>
    <w:p w14:paraId="0118CADC" w14:textId="08AD4366" w:rsidR="00181982" w:rsidRDefault="00A12194" w:rsidP="003F64B3">
      <w:pPr>
        <w:spacing w:line="360" w:lineRule="auto"/>
        <w:rPr>
          <w:rFonts w:ascii="Arial" w:hAnsi="Arial" w:cs="Arial"/>
          <w:i/>
          <w:iCs/>
          <w:sz w:val="24"/>
          <w:szCs w:val="24"/>
        </w:rPr>
      </w:pPr>
      <w:r w:rsidRPr="009334F4">
        <w:rPr>
          <w:rFonts w:ascii="Arial" w:hAnsi="Arial" w:cs="Arial"/>
          <w:sz w:val="24"/>
          <w:szCs w:val="24"/>
        </w:rPr>
        <w:lastRenderedPageBreak/>
        <w:t xml:space="preserve">Reducing the difference between the expectations of others and her ability to engage was cited as the reason she was shifting focus </w:t>
      </w:r>
      <w:r w:rsidR="000903B0">
        <w:rPr>
          <w:rFonts w:ascii="Arial" w:hAnsi="Arial" w:cs="Arial"/>
          <w:i/>
          <w:iCs/>
          <w:sz w:val="24"/>
          <w:szCs w:val="24"/>
        </w:rPr>
        <w:t>‘</w:t>
      </w:r>
      <w:r w:rsidRPr="009334F4">
        <w:rPr>
          <w:rFonts w:ascii="Arial" w:hAnsi="Arial" w:cs="Arial"/>
          <w:i/>
          <w:iCs/>
          <w:sz w:val="24"/>
          <w:szCs w:val="24"/>
        </w:rPr>
        <w:t>thinking about computing</w:t>
      </w:r>
      <w:r w:rsidR="000903B0">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even though</w:t>
      </w:r>
      <w:r w:rsidRPr="009334F4">
        <w:rPr>
          <w:rFonts w:ascii="Arial" w:hAnsi="Arial" w:cs="Arial"/>
          <w:i/>
          <w:iCs/>
          <w:sz w:val="24"/>
          <w:szCs w:val="24"/>
        </w:rPr>
        <w:t xml:space="preserve"> </w:t>
      </w:r>
      <w:r w:rsidR="000903B0">
        <w:rPr>
          <w:rFonts w:ascii="Arial" w:hAnsi="Arial" w:cs="Arial"/>
          <w:i/>
          <w:iCs/>
          <w:sz w:val="24"/>
          <w:szCs w:val="24"/>
        </w:rPr>
        <w:t>‘</w:t>
      </w:r>
      <w:r w:rsidRPr="009334F4">
        <w:rPr>
          <w:rFonts w:ascii="Arial" w:hAnsi="Arial" w:cs="Arial"/>
          <w:i/>
          <w:iCs/>
          <w:sz w:val="24"/>
          <w:szCs w:val="24"/>
        </w:rPr>
        <w:t>it’s quite unrelated</w:t>
      </w:r>
      <w:r w:rsidR="000903B0">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because</w:t>
      </w:r>
      <w:r w:rsidRPr="009334F4">
        <w:rPr>
          <w:rFonts w:ascii="Arial" w:hAnsi="Arial" w:cs="Arial"/>
          <w:i/>
          <w:iCs/>
          <w:sz w:val="24"/>
          <w:szCs w:val="24"/>
        </w:rPr>
        <w:t xml:space="preserve"> </w:t>
      </w:r>
      <w:r w:rsidR="000903B0">
        <w:rPr>
          <w:rFonts w:ascii="Arial" w:hAnsi="Arial" w:cs="Arial"/>
          <w:i/>
          <w:iCs/>
          <w:sz w:val="24"/>
          <w:szCs w:val="24"/>
        </w:rPr>
        <w:t>‘</w:t>
      </w:r>
      <w:r w:rsidRPr="009334F4">
        <w:rPr>
          <w:rFonts w:ascii="Arial" w:hAnsi="Arial" w:cs="Arial"/>
          <w:i/>
          <w:iCs/>
          <w:sz w:val="24"/>
          <w:szCs w:val="24"/>
        </w:rPr>
        <w:t>I noticed that I had the least problems fitting in.</w:t>
      </w:r>
      <w:r w:rsidR="000903B0">
        <w:rPr>
          <w:rFonts w:ascii="Arial" w:hAnsi="Arial" w:cs="Arial"/>
          <w:i/>
          <w:iCs/>
          <w:sz w:val="24"/>
          <w:szCs w:val="24"/>
        </w:rPr>
        <w:t>’</w:t>
      </w:r>
      <w:r w:rsidRPr="009334F4">
        <w:rPr>
          <w:rFonts w:ascii="Arial" w:hAnsi="Arial" w:cs="Arial"/>
          <w:iCs/>
          <w:sz w:val="24"/>
          <w:szCs w:val="24"/>
        </w:rPr>
        <w:t xml:space="preserve">  The effort involved in fitting in with employees at her work of choice was too great. Other participants described the efforts involved in interactions at university.  </w:t>
      </w:r>
      <w:r w:rsidRPr="009334F4">
        <w:rPr>
          <w:rFonts w:ascii="Arial" w:hAnsi="Arial" w:cs="Arial"/>
          <w:sz w:val="24"/>
          <w:szCs w:val="24"/>
        </w:rPr>
        <w:t>Participant eight explained</w:t>
      </w:r>
      <w:r w:rsidR="00DC7CDA">
        <w:rPr>
          <w:rFonts w:ascii="Arial" w:hAnsi="Arial" w:cs="Arial"/>
          <w:sz w:val="24"/>
          <w:szCs w:val="24"/>
        </w:rPr>
        <w:t>:</w:t>
      </w:r>
      <w:r w:rsidRPr="009334F4">
        <w:rPr>
          <w:rFonts w:ascii="Arial" w:hAnsi="Arial" w:cs="Arial"/>
          <w:i/>
          <w:iCs/>
          <w:sz w:val="24"/>
          <w:szCs w:val="24"/>
        </w:rPr>
        <w:t xml:space="preserve"> </w:t>
      </w:r>
    </w:p>
    <w:p w14:paraId="45873E06" w14:textId="46DE7C9B" w:rsidR="00636DE0" w:rsidRDefault="00A12194" w:rsidP="00081BB0">
      <w:pPr>
        <w:spacing w:line="240" w:lineRule="auto"/>
        <w:ind w:left="720"/>
        <w:rPr>
          <w:rFonts w:ascii="Arial" w:hAnsi="Arial" w:cs="Arial"/>
          <w:iCs/>
          <w:sz w:val="24"/>
          <w:szCs w:val="24"/>
        </w:rPr>
      </w:pPr>
      <w:r w:rsidRPr="009334F4">
        <w:rPr>
          <w:rFonts w:ascii="Arial" w:hAnsi="Arial" w:cs="Arial"/>
          <w:i/>
          <w:iCs/>
          <w:sz w:val="24"/>
          <w:szCs w:val="24"/>
        </w:rPr>
        <w:t xml:space="preserve">Like when I did start to make friend I started to feel more, like tired, and worn out by it and more, anxious and so less strong anxiety in the moment but more anxiety over the day. </w:t>
      </w:r>
    </w:p>
    <w:p w14:paraId="46AC2382" w14:textId="79FF63DD" w:rsidR="00636DE0" w:rsidRDefault="00A12194" w:rsidP="00081BB0">
      <w:pPr>
        <w:spacing w:line="360" w:lineRule="auto"/>
        <w:rPr>
          <w:rFonts w:ascii="Arial" w:hAnsi="Arial" w:cs="Arial"/>
          <w:i/>
          <w:iCs/>
          <w:sz w:val="24"/>
          <w:szCs w:val="24"/>
        </w:rPr>
      </w:pPr>
      <w:r w:rsidRPr="009334F4">
        <w:rPr>
          <w:rFonts w:ascii="Arial" w:hAnsi="Arial" w:cs="Arial"/>
          <w:iCs/>
          <w:sz w:val="24"/>
          <w:szCs w:val="24"/>
        </w:rPr>
        <w:t>She described concerns about being ‘found out’ as autistic when the effort of fitting in was too great</w:t>
      </w:r>
      <w:r w:rsidRPr="009334F4">
        <w:rPr>
          <w:rFonts w:ascii="Arial" w:hAnsi="Arial" w:cs="Arial"/>
          <w:i/>
          <w:iCs/>
          <w:sz w:val="24"/>
          <w:szCs w:val="24"/>
        </w:rPr>
        <w:t xml:space="preserve">. </w:t>
      </w:r>
      <w:r w:rsidRPr="009334F4">
        <w:rPr>
          <w:rFonts w:ascii="Arial" w:hAnsi="Arial" w:cs="Arial"/>
          <w:iCs/>
          <w:sz w:val="24"/>
          <w:szCs w:val="24"/>
        </w:rPr>
        <w:t>She found relief in having found a small group of friends explaining</w:t>
      </w:r>
      <w:r w:rsidR="00DC7CDA">
        <w:rPr>
          <w:rFonts w:ascii="Arial" w:hAnsi="Arial" w:cs="Arial"/>
          <w:iCs/>
          <w:sz w:val="24"/>
          <w:szCs w:val="24"/>
        </w:rPr>
        <w:t>:</w:t>
      </w:r>
      <w:r w:rsidRPr="009334F4">
        <w:rPr>
          <w:rFonts w:ascii="Arial" w:hAnsi="Arial" w:cs="Arial"/>
          <w:iCs/>
          <w:sz w:val="24"/>
          <w:szCs w:val="24"/>
        </w:rPr>
        <w:t xml:space="preserve"> </w:t>
      </w:r>
    </w:p>
    <w:p w14:paraId="479C1A93" w14:textId="02E963D4" w:rsidR="00A12194" w:rsidRPr="009334F4" w:rsidRDefault="00A12194" w:rsidP="00636DE0">
      <w:pPr>
        <w:spacing w:line="240" w:lineRule="auto"/>
        <w:ind w:left="720"/>
        <w:rPr>
          <w:rFonts w:ascii="Arial" w:hAnsi="Arial" w:cs="Arial"/>
          <w:i/>
          <w:iCs/>
          <w:sz w:val="24"/>
          <w:szCs w:val="24"/>
        </w:rPr>
      </w:pPr>
      <w:r w:rsidRPr="009334F4">
        <w:rPr>
          <w:rFonts w:ascii="Arial" w:hAnsi="Arial" w:cs="Arial"/>
          <w:i/>
          <w:iCs/>
          <w:sz w:val="24"/>
          <w:szCs w:val="24"/>
        </w:rPr>
        <w:t xml:space="preserve">It’s like saying </w:t>
      </w:r>
      <w:r w:rsidR="00AD2464">
        <w:rPr>
          <w:rFonts w:ascii="Arial" w:hAnsi="Arial" w:cs="Arial"/>
          <w:i/>
          <w:iCs/>
          <w:sz w:val="24"/>
          <w:szCs w:val="24"/>
        </w:rPr>
        <w:t>‘</w:t>
      </w:r>
      <w:r w:rsidRPr="009334F4">
        <w:rPr>
          <w:rFonts w:ascii="Arial" w:hAnsi="Arial" w:cs="Arial"/>
          <w:i/>
          <w:iCs/>
          <w:sz w:val="24"/>
          <w:szCs w:val="24"/>
        </w:rPr>
        <w:t>I don’t really need any more friends</w:t>
      </w:r>
      <w:r w:rsidR="00AD2464">
        <w:rPr>
          <w:rFonts w:ascii="Arial" w:hAnsi="Arial" w:cs="Arial"/>
          <w:i/>
          <w:iCs/>
          <w:sz w:val="24"/>
          <w:szCs w:val="24"/>
        </w:rPr>
        <w:t>’</w:t>
      </w:r>
      <w:r w:rsidRPr="009334F4">
        <w:rPr>
          <w:rFonts w:ascii="Arial" w:hAnsi="Arial" w:cs="Arial"/>
          <w:i/>
          <w:iCs/>
          <w:sz w:val="24"/>
          <w:szCs w:val="24"/>
        </w:rPr>
        <w:t xml:space="preserve"> and it’s like saying that </w:t>
      </w:r>
      <w:r w:rsidR="00AD2464">
        <w:rPr>
          <w:rFonts w:ascii="Arial" w:hAnsi="Arial" w:cs="Arial"/>
          <w:i/>
          <w:iCs/>
          <w:sz w:val="24"/>
          <w:szCs w:val="24"/>
        </w:rPr>
        <w:t>‘</w:t>
      </w:r>
      <w:r w:rsidRPr="009334F4">
        <w:rPr>
          <w:rFonts w:ascii="Arial" w:hAnsi="Arial" w:cs="Arial"/>
          <w:i/>
          <w:iCs/>
          <w:sz w:val="24"/>
          <w:szCs w:val="24"/>
        </w:rPr>
        <w:t>I don’t have to force myself to try and make more friends in the XXXX class.</w:t>
      </w:r>
      <w:r w:rsidR="00AD2464">
        <w:rPr>
          <w:rFonts w:ascii="Arial" w:hAnsi="Arial" w:cs="Arial"/>
          <w:i/>
          <w:iCs/>
          <w:sz w:val="24"/>
          <w:szCs w:val="24"/>
        </w:rPr>
        <w:t>’</w:t>
      </w:r>
    </w:p>
    <w:p w14:paraId="06AA2337" w14:textId="26C3B2DF" w:rsidR="00081BB0" w:rsidRDefault="00A12194" w:rsidP="00081BB0">
      <w:pPr>
        <w:spacing w:line="360" w:lineRule="auto"/>
        <w:rPr>
          <w:rFonts w:ascii="Arial" w:hAnsi="Arial" w:cs="Arial"/>
          <w:i/>
          <w:sz w:val="24"/>
          <w:szCs w:val="24"/>
        </w:rPr>
      </w:pPr>
      <w:r w:rsidRPr="009334F4">
        <w:rPr>
          <w:rFonts w:ascii="Arial" w:hAnsi="Arial" w:cs="Arial"/>
          <w:iCs/>
          <w:sz w:val="24"/>
          <w:szCs w:val="24"/>
        </w:rPr>
        <w:t xml:space="preserve">Some participants </w:t>
      </w:r>
      <w:r w:rsidR="00AD2464">
        <w:rPr>
          <w:rFonts w:ascii="Arial" w:hAnsi="Arial" w:cs="Arial"/>
          <w:iCs/>
          <w:sz w:val="24"/>
          <w:szCs w:val="24"/>
        </w:rPr>
        <w:t>developed</w:t>
      </w:r>
      <w:r w:rsidRPr="009334F4">
        <w:rPr>
          <w:rFonts w:ascii="Arial" w:hAnsi="Arial" w:cs="Arial"/>
          <w:iCs/>
          <w:sz w:val="24"/>
          <w:szCs w:val="24"/>
        </w:rPr>
        <w:t xml:space="preserve"> strategies to hide their discomfort. Three female participants described focusing on working with children to avoid the problems associated with adult communication. </w:t>
      </w:r>
      <w:r w:rsidR="00081BB0">
        <w:rPr>
          <w:rFonts w:ascii="Arial" w:hAnsi="Arial" w:cs="Arial"/>
          <w:iCs/>
          <w:sz w:val="24"/>
          <w:szCs w:val="24"/>
        </w:rPr>
        <w:t>P</w:t>
      </w:r>
      <w:r w:rsidRPr="009334F4">
        <w:rPr>
          <w:rFonts w:ascii="Arial" w:hAnsi="Arial" w:cs="Arial"/>
          <w:sz w:val="24"/>
          <w:szCs w:val="24"/>
        </w:rPr>
        <w:t>articipant sixteen was attracted to this type of work because</w:t>
      </w:r>
      <w:r w:rsidR="00DC7CDA">
        <w:rPr>
          <w:rFonts w:ascii="Arial" w:hAnsi="Arial" w:cs="Arial"/>
          <w:sz w:val="24"/>
          <w:szCs w:val="24"/>
        </w:rPr>
        <w:t>:</w:t>
      </w:r>
      <w:r w:rsidRPr="009334F4">
        <w:rPr>
          <w:rFonts w:ascii="Arial" w:hAnsi="Arial" w:cs="Arial"/>
          <w:i/>
          <w:sz w:val="24"/>
          <w:szCs w:val="24"/>
        </w:rPr>
        <w:t xml:space="preserve"> </w:t>
      </w:r>
    </w:p>
    <w:p w14:paraId="430FEE3E" w14:textId="4429F420" w:rsidR="00636DE0" w:rsidRDefault="00A12194" w:rsidP="00DD4591">
      <w:pPr>
        <w:spacing w:line="240" w:lineRule="auto"/>
        <w:ind w:left="720"/>
        <w:rPr>
          <w:rFonts w:ascii="Arial" w:hAnsi="Arial" w:cs="Arial"/>
          <w:i/>
          <w:sz w:val="24"/>
          <w:szCs w:val="24"/>
        </w:rPr>
      </w:pPr>
      <w:r w:rsidRPr="009334F4">
        <w:rPr>
          <w:rFonts w:ascii="Arial" w:hAnsi="Arial" w:cs="Arial"/>
          <w:i/>
          <w:sz w:val="24"/>
          <w:szCs w:val="24"/>
        </w:rPr>
        <w:t xml:space="preserve">Children, you can talk to them and that’s easy. They’re not judging… </w:t>
      </w:r>
    </w:p>
    <w:p w14:paraId="264FF836" w14:textId="165E36FD" w:rsidR="00636DE0" w:rsidRDefault="00A12194" w:rsidP="003F64B3">
      <w:pPr>
        <w:spacing w:line="360" w:lineRule="auto"/>
        <w:rPr>
          <w:rFonts w:ascii="Arial" w:hAnsi="Arial" w:cs="Arial"/>
          <w:sz w:val="24"/>
          <w:szCs w:val="24"/>
        </w:rPr>
      </w:pPr>
      <w:r w:rsidRPr="009334F4">
        <w:rPr>
          <w:rFonts w:ascii="Arial" w:hAnsi="Arial" w:cs="Arial"/>
          <w:sz w:val="24"/>
          <w:szCs w:val="24"/>
        </w:rPr>
        <w:t xml:space="preserve">All three acknowledged that this type of work was poorly paid and </w:t>
      </w:r>
      <w:r w:rsidR="0037132F">
        <w:rPr>
          <w:rFonts w:ascii="Arial" w:hAnsi="Arial" w:cs="Arial"/>
          <w:sz w:val="24"/>
          <w:szCs w:val="24"/>
        </w:rPr>
        <w:t>did not</w:t>
      </w:r>
      <w:r w:rsidRPr="009334F4">
        <w:rPr>
          <w:rFonts w:ascii="Arial" w:hAnsi="Arial" w:cs="Arial"/>
          <w:sz w:val="24"/>
          <w:szCs w:val="24"/>
        </w:rPr>
        <w:t xml:space="preserve"> fit with their undergraduate studies but used it as a way of earning money which did not overload them.  Unfortunately, they are unlikely to be building the skills and experiences necessary for graduate </w:t>
      </w:r>
      <w:r w:rsidR="00EE534B">
        <w:rPr>
          <w:rFonts w:ascii="Arial" w:hAnsi="Arial" w:cs="Arial"/>
          <w:sz w:val="24"/>
          <w:szCs w:val="24"/>
        </w:rPr>
        <w:t>level careers</w:t>
      </w:r>
      <w:r w:rsidRPr="009334F4">
        <w:rPr>
          <w:rFonts w:ascii="Arial" w:hAnsi="Arial" w:cs="Arial"/>
          <w:sz w:val="24"/>
          <w:szCs w:val="24"/>
        </w:rPr>
        <w:t xml:space="preserve">.  Language learning was another common tactic, with a third of participants mentioning their skills in other languages. Not all participants were asked about their proficiency in foreign language as this is an emergent finding, therefore the figure may be higher. Those mentioning alternate languages had functional use of three to six different languages. This contrasts with the British Council’s </w:t>
      </w:r>
      <w:r w:rsidR="00081BB0">
        <w:rPr>
          <w:rFonts w:ascii="Arial" w:hAnsi="Arial" w:cs="Arial"/>
          <w:sz w:val="24"/>
          <w:szCs w:val="24"/>
        </w:rPr>
        <w:t>(</w:t>
      </w:r>
      <w:r w:rsidRPr="009334F4">
        <w:rPr>
          <w:rFonts w:ascii="Arial" w:hAnsi="Arial" w:cs="Arial"/>
          <w:sz w:val="24"/>
          <w:szCs w:val="24"/>
        </w:rPr>
        <w:t>2017</w:t>
      </w:r>
      <w:r w:rsidR="00081BB0">
        <w:rPr>
          <w:rFonts w:ascii="Arial" w:hAnsi="Arial" w:cs="Arial"/>
          <w:sz w:val="24"/>
          <w:szCs w:val="24"/>
        </w:rPr>
        <w:t>)</w:t>
      </w:r>
      <w:r w:rsidRPr="009334F4">
        <w:rPr>
          <w:rFonts w:ascii="Arial" w:hAnsi="Arial" w:cs="Arial"/>
          <w:sz w:val="24"/>
          <w:szCs w:val="24"/>
        </w:rPr>
        <w:t xml:space="preserve"> finding that only 25</w:t>
      </w:r>
      <w:r w:rsidR="00E536DC">
        <w:rPr>
          <w:rFonts w:ascii="Arial" w:hAnsi="Arial" w:cs="Arial"/>
          <w:sz w:val="24"/>
          <w:szCs w:val="24"/>
        </w:rPr>
        <w:t>%</w:t>
      </w:r>
      <w:r w:rsidRPr="009334F4">
        <w:rPr>
          <w:rFonts w:ascii="Arial" w:hAnsi="Arial" w:cs="Arial"/>
          <w:sz w:val="24"/>
          <w:szCs w:val="24"/>
        </w:rPr>
        <w:t xml:space="preserve"> of UK residents speak even one additional language. Participant sixteen explained </w:t>
      </w:r>
    </w:p>
    <w:p w14:paraId="345BDF6F" w14:textId="27066F43" w:rsidR="00636DE0" w:rsidRDefault="00A12194" w:rsidP="00081BB0">
      <w:pPr>
        <w:spacing w:line="240" w:lineRule="auto"/>
        <w:ind w:left="720"/>
        <w:rPr>
          <w:rFonts w:ascii="Arial" w:hAnsi="Arial" w:cs="Arial"/>
          <w:i/>
          <w:sz w:val="24"/>
          <w:szCs w:val="24"/>
        </w:rPr>
      </w:pPr>
      <w:r w:rsidRPr="009334F4">
        <w:rPr>
          <w:rFonts w:ascii="Arial" w:hAnsi="Arial" w:cs="Arial"/>
          <w:i/>
          <w:sz w:val="24"/>
          <w:szCs w:val="24"/>
        </w:rPr>
        <w:t>I could just talk more [in non-native language]. That I wasn’t as afraid of making mistakes I think because I was instantly recognisable as being a non-native speaker of German</w:t>
      </w:r>
      <w:r w:rsidR="00081BB0">
        <w:rPr>
          <w:rFonts w:ascii="Arial" w:hAnsi="Arial" w:cs="Arial"/>
          <w:i/>
          <w:sz w:val="24"/>
          <w:szCs w:val="24"/>
        </w:rPr>
        <w:t>…</w:t>
      </w:r>
      <w:r w:rsidRPr="009334F4">
        <w:rPr>
          <w:rFonts w:ascii="Arial" w:hAnsi="Arial" w:cs="Arial"/>
          <w:i/>
          <w:sz w:val="24"/>
          <w:szCs w:val="24"/>
        </w:rPr>
        <w:t xml:space="preserve">I’m sort of allowed to struggle more I don’t find it embarrassing to get it wrong so I’m happy to try and fail. Whereas I’m not happy to try and fail in English. </w:t>
      </w:r>
    </w:p>
    <w:p w14:paraId="3416B529" w14:textId="18873935" w:rsidR="00636DE0" w:rsidRDefault="00A12194" w:rsidP="003F64B3">
      <w:pPr>
        <w:spacing w:line="360" w:lineRule="auto"/>
        <w:rPr>
          <w:rFonts w:ascii="Arial" w:hAnsi="Arial" w:cs="Arial"/>
          <w:sz w:val="24"/>
          <w:szCs w:val="24"/>
        </w:rPr>
      </w:pPr>
      <w:r w:rsidRPr="009334F4">
        <w:rPr>
          <w:rFonts w:ascii="Arial" w:hAnsi="Arial" w:cs="Arial"/>
          <w:sz w:val="24"/>
          <w:szCs w:val="24"/>
        </w:rPr>
        <w:lastRenderedPageBreak/>
        <w:t>Participant six supplied a similar rationale for language learning</w:t>
      </w:r>
      <w:r w:rsidR="00D00310">
        <w:rPr>
          <w:rFonts w:ascii="Arial" w:hAnsi="Arial" w:cs="Arial"/>
          <w:sz w:val="24"/>
          <w:szCs w:val="24"/>
        </w:rPr>
        <w:t>,</w:t>
      </w:r>
      <w:r w:rsidRPr="009334F4">
        <w:rPr>
          <w:rFonts w:ascii="Arial" w:hAnsi="Arial" w:cs="Arial"/>
          <w:sz w:val="24"/>
          <w:szCs w:val="24"/>
        </w:rPr>
        <w:t xml:space="preserve"> again seeing it as easier to communicate in a foreign language</w:t>
      </w:r>
      <w:r w:rsidR="002C613C">
        <w:rPr>
          <w:rFonts w:ascii="Arial" w:hAnsi="Arial" w:cs="Arial"/>
          <w:sz w:val="24"/>
          <w:szCs w:val="24"/>
        </w:rPr>
        <w:t>:</w:t>
      </w:r>
      <w:r w:rsidRPr="009334F4">
        <w:rPr>
          <w:rFonts w:ascii="Arial" w:hAnsi="Arial" w:cs="Arial"/>
          <w:sz w:val="24"/>
          <w:szCs w:val="24"/>
        </w:rPr>
        <w:t xml:space="preserve"> </w:t>
      </w:r>
    </w:p>
    <w:p w14:paraId="72F9D1DA" w14:textId="579BA6EC" w:rsidR="00636DE0" w:rsidRDefault="00A12194" w:rsidP="00081BB0">
      <w:pPr>
        <w:spacing w:line="240" w:lineRule="auto"/>
        <w:ind w:left="720"/>
        <w:rPr>
          <w:rFonts w:ascii="Arial" w:hAnsi="Arial" w:cs="Arial"/>
          <w:i/>
          <w:sz w:val="24"/>
          <w:szCs w:val="24"/>
        </w:rPr>
      </w:pPr>
      <w:r w:rsidRPr="009334F4">
        <w:rPr>
          <w:rFonts w:ascii="Arial" w:hAnsi="Arial" w:cs="Arial"/>
          <w:i/>
          <w:sz w:val="24"/>
          <w:szCs w:val="24"/>
        </w:rPr>
        <w:t>It’s good that if you make mistakes, or if you use the language unnaturally. People will put it down to ‘oh you’re foreign’ and it’s not your native language</w:t>
      </w:r>
      <w:r w:rsidR="00081BB0">
        <w:rPr>
          <w:rFonts w:ascii="Arial" w:hAnsi="Arial" w:cs="Arial"/>
          <w:i/>
          <w:sz w:val="24"/>
          <w:szCs w:val="24"/>
        </w:rPr>
        <w:t>…</w:t>
      </w:r>
      <w:r w:rsidRPr="009334F4">
        <w:rPr>
          <w:rFonts w:ascii="Arial" w:hAnsi="Arial" w:cs="Arial"/>
          <w:i/>
          <w:sz w:val="24"/>
          <w:szCs w:val="24"/>
        </w:rPr>
        <w:t xml:space="preserve"> problems in your communication are much more forgivable</w:t>
      </w:r>
      <w:r w:rsidR="00D00310">
        <w:rPr>
          <w:rFonts w:ascii="Arial" w:hAnsi="Arial" w:cs="Arial"/>
          <w:i/>
          <w:sz w:val="24"/>
          <w:szCs w:val="24"/>
        </w:rPr>
        <w:t>.</w:t>
      </w:r>
      <w:r w:rsidRPr="009334F4">
        <w:rPr>
          <w:rFonts w:ascii="Arial" w:hAnsi="Arial" w:cs="Arial"/>
          <w:i/>
          <w:sz w:val="24"/>
          <w:szCs w:val="24"/>
        </w:rPr>
        <w:t xml:space="preserve"> </w:t>
      </w:r>
    </w:p>
    <w:p w14:paraId="75E2BE77" w14:textId="1C5534A0" w:rsidR="00636DE0" w:rsidRDefault="00A12194" w:rsidP="003F64B3">
      <w:pPr>
        <w:spacing w:line="360" w:lineRule="auto"/>
        <w:rPr>
          <w:rFonts w:ascii="Arial" w:hAnsi="Arial" w:cs="Arial"/>
          <w:sz w:val="24"/>
          <w:szCs w:val="24"/>
        </w:rPr>
      </w:pPr>
      <w:r w:rsidRPr="00364ED7">
        <w:rPr>
          <w:rFonts w:ascii="Arial" w:hAnsi="Arial" w:cs="Arial"/>
          <w:sz w:val="24"/>
          <w:szCs w:val="24"/>
        </w:rPr>
        <w:t xml:space="preserve">Participant </w:t>
      </w:r>
      <w:r w:rsidRPr="009334F4">
        <w:rPr>
          <w:rFonts w:ascii="Arial" w:hAnsi="Arial" w:cs="Arial"/>
          <w:sz w:val="24"/>
          <w:szCs w:val="24"/>
        </w:rPr>
        <w:t>seven described the enjoyment of being correct when using foreign languages</w:t>
      </w:r>
      <w:r w:rsidR="00364ED7">
        <w:rPr>
          <w:rFonts w:ascii="Arial" w:hAnsi="Arial" w:cs="Arial"/>
          <w:sz w:val="24"/>
          <w:szCs w:val="24"/>
        </w:rPr>
        <w:t>:</w:t>
      </w:r>
    </w:p>
    <w:p w14:paraId="4DFB4FDF" w14:textId="77777777" w:rsidR="00636DE0" w:rsidRDefault="00A12194" w:rsidP="00636DE0">
      <w:pPr>
        <w:spacing w:line="240" w:lineRule="auto"/>
        <w:ind w:left="720"/>
        <w:rPr>
          <w:rFonts w:ascii="Arial" w:hAnsi="Arial" w:cs="Arial"/>
          <w:i/>
          <w:sz w:val="24"/>
          <w:szCs w:val="24"/>
        </w:rPr>
      </w:pPr>
      <w:r w:rsidRPr="009334F4">
        <w:rPr>
          <w:rFonts w:ascii="Arial" w:hAnsi="Arial" w:cs="Arial"/>
          <w:i/>
          <w:sz w:val="24"/>
          <w:szCs w:val="24"/>
        </w:rPr>
        <w:t xml:space="preserve">I like the structure. It’s like complex systems which I can learn perfectly. It’s something like, you have a map essentially. In social interactions you don’t really have a map of anything. You just have to guess and even if you guess people will say to you ‘no you’ve done it wrong.’ With no justifications. At least with languages and with sciences, you can be certain: You will study it. You will get it.  </w:t>
      </w:r>
    </w:p>
    <w:p w14:paraId="6A3F779F" w14:textId="439DDFFF" w:rsidR="00636DE0" w:rsidRDefault="00A12194" w:rsidP="00081BB0">
      <w:pPr>
        <w:spacing w:line="360" w:lineRule="auto"/>
        <w:rPr>
          <w:rFonts w:ascii="Arial" w:hAnsi="Arial" w:cs="Arial"/>
          <w:sz w:val="24"/>
          <w:szCs w:val="24"/>
        </w:rPr>
      </w:pPr>
      <w:r w:rsidRPr="009334F4">
        <w:rPr>
          <w:rFonts w:ascii="Arial" w:hAnsi="Arial" w:cs="Arial"/>
          <w:sz w:val="24"/>
          <w:szCs w:val="24"/>
        </w:rPr>
        <w:t xml:space="preserve">Despite the obvious employability benefits of language knowledge this participant clarified </w:t>
      </w:r>
      <w:r w:rsidR="00004BE9">
        <w:rPr>
          <w:rFonts w:ascii="Arial" w:hAnsi="Arial" w:cs="Arial"/>
          <w:sz w:val="24"/>
          <w:szCs w:val="24"/>
        </w:rPr>
        <w:t>‘</w:t>
      </w:r>
      <w:r w:rsidRPr="009334F4">
        <w:rPr>
          <w:rFonts w:ascii="Arial" w:hAnsi="Arial" w:cs="Arial"/>
          <w:i/>
          <w:sz w:val="24"/>
          <w:szCs w:val="24"/>
        </w:rPr>
        <w:t>it’s not so much in order to communicate, to be honest. Just my personal interest in systems.</w:t>
      </w:r>
      <w:r w:rsidR="00004BE9">
        <w:rPr>
          <w:rFonts w:ascii="Arial" w:hAnsi="Arial" w:cs="Arial"/>
          <w:i/>
          <w:sz w:val="24"/>
          <w:szCs w:val="24"/>
        </w:rPr>
        <w:t>’</w:t>
      </w:r>
      <w:r w:rsidRPr="009334F4">
        <w:rPr>
          <w:rFonts w:ascii="Arial" w:hAnsi="Arial" w:cs="Arial"/>
          <w:i/>
          <w:sz w:val="24"/>
          <w:szCs w:val="24"/>
        </w:rPr>
        <w:t xml:space="preserve"> </w:t>
      </w:r>
      <w:r w:rsidRPr="009334F4">
        <w:rPr>
          <w:rFonts w:ascii="Arial" w:hAnsi="Arial" w:cs="Arial"/>
          <w:sz w:val="24"/>
          <w:szCs w:val="24"/>
        </w:rPr>
        <w:t xml:space="preserve">The participant reported being fluent in six languages because of hyperfixations on language learning and did not see these skills as marketable, not wanting to communicate generally.  This descriptor of language learning as distinct from communication was present in other explanations of learning languages. Participant six explained </w:t>
      </w:r>
      <w:r w:rsidR="002E126C">
        <w:rPr>
          <w:rFonts w:ascii="Arial" w:hAnsi="Arial" w:cs="Arial"/>
          <w:sz w:val="24"/>
          <w:szCs w:val="24"/>
        </w:rPr>
        <w:t>‘</w:t>
      </w:r>
      <w:r w:rsidRPr="009334F4">
        <w:rPr>
          <w:rFonts w:ascii="Arial" w:hAnsi="Arial" w:cs="Arial"/>
          <w:i/>
          <w:sz w:val="24"/>
          <w:szCs w:val="24"/>
        </w:rPr>
        <w:t>I like learning Korean</w:t>
      </w:r>
      <w:r w:rsidR="00081BB0">
        <w:rPr>
          <w:rFonts w:ascii="Arial" w:hAnsi="Arial" w:cs="Arial"/>
          <w:i/>
          <w:sz w:val="24"/>
          <w:szCs w:val="24"/>
        </w:rPr>
        <w:t>...i</w:t>
      </w:r>
      <w:r w:rsidRPr="009334F4">
        <w:rPr>
          <w:rFonts w:ascii="Arial" w:hAnsi="Arial" w:cs="Arial"/>
          <w:i/>
          <w:sz w:val="24"/>
          <w:szCs w:val="24"/>
        </w:rPr>
        <w:t>t is all very logical, and I quite like that aspect of it.</w:t>
      </w:r>
      <w:r w:rsidR="002E126C">
        <w:rPr>
          <w:rFonts w:ascii="Arial" w:hAnsi="Arial" w:cs="Arial"/>
          <w:i/>
          <w:sz w:val="24"/>
          <w:szCs w:val="24"/>
        </w:rPr>
        <w:t>’</w:t>
      </w:r>
      <w:r w:rsidR="00081BB0">
        <w:rPr>
          <w:rFonts w:ascii="Arial" w:hAnsi="Arial" w:cs="Arial"/>
          <w:sz w:val="24"/>
          <w:szCs w:val="24"/>
        </w:rPr>
        <w:t xml:space="preserve">  </w:t>
      </w:r>
      <w:r w:rsidRPr="009334F4">
        <w:rPr>
          <w:rFonts w:ascii="Arial" w:hAnsi="Arial" w:cs="Arial"/>
          <w:sz w:val="24"/>
          <w:szCs w:val="24"/>
        </w:rPr>
        <w:t>When such fixations resulted in employability skills was not always recognised by the participants themselves. The phenomenon was backed up by DDSS staff interviews</w:t>
      </w:r>
      <w:r w:rsidR="00D00310">
        <w:rPr>
          <w:rFonts w:ascii="Arial" w:hAnsi="Arial" w:cs="Arial"/>
          <w:sz w:val="24"/>
          <w:szCs w:val="24"/>
        </w:rPr>
        <w:t xml:space="preserve">, </w:t>
      </w:r>
      <w:r w:rsidRPr="009334F4">
        <w:rPr>
          <w:rFonts w:ascii="Arial" w:hAnsi="Arial" w:cs="Arial"/>
          <w:sz w:val="24"/>
          <w:szCs w:val="24"/>
        </w:rPr>
        <w:t xml:space="preserve">who described how some autistic students began with a deep interest in Japanese culture because of the formality, with clear social rules, which subsequently led to Japanese language learning. </w:t>
      </w:r>
    </w:p>
    <w:p w14:paraId="021C3879" w14:textId="77777777" w:rsidR="00081BB0" w:rsidRDefault="00081BB0" w:rsidP="00081BB0">
      <w:pPr>
        <w:spacing w:line="240" w:lineRule="auto"/>
        <w:rPr>
          <w:rFonts w:ascii="Arial" w:hAnsi="Arial" w:cs="Arial"/>
          <w:sz w:val="24"/>
          <w:szCs w:val="24"/>
        </w:rPr>
      </w:pPr>
    </w:p>
    <w:p w14:paraId="4AB447A1" w14:textId="08E64A30" w:rsidR="00A12194" w:rsidRPr="009334F4" w:rsidRDefault="00A12194" w:rsidP="00636DE0">
      <w:pPr>
        <w:spacing w:line="360" w:lineRule="auto"/>
        <w:rPr>
          <w:rFonts w:ascii="Arial" w:hAnsi="Arial" w:cs="Arial"/>
          <w:sz w:val="24"/>
          <w:szCs w:val="24"/>
        </w:rPr>
      </w:pPr>
      <w:r w:rsidRPr="009334F4">
        <w:rPr>
          <w:rFonts w:ascii="Arial" w:hAnsi="Arial" w:cs="Arial"/>
          <w:sz w:val="24"/>
          <w:szCs w:val="24"/>
        </w:rPr>
        <w:t xml:space="preserve">For those participants who were actively using their language skills they represented an opportunity to not feel like the ‘other.’ They were not different because of their autism when using foreign languages. </w:t>
      </w:r>
    </w:p>
    <w:p w14:paraId="6DDB10A3" w14:textId="54524684" w:rsidR="00636DE0" w:rsidRDefault="00A12194" w:rsidP="003F64B3">
      <w:pPr>
        <w:tabs>
          <w:tab w:val="left" w:pos="1463"/>
        </w:tabs>
        <w:spacing w:line="360" w:lineRule="auto"/>
        <w:rPr>
          <w:rFonts w:ascii="Arial" w:hAnsi="Arial" w:cs="Arial"/>
          <w:sz w:val="24"/>
          <w:szCs w:val="24"/>
        </w:rPr>
      </w:pPr>
      <w:r w:rsidRPr="009334F4">
        <w:rPr>
          <w:rFonts w:ascii="Arial" w:hAnsi="Arial" w:cs="Arial"/>
          <w:sz w:val="24"/>
          <w:szCs w:val="24"/>
        </w:rPr>
        <w:t xml:space="preserve">The extent to which autism was regarded as core to identity differed and was related to positivity about the condition. For a third of participants autism was described as central to their identity. Participant eleven explained </w:t>
      </w:r>
      <w:r w:rsidR="003917F3">
        <w:rPr>
          <w:rFonts w:ascii="Arial" w:hAnsi="Arial" w:cs="Arial"/>
          <w:sz w:val="24"/>
          <w:szCs w:val="24"/>
        </w:rPr>
        <w:t>‘</w:t>
      </w:r>
      <w:r w:rsidRPr="009334F4">
        <w:rPr>
          <w:rFonts w:ascii="Arial" w:hAnsi="Arial" w:cs="Arial"/>
          <w:i/>
          <w:sz w:val="24"/>
          <w:szCs w:val="24"/>
        </w:rPr>
        <w:t>I don’t think of it as something that defines me but as a part of who I am.</w:t>
      </w:r>
      <w:r w:rsidR="003917F3">
        <w:rPr>
          <w:rFonts w:ascii="Arial" w:hAnsi="Arial" w:cs="Arial"/>
          <w:i/>
          <w:sz w:val="24"/>
          <w:szCs w:val="24"/>
        </w:rPr>
        <w:t>’</w:t>
      </w:r>
      <w:r w:rsidRPr="009334F4">
        <w:rPr>
          <w:rFonts w:ascii="Arial" w:hAnsi="Arial" w:cs="Arial"/>
          <w:i/>
          <w:sz w:val="24"/>
          <w:szCs w:val="24"/>
        </w:rPr>
        <w:t xml:space="preserve"> </w:t>
      </w:r>
      <w:r w:rsidRPr="009334F4">
        <w:rPr>
          <w:rFonts w:ascii="Arial" w:hAnsi="Arial" w:cs="Arial"/>
          <w:sz w:val="24"/>
          <w:szCs w:val="24"/>
        </w:rPr>
        <w:t>Participant sixteen explained</w:t>
      </w:r>
      <w:r w:rsidR="003917F3">
        <w:rPr>
          <w:rFonts w:ascii="Arial" w:hAnsi="Arial" w:cs="Arial"/>
          <w:sz w:val="24"/>
          <w:szCs w:val="24"/>
        </w:rPr>
        <w:t>:</w:t>
      </w:r>
      <w:r w:rsidRPr="009334F4">
        <w:rPr>
          <w:rFonts w:ascii="Arial" w:hAnsi="Arial" w:cs="Arial"/>
          <w:sz w:val="24"/>
          <w:szCs w:val="24"/>
        </w:rPr>
        <w:t xml:space="preserve"> </w:t>
      </w:r>
    </w:p>
    <w:p w14:paraId="71D861DC" w14:textId="500DA55B" w:rsidR="00636DE0" w:rsidRDefault="00A12194" w:rsidP="00226C29">
      <w:pPr>
        <w:tabs>
          <w:tab w:val="left" w:pos="1463"/>
        </w:tabs>
        <w:spacing w:line="240" w:lineRule="auto"/>
        <w:ind w:left="720"/>
        <w:rPr>
          <w:rFonts w:ascii="Arial" w:hAnsi="Arial" w:cs="Arial"/>
          <w:iCs/>
          <w:sz w:val="24"/>
          <w:szCs w:val="24"/>
        </w:rPr>
      </w:pPr>
      <w:r w:rsidRPr="009334F4">
        <w:rPr>
          <w:rFonts w:ascii="Arial" w:hAnsi="Arial" w:cs="Arial"/>
          <w:i/>
          <w:sz w:val="24"/>
          <w:szCs w:val="24"/>
        </w:rPr>
        <w:lastRenderedPageBreak/>
        <w:t>It is a major part of my identity. It was actually quite scary when I first realised what Asperger’s was and I looked at all the list of symptoms and stuff and I just thought, everything I do, all my interests and my behaviours and stuff they can all be summed up by this list of symptoms it made me think ‘who am I outside of this’</w:t>
      </w:r>
      <w:r w:rsidR="00226C29">
        <w:rPr>
          <w:rFonts w:ascii="Arial" w:hAnsi="Arial" w:cs="Arial"/>
          <w:i/>
          <w:sz w:val="24"/>
          <w:szCs w:val="24"/>
        </w:rPr>
        <w:t>…</w:t>
      </w:r>
      <w:r w:rsidRPr="009334F4">
        <w:rPr>
          <w:rFonts w:ascii="Arial" w:hAnsi="Arial" w:cs="Arial"/>
          <w:i/>
          <w:sz w:val="24"/>
          <w:szCs w:val="24"/>
        </w:rPr>
        <w:t>it is not something I have. It is not something you can take away from me ‘cause there wouldn’t be anything of me left without it.</w:t>
      </w:r>
      <w:r w:rsidRPr="009334F4">
        <w:rPr>
          <w:rFonts w:ascii="Arial" w:hAnsi="Arial" w:cs="Arial"/>
          <w:iCs/>
          <w:sz w:val="24"/>
          <w:szCs w:val="24"/>
        </w:rPr>
        <w:t xml:space="preserve"> </w:t>
      </w:r>
    </w:p>
    <w:p w14:paraId="4F51CBD4" w14:textId="368D6B33" w:rsidR="00756365"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For the majority of the remaining participants autism was considered as a smaller part of who they were. </w:t>
      </w:r>
      <w:r w:rsidRPr="009334F4">
        <w:rPr>
          <w:rFonts w:ascii="Arial" w:hAnsi="Arial" w:cs="Arial"/>
          <w:sz w:val="24"/>
          <w:szCs w:val="24"/>
        </w:rPr>
        <w:t>Participant thirteen explained</w:t>
      </w:r>
      <w:r w:rsidR="005B789A">
        <w:rPr>
          <w:rFonts w:ascii="Arial" w:hAnsi="Arial" w:cs="Arial"/>
          <w:sz w:val="24"/>
          <w:szCs w:val="24"/>
        </w:rPr>
        <w:t>:</w:t>
      </w:r>
      <w:r w:rsidRPr="009334F4">
        <w:rPr>
          <w:rFonts w:ascii="Arial" w:hAnsi="Arial" w:cs="Arial"/>
          <w:sz w:val="24"/>
          <w:szCs w:val="24"/>
        </w:rPr>
        <w:t xml:space="preserve"> </w:t>
      </w:r>
    </w:p>
    <w:p w14:paraId="7444D7EB" w14:textId="7A809E25" w:rsidR="00756365" w:rsidRDefault="00A12194" w:rsidP="00756365">
      <w:pPr>
        <w:tabs>
          <w:tab w:val="left" w:pos="1463"/>
        </w:tabs>
        <w:spacing w:line="240" w:lineRule="auto"/>
        <w:ind w:left="720"/>
        <w:rPr>
          <w:rFonts w:ascii="Arial" w:hAnsi="Arial" w:cs="Arial"/>
          <w:iCs/>
          <w:sz w:val="24"/>
          <w:szCs w:val="24"/>
        </w:rPr>
      </w:pPr>
      <w:r w:rsidRPr="009334F4">
        <w:rPr>
          <w:rFonts w:ascii="Arial" w:hAnsi="Arial" w:cs="Arial"/>
          <w:i/>
          <w:sz w:val="24"/>
          <w:szCs w:val="24"/>
        </w:rPr>
        <w:t>I was also thinking ‘it’s not the entirety of me because I’m not the same as everyone else who is autistic</w:t>
      </w:r>
      <w:r w:rsidR="005B789A">
        <w:rPr>
          <w:rFonts w:ascii="Arial" w:hAnsi="Arial" w:cs="Arial"/>
          <w:i/>
          <w:sz w:val="24"/>
          <w:szCs w:val="24"/>
        </w:rPr>
        <w:t>.’</w:t>
      </w:r>
      <w:r w:rsidRPr="009334F4">
        <w:rPr>
          <w:rFonts w:ascii="Arial" w:hAnsi="Arial" w:cs="Arial"/>
          <w:iCs/>
          <w:sz w:val="24"/>
          <w:szCs w:val="24"/>
        </w:rPr>
        <w:t xml:space="preserve"> </w:t>
      </w:r>
    </w:p>
    <w:p w14:paraId="4F23EF89" w14:textId="6A5666E1" w:rsidR="00756365"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Only one participant argued that autism was not a core component to their identity. </w:t>
      </w:r>
      <w:r w:rsidRPr="009334F4">
        <w:rPr>
          <w:rFonts w:ascii="Arial" w:hAnsi="Arial" w:cs="Arial"/>
          <w:sz w:val="24"/>
          <w:szCs w:val="24"/>
        </w:rPr>
        <w:t>Participant fifteen explained</w:t>
      </w:r>
      <w:r w:rsidR="005B789A">
        <w:rPr>
          <w:rFonts w:ascii="Arial" w:hAnsi="Arial" w:cs="Arial"/>
          <w:sz w:val="24"/>
          <w:szCs w:val="24"/>
        </w:rPr>
        <w:t>:</w:t>
      </w:r>
      <w:r w:rsidRPr="009334F4">
        <w:rPr>
          <w:rFonts w:ascii="Arial" w:hAnsi="Arial" w:cs="Arial"/>
          <w:sz w:val="24"/>
          <w:szCs w:val="24"/>
        </w:rPr>
        <w:t xml:space="preserve"> </w:t>
      </w:r>
    </w:p>
    <w:p w14:paraId="6814822B" w14:textId="75D28E4C" w:rsidR="00756365" w:rsidRDefault="00A12194" w:rsidP="00756365">
      <w:pPr>
        <w:tabs>
          <w:tab w:val="left" w:pos="1463"/>
        </w:tabs>
        <w:spacing w:line="240" w:lineRule="auto"/>
        <w:ind w:left="720"/>
        <w:rPr>
          <w:rFonts w:ascii="Arial" w:hAnsi="Arial" w:cs="Arial"/>
          <w:i/>
          <w:sz w:val="24"/>
          <w:szCs w:val="24"/>
        </w:rPr>
      </w:pPr>
      <w:r w:rsidRPr="009334F4">
        <w:rPr>
          <w:rFonts w:ascii="Arial" w:hAnsi="Arial" w:cs="Arial"/>
          <w:i/>
          <w:sz w:val="24"/>
          <w:szCs w:val="24"/>
        </w:rPr>
        <w:t xml:space="preserve">what I think about autism and diagnosis and the thing is I’m me, I’m [name] I’ve got lots of things going on but that’s not this, this, this or this but I’m me.  </w:t>
      </w:r>
    </w:p>
    <w:p w14:paraId="16A0C1F3" w14:textId="333FDA0B" w:rsidR="00756365"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Other participants picked up the notion that autism was something that one had, rather than who one was. </w:t>
      </w:r>
      <w:r w:rsidRPr="009334F4">
        <w:rPr>
          <w:rFonts w:ascii="Arial" w:hAnsi="Arial" w:cs="Arial"/>
          <w:sz w:val="24"/>
          <w:szCs w:val="24"/>
        </w:rPr>
        <w:t>Participant nine explained</w:t>
      </w:r>
      <w:r w:rsidR="005B789A">
        <w:rPr>
          <w:rFonts w:ascii="Arial" w:hAnsi="Arial" w:cs="Arial"/>
          <w:sz w:val="24"/>
          <w:szCs w:val="24"/>
        </w:rPr>
        <w:t>:</w:t>
      </w:r>
      <w:r w:rsidRPr="009334F4">
        <w:rPr>
          <w:rFonts w:ascii="Arial" w:hAnsi="Arial" w:cs="Arial"/>
          <w:sz w:val="24"/>
          <w:szCs w:val="24"/>
        </w:rPr>
        <w:t xml:space="preserve"> </w:t>
      </w:r>
    </w:p>
    <w:p w14:paraId="2025DE85" w14:textId="77777777" w:rsidR="00756365" w:rsidRDefault="00A12194" w:rsidP="00756365">
      <w:pPr>
        <w:tabs>
          <w:tab w:val="left" w:pos="1463"/>
        </w:tabs>
        <w:spacing w:line="240" w:lineRule="auto"/>
        <w:ind w:left="720"/>
        <w:rPr>
          <w:rFonts w:ascii="Arial" w:hAnsi="Arial" w:cs="Arial"/>
          <w:sz w:val="24"/>
          <w:szCs w:val="24"/>
        </w:rPr>
      </w:pPr>
      <w:r w:rsidRPr="00756365">
        <w:rPr>
          <w:rFonts w:ascii="Arial" w:hAnsi="Arial" w:cs="Arial"/>
          <w:i/>
          <w:iCs/>
          <w:sz w:val="24"/>
          <w:szCs w:val="24"/>
        </w:rPr>
        <w:t>when I hear like ‘person with autism’ I just imagine a person with a little bag of autism with them that they can put down at any time, but autistic person or Asperger’s or Aspie or whatever seem to, they’re a part of you the same as you’d say sort of like you’d say brunette rather than you’d say a person with brown hair</w:t>
      </w:r>
      <w:r w:rsidRPr="009334F4">
        <w:rPr>
          <w:rFonts w:ascii="Arial" w:hAnsi="Arial" w:cs="Arial"/>
          <w:sz w:val="24"/>
          <w:szCs w:val="24"/>
        </w:rPr>
        <w:t xml:space="preserve">. </w:t>
      </w:r>
    </w:p>
    <w:p w14:paraId="0A0E56B9" w14:textId="784026CC" w:rsidR="00756365" w:rsidRDefault="00A12194" w:rsidP="003F64B3">
      <w:pPr>
        <w:tabs>
          <w:tab w:val="left" w:pos="1463"/>
        </w:tabs>
        <w:spacing w:line="360" w:lineRule="auto"/>
        <w:rPr>
          <w:rFonts w:ascii="Arial" w:hAnsi="Arial" w:cs="Arial"/>
          <w:sz w:val="24"/>
          <w:szCs w:val="24"/>
        </w:rPr>
      </w:pPr>
      <w:r w:rsidRPr="009334F4">
        <w:rPr>
          <w:rFonts w:ascii="Arial" w:hAnsi="Arial" w:cs="Arial"/>
          <w:sz w:val="24"/>
          <w:szCs w:val="24"/>
        </w:rPr>
        <w:t xml:space="preserve">She argued that the ‘person with’ language </w:t>
      </w:r>
      <w:r w:rsidR="007A042D">
        <w:rPr>
          <w:rFonts w:ascii="Arial" w:hAnsi="Arial" w:cs="Arial"/>
          <w:sz w:val="24"/>
          <w:szCs w:val="24"/>
        </w:rPr>
        <w:t>‘</w:t>
      </w:r>
      <w:r w:rsidRPr="009334F4">
        <w:rPr>
          <w:rFonts w:ascii="Arial" w:hAnsi="Arial" w:cs="Arial"/>
          <w:i/>
          <w:sz w:val="24"/>
          <w:szCs w:val="24"/>
        </w:rPr>
        <w:t>says a lot about other people’s attitudes towards it</w:t>
      </w:r>
      <w:r w:rsidRPr="009334F4">
        <w:rPr>
          <w:rFonts w:ascii="Arial" w:hAnsi="Arial" w:cs="Arial"/>
          <w:sz w:val="24"/>
          <w:szCs w:val="24"/>
        </w:rPr>
        <w:t>,</w:t>
      </w:r>
      <w:r w:rsidR="007A042D">
        <w:rPr>
          <w:rFonts w:ascii="Arial" w:hAnsi="Arial" w:cs="Arial"/>
          <w:sz w:val="24"/>
          <w:szCs w:val="24"/>
        </w:rPr>
        <w:t>’</w:t>
      </w:r>
      <w:r w:rsidRPr="009334F4">
        <w:rPr>
          <w:rFonts w:ascii="Arial" w:hAnsi="Arial" w:cs="Arial"/>
          <w:sz w:val="24"/>
          <w:szCs w:val="24"/>
        </w:rPr>
        <w:t xml:space="preserve"> i.e. viewing it as a negative.  Something participant sixteen reiterated</w:t>
      </w:r>
      <w:r w:rsidR="00FB6653">
        <w:rPr>
          <w:rFonts w:ascii="Arial" w:hAnsi="Arial" w:cs="Arial"/>
          <w:sz w:val="24"/>
          <w:szCs w:val="24"/>
        </w:rPr>
        <w:t>:</w:t>
      </w:r>
    </w:p>
    <w:p w14:paraId="1BE8E0E8" w14:textId="503A0DCD" w:rsidR="00756365" w:rsidRDefault="00A12194" w:rsidP="00756365">
      <w:pPr>
        <w:tabs>
          <w:tab w:val="left" w:pos="1463"/>
        </w:tabs>
        <w:spacing w:line="240" w:lineRule="auto"/>
        <w:ind w:left="720"/>
        <w:rPr>
          <w:rFonts w:ascii="Arial" w:hAnsi="Arial" w:cs="Arial"/>
          <w:iCs/>
          <w:sz w:val="24"/>
          <w:szCs w:val="24"/>
        </w:rPr>
      </w:pPr>
      <w:r w:rsidRPr="009334F4">
        <w:rPr>
          <w:rFonts w:ascii="Arial" w:hAnsi="Arial" w:cs="Arial"/>
          <w:i/>
          <w:iCs/>
          <w:sz w:val="24"/>
          <w:szCs w:val="24"/>
        </w:rPr>
        <w:t>I don’t like anything that says ‘person with…something.’ I especially don’t like the ‘suffers from.’ It is people who think they are being polite but you only say person with if it is a fault. It’s this idea that there’s no naughty child. There’s a child that does naughty behaviours, but you wouldn’t say there’s no good child, only a child who does good things. Again you say a beautiful person, and intelligent person if it is something you see as positive you don’t use that person first language. You don’t say a person with intelligence because intelligence is seen as positive. It shows you that they see it as a negative thing because what they’re trying to say is ‘it doesn’t matter that they’ve got this thing because, look they’re a person anyway.’ It’s just a problem that they have, they’re still a person. They’re trying to prove you’re a person without it and they shouldn’t have to</w:t>
      </w:r>
      <w:r w:rsidRPr="009334F4">
        <w:rPr>
          <w:rFonts w:ascii="Arial" w:hAnsi="Arial" w:cs="Arial"/>
          <w:i/>
          <w:sz w:val="24"/>
          <w:szCs w:val="24"/>
        </w:rPr>
        <w:t>.</w:t>
      </w:r>
    </w:p>
    <w:p w14:paraId="569855C6" w14:textId="501D56B8" w:rsidR="000C64FE"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Such detailed explanations were presented by four different participants: all of whom had expressed positivity about autism and some degree of exploration of the political </w:t>
      </w:r>
      <w:r w:rsidRPr="009334F4">
        <w:rPr>
          <w:rFonts w:ascii="Arial" w:hAnsi="Arial" w:cs="Arial"/>
          <w:iCs/>
          <w:sz w:val="24"/>
          <w:szCs w:val="24"/>
        </w:rPr>
        <w:lastRenderedPageBreak/>
        <w:t xml:space="preserve">issues associated with the condition. This raised consciousness about the condition reflected more positive self-image as well. </w:t>
      </w:r>
      <w:r w:rsidRPr="009334F4">
        <w:rPr>
          <w:rFonts w:ascii="Arial" w:hAnsi="Arial" w:cs="Arial"/>
          <w:sz w:val="24"/>
          <w:szCs w:val="24"/>
        </w:rPr>
        <w:t>Participant eleven</w:t>
      </w:r>
      <w:r w:rsidR="00FB6653">
        <w:rPr>
          <w:rFonts w:ascii="Arial" w:hAnsi="Arial" w:cs="Arial"/>
          <w:sz w:val="24"/>
          <w:szCs w:val="24"/>
        </w:rPr>
        <w:t>:</w:t>
      </w:r>
      <w:r w:rsidRPr="009334F4">
        <w:rPr>
          <w:rFonts w:ascii="Arial" w:hAnsi="Arial" w:cs="Arial"/>
          <w:sz w:val="24"/>
          <w:szCs w:val="24"/>
        </w:rPr>
        <w:t xml:space="preserve"> </w:t>
      </w:r>
    </w:p>
    <w:p w14:paraId="2CB5B733" w14:textId="7DD1CAFF" w:rsidR="000C64FE" w:rsidRDefault="00A12194" w:rsidP="000C64FE">
      <w:pPr>
        <w:tabs>
          <w:tab w:val="left" w:pos="1463"/>
        </w:tabs>
        <w:spacing w:line="240" w:lineRule="auto"/>
        <w:ind w:left="720"/>
        <w:rPr>
          <w:rFonts w:ascii="Arial" w:hAnsi="Arial" w:cs="Arial"/>
          <w:iCs/>
          <w:sz w:val="24"/>
          <w:szCs w:val="24"/>
        </w:rPr>
      </w:pPr>
      <w:r w:rsidRPr="009334F4">
        <w:rPr>
          <w:rFonts w:ascii="Arial" w:hAnsi="Arial" w:cs="Arial"/>
          <w:i/>
          <w:sz w:val="24"/>
          <w:szCs w:val="24"/>
        </w:rPr>
        <w:t>I’d say I was autistic …I know a lot of people who are autistic don’t like the ‘person with…’</w:t>
      </w:r>
      <w:r w:rsidR="00260258">
        <w:rPr>
          <w:rFonts w:ascii="Arial" w:hAnsi="Arial" w:cs="Arial"/>
          <w:i/>
          <w:sz w:val="24"/>
          <w:szCs w:val="24"/>
        </w:rPr>
        <w:t xml:space="preserve"> </w:t>
      </w:r>
      <w:r w:rsidRPr="009334F4">
        <w:rPr>
          <w:rFonts w:ascii="Arial" w:hAnsi="Arial" w:cs="Arial"/>
          <w:i/>
          <w:sz w:val="24"/>
          <w:szCs w:val="24"/>
        </w:rPr>
        <w:t>language and as something I really don’t like it’s a person who suffers from…like I say, someone who is autistic doesn’t want to be told they are suffering with autism when it is so integral to who they are.</w:t>
      </w:r>
      <w:r w:rsidRPr="009334F4">
        <w:rPr>
          <w:rFonts w:ascii="Arial" w:hAnsi="Arial" w:cs="Arial"/>
          <w:iCs/>
          <w:sz w:val="24"/>
          <w:szCs w:val="24"/>
        </w:rPr>
        <w:t xml:space="preserve"> </w:t>
      </w:r>
    </w:p>
    <w:p w14:paraId="0F86DF32" w14:textId="6D43F6DE" w:rsidR="000C64FE"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For those participants who were negative or ambivalent about the condition, there was an associated negativity towards it.  </w:t>
      </w:r>
      <w:r w:rsidRPr="009334F4">
        <w:rPr>
          <w:rFonts w:ascii="Arial" w:hAnsi="Arial" w:cs="Arial"/>
          <w:sz w:val="24"/>
          <w:szCs w:val="24"/>
        </w:rPr>
        <w:t>Participant seven described they were</w:t>
      </w:r>
      <w:r w:rsidR="00242B72">
        <w:rPr>
          <w:rFonts w:ascii="Arial" w:hAnsi="Arial" w:cs="Arial"/>
          <w:sz w:val="24"/>
          <w:szCs w:val="24"/>
        </w:rPr>
        <w:t xml:space="preserve"> </w:t>
      </w:r>
      <w:r w:rsidRPr="009334F4">
        <w:rPr>
          <w:rFonts w:ascii="Arial" w:hAnsi="Arial" w:cs="Arial"/>
          <w:sz w:val="24"/>
          <w:szCs w:val="24"/>
        </w:rPr>
        <w:t>n</w:t>
      </w:r>
      <w:r w:rsidR="00242B72">
        <w:rPr>
          <w:rFonts w:ascii="Arial" w:hAnsi="Arial" w:cs="Arial"/>
          <w:sz w:val="24"/>
          <w:szCs w:val="24"/>
        </w:rPr>
        <w:t>o</w:t>
      </w:r>
      <w:r w:rsidRPr="009334F4">
        <w:rPr>
          <w:rFonts w:ascii="Arial" w:hAnsi="Arial" w:cs="Arial"/>
          <w:sz w:val="24"/>
          <w:szCs w:val="24"/>
        </w:rPr>
        <w:t xml:space="preserve">t </w:t>
      </w:r>
      <w:r w:rsidR="00FB6653">
        <w:rPr>
          <w:rFonts w:ascii="Arial" w:hAnsi="Arial" w:cs="Arial"/>
          <w:sz w:val="24"/>
          <w:szCs w:val="24"/>
        </w:rPr>
        <w:t>‘</w:t>
      </w:r>
      <w:r w:rsidRPr="009334F4">
        <w:rPr>
          <w:rFonts w:ascii="Arial" w:hAnsi="Arial" w:cs="Arial"/>
          <w:i/>
          <w:sz w:val="24"/>
          <w:szCs w:val="24"/>
        </w:rPr>
        <w:t>really at peace with the diagnosis. You know, I didn’t really believe it</w:t>
      </w:r>
      <w:r w:rsidR="00FB6653">
        <w:rPr>
          <w:rFonts w:ascii="Arial" w:hAnsi="Arial" w:cs="Arial"/>
          <w:i/>
          <w:sz w:val="24"/>
          <w:szCs w:val="24"/>
        </w:rPr>
        <w:t>’</w:t>
      </w:r>
      <w:r w:rsidRPr="009334F4">
        <w:rPr>
          <w:rFonts w:ascii="Arial" w:hAnsi="Arial" w:cs="Arial"/>
          <w:i/>
          <w:sz w:val="24"/>
          <w:szCs w:val="24"/>
        </w:rPr>
        <w:t xml:space="preserve"> </w:t>
      </w:r>
      <w:r w:rsidRPr="009334F4">
        <w:rPr>
          <w:rFonts w:ascii="Arial" w:hAnsi="Arial" w:cs="Arial"/>
          <w:iCs/>
          <w:sz w:val="24"/>
          <w:szCs w:val="24"/>
        </w:rPr>
        <w:t>explaining it took some time to come to terms with it. This was a common theme, p</w:t>
      </w:r>
      <w:r w:rsidRPr="009334F4">
        <w:rPr>
          <w:rFonts w:ascii="Arial" w:hAnsi="Arial" w:cs="Arial"/>
          <w:sz w:val="24"/>
          <w:szCs w:val="24"/>
        </w:rPr>
        <w:t xml:space="preserve">articipant one explained </w:t>
      </w:r>
      <w:r w:rsidR="00FB6653">
        <w:rPr>
          <w:rFonts w:ascii="Arial" w:hAnsi="Arial" w:cs="Arial"/>
          <w:sz w:val="24"/>
          <w:szCs w:val="24"/>
        </w:rPr>
        <w:t>‘</w:t>
      </w:r>
      <w:r w:rsidRPr="009334F4">
        <w:rPr>
          <w:rFonts w:ascii="Arial" w:hAnsi="Arial" w:cs="Arial"/>
          <w:i/>
          <w:sz w:val="24"/>
          <w:szCs w:val="24"/>
        </w:rPr>
        <w:t>I kind of sort of well went into denial of it.</w:t>
      </w:r>
      <w:r w:rsidR="00FB6653">
        <w:rPr>
          <w:rFonts w:ascii="Arial" w:hAnsi="Arial" w:cs="Arial"/>
          <w:i/>
          <w:sz w:val="24"/>
          <w:szCs w:val="24"/>
        </w:rPr>
        <w:t>’</w:t>
      </w:r>
      <w:r w:rsidRPr="009334F4">
        <w:rPr>
          <w:rFonts w:ascii="Arial" w:hAnsi="Arial" w:cs="Arial"/>
          <w:i/>
          <w:sz w:val="24"/>
          <w:szCs w:val="24"/>
        </w:rPr>
        <w:t xml:space="preserve">  </w:t>
      </w:r>
      <w:r w:rsidRPr="009334F4">
        <w:rPr>
          <w:rFonts w:ascii="Arial" w:hAnsi="Arial" w:cs="Arial"/>
          <w:iCs/>
          <w:sz w:val="24"/>
          <w:szCs w:val="24"/>
        </w:rPr>
        <w:t>He explained that the denial was not related to not believing the diagnosis, but fear of how he might be labelled by society</w:t>
      </w:r>
      <w:r w:rsidR="00260258">
        <w:rPr>
          <w:rFonts w:ascii="Arial" w:hAnsi="Arial" w:cs="Arial"/>
          <w:iCs/>
          <w:sz w:val="24"/>
          <w:szCs w:val="24"/>
        </w:rPr>
        <w:t>.</w:t>
      </w:r>
      <w:r w:rsidRPr="009334F4">
        <w:rPr>
          <w:rFonts w:ascii="Arial" w:hAnsi="Arial" w:cs="Arial"/>
          <w:sz w:val="24"/>
          <w:szCs w:val="24"/>
        </w:rPr>
        <w:t xml:space="preserve"> </w:t>
      </w:r>
    </w:p>
    <w:p w14:paraId="1457D41E" w14:textId="7A5111C5" w:rsidR="000C64FE" w:rsidRDefault="00A12194" w:rsidP="000C64FE">
      <w:pPr>
        <w:tabs>
          <w:tab w:val="left" w:pos="1463"/>
        </w:tabs>
        <w:spacing w:line="240" w:lineRule="auto"/>
        <w:ind w:left="720"/>
        <w:rPr>
          <w:rFonts w:ascii="Arial" w:hAnsi="Arial" w:cs="Arial"/>
          <w:i/>
          <w:sz w:val="24"/>
          <w:szCs w:val="24"/>
        </w:rPr>
      </w:pPr>
      <w:r w:rsidRPr="009334F4">
        <w:rPr>
          <w:rFonts w:ascii="Arial" w:hAnsi="Arial" w:cs="Arial"/>
          <w:i/>
          <w:sz w:val="24"/>
          <w:szCs w:val="24"/>
        </w:rPr>
        <w:t>It was something I was kind of wary of when I was younger: if I tell people I have Asperger’s then do they see a person, or do they see a label.</w:t>
      </w:r>
    </w:p>
    <w:p w14:paraId="20B828C1" w14:textId="77777777" w:rsidR="000C64FE"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However, over time he </w:t>
      </w:r>
    </w:p>
    <w:p w14:paraId="25129C7F" w14:textId="560A6C8F" w:rsidR="000C64FE" w:rsidRDefault="00A12194" w:rsidP="000C64FE">
      <w:pPr>
        <w:tabs>
          <w:tab w:val="left" w:pos="1463"/>
        </w:tabs>
        <w:spacing w:line="240" w:lineRule="auto"/>
        <w:ind w:left="720"/>
        <w:rPr>
          <w:rFonts w:ascii="Arial" w:hAnsi="Arial" w:cs="Arial"/>
          <w:iCs/>
          <w:sz w:val="24"/>
          <w:szCs w:val="24"/>
        </w:rPr>
      </w:pPr>
      <w:r w:rsidRPr="009334F4">
        <w:rPr>
          <w:rFonts w:ascii="Arial" w:hAnsi="Arial" w:cs="Arial"/>
          <w:i/>
          <w:sz w:val="24"/>
          <w:szCs w:val="24"/>
        </w:rPr>
        <w:t xml:space="preserve">stopped worrying about that. I don’t have a problem of saying I have Asperger’s Syndrome. </w:t>
      </w:r>
      <w:r w:rsidRPr="009334F4">
        <w:rPr>
          <w:rFonts w:ascii="Arial" w:hAnsi="Arial" w:cs="Arial"/>
          <w:iCs/>
          <w:sz w:val="24"/>
          <w:szCs w:val="24"/>
        </w:rPr>
        <w:t xml:space="preserve"> </w:t>
      </w:r>
    </w:p>
    <w:p w14:paraId="11D59C07" w14:textId="1178F85E" w:rsidR="000C64FE"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Ambivalence about the diagnosis was always described in relation to the negative effects and stereotyping it might bring for participants, rather than actual disbelief or lack of acceptance. </w:t>
      </w:r>
      <w:r w:rsidRPr="009334F4">
        <w:rPr>
          <w:rFonts w:ascii="Arial" w:hAnsi="Arial" w:cs="Arial"/>
          <w:sz w:val="24"/>
          <w:szCs w:val="24"/>
        </w:rPr>
        <w:t>Participant fifteen clarified</w:t>
      </w:r>
      <w:r w:rsidR="00FB6653">
        <w:rPr>
          <w:rFonts w:ascii="Arial" w:hAnsi="Arial" w:cs="Arial"/>
          <w:sz w:val="24"/>
          <w:szCs w:val="24"/>
        </w:rPr>
        <w:t>:</w:t>
      </w:r>
    </w:p>
    <w:p w14:paraId="12F9C749" w14:textId="135EE88E" w:rsidR="000C64FE" w:rsidRDefault="00A12194" w:rsidP="000C64FE">
      <w:pPr>
        <w:tabs>
          <w:tab w:val="left" w:pos="1463"/>
        </w:tabs>
        <w:spacing w:line="240" w:lineRule="auto"/>
        <w:ind w:left="720"/>
        <w:rPr>
          <w:rFonts w:ascii="Arial" w:hAnsi="Arial" w:cs="Arial"/>
          <w:iCs/>
          <w:sz w:val="24"/>
          <w:szCs w:val="24"/>
        </w:rPr>
      </w:pPr>
      <w:r w:rsidRPr="009334F4">
        <w:rPr>
          <w:rFonts w:ascii="Arial" w:hAnsi="Arial" w:cs="Arial"/>
          <w:i/>
          <w:sz w:val="24"/>
          <w:szCs w:val="24"/>
        </w:rPr>
        <w:t xml:space="preserve">When I was younger, I kind of loved it and hated it. I loved it because I knew I was very different but couldn’t understand why and I couldn’t understand why people couldn’t understand me. </w:t>
      </w:r>
      <w:r w:rsidRPr="009334F4">
        <w:rPr>
          <w:rFonts w:ascii="Arial" w:hAnsi="Arial" w:cs="Arial"/>
          <w:iCs/>
          <w:sz w:val="24"/>
          <w:szCs w:val="24"/>
        </w:rPr>
        <w:t xml:space="preserve"> </w:t>
      </w:r>
    </w:p>
    <w:p w14:paraId="6DDE0152" w14:textId="080139D3" w:rsidR="000C64FE" w:rsidRDefault="00A12194" w:rsidP="00226C29">
      <w:pPr>
        <w:tabs>
          <w:tab w:val="left" w:pos="1463"/>
        </w:tabs>
        <w:spacing w:line="360" w:lineRule="auto"/>
        <w:rPr>
          <w:rFonts w:ascii="Arial" w:hAnsi="Arial" w:cs="Arial"/>
          <w:sz w:val="24"/>
          <w:szCs w:val="24"/>
        </w:rPr>
      </w:pPr>
      <w:r w:rsidRPr="009334F4">
        <w:rPr>
          <w:rFonts w:ascii="Arial" w:hAnsi="Arial" w:cs="Arial"/>
          <w:iCs/>
          <w:sz w:val="24"/>
          <w:szCs w:val="24"/>
        </w:rPr>
        <w:t xml:space="preserve">This ambivalence was present in more than half of the transcripts and existed even for those who had personally sought the diagnosis. </w:t>
      </w:r>
      <w:r w:rsidRPr="009334F4">
        <w:rPr>
          <w:rFonts w:ascii="Arial" w:hAnsi="Arial" w:cs="Arial"/>
          <w:sz w:val="24"/>
          <w:szCs w:val="24"/>
        </w:rPr>
        <w:t xml:space="preserve">Participant twelve </w:t>
      </w:r>
      <w:r w:rsidR="00226C29">
        <w:rPr>
          <w:rFonts w:ascii="Arial" w:hAnsi="Arial" w:cs="Arial"/>
          <w:sz w:val="24"/>
          <w:szCs w:val="24"/>
        </w:rPr>
        <w:t>i</w:t>
      </w:r>
      <w:r w:rsidRPr="009334F4">
        <w:rPr>
          <w:rFonts w:ascii="Arial" w:hAnsi="Arial" w:cs="Arial"/>
          <w:iCs/>
          <w:sz w:val="24"/>
          <w:szCs w:val="24"/>
        </w:rPr>
        <w:t>n common with other participants</w:t>
      </w:r>
      <w:r w:rsidR="00226C29">
        <w:rPr>
          <w:rFonts w:ascii="Arial" w:hAnsi="Arial" w:cs="Arial"/>
          <w:iCs/>
          <w:sz w:val="24"/>
          <w:szCs w:val="24"/>
        </w:rPr>
        <w:t xml:space="preserve">, </w:t>
      </w:r>
      <w:r w:rsidRPr="009334F4">
        <w:rPr>
          <w:rFonts w:ascii="Arial" w:hAnsi="Arial" w:cs="Arial"/>
          <w:iCs/>
          <w:sz w:val="24"/>
          <w:szCs w:val="24"/>
        </w:rPr>
        <w:t xml:space="preserve">distanced herself from other autistic people explaining </w:t>
      </w:r>
      <w:r w:rsidR="00FB6653">
        <w:rPr>
          <w:rFonts w:ascii="Arial" w:hAnsi="Arial" w:cs="Arial"/>
          <w:iCs/>
          <w:sz w:val="24"/>
          <w:szCs w:val="24"/>
        </w:rPr>
        <w:t>‘</w:t>
      </w:r>
      <w:r w:rsidRPr="009334F4">
        <w:rPr>
          <w:rFonts w:ascii="Arial" w:hAnsi="Arial" w:cs="Arial"/>
          <w:i/>
          <w:sz w:val="24"/>
          <w:szCs w:val="24"/>
        </w:rPr>
        <w:t>I think I’m really on the high end of it.</w:t>
      </w:r>
      <w:r w:rsidR="00FB6653">
        <w:rPr>
          <w:rFonts w:ascii="Arial" w:hAnsi="Arial" w:cs="Arial"/>
          <w:i/>
          <w:sz w:val="24"/>
          <w:szCs w:val="24"/>
        </w:rPr>
        <w:t>’</w:t>
      </w:r>
      <w:r w:rsidRPr="009334F4">
        <w:rPr>
          <w:rFonts w:ascii="Arial" w:hAnsi="Arial" w:cs="Arial"/>
          <w:iCs/>
          <w:sz w:val="24"/>
          <w:szCs w:val="24"/>
        </w:rPr>
        <w:t xml:space="preserve"> </w:t>
      </w:r>
      <w:r w:rsidR="00225149">
        <w:rPr>
          <w:rFonts w:ascii="Arial" w:hAnsi="Arial" w:cs="Arial"/>
          <w:iCs/>
          <w:sz w:val="24"/>
          <w:szCs w:val="24"/>
        </w:rPr>
        <w:t xml:space="preserve"> </w:t>
      </w:r>
      <w:r w:rsidRPr="009334F4">
        <w:rPr>
          <w:rFonts w:ascii="Arial" w:hAnsi="Arial" w:cs="Arial"/>
          <w:sz w:val="24"/>
          <w:szCs w:val="24"/>
        </w:rPr>
        <w:t>P</w:t>
      </w:r>
      <w:r w:rsidRPr="009334F4">
        <w:rPr>
          <w:rFonts w:ascii="Arial" w:hAnsi="Arial" w:cs="Arial"/>
          <w:iCs/>
          <w:sz w:val="24"/>
          <w:szCs w:val="24"/>
        </w:rPr>
        <w:t>articipant thirteen took a similar position arguing</w:t>
      </w:r>
      <w:r w:rsidR="00FB6653">
        <w:rPr>
          <w:rFonts w:ascii="Arial" w:hAnsi="Arial" w:cs="Arial"/>
          <w:iCs/>
          <w:sz w:val="24"/>
          <w:szCs w:val="24"/>
        </w:rPr>
        <w:t>:</w:t>
      </w:r>
      <w:r w:rsidRPr="009334F4">
        <w:rPr>
          <w:rFonts w:ascii="Arial" w:hAnsi="Arial" w:cs="Arial"/>
          <w:iCs/>
          <w:sz w:val="24"/>
          <w:szCs w:val="24"/>
        </w:rPr>
        <w:t xml:space="preserve"> </w:t>
      </w:r>
    </w:p>
    <w:p w14:paraId="4C1D7E55" w14:textId="77777777" w:rsidR="000C64FE" w:rsidRDefault="00A12194" w:rsidP="000C64FE">
      <w:pPr>
        <w:tabs>
          <w:tab w:val="left" w:pos="1463"/>
        </w:tabs>
        <w:spacing w:line="240" w:lineRule="auto"/>
        <w:ind w:left="720"/>
        <w:rPr>
          <w:rFonts w:ascii="Arial" w:hAnsi="Arial" w:cs="Arial"/>
          <w:iCs/>
          <w:sz w:val="24"/>
          <w:szCs w:val="24"/>
        </w:rPr>
      </w:pPr>
      <w:r w:rsidRPr="009334F4">
        <w:rPr>
          <w:rFonts w:ascii="Arial" w:hAnsi="Arial" w:cs="Arial"/>
          <w:i/>
          <w:sz w:val="24"/>
          <w:szCs w:val="24"/>
        </w:rPr>
        <w:t xml:space="preserve">I’m not like a typical [autistic person]. I’m a lot more extraverted than other people. I have a lot more interests or a lot weaker specific interests than people that I know. </w:t>
      </w:r>
      <w:r w:rsidRPr="009334F4">
        <w:rPr>
          <w:rFonts w:ascii="Arial" w:hAnsi="Arial" w:cs="Arial"/>
          <w:iCs/>
          <w:sz w:val="24"/>
          <w:szCs w:val="24"/>
        </w:rPr>
        <w:t xml:space="preserve"> </w:t>
      </w:r>
    </w:p>
    <w:p w14:paraId="71F9834D" w14:textId="77777777" w:rsidR="000C64FE" w:rsidRDefault="00A12194" w:rsidP="003F64B3">
      <w:pPr>
        <w:tabs>
          <w:tab w:val="left" w:pos="1463"/>
        </w:tabs>
        <w:spacing w:line="360" w:lineRule="auto"/>
        <w:rPr>
          <w:rFonts w:ascii="Arial" w:hAnsi="Arial" w:cs="Arial"/>
          <w:iCs/>
          <w:sz w:val="24"/>
          <w:szCs w:val="24"/>
        </w:rPr>
      </w:pPr>
      <w:r w:rsidRPr="009334F4">
        <w:rPr>
          <w:rFonts w:ascii="Arial" w:hAnsi="Arial" w:cs="Arial"/>
          <w:iCs/>
          <w:sz w:val="24"/>
          <w:szCs w:val="24"/>
        </w:rPr>
        <w:t xml:space="preserve">At the same time, she had argued for the use of the term ‘aspie’ as descriptor because </w:t>
      </w:r>
    </w:p>
    <w:p w14:paraId="04A5E94B" w14:textId="7865272A" w:rsidR="000C64FE" w:rsidRDefault="00A12194" w:rsidP="000C64FE">
      <w:pPr>
        <w:tabs>
          <w:tab w:val="left" w:pos="1463"/>
        </w:tabs>
        <w:spacing w:line="240" w:lineRule="auto"/>
        <w:ind w:left="720"/>
        <w:rPr>
          <w:rFonts w:ascii="Arial" w:hAnsi="Arial" w:cs="Arial"/>
          <w:i/>
          <w:sz w:val="24"/>
          <w:szCs w:val="24"/>
        </w:rPr>
      </w:pPr>
      <w:r w:rsidRPr="009334F4">
        <w:rPr>
          <w:rFonts w:ascii="Arial" w:hAnsi="Arial" w:cs="Arial"/>
          <w:i/>
          <w:sz w:val="24"/>
          <w:szCs w:val="24"/>
        </w:rPr>
        <w:lastRenderedPageBreak/>
        <w:t>it’s something that tends to be clicked straight away by people who understand or completely ignored by people who don’t. It’s a good way of gauging who gets it or not</w:t>
      </w:r>
    </w:p>
    <w:p w14:paraId="6B4EAB23" w14:textId="26CAC6DA" w:rsidR="00756064"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demonstrating more positive feelings and associations with the label if talking to people who have a good understanding of autism.</w:t>
      </w:r>
      <w:r w:rsidRPr="009334F4">
        <w:rPr>
          <w:rFonts w:ascii="Arial" w:hAnsi="Arial" w:cs="Arial"/>
          <w:i/>
          <w:sz w:val="24"/>
          <w:szCs w:val="24"/>
        </w:rPr>
        <w:t xml:space="preserve"> </w:t>
      </w:r>
      <w:r w:rsidRPr="009334F4">
        <w:rPr>
          <w:rFonts w:ascii="Arial" w:hAnsi="Arial" w:cs="Arial"/>
          <w:sz w:val="24"/>
          <w:szCs w:val="24"/>
        </w:rPr>
        <w:t>Participant fifteen described a similar shift in personal acceptance and behaviour depending on whom she was with describing her use of terminology changing</w:t>
      </w:r>
      <w:r w:rsidR="00743EEB">
        <w:rPr>
          <w:rFonts w:ascii="Arial" w:hAnsi="Arial" w:cs="Arial"/>
          <w:sz w:val="24"/>
          <w:szCs w:val="24"/>
        </w:rPr>
        <w:t>:</w:t>
      </w:r>
    </w:p>
    <w:p w14:paraId="012CB73F" w14:textId="4C2E49B7" w:rsidR="00A12194" w:rsidRPr="009334F4" w:rsidRDefault="00743EEB" w:rsidP="00756064">
      <w:pPr>
        <w:tabs>
          <w:tab w:val="left" w:pos="1463"/>
        </w:tabs>
        <w:spacing w:line="240" w:lineRule="auto"/>
        <w:ind w:left="720"/>
        <w:rPr>
          <w:rFonts w:ascii="Arial" w:hAnsi="Arial" w:cs="Arial"/>
          <w:iCs/>
          <w:sz w:val="24"/>
          <w:szCs w:val="24"/>
        </w:rPr>
      </w:pPr>
      <w:r>
        <w:rPr>
          <w:rFonts w:ascii="Arial" w:hAnsi="Arial" w:cs="Arial"/>
          <w:i/>
          <w:sz w:val="24"/>
          <w:szCs w:val="24"/>
        </w:rPr>
        <w:t>…</w:t>
      </w:r>
      <w:r w:rsidR="00A12194" w:rsidRPr="009334F4">
        <w:rPr>
          <w:rFonts w:ascii="Arial" w:hAnsi="Arial" w:cs="Arial"/>
          <w:i/>
          <w:sz w:val="24"/>
          <w:szCs w:val="24"/>
        </w:rPr>
        <w:t>sometimes I will say ‘I’m autistic’ because autism is part of who I am. It’s part of my identity. But sometimes, it depends on who I’m talking to. If it’s someone who is like trying to, like tell me off for something that I’m doing that’s part of autism. Then I’m say I’m [name] with autism. Because then I like to separate it and say I’m just being me but I’ve got autism.</w:t>
      </w:r>
      <w:r w:rsidR="00A12194" w:rsidRPr="009334F4">
        <w:rPr>
          <w:rFonts w:ascii="Arial" w:hAnsi="Arial" w:cs="Arial"/>
          <w:iCs/>
          <w:sz w:val="24"/>
          <w:szCs w:val="24"/>
        </w:rPr>
        <w:t xml:space="preserve"> </w:t>
      </w:r>
    </w:p>
    <w:p w14:paraId="0F104B5B" w14:textId="26CEBEF5" w:rsidR="00756064" w:rsidRDefault="00A12194" w:rsidP="003F64B3">
      <w:pPr>
        <w:spacing w:line="360" w:lineRule="auto"/>
        <w:rPr>
          <w:rFonts w:ascii="Arial" w:hAnsi="Arial" w:cs="Arial"/>
          <w:sz w:val="24"/>
          <w:szCs w:val="24"/>
        </w:rPr>
      </w:pPr>
      <w:r w:rsidRPr="009334F4">
        <w:rPr>
          <w:rFonts w:ascii="Arial" w:hAnsi="Arial" w:cs="Arial"/>
          <w:iCs/>
          <w:sz w:val="24"/>
          <w:szCs w:val="24"/>
        </w:rPr>
        <w:t xml:space="preserve">Whatever personal positions individuals adopted relative to autism the fear of the label being used to discriminate against them was common. </w:t>
      </w:r>
      <w:r w:rsidRPr="009334F4">
        <w:rPr>
          <w:rFonts w:ascii="Arial" w:hAnsi="Arial" w:cs="Arial"/>
          <w:sz w:val="24"/>
          <w:szCs w:val="24"/>
        </w:rPr>
        <w:t>Participant thirteen explained</w:t>
      </w:r>
      <w:r w:rsidR="00743EEB">
        <w:rPr>
          <w:rFonts w:ascii="Arial" w:hAnsi="Arial" w:cs="Arial"/>
          <w:sz w:val="24"/>
          <w:szCs w:val="24"/>
        </w:rPr>
        <w:t>:</w:t>
      </w:r>
      <w:r w:rsidRPr="009334F4">
        <w:rPr>
          <w:rFonts w:ascii="Arial" w:hAnsi="Arial" w:cs="Arial"/>
          <w:sz w:val="24"/>
          <w:szCs w:val="24"/>
        </w:rPr>
        <w:t xml:space="preserve"> </w:t>
      </w:r>
    </w:p>
    <w:p w14:paraId="574461B2" w14:textId="3AA70496" w:rsidR="00756064" w:rsidRDefault="00A12194" w:rsidP="00756064">
      <w:pPr>
        <w:spacing w:line="240" w:lineRule="auto"/>
        <w:ind w:left="720"/>
        <w:rPr>
          <w:rFonts w:ascii="Arial" w:hAnsi="Arial" w:cs="Arial"/>
          <w:iCs/>
          <w:sz w:val="24"/>
          <w:szCs w:val="24"/>
        </w:rPr>
      </w:pPr>
      <w:r w:rsidRPr="009334F4">
        <w:rPr>
          <w:rFonts w:ascii="Arial" w:hAnsi="Arial" w:cs="Arial"/>
          <w:i/>
          <w:sz w:val="24"/>
          <w:szCs w:val="24"/>
        </w:rPr>
        <w:t>[laughs] I’ve now been branded like a cow, carry this label around and present to everyone.</w:t>
      </w:r>
      <w:r w:rsidRPr="009334F4">
        <w:rPr>
          <w:rFonts w:ascii="Arial" w:hAnsi="Arial" w:cs="Arial"/>
          <w:iCs/>
          <w:sz w:val="24"/>
          <w:szCs w:val="24"/>
        </w:rPr>
        <w:t xml:space="preserve"> </w:t>
      </w:r>
    </w:p>
    <w:p w14:paraId="63479039" w14:textId="6740A7FB" w:rsidR="00756064" w:rsidRDefault="00A12194" w:rsidP="003F64B3">
      <w:pPr>
        <w:spacing w:line="360" w:lineRule="auto"/>
        <w:rPr>
          <w:rFonts w:ascii="Arial" w:hAnsi="Arial" w:cs="Arial"/>
          <w:sz w:val="24"/>
          <w:szCs w:val="24"/>
        </w:rPr>
      </w:pPr>
      <w:r w:rsidRPr="009334F4">
        <w:rPr>
          <w:rFonts w:ascii="Arial" w:hAnsi="Arial" w:cs="Arial"/>
          <w:sz w:val="24"/>
          <w:szCs w:val="24"/>
        </w:rPr>
        <w:t>Participant nine described the decision not to disclose to a work experience provider</w:t>
      </w:r>
      <w:r w:rsidR="00356211">
        <w:rPr>
          <w:rFonts w:ascii="Arial" w:hAnsi="Arial" w:cs="Arial"/>
          <w:sz w:val="24"/>
          <w:szCs w:val="24"/>
        </w:rPr>
        <w:t>:</w:t>
      </w:r>
      <w:r w:rsidRPr="009334F4">
        <w:rPr>
          <w:rFonts w:ascii="Arial" w:hAnsi="Arial" w:cs="Arial"/>
          <w:sz w:val="24"/>
          <w:szCs w:val="24"/>
        </w:rPr>
        <w:t xml:space="preserve"> </w:t>
      </w:r>
    </w:p>
    <w:p w14:paraId="583F0505" w14:textId="04B07B12" w:rsidR="00756064" w:rsidRDefault="00A12194" w:rsidP="00756064">
      <w:pPr>
        <w:spacing w:line="240" w:lineRule="auto"/>
        <w:ind w:left="720"/>
        <w:rPr>
          <w:rFonts w:ascii="Arial" w:hAnsi="Arial" w:cs="Arial"/>
          <w:sz w:val="24"/>
          <w:szCs w:val="24"/>
        </w:rPr>
      </w:pPr>
      <w:r w:rsidRPr="009334F4">
        <w:rPr>
          <w:rFonts w:ascii="Arial" w:hAnsi="Arial" w:cs="Arial"/>
          <w:i/>
          <w:iCs/>
          <w:sz w:val="24"/>
          <w:szCs w:val="24"/>
        </w:rPr>
        <w:t>The sort of advice always was to declare it. But, I know that there’s, as pessimistic as it sounds, it is not an attractive feature for potential employers. While they might be disability friendly they probably have some assumptions about what that label will mean as an employer.</w:t>
      </w:r>
      <w:r w:rsidRPr="009334F4">
        <w:rPr>
          <w:rFonts w:ascii="Arial" w:hAnsi="Arial" w:cs="Arial"/>
          <w:sz w:val="24"/>
          <w:szCs w:val="24"/>
        </w:rPr>
        <w:t xml:space="preserve">  </w:t>
      </w:r>
    </w:p>
    <w:p w14:paraId="5A6ADB00" w14:textId="2A629971" w:rsidR="00756064" w:rsidRDefault="00A12194" w:rsidP="003F64B3">
      <w:pPr>
        <w:spacing w:line="360" w:lineRule="auto"/>
        <w:rPr>
          <w:rFonts w:ascii="Arial" w:hAnsi="Arial" w:cs="Arial"/>
          <w:sz w:val="24"/>
          <w:szCs w:val="24"/>
        </w:rPr>
      </w:pPr>
      <w:r w:rsidRPr="009334F4">
        <w:rPr>
          <w:rFonts w:ascii="Arial" w:hAnsi="Arial" w:cs="Arial"/>
          <w:sz w:val="24"/>
          <w:szCs w:val="24"/>
        </w:rPr>
        <w:t>Interviews with DDSS staff revealed case examples of students choosing not to disclose to anyone after diagnosis and choosing only to go onto be assessed on the basis that the information was confidential</w:t>
      </w:r>
      <w:r w:rsidR="006A298C">
        <w:rPr>
          <w:rFonts w:ascii="Arial" w:hAnsi="Arial" w:cs="Arial"/>
          <w:sz w:val="24"/>
          <w:szCs w:val="24"/>
        </w:rPr>
        <w:t>,</w:t>
      </w:r>
      <w:r w:rsidRPr="009334F4">
        <w:rPr>
          <w:rFonts w:ascii="Arial" w:hAnsi="Arial" w:cs="Arial"/>
          <w:sz w:val="24"/>
          <w:szCs w:val="24"/>
        </w:rPr>
        <w:t xml:space="preserve"> and they could choose </w:t>
      </w:r>
      <w:r w:rsidR="006A298C">
        <w:rPr>
          <w:rFonts w:ascii="Arial" w:hAnsi="Arial" w:cs="Arial"/>
          <w:sz w:val="24"/>
          <w:szCs w:val="24"/>
        </w:rPr>
        <w:t>whether</w:t>
      </w:r>
      <w:r w:rsidRPr="009334F4">
        <w:rPr>
          <w:rFonts w:ascii="Arial" w:hAnsi="Arial" w:cs="Arial"/>
          <w:sz w:val="24"/>
          <w:szCs w:val="24"/>
        </w:rPr>
        <w:t xml:space="preserve"> to have it on their records. Participant sixteen described the </w:t>
      </w:r>
      <w:r w:rsidR="006A298C" w:rsidRPr="009334F4">
        <w:rPr>
          <w:rFonts w:ascii="Arial" w:hAnsi="Arial" w:cs="Arial"/>
          <w:sz w:val="24"/>
          <w:szCs w:val="24"/>
        </w:rPr>
        <w:t>low-level</w:t>
      </w:r>
      <w:r w:rsidRPr="009334F4">
        <w:rPr>
          <w:rFonts w:ascii="Arial" w:hAnsi="Arial" w:cs="Arial"/>
          <w:sz w:val="24"/>
          <w:szCs w:val="24"/>
        </w:rPr>
        <w:t xml:space="preserve"> difficulties this desire to hide the condition led to</w:t>
      </w:r>
      <w:r w:rsidR="00BE7FB7">
        <w:rPr>
          <w:rFonts w:ascii="Arial" w:hAnsi="Arial" w:cs="Arial"/>
          <w:sz w:val="24"/>
          <w:szCs w:val="24"/>
        </w:rPr>
        <w:t>:</w:t>
      </w:r>
      <w:r w:rsidRPr="009334F4">
        <w:rPr>
          <w:rFonts w:ascii="Arial" w:hAnsi="Arial" w:cs="Arial"/>
          <w:sz w:val="24"/>
          <w:szCs w:val="24"/>
        </w:rPr>
        <w:t xml:space="preserve"> </w:t>
      </w:r>
    </w:p>
    <w:p w14:paraId="2B7E9181" w14:textId="12B9BD03" w:rsidR="00A12194" w:rsidRPr="009334F4" w:rsidRDefault="00A12194" w:rsidP="0015452D">
      <w:pPr>
        <w:spacing w:line="240" w:lineRule="auto"/>
        <w:ind w:left="720"/>
        <w:rPr>
          <w:rFonts w:ascii="Arial" w:hAnsi="Arial" w:cs="Arial"/>
          <w:i/>
          <w:iCs/>
          <w:sz w:val="24"/>
          <w:szCs w:val="24"/>
        </w:rPr>
      </w:pPr>
      <w:r w:rsidRPr="009334F4">
        <w:rPr>
          <w:rFonts w:ascii="Arial" w:hAnsi="Arial" w:cs="Arial"/>
          <w:i/>
          <w:iCs/>
          <w:sz w:val="24"/>
          <w:szCs w:val="24"/>
        </w:rPr>
        <w:t>The biggest problem with the physical aspect of it is that you can’t behave the way you want to because of societal rules and social norms and so on. So like, for example, I always like to sit perched, I don’t like to sit with my feet on the floor. I like to sit on the edge of things. I don’t like to sit down normally and then I always have to sit down normally, whenever I’m not at home or anytime I go out and then it makes me uncomfortable the whole time I’m doing it and it just adds a negative edge to whatever I’m doing all the time</w:t>
      </w:r>
      <w:r w:rsidR="0015452D">
        <w:rPr>
          <w:rFonts w:ascii="Arial" w:hAnsi="Arial" w:cs="Arial"/>
          <w:i/>
          <w:iCs/>
          <w:sz w:val="24"/>
          <w:szCs w:val="24"/>
        </w:rPr>
        <w:t>..</w:t>
      </w:r>
      <w:r w:rsidRPr="009334F4">
        <w:rPr>
          <w:rFonts w:ascii="Arial" w:hAnsi="Arial" w:cs="Arial"/>
          <w:i/>
          <w:iCs/>
          <w:sz w:val="24"/>
          <w:szCs w:val="24"/>
        </w:rPr>
        <w:t>.</w:t>
      </w:r>
    </w:p>
    <w:p w14:paraId="3B135033" w14:textId="24748744" w:rsidR="00756064" w:rsidRDefault="00A12194" w:rsidP="003F64B3">
      <w:pPr>
        <w:spacing w:line="360" w:lineRule="auto"/>
        <w:rPr>
          <w:rFonts w:ascii="Arial" w:hAnsi="Arial" w:cs="Arial"/>
          <w:sz w:val="24"/>
          <w:szCs w:val="24"/>
        </w:rPr>
      </w:pPr>
      <w:r w:rsidRPr="009334F4">
        <w:rPr>
          <w:rFonts w:ascii="Arial" w:hAnsi="Arial" w:cs="Arial"/>
          <w:sz w:val="24"/>
          <w:szCs w:val="24"/>
        </w:rPr>
        <w:lastRenderedPageBreak/>
        <w:t>Deciding to actively disclose and whether to attempt to hide autistic elements of identity was associated with a fear of being restricted or branded as a result. Participant four described how</w:t>
      </w:r>
      <w:r w:rsidR="00BE7FB7">
        <w:rPr>
          <w:rFonts w:ascii="Arial" w:hAnsi="Arial" w:cs="Arial"/>
          <w:sz w:val="24"/>
          <w:szCs w:val="24"/>
        </w:rPr>
        <w:t>:</w:t>
      </w:r>
      <w:r w:rsidRPr="009334F4">
        <w:rPr>
          <w:rFonts w:ascii="Arial" w:hAnsi="Arial" w:cs="Arial"/>
          <w:sz w:val="24"/>
          <w:szCs w:val="24"/>
        </w:rPr>
        <w:t xml:space="preserve"> </w:t>
      </w:r>
    </w:p>
    <w:p w14:paraId="4E3E778E" w14:textId="5F6BFAF4" w:rsidR="00756064" w:rsidRDefault="00A12194" w:rsidP="00756064">
      <w:pPr>
        <w:spacing w:line="240" w:lineRule="auto"/>
        <w:ind w:left="720"/>
        <w:rPr>
          <w:rFonts w:ascii="Arial" w:hAnsi="Arial" w:cs="Arial"/>
          <w:i/>
          <w:iCs/>
          <w:sz w:val="24"/>
          <w:szCs w:val="24"/>
        </w:rPr>
      </w:pPr>
      <w:r w:rsidRPr="009334F4">
        <w:rPr>
          <w:rFonts w:ascii="Arial" w:hAnsi="Arial" w:cs="Arial"/>
          <w:i/>
          <w:iCs/>
          <w:sz w:val="24"/>
          <w:szCs w:val="24"/>
        </w:rPr>
        <w:t>people have this idea that people on the spectrum like repetitive tasks. But sameness and repetition are not the same thing.</w:t>
      </w:r>
    </w:p>
    <w:p w14:paraId="5C0A9BCC" w14:textId="38ECA34E" w:rsidR="00756064" w:rsidRDefault="00A12194" w:rsidP="003F64B3">
      <w:pPr>
        <w:spacing w:line="360" w:lineRule="auto"/>
        <w:rPr>
          <w:rFonts w:ascii="Arial" w:hAnsi="Arial" w:cs="Arial"/>
          <w:sz w:val="24"/>
          <w:szCs w:val="24"/>
        </w:rPr>
      </w:pPr>
      <w:r w:rsidRPr="009334F4">
        <w:rPr>
          <w:rFonts w:ascii="Arial" w:hAnsi="Arial" w:cs="Arial"/>
          <w:sz w:val="24"/>
          <w:szCs w:val="24"/>
        </w:rPr>
        <w:t>He drew out the distinction between methodical and repetitive work with a range of examples and expressed a concern that a misunderstanding of the desire for stability as part of the condition might lead employers to provide very boring mundane and repetitive work. Participant nine articulated her concerns that employers may focus on specific elements of the condition and ignore others</w:t>
      </w:r>
      <w:r w:rsidR="00BE7FB7">
        <w:rPr>
          <w:rFonts w:ascii="Arial" w:hAnsi="Arial" w:cs="Arial"/>
          <w:sz w:val="24"/>
          <w:szCs w:val="24"/>
        </w:rPr>
        <w:t>:</w:t>
      </w:r>
      <w:r w:rsidRPr="009334F4">
        <w:rPr>
          <w:rFonts w:ascii="Arial" w:hAnsi="Arial" w:cs="Arial"/>
          <w:sz w:val="24"/>
          <w:szCs w:val="24"/>
        </w:rPr>
        <w:t xml:space="preserve"> </w:t>
      </w:r>
    </w:p>
    <w:p w14:paraId="620F804C" w14:textId="07B9D129" w:rsidR="00756064" w:rsidRDefault="00A12194" w:rsidP="00756064">
      <w:pPr>
        <w:spacing w:line="240" w:lineRule="auto"/>
        <w:ind w:left="720"/>
        <w:rPr>
          <w:rFonts w:ascii="Arial" w:hAnsi="Arial" w:cs="Arial"/>
          <w:sz w:val="24"/>
          <w:szCs w:val="24"/>
        </w:rPr>
      </w:pPr>
      <w:r w:rsidRPr="009334F4">
        <w:rPr>
          <w:rFonts w:ascii="Arial" w:hAnsi="Arial" w:cs="Arial"/>
          <w:i/>
          <w:iCs/>
          <w:sz w:val="24"/>
          <w:szCs w:val="24"/>
        </w:rPr>
        <w:t>You know, the stereotypes are like very logical very methodical which aren’t like huge creative strengths and thinking differently and all of those things which are important to creative careers but aren’t the first assumptions people have about people with autism.</w:t>
      </w:r>
      <w:r w:rsidRPr="009334F4">
        <w:rPr>
          <w:rFonts w:ascii="Arial" w:hAnsi="Arial" w:cs="Arial"/>
          <w:sz w:val="24"/>
          <w:szCs w:val="24"/>
        </w:rPr>
        <w:t xml:space="preserve"> </w:t>
      </w:r>
    </w:p>
    <w:p w14:paraId="5F0DA67B" w14:textId="1A439108" w:rsidR="00756064" w:rsidRDefault="00A12194" w:rsidP="003F64B3">
      <w:pPr>
        <w:spacing w:line="360" w:lineRule="auto"/>
        <w:rPr>
          <w:rFonts w:ascii="Arial" w:hAnsi="Arial" w:cs="Arial"/>
          <w:sz w:val="24"/>
          <w:szCs w:val="24"/>
        </w:rPr>
      </w:pPr>
      <w:r w:rsidRPr="009334F4">
        <w:rPr>
          <w:rFonts w:ascii="Arial" w:hAnsi="Arial" w:cs="Arial"/>
          <w:sz w:val="24"/>
          <w:szCs w:val="24"/>
        </w:rPr>
        <w:t>Interestingly, participant nine framed this stereotyping as a weakness of neurotypical thinking arguing</w:t>
      </w:r>
      <w:r w:rsidR="00BE7FB7">
        <w:rPr>
          <w:rFonts w:ascii="Arial" w:hAnsi="Arial" w:cs="Arial"/>
          <w:sz w:val="24"/>
          <w:szCs w:val="24"/>
        </w:rPr>
        <w:t>:</w:t>
      </w:r>
    </w:p>
    <w:p w14:paraId="31A0BC62" w14:textId="29B89D0B" w:rsidR="00A12194" w:rsidRPr="009334F4" w:rsidRDefault="00A12194" w:rsidP="00756064">
      <w:pPr>
        <w:spacing w:line="240" w:lineRule="auto"/>
        <w:ind w:left="720"/>
        <w:rPr>
          <w:rFonts w:ascii="Arial" w:hAnsi="Arial" w:cs="Arial"/>
          <w:sz w:val="24"/>
          <w:szCs w:val="24"/>
        </w:rPr>
      </w:pPr>
      <w:r w:rsidRPr="009334F4">
        <w:rPr>
          <w:rFonts w:ascii="Arial" w:hAnsi="Arial" w:cs="Arial"/>
          <w:i/>
          <w:iCs/>
          <w:sz w:val="24"/>
          <w:szCs w:val="24"/>
        </w:rPr>
        <w:t>I suppose typical is something that a lot of, that is quite a neurotypical idea. Like most of the people I’ve met who are autistic are like completely different but because you have this one similar like diagnosis people want you to have particular traits.</w:t>
      </w:r>
    </w:p>
    <w:p w14:paraId="7E67DB9E" w14:textId="77777777" w:rsidR="00A12194" w:rsidRPr="009334F4" w:rsidRDefault="00A12194" w:rsidP="003F64B3">
      <w:pPr>
        <w:spacing w:line="360" w:lineRule="auto"/>
        <w:rPr>
          <w:rFonts w:ascii="Arial" w:hAnsi="Arial" w:cs="Arial"/>
          <w:sz w:val="24"/>
          <w:szCs w:val="24"/>
        </w:rPr>
      </w:pPr>
    </w:p>
    <w:p w14:paraId="7161470D" w14:textId="0398A2BF" w:rsidR="00A12194" w:rsidRPr="009334F4" w:rsidRDefault="00A12194" w:rsidP="003F64B3">
      <w:pPr>
        <w:pStyle w:val="Heading3"/>
        <w:spacing w:line="360" w:lineRule="auto"/>
      </w:pPr>
      <w:bookmarkStart w:id="191" w:name="_Toc15408491"/>
      <w:bookmarkStart w:id="192" w:name="_Toc44774622"/>
      <w:r w:rsidRPr="009334F4">
        <w:t xml:space="preserve">4.4.4 </w:t>
      </w:r>
      <w:r w:rsidR="00DC5F09">
        <w:t>Theme</w:t>
      </w:r>
      <w:r w:rsidRPr="009334F4">
        <w:t xml:space="preserve"> 4: Future Plans</w:t>
      </w:r>
      <w:bookmarkEnd w:id="191"/>
      <w:bookmarkEnd w:id="192"/>
    </w:p>
    <w:p w14:paraId="3BEFAFB0" w14:textId="66367819" w:rsidR="00A12194" w:rsidRPr="009334F4" w:rsidRDefault="00A12194" w:rsidP="003F64B3">
      <w:pPr>
        <w:tabs>
          <w:tab w:val="left" w:pos="1560"/>
        </w:tabs>
        <w:spacing w:line="360" w:lineRule="auto"/>
        <w:rPr>
          <w:rFonts w:ascii="Arial" w:hAnsi="Arial" w:cs="Arial"/>
          <w:sz w:val="24"/>
          <w:szCs w:val="24"/>
        </w:rPr>
      </w:pPr>
      <w:r w:rsidRPr="009334F4">
        <w:rPr>
          <w:rFonts w:ascii="Arial" w:hAnsi="Arial" w:cs="Arial"/>
          <w:sz w:val="24"/>
          <w:szCs w:val="24"/>
        </w:rPr>
        <w:t xml:space="preserve">Disclosure of an autism diagnosis was considered in </w:t>
      </w:r>
      <w:r w:rsidR="009654DF">
        <w:rPr>
          <w:rFonts w:ascii="Arial" w:hAnsi="Arial" w:cs="Arial"/>
          <w:sz w:val="24"/>
          <w:szCs w:val="24"/>
        </w:rPr>
        <w:t>theme</w:t>
      </w:r>
      <w:r w:rsidRPr="009334F4">
        <w:rPr>
          <w:rFonts w:ascii="Arial" w:hAnsi="Arial" w:cs="Arial"/>
          <w:sz w:val="24"/>
          <w:szCs w:val="24"/>
        </w:rPr>
        <w:t xml:space="preserve"> three as it relates to identity. </w:t>
      </w:r>
      <w:r w:rsidR="002A6996">
        <w:rPr>
          <w:rFonts w:ascii="Arial" w:hAnsi="Arial" w:cs="Arial"/>
          <w:sz w:val="24"/>
          <w:szCs w:val="24"/>
        </w:rPr>
        <w:t xml:space="preserve">Participants </w:t>
      </w:r>
      <w:r w:rsidRPr="009334F4">
        <w:rPr>
          <w:rFonts w:ascii="Arial" w:hAnsi="Arial" w:cs="Arial"/>
          <w:sz w:val="24"/>
          <w:szCs w:val="24"/>
        </w:rPr>
        <w:t xml:space="preserve">future plans were also strongly tied up with </w:t>
      </w:r>
      <w:r w:rsidR="00257EC3">
        <w:rPr>
          <w:rFonts w:ascii="Arial" w:hAnsi="Arial" w:cs="Arial"/>
          <w:sz w:val="24"/>
          <w:szCs w:val="24"/>
        </w:rPr>
        <w:t xml:space="preserve">disclosure </w:t>
      </w:r>
      <w:r w:rsidRPr="009334F4">
        <w:rPr>
          <w:rFonts w:ascii="Arial" w:hAnsi="Arial" w:cs="Arial"/>
          <w:sz w:val="24"/>
          <w:szCs w:val="24"/>
        </w:rPr>
        <w:t xml:space="preserve">issues, in this case disclosure to employers. The prompt questions for discussion about future selves were impacted most by iterative changes as participants found it difficult to imagine alternate future selves. For later participants the questions focused more on probabilities of what they would do, which participants found easier to conceptualise. All participants drew their responses back to factual elements of their futures, and specific concerns, of which disclosure was one. </w:t>
      </w:r>
    </w:p>
    <w:p w14:paraId="7B9E73EB" w14:textId="40ED675C" w:rsidR="00756064" w:rsidRDefault="00A12194" w:rsidP="003F64B3">
      <w:pPr>
        <w:spacing w:line="360" w:lineRule="auto"/>
        <w:rPr>
          <w:rFonts w:ascii="Arial" w:hAnsi="Arial" w:cs="Arial"/>
          <w:sz w:val="24"/>
          <w:szCs w:val="24"/>
        </w:rPr>
      </w:pPr>
      <w:r w:rsidRPr="009334F4">
        <w:rPr>
          <w:rFonts w:ascii="Arial" w:hAnsi="Arial" w:cs="Arial"/>
          <w:sz w:val="24"/>
          <w:szCs w:val="24"/>
        </w:rPr>
        <w:t xml:space="preserve">It is worth drawing out some specific responses from </w:t>
      </w:r>
      <w:r w:rsidR="00611184">
        <w:rPr>
          <w:rFonts w:ascii="Arial" w:hAnsi="Arial" w:cs="Arial"/>
          <w:sz w:val="24"/>
          <w:szCs w:val="24"/>
        </w:rPr>
        <w:t>phase</w:t>
      </w:r>
      <w:r w:rsidRPr="009334F4">
        <w:rPr>
          <w:rFonts w:ascii="Arial" w:hAnsi="Arial" w:cs="Arial"/>
          <w:sz w:val="24"/>
          <w:szCs w:val="24"/>
        </w:rPr>
        <w:t xml:space="preserve"> one open text questionnaire responses here as they articulate some beliefs about lack of autism understanding. The anonymous autistic respondents argued there should be explicit </w:t>
      </w:r>
      <w:r w:rsidRPr="009334F4">
        <w:rPr>
          <w:rFonts w:ascii="Arial" w:hAnsi="Arial" w:cs="Arial"/>
          <w:sz w:val="24"/>
          <w:szCs w:val="24"/>
        </w:rPr>
        <w:lastRenderedPageBreak/>
        <w:t xml:space="preserve">attempts to tackle misunderstandings about autism by </w:t>
      </w:r>
      <w:r w:rsidR="00BE7FB7">
        <w:rPr>
          <w:rFonts w:ascii="Arial" w:hAnsi="Arial" w:cs="Arial"/>
          <w:sz w:val="24"/>
          <w:szCs w:val="24"/>
        </w:rPr>
        <w:t>‘</w:t>
      </w:r>
      <w:r w:rsidRPr="009334F4">
        <w:rPr>
          <w:rFonts w:ascii="Arial" w:hAnsi="Arial" w:cs="Arial"/>
          <w:i/>
          <w:iCs/>
          <w:sz w:val="24"/>
          <w:szCs w:val="24"/>
        </w:rPr>
        <w:t>some form of awareness for teachers regarding autism and autistic students</w:t>
      </w:r>
      <w:r w:rsidR="00BE7FB7">
        <w:rPr>
          <w:rFonts w:ascii="Arial" w:hAnsi="Arial" w:cs="Arial"/>
          <w:sz w:val="24"/>
          <w:szCs w:val="24"/>
        </w:rPr>
        <w:t>’</w:t>
      </w:r>
      <w:r w:rsidRPr="009334F4">
        <w:rPr>
          <w:rFonts w:ascii="Arial" w:hAnsi="Arial" w:cs="Arial"/>
          <w:sz w:val="24"/>
          <w:szCs w:val="24"/>
        </w:rPr>
        <w:t xml:space="preserve"> (anonymous 1) to deal with </w:t>
      </w:r>
      <w:r w:rsidR="00BE7FB7">
        <w:rPr>
          <w:rFonts w:ascii="Arial" w:hAnsi="Arial" w:cs="Arial"/>
          <w:sz w:val="24"/>
          <w:szCs w:val="24"/>
        </w:rPr>
        <w:t>‘</w:t>
      </w:r>
      <w:r w:rsidRPr="009334F4">
        <w:rPr>
          <w:rFonts w:ascii="Arial" w:hAnsi="Arial" w:cs="Arial"/>
          <w:i/>
          <w:iCs/>
          <w:sz w:val="24"/>
          <w:szCs w:val="24"/>
        </w:rPr>
        <w:t>widespread stigma and the 'condition' is still viewed as similar to a mental disorder rather than a slightly different wiring in the brain</w:t>
      </w:r>
      <w:r w:rsidR="00BE7FB7">
        <w:rPr>
          <w:rFonts w:ascii="Arial" w:hAnsi="Arial" w:cs="Arial"/>
          <w:sz w:val="24"/>
          <w:szCs w:val="24"/>
        </w:rPr>
        <w:t>’</w:t>
      </w:r>
      <w:r w:rsidRPr="009334F4">
        <w:rPr>
          <w:rFonts w:ascii="Arial" w:hAnsi="Arial" w:cs="Arial"/>
          <w:sz w:val="24"/>
          <w:szCs w:val="24"/>
        </w:rPr>
        <w:t xml:space="preserve"> (anonymous 2) alongside </w:t>
      </w:r>
      <w:r w:rsidR="00BE7FB7">
        <w:rPr>
          <w:rFonts w:ascii="Arial" w:hAnsi="Arial" w:cs="Arial"/>
          <w:sz w:val="24"/>
          <w:szCs w:val="24"/>
        </w:rPr>
        <w:t>‘</w:t>
      </w:r>
      <w:r w:rsidRPr="009334F4">
        <w:rPr>
          <w:rFonts w:ascii="Arial" w:hAnsi="Arial" w:cs="Arial"/>
          <w:i/>
          <w:iCs/>
          <w:sz w:val="24"/>
          <w:szCs w:val="24"/>
        </w:rPr>
        <w:t>More acknowledgement of different, non-neurotypical learning styles</w:t>
      </w:r>
      <w:r w:rsidR="00BE7FB7">
        <w:rPr>
          <w:rFonts w:ascii="Arial" w:hAnsi="Arial" w:cs="Arial"/>
          <w:sz w:val="24"/>
          <w:szCs w:val="24"/>
        </w:rPr>
        <w:t>’</w:t>
      </w:r>
      <w:r w:rsidRPr="009334F4">
        <w:rPr>
          <w:rFonts w:ascii="Arial" w:hAnsi="Arial" w:cs="Arial"/>
          <w:sz w:val="24"/>
          <w:szCs w:val="24"/>
        </w:rPr>
        <w:t xml:space="preserve"> (anonymous 3). These responses help to contextualise some of the reasons why </w:t>
      </w:r>
      <w:r w:rsidR="00611184">
        <w:rPr>
          <w:rFonts w:ascii="Arial" w:hAnsi="Arial" w:cs="Arial"/>
          <w:sz w:val="24"/>
          <w:szCs w:val="24"/>
        </w:rPr>
        <w:t>phase</w:t>
      </w:r>
      <w:r w:rsidRPr="009334F4">
        <w:rPr>
          <w:rFonts w:ascii="Arial" w:hAnsi="Arial" w:cs="Arial"/>
          <w:sz w:val="24"/>
          <w:szCs w:val="24"/>
        </w:rPr>
        <w:t xml:space="preserve"> two participants may be concerned about disclosure and how it may impact their long-term career success. The idea of labelling was explored in the identity section: participant three provides a neat summary of most autistic people’s position</w:t>
      </w:r>
      <w:r w:rsidR="00FA1842">
        <w:rPr>
          <w:rFonts w:ascii="Arial" w:hAnsi="Arial" w:cs="Arial"/>
          <w:sz w:val="24"/>
          <w:szCs w:val="24"/>
        </w:rPr>
        <w:t>:</w:t>
      </w:r>
      <w:r w:rsidRPr="009334F4">
        <w:rPr>
          <w:rFonts w:ascii="Arial" w:hAnsi="Arial" w:cs="Arial"/>
          <w:sz w:val="24"/>
          <w:szCs w:val="24"/>
        </w:rPr>
        <w:t xml:space="preserve"> </w:t>
      </w:r>
    </w:p>
    <w:p w14:paraId="77DBA4B4" w14:textId="404A971C" w:rsidR="00756064" w:rsidRDefault="00A12194" w:rsidP="00756064">
      <w:pPr>
        <w:spacing w:line="240" w:lineRule="auto"/>
        <w:ind w:left="720"/>
        <w:rPr>
          <w:rFonts w:ascii="Arial" w:hAnsi="Arial" w:cs="Arial"/>
          <w:sz w:val="24"/>
          <w:szCs w:val="24"/>
        </w:rPr>
      </w:pPr>
      <w:r w:rsidRPr="009334F4">
        <w:rPr>
          <w:rFonts w:ascii="Arial" w:hAnsi="Arial" w:cs="Arial"/>
          <w:i/>
          <w:iCs/>
          <w:sz w:val="24"/>
          <w:szCs w:val="24"/>
        </w:rPr>
        <w:t xml:space="preserve">I really don’t like using labels, umm, they’re, ah, I could do a whole rant. I’ll keep it short. I just don’t like the fact that our society has evolved around labels. I really don’t like that. </w:t>
      </w:r>
      <w:r w:rsidRPr="009334F4">
        <w:rPr>
          <w:rFonts w:ascii="Arial" w:hAnsi="Arial" w:cs="Arial"/>
          <w:sz w:val="24"/>
          <w:szCs w:val="24"/>
        </w:rPr>
        <w:t xml:space="preserve"> </w:t>
      </w:r>
    </w:p>
    <w:p w14:paraId="6FA98A94" w14:textId="17FC3A82" w:rsidR="00756064" w:rsidRDefault="00A12194" w:rsidP="003F64B3">
      <w:pPr>
        <w:spacing w:line="360" w:lineRule="auto"/>
        <w:rPr>
          <w:rFonts w:ascii="Arial" w:hAnsi="Arial" w:cs="Arial"/>
          <w:sz w:val="24"/>
          <w:szCs w:val="24"/>
        </w:rPr>
      </w:pPr>
      <w:r w:rsidRPr="009334F4">
        <w:rPr>
          <w:rFonts w:ascii="Arial" w:hAnsi="Arial" w:cs="Arial"/>
          <w:sz w:val="24"/>
          <w:szCs w:val="24"/>
        </w:rPr>
        <w:t>All except one participant expressed concern that disclosing their autism would impact their employment chances. Participant seven explained</w:t>
      </w:r>
      <w:r w:rsidR="00450CC2">
        <w:rPr>
          <w:rFonts w:ascii="Arial" w:hAnsi="Arial" w:cs="Arial"/>
          <w:sz w:val="24"/>
          <w:szCs w:val="24"/>
        </w:rPr>
        <w:t>:</w:t>
      </w:r>
      <w:r w:rsidRPr="009334F4">
        <w:rPr>
          <w:rFonts w:ascii="Arial" w:hAnsi="Arial" w:cs="Arial"/>
          <w:sz w:val="24"/>
          <w:szCs w:val="24"/>
        </w:rPr>
        <w:t xml:space="preserve"> </w:t>
      </w:r>
    </w:p>
    <w:p w14:paraId="78AFFC90" w14:textId="00A0DCC2" w:rsidR="00756064" w:rsidRDefault="00CD1541" w:rsidP="00756064">
      <w:pPr>
        <w:spacing w:line="240" w:lineRule="auto"/>
        <w:ind w:left="720"/>
        <w:rPr>
          <w:rFonts w:ascii="Arial" w:hAnsi="Arial" w:cs="Arial"/>
          <w:sz w:val="24"/>
          <w:szCs w:val="24"/>
        </w:rPr>
      </w:pPr>
      <w:r>
        <w:rPr>
          <w:rFonts w:ascii="Arial" w:hAnsi="Arial" w:cs="Arial"/>
          <w:i/>
          <w:iCs/>
          <w:sz w:val="24"/>
          <w:szCs w:val="24"/>
        </w:rPr>
        <w:t>I</w:t>
      </w:r>
      <w:r w:rsidR="00A12194" w:rsidRPr="009334F4">
        <w:rPr>
          <w:rFonts w:ascii="Arial" w:hAnsi="Arial" w:cs="Arial"/>
          <w:i/>
          <w:iCs/>
          <w:sz w:val="24"/>
          <w:szCs w:val="24"/>
        </w:rPr>
        <w:t>t is definitely not wise to tell your employer, because there is a lot of discrimination going on and I’m almost certain I wouldn’t get hired.</w:t>
      </w:r>
      <w:r w:rsidR="00A12194" w:rsidRPr="009334F4">
        <w:rPr>
          <w:rFonts w:ascii="Arial" w:hAnsi="Arial" w:cs="Arial"/>
          <w:sz w:val="24"/>
          <w:szCs w:val="24"/>
        </w:rPr>
        <w:t xml:space="preserve"> </w:t>
      </w:r>
    </w:p>
    <w:p w14:paraId="65E2E1E2" w14:textId="425D4F50" w:rsidR="00756064" w:rsidRDefault="00A12194" w:rsidP="003F64B3">
      <w:pPr>
        <w:spacing w:line="360" w:lineRule="auto"/>
        <w:rPr>
          <w:rFonts w:ascii="Arial" w:hAnsi="Arial" w:cs="Arial"/>
          <w:sz w:val="24"/>
          <w:szCs w:val="24"/>
        </w:rPr>
      </w:pPr>
      <w:r w:rsidRPr="009334F4">
        <w:rPr>
          <w:rFonts w:ascii="Arial" w:hAnsi="Arial" w:cs="Arial"/>
          <w:sz w:val="24"/>
          <w:szCs w:val="24"/>
        </w:rPr>
        <w:t>Participant thirteen explained his rationale for how the discrimination would occur</w:t>
      </w:r>
      <w:r w:rsidR="00450CC2">
        <w:rPr>
          <w:rFonts w:ascii="Arial" w:hAnsi="Arial" w:cs="Arial"/>
          <w:sz w:val="24"/>
          <w:szCs w:val="24"/>
        </w:rPr>
        <w:t>:</w:t>
      </w:r>
      <w:r w:rsidRPr="009334F4">
        <w:rPr>
          <w:rFonts w:ascii="Arial" w:hAnsi="Arial" w:cs="Arial"/>
          <w:sz w:val="24"/>
          <w:szCs w:val="24"/>
        </w:rPr>
        <w:t xml:space="preserve"> </w:t>
      </w:r>
    </w:p>
    <w:p w14:paraId="4E27B2F2" w14:textId="43568115" w:rsidR="00756064" w:rsidRDefault="00A12194" w:rsidP="00756064">
      <w:pPr>
        <w:spacing w:line="240" w:lineRule="auto"/>
        <w:ind w:left="720"/>
        <w:rPr>
          <w:rFonts w:ascii="Arial" w:hAnsi="Arial" w:cs="Arial"/>
          <w:sz w:val="24"/>
          <w:szCs w:val="24"/>
        </w:rPr>
      </w:pPr>
      <w:r w:rsidRPr="009334F4">
        <w:rPr>
          <w:rFonts w:ascii="Arial" w:hAnsi="Arial" w:cs="Arial"/>
          <w:i/>
          <w:iCs/>
          <w:sz w:val="24"/>
          <w:szCs w:val="24"/>
        </w:rPr>
        <w:t>I feel as if I’d be disadvantaged [if disclosing]. They may see me as a weaker candidate for having a disability. Or they may see ‘oh one of the points that he has to bring himself up is that he is disabled.’</w:t>
      </w:r>
    </w:p>
    <w:p w14:paraId="4022C983" w14:textId="513D76C8" w:rsidR="00756064" w:rsidRDefault="00A12194" w:rsidP="003F64B3">
      <w:pPr>
        <w:spacing w:line="360" w:lineRule="auto"/>
        <w:rPr>
          <w:rFonts w:ascii="Arial" w:hAnsi="Arial" w:cs="Arial"/>
          <w:sz w:val="24"/>
          <w:szCs w:val="24"/>
        </w:rPr>
      </w:pPr>
      <w:r w:rsidRPr="009334F4">
        <w:rPr>
          <w:rFonts w:ascii="Arial" w:hAnsi="Arial" w:cs="Arial"/>
          <w:sz w:val="24"/>
          <w:szCs w:val="24"/>
        </w:rPr>
        <w:t>That this position was one held more widely than the individuals interviewed was suggested by several participants. Participant sixteen explained advice she had received</w:t>
      </w:r>
      <w:r w:rsidR="00724AF2">
        <w:rPr>
          <w:rFonts w:ascii="Arial" w:hAnsi="Arial" w:cs="Arial"/>
          <w:sz w:val="24"/>
          <w:szCs w:val="24"/>
        </w:rPr>
        <w:t>:</w:t>
      </w:r>
    </w:p>
    <w:p w14:paraId="489BD0BD" w14:textId="7C72E964" w:rsidR="00756064" w:rsidRDefault="00CD1541" w:rsidP="00756064">
      <w:pPr>
        <w:spacing w:line="240" w:lineRule="auto"/>
        <w:ind w:left="720"/>
        <w:rPr>
          <w:rFonts w:ascii="Arial" w:hAnsi="Arial" w:cs="Arial"/>
          <w:sz w:val="24"/>
          <w:szCs w:val="24"/>
        </w:rPr>
      </w:pPr>
      <w:r>
        <w:rPr>
          <w:rFonts w:ascii="Arial" w:hAnsi="Arial" w:cs="Arial"/>
          <w:i/>
          <w:iCs/>
          <w:sz w:val="24"/>
          <w:szCs w:val="24"/>
        </w:rPr>
        <w:t>O</w:t>
      </w:r>
      <w:r w:rsidR="00A12194" w:rsidRPr="009334F4">
        <w:rPr>
          <w:rFonts w:ascii="Arial" w:hAnsi="Arial" w:cs="Arial"/>
          <w:i/>
          <w:iCs/>
          <w:sz w:val="24"/>
          <w:szCs w:val="24"/>
        </w:rPr>
        <w:t>ther people have told me to hide it in the past or it will hurt me to get diagnosed with it and I know other people who have got diagnosed too, hide them</w:t>
      </w:r>
      <w:r w:rsidR="00A12194" w:rsidRPr="009334F4">
        <w:rPr>
          <w:rFonts w:ascii="Arial" w:hAnsi="Arial" w:cs="Arial"/>
          <w:sz w:val="24"/>
          <w:szCs w:val="24"/>
        </w:rPr>
        <w:t xml:space="preserve"> </w:t>
      </w:r>
    </w:p>
    <w:p w14:paraId="23442CA2" w14:textId="3E02AA80" w:rsidR="009070B0" w:rsidRDefault="00A12194" w:rsidP="00B84EBD">
      <w:pPr>
        <w:spacing w:line="360" w:lineRule="auto"/>
        <w:rPr>
          <w:rFonts w:ascii="Arial" w:hAnsi="Arial" w:cs="Arial"/>
          <w:sz w:val="24"/>
          <w:szCs w:val="24"/>
        </w:rPr>
      </w:pPr>
      <w:r w:rsidRPr="009334F4">
        <w:rPr>
          <w:rFonts w:ascii="Arial" w:hAnsi="Arial" w:cs="Arial"/>
          <w:sz w:val="24"/>
          <w:szCs w:val="24"/>
        </w:rPr>
        <w:t>For some participants fear of discrimination in the job market initially prevented them from</w:t>
      </w:r>
      <w:r w:rsidR="00B84EBD">
        <w:rPr>
          <w:rFonts w:ascii="Arial" w:hAnsi="Arial" w:cs="Arial"/>
          <w:sz w:val="24"/>
          <w:szCs w:val="24"/>
        </w:rPr>
        <w:t xml:space="preserve"> progressing a full diagnosis and a</w:t>
      </w:r>
      <w:r w:rsidRPr="009334F4">
        <w:rPr>
          <w:rFonts w:ascii="Arial" w:hAnsi="Arial" w:cs="Arial"/>
          <w:sz w:val="24"/>
          <w:szCs w:val="24"/>
        </w:rPr>
        <w:t>cceptance that discrimination would occur was high, though tempered disclosure was sometimes undertaken, when the participant felt the</w:t>
      </w:r>
      <w:r w:rsidR="00B84EBD">
        <w:rPr>
          <w:rFonts w:ascii="Arial" w:hAnsi="Arial" w:cs="Arial"/>
          <w:sz w:val="24"/>
          <w:szCs w:val="24"/>
        </w:rPr>
        <w:t xml:space="preserve">y could not hide the condition with participants waiting to receive a contract before disclosing. </w:t>
      </w:r>
      <w:r w:rsidRPr="009334F4">
        <w:rPr>
          <w:rFonts w:ascii="Arial" w:hAnsi="Arial" w:cs="Arial"/>
          <w:sz w:val="24"/>
          <w:szCs w:val="24"/>
        </w:rPr>
        <w:t>Witnessing discrimination impacted the likelihood of future disclosure. Participant seven explained</w:t>
      </w:r>
      <w:r w:rsidR="00724AF2">
        <w:rPr>
          <w:rFonts w:ascii="Arial" w:hAnsi="Arial" w:cs="Arial"/>
          <w:sz w:val="24"/>
          <w:szCs w:val="24"/>
        </w:rPr>
        <w:t>:</w:t>
      </w:r>
      <w:r w:rsidRPr="009334F4">
        <w:rPr>
          <w:rFonts w:ascii="Arial" w:hAnsi="Arial" w:cs="Arial"/>
          <w:sz w:val="24"/>
          <w:szCs w:val="24"/>
        </w:rPr>
        <w:t xml:space="preserve"> </w:t>
      </w:r>
    </w:p>
    <w:p w14:paraId="4E927B95" w14:textId="11A80B91" w:rsidR="009070B0" w:rsidRDefault="00CD1541" w:rsidP="009070B0">
      <w:pPr>
        <w:spacing w:line="240" w:lineRule="auto"/>
        <w:ind w:left="720"/>
        <w:rPr>
          <w:rFonts w:ascii="Arial" w:hAnsi="Arial" w:cs="Arial"/>
          <w:i/>
          <w:iCs/>
          <w:sz w:val="24"/>
          <w:szCs w:val="24"/>
        </w:rPr>
      </w:pPr>
      <w:r>
        <w:rPr>
          <w:rFonts w:ascii="Arial" w:hAnsi="Arial" w:cs="Arial"/>
          <w:i/>
          <w:iCs/>
          <w:sz w:val="24"/>
          <w:szCs w:val="24"/>
        </w:rPr>
        <w:lastRenderedPageBreak/>
        <w:t>I</w:t>
      </w:r>
      <w:r w:rsidR="00A12194" w:rsidRPr="009334F4">
        <w:rPr>
          <w:rFonts w:ascii="Arial" w:hAnsi="Arial" w:cs="Arial"/>
          <w:i/>
          <w:iCs/>
          <w:sz w:val="24"/>
          <w:szCs w:val="24"/>
        </w:rPr>
        <w:t>f you are ambitious at all then, I wouldn’t</w:t>
      </w:r>
      <w:r w:rsidR="00B84EBD">
        <w:rPr>
          <w:rFonts w:ascii="Arial" w:hAnsi="Arial" w:cs="Arial"/>
          <w:i/>
          <w:iCs/>
          <w:sz w:val="24"/>
          <w:szCs w:val="24"/>
        </w:rPr>
        <w:t xml:space="preserve"> [disclose]</w:t>
      </w:r>
      <w:r w:rsidR="00A12194" w:rsidRPr="009334F4">
        <w:rPr>
          <w:rFonts w:ascii="Arial" w:hAnsi="Arial" w:cs="Arial"/>
          <w:i/>
          <w:iCs/>
          <w:sz w:val="24"/>
          <w:szCs w:val="24"/>
        </w:rPr>
        <w:t xml:space="preserve">. If you just want to get by and coast then, maybe. </w:t>
      </w:r>
    </w:p>
    <w:p w14:paraId="253DB1FF" w14:textId="0753D429" w:rsidR="009070B0" w:rsidRDefault="00A12194" w:rsidP="003F64B3">
      <w:pPr>
        <w:spacing w:line="360" w:lineRule="auto"/>
        <w:rPr>
          <w:rFonts w:ascii="Arial" w:hAnsi="Arial" w:cs="Arial"/>
          <w:sz w:val="24"/>
          <w:szCs w:val="24"/>
        </w:rPr>
      </w:pPr>
      <w:r w:rsidRPr="009334F4">
        <w:rPr>
          <w:rFonts w:ascii="Arial" w:hAnsi="Arial" w:cs="Arial"/>
          <w:sz w:val="24"/>
          <w:szCs w:val="24"/>
        </w:rPr>
        <w:t>Participant five explained she does disclose but is accepting that it might mean being rejected, seeing disclosure as a short cut to an eventual job loss which is inevitable if the organisation is discriminatory</w:t>
      </w:r>
      <w:r w:rsidR="00724AF2">
        <w:rPr>
          <w:rFonts w:ascii="Arial" w:hAnsi="Arial" w:cs="Arial"/>
          <w:sz w:val="24"/>
          <w:szCs w:val="24"/>
        </w:rPr>
        <w:t>:</w:t>
      </w:r>
      <w:r w:rsidRPr="009334F4">
        <w:rPr>
          <w:rFonts w:ascii="Arial" w:hAnsi="Arial" w:cs="Arial"/>
          <w:sz w:val="24"/>
          <w:szCs w:val="24"/>
        </w:rPr>
        <w:t xml:space="preserve"> </w:t>
      </w:r>
    </w:p>
    <w:p w14:paraId="64FE72F8" w14:textId="35F53776" w:rsidR="009070B0" w:rsidRDefault="00CD1541" w:rsidP="009070B0">
      <w:pPr>
        <w:spacing w:line="240" w:lineRule="auto"/>
        <w:ind w:left="720"/>
        <w:rPr>
          <w:rFonts w:ascii="Arial" w:hAnsi="Arial" w:cs="Arial"/>
          <w:sz w:val="24"/>
          <w:szCs w:val="24"/>
        </w:rPr>
      </w:pPr>
      <w:r>
        <w:rPr>
          <w:rFonts w:ascii="Arial" w:hAnsi="Arial" w:cs="Arial"/>
          <w:i/>
          <w:iCs/>
          <w:sz w:val="24"/>
          <w:szCs w:val="24"/>
        </w:rPr>
        <w:t>I</w:t>
      </w:r>
      <w:r w:rsidR="00A12194" w:rsidRPr="009334F4">
        <w:rPr>
          <w:rFonts w:ascii="Arial" w:hAnsi="Arial" w:cs="Arial"/>
          <w:i/>
          <w:iCs/>
          <w:sz w:val="24"/>
          <w:szCs w:val="24"/>
        </w:rPr>
        <w:t>f they’re turning me down purely based on that then I don’t know. It saves me, it saves both of us time though I guess. If they don’t turn me down, they can sack me, so I tell them.</w:t>
      </w:r>
      <w:r w:rsidR="00A12194" w:rsidRPr="009334F4">
        <w:rPr>
          <w:rFonts w:ascii="Arial" w:hAnsi="Arial" w:cs="Arial"/>
          <w:sz w:val="24"/>
          <w:szCs w:val="24"/>
        </w:rPr>
        <w:t xml:space="preserve"> </w:t>
      </w:r>
    </w:p>
    <w:p w14:paraId="58A2E3F1" w14:textId="3AE41A2C" w:rsidR="009070B0" w:rsidRDefault="00A12194" w:rsidP="003F64B3">
      <w:pPr>
        <w:spacing w:line="360" w:lineRule="auto"/>
        <w:rPr>
          <w:rFonts w:ascii="Arial" w:hAnsi="Arial" w:cs="Arial"/>
          <w:sz w:val="24"/>
          <w:szCs w:val="24"/>
        </w:rPr>
      </w:pPr>
      <w:r w:rsidRPr="009334F4">
        <w:rPr>
          <w:rFonts w:ascii="Arial" w:hAnsi="Arial" w:cs="Arial"/>
          <w:sz w:val="24"/>
          <w:szCs w:val="24"/>
        </w:rPr>
        <w:t xml:space="preserve">This individual was inured to discrimination explaining within a minute that </w:t>
      </w:r>
      <w:r w:rsidR="00724AF2">
        <w:rPr>
          <w:rFonts w:ascii="Arial" w:hAnsi="Arial" w:cs="Arial"/>
          <w:sz w:val="24"/>
          <w:szCs w:val="24"/>
        </w:rPr>
        <w:t>‘</w:t>
      </w:r>
      <w:r w:rsidRPr="009334F4">
        <w:rPr>
          <w:rFonts w:ascii="Arial" w:hAnsi="Arial" w:cs="Arial"/>
          <w:i/>
          <w:iCs/>
          <w:sz w:val="24"/>
          <w:szCs w:val="24"/>
        </w:rPr>
        <w:t>I’ve never really found it [discrimination in selection] to be that much of a problem</w:t>
      </w:r>
      <w:r w:rsidR="00724AF2">
        <w:rPr>
          <w:rFonts w:ascii="Arial" w:hAnsi="Arial" w:cs="Arial"/>
          <w:i/>
          <w:iCs/>
          <w:sz w:val="24"/>
          <w:szCs w:val="24"/>
        </w:rPr>
        <w:t>’</w:t>
      </w:r>
      <w:r w:rsidRPr="009334F4">
        <w:rPr>
          <w:rFonts w:ascii="Arial" w:hAnsi="Arial" w:cs="Arial"/>
          <w:sz w:val="24"/>
          <w:szCs w:val="24"/>
        </w:rPr>
        <w:t xml:space="preserve"> and that</w:t>
      </w:r>
      <w:r w:rsidR="00724AF2">
        <w:rPr>
          <w:rFonts w:ascii="Arial" w:hAnsi="Arial" w:cs="Arial"/>
          <w:sz w:val="24"/>
          <w:szCs w:val="24"/>
        </w:rPr>
        <w:t>:</w:t>
      </w:r>
      <w:r w:rsidRPr="009334F4">
        <w:rPr>
          <w:rFonts w:ascii="Arial" w:hAnsi="Arial" w:cs="Arial"/>
          <w:sz w:val="24"/>
          <w:szCs w:val="24"/>
        </w:rPr>
        <w:t xml:space="preserve"> </w:t>
      </w:r>
    </w:p>
    <w:p w14:paraId="785B14DE" w14:textId="6B52C8D8" w:rsidR="009070B0" w:rsidRDefault="00A12194" w:rsidP="00B84EBD">
      <w:pPr>
        <w:spacing w:line="240" w:lineRule="auto"/>
        <w:ind w:left="720"/>
        <w:rPr>
          <w:rFonts w:ascii="Arial" w:hAnsi="Arial" w:cs="Arial"/>
          <w:sz w:val="24"/>
          <w:szCs w:val="24"/>
        </w:rPr>
      </w:pPr>
      <w:r w:rsidRPr="009334F4">
        <w:rPr>
          <w:rFonts w:ascii="Arial" w:hAnsi="Arial" w:cs="Arial"/>
          <w:i/>
          <w:iCs/>
          <w:sz w:val="24"/>
          <w:szCs w:val="24"/>
        </w:rPr>
        <w:t>I’ve lost a job because of my autism… You know, you’re going to get companies like that. But, I’m not going to lie, there’s no point hiding it.</w:t>
      </w:r>
      <w:r w:rsidRPr="009334F4">
        <w:rPr>
          <w:rFonts w:ascii="Arial" w:hAnsi="Arial" w:cs="Arial"/>
          <w:sz w:val="24"/>
          <w:szCs w:val="24"/>
        </w:rPr>
        <w:t xml:space="preserve"> </w:t>
      </w:r>
    </w:p>
    <w:p w14:paraId="7A05ED8A" w14:textId="2909A2E4" w:rsidR="009070B0" w:rsidRDefault="00A12194" w:rsidP="003F64B3">
      <w:pPr>
        <w:spacing w:line="360" w:lineRule="auto"/>
        <w:rPr>
          <w:rFonts w:ascii="Arial" w:hAnsi="Arial" w:cs="Arial"/>
          <w:sz w:val="24"/>
          <w:szCs w:val="24"/>
        </w:rPr>
      </w:pPr>
      <w:r w:rsidRPr="009334F4">
        <w:rPr>
          <w:rFonts w:ascii="Arial" w:hAnsi="Arial" w:cs="Arial"/>
          <w:sz w:val="24"/>
          <w:szCs w:val="24"/>
        </w:rPr>
        <w:t xml:space="preserve">Whilst this participant was unaware of her legal rights, believing for example </w:t>
      </w:r>
      <w:r w:rsidR="00724AF2">
        <w:rPr>
          <w:rFonts w:ascii="Arial" w:hAnsi="Arial" w:cs="Arial"/>
          <w:sz w:val="24"/>
          <w:szCs w:val="24"/>
        </w:rPr>
        <w:t>‘</w:t>
      </w:r>
      <w:r w:rsidRPr="009334F4">
        <w:rPr>
          <w:rFonts w:ascii="Arial" w:hAnsi="Arial" w:cs="Arial"/>
          <w:i/>
          <w:iCs/>
          <w:sz w:val="24"/>
          <w:szCs w:val="24"/>
        </w:rPr>
        <w:t>I think legally I have to declare it now anyway</w:t>
      </w:r>
      <w:r w:rsidR="00724AF2">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most participants named specific legislation which should protect them from discrimination. Only one participant mentioning the law expressed confidence the legislation was effective.  Participant three explained that whilst he never had disclosed when applying for work, he believed</w:t>
      </w:r>
      <w:r w:rsidR="009E283C">
        <w:rPr>
          <w:rFonts w:ascii="Arial" w:hAnsi="Arial" w:cs="Arial"/>
          <w:sz w:val="24"/>
          <w:szCs w:val="24"/>
        </w:rPr>
        <w:t>:</w:t>
      </w:r>
    </w:p>
    <w:p w14:paraId="745EB767" w14:textId="70AEE97E" w:rsidR="009070B0" w:rsidRDefault="00A12194" w:rsidP="009070B0">
      <w:pPr>
        <w:spacing w:line="240" w:lineRule="auto"/>
        <w:ind w:left="720"/>
        <w:rPr>
          <w:rFonts w:ascii="Arial" w:hAnsi="Arial" w:cs="Arial"/>
          <w:sz w:val="24"/>
          <w:szCs w:val="24"/>
        </w:rPr>
      </w:pPr>
      <w:r w:rsidRPr="009334F4">
        <w:rPr>
          <w:rFonts w:ascii="Arial" w:hAnsi="Arial" w:cs="Arial"/>
          <w:i/>
          <w:iCs/>
          <w:sz w:val="24"/>
          <w:szCs w:val="24"/>
        </w:rPr>
        <w:t>only good things can come from disclosing it. I think, if they were to say we’re not going to give you the job because of it then that’s discrimination so it is not like it can negatively affect the application.</w:t>
      </w:r>
      <w:r w:rsidRPr="009334F4">
        <w:rPr>
          <w:rFonts w:ascii="Arial" w:hAnsi="Arial" w:cs="Arial"/>
          <w:sz w:val="24"/>
          <w:szCs w:val="24"/>
        </w:rPr>
        <w:t xml:space="preserve"> </w:t>
      </w:r>
    </w:p>
    <w:p w14:paraId="41B18EFF" w14:textId="77777777" w:rsidR="009070B0" w:rsidRDefault="00A12194" w:rsidP="003F64B3">
      <w:pPr>
        <w:spacing w:line="360" w:lineRule="auto"/>
        <w:rPr>
          <w:rFonts w:ascii="Arial" w:hAnsi="Arial" w:cs="Arial"/>
          <w:sz w:val="24"/>
          <w:szCs w:val="24"/>
        </w:rPr>
      </w:pPr>
      <w:r w:rsidRPr="009334F4">
        <w:rPr>
          <w:rFonts w:ascii="Arial" w:hAnsi="Arial" w:cs="Arial"/>
          <w:sz w:val="24"/>
          <w:szCs w:val="24"/>
        </w:rPr>
        <w:t xml:space="preserve">Participant seven’s response was typical of the remaining participants </w:t>
      </w:r>
    </w:p>
    <w:p w14:paraId="2D10EA95" w14:textId="198B09BF" w:rsidR="009070B0" w:rsidRDefault="00A12194" w:rsidP="00B84EBD">
      <w:pPr>
        <w:spacing w:line="240" w:lineRule="auto"/>
        <w:ind w:left="720"/>
        <w:rPr>
          <w:rFonts w:ascii="Arial" w:hAnsi="Arial" w:cs="Arial"/>
          <w:i/>
          <w:iCs/>
          <w:sz w:val="24"/>
          <w:szCs w:val="24"/>
        </w:rPr>
      </w:pPr>
      <w:r w:rsidRPr="009334F4">
        <w:rPr>
          <w:rFonts w:ascii="Arial" w:hAnsi="Arial" w:cs="Arial"/>
          <w:i/>
          <w:iCs/>
          <w:sz w:val="24"/>
          <w:szCs w:val="24"/>
        </w:rPr>
        <w:t>I mean the law exists, but the employers have so much power so what an employee do</w:t>
      </w:r>
      <w:r w:rsidR="00B84EBD">
        <w:rPr>
          <w:rFonts w:ascii="Arial" w:hAnsi="Arial" w:cs="Arial"/>
          <w:i/>
          <w:iCs/>
          <w:sz w:val="24"/>
          <w:szCs w:val="24"/>
        </w:rPr>
        <w:t>…</w:t>
      </w:r>
      <w:r w:rsidRPr="009334F4">
        <w:rPr>
          <w:rFonts w:ascii="Arial" w:hAnsi="Arial" w:cs="Arial"/>
          <w:i/>
          <w:iCs/>
          <w:sz w:val="24"/>
          <w:szCs w:val="24"/>
        </w:rPr>
        <w:t xml:space="preserve"> I honestly don’t believe the law is working.</w:t>
      </w:r>
    </w:p>
    <w:p w14:paraId="52397332" w14:textId="71BACC02" w:rsidR="009070B0" w:rsidRDefault="00A12194" w:rsidP="003F64B3">
      <w:pPr>
        <w:spacing w:line="360" w:lineRule="auto"/>
        <w:rPr>
          <w:rFonts w:ascii="Arial" w:hAnsi="Arial" w:cs="Arial"/>
          <w:sz w:val="24"/>
          <w:szCs w:val="24"/>
        </w:rPr>
      </w:pPr>
      <w:r w:rsidRPr="009334F4">
        <w:rPr>
          <w:rFonts w:ascii="Arial" w:hAnsi="Arial" w:cs="Arial"/>
          <w:sz w:val="24"/>
          <w:szCs w:val="24"/>
        </w:rPr>
        <w:t>Four participants mentioned disclosing later so that the job was finalised. Staff interviews in phase four revealed similar approaches occurring when prospective students applied to university in the first place.  For example, a family attending open day asked about support available but were adamant no identifying details would be given until the student was safely registered. Participant sixteen described being tactical in waiting to disclose</w:t>
      </w:r>
      <w:r w:rsidR="009E283C">
        <w:rPr>
          <w:rFonts w:ascii="Arial" w:hAnsi="Arial" w:cs="Arial"/>
          <w:sz w:val="24"/>
          <w:szCs w:val="24"/>
        </w:rPr>
        <w:t>:</w:t>
      </w:r>
      <w:r w:rsidRPr="009334F4">
        <w:rPr>
          <w:rFonts w:ascii="Arial" w:hAnsi="Arial" w:cs="Arial"/>
          <w:sz w:val="24"/>
          <w:szCs w:val="24"/>
        </w:rPr>
        <w:t xml:space="preserve"> </w:t>
      </w:r>
    </w:p>
    <w:p w14:paraId="60DBED99" w14:textId="3F76F8F4" w:rsidR="00A12194" w:rsidRPr="009334F4" w:rsidRDefault="00A12194" w:rsidP="009070B0">
      <w:pPr>
        <w:spacing w:line="240" w:lineRule="auto"/>
        <w:ind w:left="720"/>
        <w:rPr>
          <w:rFonts w:ascii="Arial" w:hAnsi="Arial" w:cs="Arial"/>
          <w:i/>
          <w:iCs/>
          <w:sz w:val="24"/>
          <w:szCs w:val="24"/>
        </w:rPr>
      </w:pPr>
      <w:r w:rsidRPr="009334F4">
        <w:rPr>
          <w:rFonts w:ascii="Arial" w:hAnsi="Arial" w:cs="Arial"/>
          <w:i/>
          <w:iCs/>
          <w:sz w:val="24"/>
          <w:szCs w:val="24"/>
        </w:rPr>
        <w:t xml:space="preserve">Sometimes I deliberately don’t tell people, things like job interviews and so on but not really for any other environment only somewhere I can see it directly hurting me. I don’t have any problem with people knowing in general, but I do recognise that it has negative stereotypes associated with it there are some </w:t>
      </w:r>
      <w:r w:rsidRPr="009334F4">
        <w:rPr>
          <w:rFonts w:ascii="Arial" w:hAnsi="Arial" w:cs="Arial"/>
          <w:i/>
          <w:iCs/>
          <w:sz w:val="24"/>
          <w:szCs w:val="24"/>
        </w:rPr>
        <w:lastRenderedPageBreak/>
        <w:t>environments where I shouldn’t be it, like in a job interview. So, once I had a job, I wouldn’t be afraid to say it. Problem is I wouldn’t say it at an interview.</w:t>
      </w:r>
    </w:p>
    <w:p w14:paraId="7340902C" w14:textId="67678F39" w:rsidR="009070B0" w:rsidRDefault="00A12194" w:rsidP="003F64B3">
      <w:pPr>
        <w:spacing w:line="360" w:lineRule="auto"/>
        <w:rPr>
          <w:rFonts w:ascii="Arial" w:hAnsi="Arial" w:cs="Arial"/>
          <w:sz w:val="24"/>
          <w:szCs w:val="24"/>
        </w:rPr>
      </w:pPr>
      <w:r w:rsidRPr="009334F4">
        <w:rPr>
          <w:rFonts w:ascii="Arial" w:hAnsi="Arial" w:cs="Arial"/>
          <w:sz w:val="24"/>
          <w:szCs w:val="24"/>
        </w:rPr>
        <w:t xml:space="preserve">Being unemployed was cited as the most fearful future by all participants. This is picked up in </w:t>
      </w:r>
      <w:r w:rsidR="009654DF">
        <w:rPr>
          <w:rFonts w:ascii="Arial" w:hAnsi="Arial" w:cs="Arial"/>
          <w:sz w:val="24"/>
          <w:szCs w:val="24"/>
        </w:rPr>
        <w:t>theme</w:t>
      </w:r>
      <w:r w:rsidRPr="009334F4">
        <w:rPr>
          <w:rFonts w:ascii="Arial" w:hAnsi="Arial" w:cs="Arial"/>
          <w:sz w:val="24"/>
          <w:szCs w:val="24"/>
        </w:rPr>
        <w:t xml:space="preserve"> five (</w:t>
      </w:r>
      <w:r w:rsidR="00906AAB">
        <w:rPr>
          <w:rFonts w:ascii="Arial" w:hAnsi="Arial" w:cs="Arial"/>
          <w:sz w:val="24"/>
          <w:szCs w:val="24"/>
        </w:rPr>
        <w:t>impairment effect</w:t>
      </w:r>
      <w:r w:rsidRPr="009334F4">
        <w:rPr>
          <w:rFonts w:ascii="Arial" w:hAnsi="Arial" w:cs="Arial"/>
          <w:sz w:val="24"/>
          <w:szCs w:val="24"/>
        </w:rPr>
        <w:t xml:space="preserve"> related issues) in relation to lack of personal agency. There was consensus this was the worst destination possible. Participant eleven</w:t>
      </w:r>
      <w:r w:rsidR="009E283C">
        <w:rPr>
          <w:rFonts w:ascii="Arial" w:hAnsi="Arial" w:cs="Arial"/>
          <w:sz w:val="24"/>
          <w:szCs w:val="24"/>
        </w:rPr>
        <w:t>:</w:t>
      </w:r>
      <w:r w:rsidRPr="009334F4">
        <w:rPr>
          <w:rFonts w:ascii="Arial" w:hAnsi="Arial" w:cs="Arial"/>
          <w:sz w:val="24"/>
          <w:szCs w:val="24"/>
        </w:rPr>
        <w:t xml:space="preserve"> </w:t>
      </w:r>
    </w:p>
    <w:p w14:paraId="7089F95A" w14:textId="782FF438" w:rsidR="009070B0" w:rsidRDefault="00A12194" w:rsidP="009070B0">
      <w:pPr>
        <w:spacing w:line="240" w:lineRule="auto"/>
        <w:ind w:left="720"/>
        <w:rPr>
          <w:rFonts w:ascii="Arial" w:hAnsi="Arial" w:cs="Arial"/>
          <w:sz w:val="24"/>
          <w:szCs w:val="24"/>
        </w:rPr>
      </w:pPr>
      <w:r w:rsidRPr="009334F4">
        <w:rPr>
          <w:rFonts w:ascii="Arial" w:hAnsi="Arial" w:cs="Arial"/>
          <w:i/>
          <w:iCs/>
          <w:sz w:val="24"/>
          <w:szCs w:val="24"/>
        </w:rPr>
        <w:t>that [worst case scenario] would be having no job I suppose. If I were to go through all of this and have no job, then that would be terrible.</w:t>
      </w:r>
      <w:r w:rsidRPr="009334F4">
        <w:rPr>
          <w:rFonts w:ascii="Arial" w:hAnsi="Arial" w:cs="Arial"/>
          <w:sz w:val="24"/>
          <w:szCs w:val="24"/>
        </w:rPr>
        <w:t xml:space="preserve"> </w:t>
      </w:r>
    </w:p>
    <w:p w14:paraId="7CADA7B6" w14:textId="4E09A16F" w:rsidR="009070B0" w:rsidRDefault="00A12194" w:rsidP="003F64B3">
      <w:pPr>
        <w:spacing w:line="360" w:lineRule="auto"/>
        <w:rPr>
          <w:rFonts w:ascii="Arial" w:hAnsi="Arial" w:cs="Arial"/>
          <w:sz w:val="24"/>
          <w:szCs w:val="24"/>
        </w:rPr>
      </w:pPr>
      <w:r w:rsidRPr="009334F4">
        <w:rPr>
          <w:rFonts w:ascii="Arial" w:hAnsi="Arial" w:cs="Arial"/>
          <w:sz w:val="24"/>
          <w:szCs w:val="24"/>
        </w:rPr>
        <w:t>Participant seven described how</w:t>
      </w:r>
      <w:r w:rsidR="009E283C">
        <w:rPr>
          <w:rFonts w:ascii="Arial" w:hAnsi="Arial" w:cs="Arial"/>
          <w:sz w:val="24"/>
          <w:szCs w:val="24"/>
        </w:rPr>
        <w:t>:</w:t>
      </w:r>
      <w:r w:rsidRPr="009334F4">
        <w:rPr>
          <w:rFonts w:ascii="Arial" w:hAnsi="Arial" w:cs="Arial"/>
          <w:sz w:val="24"/>
          <w:szCs w:val="24"/>
        </w:rPr>
        <w:t xml:space="preserve"> </w:t>
      </w:r>
    </w:p>
    <w:p w14:paraId="26935396" w14:textId="7CFA7269" w:rsidR="009070B0" w:rsidRDefault="00A12194" w:rsidP="009070B0">
      <w:pPr>
        <w:spacing w:line="240" w:lineRule="auto"/>
        <w:ind w:left="720"/>
        <w:rPr>
          <w:rFonts w:ascii="Arial" w:hAnsi="Arial" w:cs="Arial"/>
          <w:i/>
          <w:iCs/>
          <w:sz w:val="24"/>
          <w:szCs w:val="24"/>
        </w:rPr>
      </w:pPr>
      <w:r w:rsidRPr="009334F4">
        <w:rPr>
          <w:rFonts w:ascii="Arial" w:hAnsi="Arial" w:cs="Arial"/>
          <w:i/>
          <w:iCs/>
          <w:sz w:val="24"/>
          <w:szCs w:val="24"/>
        </w:rPr>
        <w:t xml:space="preserve">I don’t think I can be unemployed. I am too stressed when I am in the process of trying to find a job. I think it is because I take it a bit personally. </w:t>
      </w:r>
    </w:p>
    <w:p w14:paraId="7036FC97" w14:textId="2D07FD76" w:rsidR="00A12194" w:rsidRPr="009334F4" w:rsidRDefault="00A12194" w:rsidP="003F64B3">
      <w:pPr>
        <w:spacing w:line="360" w:lineRule="auto"/>
        <w:rPr>
          <w:rFonts w:ascii="Arial" w:hAnsi="Arial" w:cs="Arial"/>
          <w:color w:val="FF0000"/>
          <w:sz w:val="24"/>
          <w:szCs w:val="24"/>
        </w:rPr>
      </w:pPr>
      <w:r w:rsidRPr="009334F4">
        <w:rPr>
          <w:rFonts w:ascii="Arial" w:hAnsi="Arial" w:cs="Arial"/>
          <w:sz w:val="24"/>
          <w:szCs w:val="24"/>
        </w:rPr>
        <w:t xml:space="preserve">Bearing the strength of feeling in mind about this it is understandable fewer are prepared to take the gamble they see as disclosing autism to an employer. </w:t>
      </w:r>
    </w:p>
    <w:p w14:paraId="46F1A587" w14:textId="4E7F8D81" w:rsidR="009070B0" w:rsidRDefault="00A12194" w:rsidP="003F64B3">
      <w:pPr>
        <w:spacing w:line="360" w:lineRule="auto"/>
        <w:rPr>
          <w:rFonts w:ascii="Arial" w:hAnsi="Arial" w:cs="Arial"/>
          <w:sz w:val="24"/>
          <w:szCs w:val="24"/>
        </w:rPr>
      </w:pPr>
      <w:r w:rsidRPr="009334F4">
        <w:rPr>
          <w:rFonts w:ascii="Arial" w:hAnsi="Arial" w:cs="Arial"/>
          <w:sz w:val="24"/>
          <w:szCs w:val="24"/>
        </w:rPr>
        <w:t>Despite the difficulties</w:t>
      </w:r>
      <w:r w:rsidR="00CA3735">
        <w:rPr>
          <w:rFonts w:ascii="Arial" w:hAnsi="Arial" w:cs="Arial"/>
          <w:sz w:val="24"/>
          <w:szCs w:val="24"/>
        </w:rPr>
        <w:t xml:space="preserve"> which</w:t>
      </w:r>
      <w:r w:rsidRPr="009334F4">
        <w:rPr>
          <w:rFonts w:ascii="Arial" w:hAnsi="Arial" w:cs="Arial"/>
          <w:sz w:val="24"/>
          <w:szCs w:val="24"/>
        </w:rPr>
        <w:t xml:space="preserve"> participants described </w:t>
      </w:r>
      <w:r w:rsidR="00CA3735">
        <w:rPr>
          <w:rFonts w:ascii="Arial" w:hAnsi="Arial" w:cs="Arial"/>
          <w:sz w:val="24"/>
          <w:szCs w:val="24"/>
        </w:rPr>
        <w:t xml:space="preserve">having </w:t>
      </w:r>
      <w:r w:rsidRPr="009334F4">
        <w:rPr>
          <w:rFonts w:ascii="Arial" w:hAnsi="Arial" w:cs="Arial"/>
          <w:sz w:val="24"/>
          <w:szCs w:val="24"/>
        </w:rPr>
        <w:t>faced</w:t>
      </w:r>
      <w:r w:rsidR="00E117A7">
        <w:rPr>
          <w:rFonts w:ascii="Arial" w:hAnsi="Arial" w:cs="Arial"/>
          <w:sz w:val="24"/>
          <w:szCs w:val="24"/>
        </w:rPr>
        <w:t>,</w:t>
      </w:r>
      <w:r w:rsidRPr="009334F4">
        <w:rPr>
          <w:rFonts w:ascii="Arial" w:hAnsi="Arial" w:cs="Arial"/>
          <w:sz w:val="24"/>
          <w:szCs w:val="24"/>
        </w:rPr>
        <w:t xml:space="preserve"> autism related issues were only mentioned by two participants as being central to their fears.  Both described having had bad issues in workplaces previously and it is probable their experiences made these issues more salient.  </w:t>
      </w:r>
      <w:r w:rsidRPr="009334F4">
        <w:rPr>
          <w:rFonts w:ascii="Arial" w:hAnsi="Arial" w:cs="Arial"/>
          <w:i/>
          <w:iCs/>
          <w:sz w:val="24"/>
          <w:szCs w:val="24"/>
        </w:rPr>
        <w:t xml:space="preserve"> </w:t>
      </w:r>
      <w:r w:rsidRPr="009334F4">
        <w:rPr>
          <w:rFonts w:ascii="Arial" w:hAnsi="Arial" w:cs="Arial"/>
          <w:sz w:val="24"/>
          <w:szCs w:val="24"/>
        </w:rPr>
        <w:t>Participant nine worried about</w:t>
      </w:r>
      <w:r w:rsidR="00E117A7">
        <w:rPr>
          <w:rFonts w:ascii="Arial" w:hAnsi="Arial" w:cs="Arial"/>
          <w:sz w:val="24"/>
          <w:szCs w:val="24"/>
        </w:rPr>
        <w:t>:</w:t>
      </w:r>
      <w:r w:rsidRPr="009334F4">
        <w:rPr>
          <w:rFonts w:ascii="Arial" w:hAnsi="Arial" w:cs="Arial"/>
          <w:sz w:val="24"/>
          <w:szCs w:val="24"/>
        </w:rPr>
        <w:t xml:space="preserve"> </w:t>
      </w:r>
    </w:p>
    <w:p w14:paraId="0AC6B625" w14:textId="4E7B6F86" w:rsidR="009070B0" w:rsidRDefault="00E220DF" w:rsidP="009070B0">
      <w:pPr>
        <w:spacing w:line="240" w:lineRule="auto"/>
        <w:ind w:left="720"/>
        <w:rPr>
          <w:rFonts w:ascii="Arial" w:hAnsi="Arial" w:cs="Arial"/>
          <w:sz w:val="24"/>
          <w:szCs w:val="24"/>
        </w:rPr>
      </w:pPr>
      <w:r>
        <w:rPr>
          <w:rFonts w:ascii="Arial" w:hAnsi="Arial" w:cs="Arial"/>
          <w:i/>
          <w:iCs/>
          <w:sz w:val="24"/>
          <w:szCs w:val="24"/>
        </w:rPr>
        <w:t>…</w:t>
      </w:r>
      <w:r w:rsidR="00A12194" w:rsidRPr="009334F4">
        <w:rPr>
          <w:rFonts w:ascii="Arial" w:hAnsi="Arial" w:cs="Arial"/>
          <w:i/>
          <w:iCs/>
          <w:sz w:val="24"/>
          <w:szCs w:val="24"/>
        </w:rPr>
        <w:t>something that would make me miserable. Working every day in something that, sort of, a restaurant, waiting tables, having to do hours and hours of sort of interaction that I know that having to do that stuff, five, seven days a week. I know I just couldn’t do it.</w:t>
      </w:r>
      <w:r w:rsidR="00A12194" w:rsidRPr="009334F4">
        <w:rPr>
          <w:rFonts w:ascii="Arial" w:hAnsi="Arial" w:cs="Arial"/>
          <w:sz w:val="24"/>
          <w:szCs w:val="24"/>
        </w:rPr>
        <w:t xml:space="preserve"> </w:t>
      </w:r>
    </w:p>
    <w:p w14:paraId="73449AA4" w14:textId="2BD5B2D5" w:rsidR="009070B0" w:rsidRDefault="00A12194" w:rsidP="003F64B3">
      <w:pPr>
        <w:spacing w:line="360" w:lineRule="auto"/>
        <w:rPr>
          <w:rFonts w:ascii="Arial" w:hAnsi="Arial" w:cs="Arial"/>
          <w:sz w:val="24"/>
          <w:szCs w:val="24"/>
        </w:rPr>
      </w:pPr>
      <w:r w:rsidRPr="009334F4">
        <w:rPr>
          <w:rFonts w:ascii="Arial" w:hAnsi="Arial" w:cs="Arial"/>
          <w:sz w:val="24"/>
          <w:szCs w:val="24"/>
        </w:rPr>
        <w:t>She recognised that</w:t>
      </w:r>
      <w:r w:rsidR="00A37B04">
        <w:rPr>
          <w:rFonts w:ascii="Arial" w:hAnsi="Arial" w:cs="Arial"/>
          <w:sz w:val="24"/>
          <w:szCs w:val="24"/>
        </w:rPr>
        <w:t>:</w:t>
      </w:r>
      <w:r w:rsidRPr="009334F4">
        <w:rPr>
          <w:rFonts w:ascii="Arial" w:hAnsi="Arial" w:cs="Arial"/>
          <w:sz w:val="24"/>
          <w:szCs w:val="24"/>
        </w:rPr>
        <w:t xml:space="preserve"> </w:t>
      </w:r>
    </w:p>
    <w:p w14:paraId="15A2B8E4" w14:textId="5F308BCF" w:rsidR="009070B0" w:rsidRDefault="00E220DF" w:rsidP="009070B0">
      <w:pPr>
        <w:spacing w:line="240" w:lineRule="auto"/>
        <w:ind w:left="720"/>
        <w:rPr>
          <w:rFonts w:ascii="Arial" w:hAnsi="Arial" w:cs="Arial"/>
          <w:sz w:val="24"/>
          <w:szCs w:val="24"/>
        </w:rPr>
      </w:pPr>
      <w:r>
        <w:rPr>
          <w:rFonts w:ascii="Arial" w:hAnsi="Arial" w:cs="Arial"/>
          <w:i/>
          <w:iCs/>
          <w:sz w:val="24"/>
          <w:szCs w:val="24"/>
        </w:rPr>
        <w:t>…</w:t>
      </w:r>
      <w:r w:rsidR="00A12194" w:rsidRPr="009334F4">
        <w:rPr>
          <w:rFonts w:ascii="Arial" w:hAnsi="Arial" w:cs="Arial"/>
          <w:i/>
          <w:iCs/>
          <w:sz w:val="24"/>
          <w:szCs w:val="24"/>
        </w:rPr>
        <w:t xml:space="preserve">if I’m unemployed that’s a huge financial worry. But I don’t imagine I’d be able to hold down a job that’s like working in a restaurant very long anyway. </w:t>
      </w:r>
      <w:r w:rsidR="00A12194" w:rsidRPr="009334F4">
        <w:rPr>
          <w:rFonts w:ascii="Arial" w:hAnsi="Arial" w:cs="Arial"/>
          <w:sz w:val="24"/>
          <w:szCs w:val="24"/>
        </w:rPr>
        <w:t xml:space="preserve"> </w:t>
      </w:r>
    </w:p>
    <w:p w14:paraId="0F07A259" w14:textId="77777777" w:rsidR="008558E7" w:rsidRDefault="00A12194" w:rsidP="003F64B3">
      <w:pPr>
        <w:spacing w:line="360" w:lineRule="auto"/>
        <w:rPr>
          <w:rFonts w:ascii="Arial" w:hAnsi="Arial" w:cs="Arial"/>
          <w:sz w:val="24"/>
          <w:szCs w:val="24"/>
        </w:rPr>
      </w:pPr>
      <w:r w:rsidRPr="009334F4">
        <w:rPr>
          <w:rFonts w:ascii="Arial" w:hAnsi="Arial" w:cs="Arial"/>
          <w:sz w:val="24"/>
          <w:szCs w:val="24"/>
        </w:rPr>
        <w:t xml:space="preserve">She had previously held a job which required a lot of customer contact and described how </w:t>
      </w:r>
    </w:p>
    <w:p w14:paraId="1E335203" w14:textId="483E7B80" w:rsidR="008558E7" w:rsidRDefault="00A12194" w:rsidP="008558E7">
      <w:pPr>
        <w:spacing w:line="240" w:lineRule="auto"/>
        <w:ind w:left="720"/>
        <w:rPr>
          <w:rFonts w:ascii="Arial" w:hAnsi="Arial" w:cs="Arial"/>
          <w:sz w:val="24"/>
          <w:szCs w:val="24"/>
        </w:rPr>
      </w:pPr>
      <w:r w:rsidRPr="009334F4">
        <w:rPr>
          <w:rFonts w:ascii="Arial" w:hAnsi="Arial" w:cs="Arial"/>
          <w:i/>
          <w:iCs/>
          <w:sz w:val="24"/>
          <w:szCs w:val="24"/>
        </w:rPr>
        <w:t>I managed sort of two weeks in WH Smiths…during the Christmas rush, two weeks was all I can do before I said no, absolutely not.</w:t>
      </w:r>
      <w:r w:rsidRPr="009334F4">
        <w:rPr>
          <w:rFonts w:ascii="Arial" w:hAnsi="Arial" w:cs="Arial"/>
          <w:sz w:val="24"/>
          <w:szCs w:val="24"/>
        </w:rPr>
        <w:t xml:space="preserve"> </w:t>
      </w:r>
    </w:p>
    <w:p w14:paraId="7F2120D8" w14:textId="403A60D5" w:rsidR="008558E7" w:rsidRDefault="00A12194" w:rsidP="003F64B3">
      <w:pPr>
        <w:spacing w:line="360" w:lineRule="auto"/>
        <w:rPr>
          <w:rFonts w:ascii="Arial" w:hAnsi="Arial" w:cs="Arial"/>
          <w:sz w:val="24"/>
          <w:szCs w:val="24"/>
        </w:rPr>
      </w:pPr>
      <w:r w:rsidRPr="009334F4">
        <w:rPr>
          <w:rFonts w:ascii="Arial" w:hAnsi="Arial" w:cs="Arial"/>
          <w:sz w:val="24"/>
          <w:szCs w:val="24"/>
        </w:rPr>
        <w:t>Participant sixteen described how it</w:t>
      </w:r>
      <w:r w:rsidR="00A37B04">
        <w:rPr>
          <w:rFonts w:ascii="Arial" w:hAnsi="Arial" w:cs="Arial"/>
          <w:sz w:val="24"/>
          <w:szCs w:val="24"/>
        </w:rPr>
        <w:t>:</w:t>
      </w:r>
      <w:r w:rsidRPr="009334F4">
        <w:rPr>
          <w:rFonts w:ascii="Arial" w:hAnsi="Arial" w:cs="Arial"/>
          <w:sz w:val="24"/>
          <w:szCs w:val="24"/>
        </w:rPr>
        <w:t xml:space="preserve"> </w:t>
      </w:r>
    </w:p>
    <w:p w14:paraId="7E20F769" w14:textId="0CB76007" w:rsidR="008558E7" w:rsidRDefault="004F11DA" w:rsidP="008558E7">
      <w:pPr>
        <w:spacing w:line="240" w:lineRule="auto"/>
        <w:ind w:left="720"/>
        <w:rPr>
          <w:rFonts w:ascii="Arial" w:hAnsi="Arial" w:cs="Arial"/>
          <w:sz w:val="24"/>
          <w:szCs w:val="24"/>
        </w:rPr>
      </w:pPr>
      <w:r>
        <w:rPr>
          <w:rFonts w:ascii="Arial" w:hAnsi="Arial" w:cs="Arial"/>
          <w:i/>
          <w:iCs/>
          <w:sz w:val="24"/>
          <w:szCs w:val="24"/>
        </w:rPr>
        <w:t>…</w:t>
      </w:r>
      <w:r w:rsidR="00A12194" w:rsidRPr="009334F4">
        <w:rPr>
          <w:rFonts w:ascii="Arial" w:hAnsi="Arial" w:cs="Arial"/>
          <w:i/>
          <w:iCs/>
          <w:sz w:val="24"/>
          <w:szCs w:val="24"/>
        </w:rPr>
        <w:t>would be important to me would be not having to, jobs that didn’t require a lot of emotional energy. I don’t mind jobs that require other types of energy. I don’t mind a job that takes up a lot of time, for example, but I don’t want, I don’t want to have to deal with people face to face a lot of the time.</w:t>
      </w:r>
      <w:r w:rsidR="00A12194" w:rsidRPr="009334F4">
        <w:rPr>
          <w:rFonts w:ascii="Arial" w:hAnsi="Arial" w:cs="Arial"/>
          <w:sz w:val="24"/>
          <w:szCs w:val="24"/>
        </w:rPr>
        <w:t xml:space="preserve"> </w:t>
      </w:r>
    </w:p>
    <w:p w14:paraId="58EC4E3F" w14:textId="1AA1A1D9" w:rsidR="00D55071" w:rsidRDefault="00A12194" w:rsidP="003F64B3">
      <w:pPr>
        <w:spacing w:line="360" w:lineRule="auto"/>
        <w:rPr>
          <w:rFonts w:ascii="Arial" w:hAnsi="Arial" w:cs="Arial"/>
          <w:sz w:val="24"/>
          <w:szCs w:val="24"/>
        </w:rPr>
      </w:pPr>
      <w:r w:rsidRPr="009334F4">
        <w:rPr>
          <w:rFonts w:ascii="Arial" w:hAnsi="Arial" w:cs="Arial"/>
          <w:sz w:val="24"/>
          <w:szCs w:val="24"/>
        </w:rPr>
        <w:lastRenderedPageBreak/>
        <w:t>She clarified</w:t>
      </w:r>
      <w:r w:rsidR="00A37B04">
        <w:rPr>
          <w:rFonts w:ascii="Arial" w:hAnsi="Arial" w:cs="Arial"/>
          <w:sz w:val="24"/>
          <w:szCs w:val="24"/>
        </w:rPr>
        <w:t>:</w:t>
      </w:r>
      <w:r w:rsidRPr="009334F4">
        <w:rPr>
          <w:rFonts w:ascii="Arial" w:hAnsi="Arial" w:cs="Arial"/>
          <w:sz w:val="24"/>
          <w:szCs w:val="24"/>
        </w:rPr>
        <w:t xml:space="preserve"> </w:t>
      </w:r>
    </w:p>
    <w:p w14:paraId="3A9EEE45" w14:textId="45CACCD6" w:rsidR="00D55071" w:rsidRDefault="00A12194" w:rsidP="00D55071">
      <w:pPr>
        <w:spacing w:line="240" w:lineRule="auto"/>
        <w:ind w:left="720"/>
        <w:rPr>
          <w:rFonts w:ascii="Arial" w:hAnsi="Arial" w:cs="Arial"/>
          <w:sz w:val="24"/>
          <w:szCs w:val="24"/>
        </w:rPr>
      </w:pPr>
      <w:r w:rsidRPr="009334F4">
        <w:rPr>
          <w:rFonts w:ascii="Arial" w:hAnsi="Arial" w:cs="Arial"/>
          <w:i/>
          <w:iCs/>
          <w:sz w:val="24"/>
          <w:szCs w:val="24"/>
        </w:rPr>
        <w:t>Making small talks is the thing I find most difficult. But again, I don’t mind engaging with people, and they’re people I know well and g</w:t>
      </w:r>
      <w:r w:rsidR="00302DF1">
        <w:rPr>
          <w:rFonts w:ascii="Arial" w:hAnsi="Arial" w:cs="Arial"/>
          <w:i/>
          <w:iCs/>
          <w:sz w:val="24"/>
          <w:szCs w:val="24"/>
        </w:rPr>
        <w:t>et al</w:t>
      </w:r>
      <w:r w:rsidRPr="009334F4">
        <w:rPr>
          <w:rFonts w:ascii="Arial" w:hAnsi="Arial" w:cs="Arial"/>
          <w:i/>
          <w:iCs/>
          <w:sz w:val="24"/>
          <w:szCs w:val="24"/>
        </w:rPr>
        <w:t>ong with. I don’t mind working in a team or something like that with people I like but I couldn’t do like a customer facing role, that sort of thing.</w:t>
      </w:r>
      <w:r w:rsidRPr="009334F4">
        <w:rPr>
          <w:rFonts w:ascii="Arial" w:hAnsi="Arial" w:cs="Arial"/>
          <w:sz w:val="24"/>
          <w:szCs w:val="24"/>
        </w:rPr>
        <w:t xml:space="preserve"> </w:t>
      </w:r>
    </w:p>
    <w:p w14:paraId="0E0F8ECE" w14:textId="5D271C91" w:rsidR="00D55071" w:rsidRDefault="00A12194" w:rsidP="003F64B3">
      <w:pPr>
        <w:spacing w:line="360" w:lineRule="auto"/>
        <w:rPr>
          <w:rFonts w:ascii="Arial" w:hAnsi="Arial" w:cs="Arial"/>
          <w:sz w:val="24"/>
          <w:szCs w:val="24"/>
        </w:rPr>
      </w:pPr>
      <w:r w:rsidRPr="009334F4">
        <w:rPr>
          <w:rFonts w:ascii="Arial" w:hAnsi="Arial" w:cs="Arial"/>
          <w:sz w:val="24"/>
          <w:szCs w:val="24"/>
        </w:rPr>
        <w:t>The extrinsic measures of employment success (status, promotion, pay, benefits) were rarely mentioned as being drivers. Only participant sixteen mentioned pay and this was in the context of giving personal agency, rather than as a status marker. This issue is picked up in the next section. For most participants their measures of a positive future were about using their degree, having work of intrinsic value and avoiding penury.  Participant three explained</w:t>
      </w:r>
      <w:r w:rsidR="00A37B04">
        <w:rPr>
          <w:rFonts w:ascii="Arial" w:hAnsi="Arial" w:cs="Arial"/>
          <w:sz w:val="24"/>
          <w:szCs w:val="24"/>
        </w:rPr>
        <w:t>:</w:t>
      </w:r>
    </w:p>
    <w:p w14:paraId="6F31AA10" w14:textId="6E4EBB1A" w:rsidR="00D55071" w:rsidRDefault="00A12194" w:rsidP="00D55071">
      <w:pPr>
        <w:spacing w:line="240" w:lineRule="auto"/>
        <w:ind w:left="720"/>
        <w:rPr>
          <w:rFonts w:ascii="Arial" w:hAnsi="Arial" w:cs="Arial"/>
          <w:sz w:val="24"/>
          <w:szCs w:val="24"/>
        </w:rPr>
      </w:pPr>
      <w:r w:rsidRPr="009334F4">
        <w:rPr>
          <w:rFonts w:ascii="Arial" w:hAnsi="Arial" w:cs="Arial"/>
          <w:i/>
          <w:iCs/>
          <w:sz w:val="24"/>
          <w:szCs w:val="24"/>
        </w:rPr>
        <w:t>I think as long as I’m not struggling to make ends meet</w:t>
      </w:r>
      <w:r w:rsidR="004F11DA">
        <w:rPr>
          <w:rFonts w:ascii="Arial" w:hAnsi="Arial" w:cs="Arial"/>
          <w:i/>
          <w:iCs/>
          <w:sz w:val="24"/>
          <w:szCs w:val="24"/>
        </w:rPr>
        <w:t>…</w:t>
      </w:r>
      <w:r w:rsidRPr="009334F4">
        <w:rPr>
          <w:rFonts w:ascii="Arial" w:hAnsi="Arial" w:cs="Arial"/>
          <w:i/>
          <w:iCs/>
          <w:sz w:val="24"/>
          <w:szCs w:val="24"/>
        </w:rPr>
        <w:t>I’d rather be in a place where I’m happy and I’m enjoying myself rather than have a slog to get through. I’m not superfussed. I don’t want to be rich or anything. I just want to enjoy what I’m doing really.</w:t>
      </w:r>
      <w:r w:rsidRPr="009334F4">
        <w:rPr>
          <w:rFonts w:ascii="Arial" w:hAnsi="Arial" w:cs="Arial"/>
          <w:sz w:val="24"/>
          <w:szCs w:val="24"/>
        </w:rPr>
        <w:t xml:space="preserve">  </w:t>
      </w:r>
    </w:p>
    <w:p w14:paraId="08853049" w14:textId="1F112CD6"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Participant ten prioritised </w:t>
      </w:r>
      <w:r w:rsidR="00A37B04">
        <w:rPr>
          <w:rFonts w:ascii="Arial" w:hAnsi="Arial" w:cs="Arial"/>
          <w:sz w:val="24"/>
          <w:szCs w:val="24"/>
        </w:rPr>
        <w:t>‘</w:t>
      </w:r>
      <w:r w:rsidRPr="00A37B04">
        <w:rPr>
          <w:rFonts w:ascii="Arial" w:hAnsi="Arial" w:cs="Arial"/>
          <w:i/>
          <w:sz w:val="24"/>
          <w:szCs w:val="24"/>
        </w:rPr>
        <w:t>t</w:t>
      </w:r>
      <w:r w:rsidRPr="009334F4">
        <w:rPr>
          <w:rFonts w:ascii="Arial" w:hAnsi="Arial" w:cs="Arial"/>
          <w:i/>
          <w:iCs/>
          <w:sz w:val="24"/>
          <w:szCs w:val="24"/>
        </w:rPr>
        <w:t>he contents, the intrinsic value of the work is more important than the pay.</w:t>
      </w:r>
      <w:r w:rsidR="00A37B04">
        <w:rPr>
          <w:rFonts w:ascii="Arial" w:hAnsi="Arial" w:cs="Arial"/>
          <w:i/>
          <w:iCs/>
          <w:sz w:val="24"/>
          <w:szCs w:val="24"/>
        </w:rPr>
        <w:t>’</w:t>
      </w:r>
    </w:p>
    <w:p w14:paraId="21A59D47" w14:textId="70F1D5F8" w:rsidR="00D55071" w:rsidRDefault="00A12194" w:rsidP="003F64B3">
      <w:pPr>
        <w:tabs>
          <w:tab w:val="left" w:pos="335"/>
        </w:tabs>
        <w:spacing w:line="360" w:lineRule="auto"/>
        <w:rPr>
          <w:rFonts w:ascii="Arial" w:hAnsi="Arial" w:cs="Arial"/>
          <w:sz w:val="24"/>
          <w:szCs w:val="24"/>
        </w:rPr>
      </w:pPr>
      <w:r w:rsidRPr="009334F4">
        <w:rPr>
          <w:rFonts w:ascii="Arial" w:hAnsi="Arial" w:cs="Arial"/>
          <w:sz w:val="24"/>
          <w:szCs w:val="24"/>
        </w:rPr>
        <w:t>The work having meaning was mentioned by most participants. Participant three described his worst-case scenario as</w:t>
      </w:r>
      <w:r w:rsidR="00A37B04">
        <w:rPr>
          <w:rFonts w:ascii="Arial" w:hAnsi="Arial" w:cs="Arial"/>
          <w:sz w:val="24"/>
          <w:szCs w:val="24"/>
        </w:rPr>
        <w:t>:</w:t>
      </w:r>
      <w:r w:rsidRPr="009334F4">
        <w:rPr>
          <w:rFonts w:ascii="Arial" w:hAnsi="Arial" w:cs="Arial"/>
          <w:sz w:val="24"/>
          <w:szCs w:val="24"/>
        </w:rPr>
        <w:t xml:space="preserve"> </w:t>
      </w:r>
    </w:p>
    <w:p w14:paraId="5CC0AC64" w14:textId="12442DA2" w:rsidR="00D55071" w:rsidRDefault="00A12194" w:rsidP="00D55071">
      <w:pPr>
        <w:tabs>
          <w:tab w:val="left" w:pos="335"/>
        </w:tabs>
        <w:spacing w:line="240" w:lineRule="auto"/>
        <w:ind w:left="335"/>
        <w:rPr>
          <w:rFonts w:ascii="Arial" w:hAnsi="Arial" w:cs="Arial"/>
          <w:sz w:val="24"/>
          <w:szCs w:val="24"/>
        </w:rPr>
      </w:pPr>
      <w:r w:rsidRPr="009334F4">
        <w:rPr>
          <w:rFonts w:ascii="Arial" w:hAnsi="Arial" w:cs="Arial"/>
          <w:i/>
          <w:iCs/>
          <w:sz w:val="24"/>
          <w:szCs w:val="24"/>
        </w:rPr>
        <w:t>I’m stuck in some kind of telemarketing doing something just for forty hours a week doing something that I hate…doing something menial that I don’t care about.</w:t>
      </w:r>
      <w:r w:rsidRPr="009334F4">
        <w:rPr>
          <w:rFonts w:ascii="Arial" w:hAnsi="Arial" w:cs="Arial"/>
          <w:sz w:val="24"/>
          <w:szCs w:val="24"/>
        </w:rPr>
        <w:t xml:space="preserve"> </w:t>
      </w:r>
    </w:p>
    <w:p w14:paraId="273F99A4" w14:textId="779E0521" w:rsidR="00D55071" w:rsidRDefault="00A12194" w:rsidP="003F64B3">
      <w:pPr>
        <w:tabs>
          <w:tab w:val="left" w:pos="335"/>
        </w:tabs>
        <w:spacing w:line="360" w:lineRule="auto"/>
        <w:rPr>
          <w:rFonts w:ascii="Arial" w:hAnsi="Arial" w:cs="Arial"/>
          <w:sz w:val="24"/>
          <w:szCs w:val="24"/>
        </w:rPr>
      </w:pPr>
      <w:r w:rsidRPr="009334F4">
        <w:rPr>
          <w:rFonts w:ascii="Arial" w:hAnsi="Arial" w:cs="Arial"/>
          <w:sz w:val="24"/>
          <w:szCs w:val="24"/>
        </w:rPr>
        <w:t xml:space="preserve">Similarly, participant five described </w:t>
      </w:r>
      <w:r w:rsidR="00A37B04">
        <w:rPr>
          <w:rFonts w:ascii="Arial" w:hAnsi="Arial" w:cs="Arial"/>
          <w:sz w:val="24"/>
          <w:szCs w:val="24"/>
        </w:rPr>
        <w:t>‘</w:t>
      </w:r>
      <w:r w:rsidRPr="009334F4">
        <w:rPr>
          <w:rFonts w:ascii="Arial" w:hAnsi="Arial" w:cs="Arial"/>
          <w:i/>
          <w:iCs/>
          <w:sz w:val="24"/>
          <w:szCs w:val="24"/>
        </w:rPr>
        <w:t>Not doing anything that’s in my opinion, worthwhile, or in my field of subject</w:t>
      </w:r>
      <w:r w:rsidR="00A37B04">
        <w:rPr>
          <w:rFonts w:ascii="Arial" w:hAnsi="Arial" w:cs="Arial"/>
          <w:i/>
          <w:iCs/>
          <w:sz w:val="24"/>
          <w:szCs w:val="24"/>
        </w:rPr>
        <w:t>’</w:t>
      </w:r>
      <w:r w:rsidRPr="009334F4">
        <w:rPr>
          <w:rFonts w:ascii="Arial" w:hAnsi="Arial" w:cs="Arial"/>
          <w:i/>
          <w:iCs/>
          <w:sz w:val="24"/>
          <w:szCs w:val="24"/>
        </w:rPr>
        <w:t xml:space="preserve"> and </w:t>
      </w:r>
      <w:r w:rsidRPr="009334F4">
        <w:rPr>
          <w:rFonts w:ascii="Arial" w:hAnsi="Arial" w:cs="Arial"/>
          <w:sz w:val="24"/>
          <w:szCs w:val="24"/>
        </w:rPr>
        <w:t xml:space="preserve">participant seven argued </w:t>
      </w:r>
      <w:r w:rsidR="00A37B04">
        <w:rPr>
          <w:rFonts w:ascii="Arial" w:hAnsi="Arial" w:cs="Arial"/>
          <w:sz w:val="24"/>
          <w:szCs w:val="24"/>
        </w:rPr>
        <w:t>‘</w:t>
      </w:r>
      <w:r w:rsidRPr="009334F4">
        <w:rPr>
          <w:rFonts w:ascii="Arial" w:hAnsi="Arial" w:cs="Arial"/>
          <w:i/>
          <w:iCs/>
          <w:sz w:val="24"/>
          <w:szCs w:val="24"/>
        </w:rPr>
        <w:t>my life would be more meaningful if I was getting something out of it apart from money.</w:t>
      </w:r>
      <w:r w:rsidR="00A37B04">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Being bored in work was described more often than </w:t>
      </w:r>
      <w:r w:rsidR="00906AAB">
        <w:rPr>
          <w:rFonts w:ascii="Arial" w:hAnsi="Arial" w:cs="Arial"/>
          <w:sz w:val="24"/>
          <w:szCs w:val="24"/>
        </w:rPr>
        <w:t>impairment effect</w:t>
      </w:r>
      <w:r w:rsidRPr="009334F4">
        <w:rPr>
          <w:rFonts w:ascii="Arial" w:hAnsi="Arial" w:cs="Arial"/>
          <w:sz w:val="24"/>
          <w:szCs w:val="24"/>
        </w:rPr>
        <w:t xml:space="preserve"> related issues as a problem. This is an important point given the common misunderstanding that desire for predictability or systematicity in work by autistic people meant they wanted repetitious work. Participant six described his fear that he </w:t>
      </w:r>
      <w:r w:rsidR="00A37B04">
        <w:rPr>
          <w:rFonts w:ascii="Arial" w:hAnsi="Arial" w:cs="Arial"/>
          <w:sz w:val="24"/>
          <w:szCs w:val="24"/>
        </w:rPr>
        <w:t>‘</w:t>
      </w:r>
      <w:r w:rsidRPr="009334F4">
        <w:rPr>
          <w:rFonts w:ascii="Arial" w:hAnsi="Arial" w:cs="Arial"/>
          <w:i/>
          <w:iCs/>
          <w:sz w:val="24"/>
          <w:szCs w:val="24"/>
        </w:rPr>
        <w:t>would be doing a boring job</w:t>
      </w:r>
      <w:r w:rsidR="00A37B04">
        <w:rPr>
          <w:rFonts w:ascii="Arial" w:hAnsi="Arial" w:cs="Arial"/>
          <w:i/>
          <w:iCs/>
          <w:sz w:val="24"/>
          <w:szCs w:val="24"/>
        </w:rPr>
        <w:t>’</w:t>
      </w:r>
      <w:r w:rsidRPr="009334F4">
        <w:rPr>
          <w:rFonts w:ascii="Arial" w:hAnsi="Arial" w:cs="Arial"/>
          <w:sz w:val="24"/>
          <w:szCs w:val="24"/>
        </w:rPr>
        <w:t xml:space="preserve"> and participant ten explained </w:t>
      </w:r>
      <w:r w:rsidR="00A37B04">
        <w:rPr>
          <w:rFonts w:ascii="Arial" w:hAnsi="Arial" w:cs="Arial"/>
          <w:sz w:val="24"/>
          <w:szCs w:val="24"/>
        </w:rPr>
        <w:t>‘</w:t>
      </w:r>
      <w:r w:rsidRPr="00A37B04">
        <w:rPr>
          <w:rFonts w:ascii="Arial" w:hAnsi="Arial" w:cs="Arial"/>
          <w:i/>
          <w:sz w:val="24"/>
          <w:szCs w:val="24"/>
        </w:rPr>
        <w:t>t</w:t>
      </w:r>
      <w:r w:rsidRPr="009334F4">
        <w:rPr>
          <w:rFonts w:ascii="Arial" w:hAnsi="Arial" w:cs="Arial"/>
          <w:i/>
          <w:iCs/>
          <w:sz w:val="24"/>
          <w:szCs w:val="24"/>
        </w:rPr>
        <w:t>he worst thing</w:t>
      </w:r>
      <w:r w:rsidR="00A37B04">
        <w:rPr>
          <w:rFonts w:ascii="Arial" w:hAnsi="Arial" w:cs="Arial"/>
          <w:i/>
          <w:iCs/>
          <w:sz w:val="24"/>
          <w:szCs w:val="24"/>
        </w:rPr>
        <w:t>…</w:t>
      </w:r>
      <w:r w:rsidRPr="009334F4">
        <w:rPr>
          <w:rFonts w:ascii="Arial" w:hAnsi="Arial" w:cs="Arial"/>
          <w:i/>
          <w:iCs/>
          <w:sz w:val="24"/>
          <w:szCs w:val="24"/>
        </w:rPr>
        <w:t>a job that‘s really easy and repetitive and I’m just stuck in it for a long time.</w:t>
      </w:r>
      <w:r w:rsidR="00A37B04">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However, even jobs which were regarded as highly undesirable were perceived as preferable to unemployment and participants were prepared to tolerate poor work. Participant six explained </w:t>
      </w:r>
      <w:r w:rsidR="00A37B04">
        <w:rPr>
          <w:rFonts w:ascii="Arial" w:hAnsi="Arial" w:cs="Arial"/>
          <w:sz w:val="24"/>
          <w:szCs w:val="24"/>
        </w:rPr>
        <w:t>‘</w:t>
      </w:r>
      <w:r w:rsidRPr="009334F4">
        <w:rPr>
          <w:rFonts w:ascii="Arial" w:hAnsi="Arial" w:cs="Arial"/>
          <w:i/>
          <w:iCs/>
          <w:sz w:val="24"/>
          <w:szCs w:val="24"/>
        </w:rPr>
        <w:t xml:space="preserve">if I’m </w:t>
      </w:r>
      <w:r w:rsidRPr="009334F4">
        <w:rPr>
          <w:rFonts w:ascii="Arial" w:hAnsi="Arial" w:cs="Arial"/>
          <w:i/>
          <w:iCs/>
          <w:sz w:val="24"/>
          <w:szCs w:val="24"/>
        </w:rPr>
        <w:lastRenderedPageBreak/>
        <w:t>unemployed that knocks onto all your future and other aspects of your life.</w:t>
      </w:r>
      <w:r w:rsidR="00A37B04">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He described</w:t>
      </w:r>
      <w:r w:rsidR="00A37B04">
        <w:rPr>
          <w:rFonts w:ascii="Arial" w:hAnsi="Arial" w:cs="Arial"/>
          <w:sz w:val="24"/>
          <w:szCs w:val="24"/>
        </w:rPr>
        <w:t>:</w:t>
      </w:r>
      <w:r w:rsidRPr="009334F4">
        <w:rPr>
          <w:rFonts w:ascii="Arial" w:hAnsi="Arial" w:cs="Arial"/>
          <w:sz w:val="24"/>
          <w:szCs w:val="24"/>
        </w:rPr>
        <w:t xml:space="preserve"> </w:t>
      </w:r>
    </w:p>
    <w:p w14:paraId="6F6BEFB3" w14:textId="5B76152F" w:rsidR="00D55071" w:rsidRDefault="00A12194" w:rsidP="00FC39C1">
      <w:pPr>
        <w:tabs>
          <w:tab w:val="left" w:pos="335"/>
        </w:tabs>
        <w:spacing w:line="240" w:lineRule="auto"/>
        <w:ind w:left="335"/>
        <w:rPr>
          <w:rFonts w:ascii="Arial" w:hAnsi="Arial" w:cs="Arial"/>
          <w:sz w:val="24"/>
          <w:szCs w:val="24"/>
        </w:rPr>
      </w:pPr>
      <w:r w:rsidRPr="009334F4">
        <w:rPr>
          <w:rFonts w:ascii="Arial" w:hAnsi="Arial" w:cs="Arial"/>
          <w:i/>
          <w:iCs/>
          <w:sz w:val="24"/>
          <w:szCs w:val="24"/>
        </w:rPr>
        <w:t>a job in summer one time which was extremely tedious, but it was, at least I was doing something, and it gave me regularity with what I was doing with my time.</w:t>
      </w:r>
    </w:p>
    <w:p w14:paraId="437A0C90" w14:textId="0D5041DF" w:rsidR="00FC39C1" w:rsidRDefault="00A12194" w:rsidP="003F64B3">
      <w:pPr>
        <w:tabs>
          <w:tab w:val="left" w:pos="335"/>
        </w:tabs>
        <w:spacing w:line="360" w:lineRule="auto"/>
        <w:rPr>
          <w:rFonts w:ascii="Arial" w:hAnsi="Arial" w:cs="Arial"/>
          <w:sz w:val="24"/>
          <w:szCs w:val="24"/>
        </w:rPr>
      </w:pPr>
      <w:r w:rsidRPr="009334F4">
        <w:rPr>
          <w:rFonts w:ascii="Arial" w:hAnsi="Arial" w:cs="Arial"/>
          <w:sz w:val="24"/>
          <w:szCs w:val="24"/>
        </w:rPr>
        <w:t>Participant thirteen described his tolerance level for mundanity</w:t>
      </w:r>
      <w:r w:rsidR="00A37B04">
        <w:rPr>
          <w:rFonts w:ascii="Arial" w:hAnsi="Arial" w:cs="Arial"/>
          <w:sz w:val="24"/>
          <w:szCs w:val="24"/>
        </w:rPr>
        <w:t>:</w:t>
      </w:r>
      <w:r w:rsidRPr="009334F4">
        <w:rPr>
          <w:rFonts w:ascii="Arial" w:hAnsi="Arial" w:cs="Arial"/>
          <w:sz w:val="24"/>
          <w:szCs w:val="24"/>
        </w:rPr>
        <w:t xml:space="preserve"> </w:t>
      </w:r>
    </w:p>
    <w:p w14:paraId="0095B5C6" w14:textId="77777777" w:rsidR="00FC39C1" w:rsidRDefault="00A12194" w:rsidP="00FC39C1">
      <w:pPr>
        <w:tabs>
          <w:tab w:val="left" w:pos="335"/>
        </w:tabs>
        <w:spacing w:line="240" w:lineRule="auto"/>
        <w:ind w:left="335"/>
        <w:rPr>
          <w:rFonts w:ascii="Arial" w:hAnsi="Arial" w:cs="Arial"/>
          <w:i/>
          <w:iCs/>
          <w:sz w:val="24"/>
          <w:szCs w:val="24"/>
        </w:rPr>
      </w:pPr>
      <w:r w:rsidRPr="009334F4">
        <w:rPr>
          <w:rFonts w:ascii="Arial" w:hAnsi="Arial" w:cs="Arial"/>
          <w:i/>
          <w:iCs/>
          <w:sz w:val="24"/>
          <w:szCs w:val="24"/>
        </w:rPr>
        <w:t>having no job would be worse than having a boring job but, um, I can stick to being the mundane guy. I’m alright with just doing admin, because, I can it’s a good place for me to just keep concentrating and doing the tasks that no one else wants to do.</w:t>
      </w:r>
    </w:p>
    <w:p w14:paraId="789A04B5" w14:textId="66E9A758" w:rsidR="00A12194" w:rsidRPr="009334F4" w:rsidRDefault="00A12194" w:rsidP="003F64B3">
      <w:pPr>
        <w:tabs>
          <w:tab w:val="left" w:pos="335"/>
        </w:tabs>
        <w:spacing w:line="360" w:lineRule="auto"/>
        <w:rPr>
          <w:rFonts w:ascii="Arial" w:hAnsi="Arial" w:cs="Arial"/>
          <w:sz w:val="24"/>
          <w:szCs w:val="24"/>
        </w:rPr>
      </w:pPr>
      <w:r w:rsidRPr="009334F4">
        <w:rPr>
          <w:rFonts w:ascii="Arial" w:hAnsi="Arial" w:cs="Arial"/>
          <w:sz w:val="24"/>
          <w:szCs w:val="24"/>
        </w:rPr>
        <w:t xml:space="preserve">Participant eight rationalised the benefits of taking poor work </w:t>
      </w:r>
      <w:r w:rsidR="00A37B04">
        <w:rPr>
          <w:rFonts w:ascii="Arial" w:hAnsi="Arial" w:cs="Arial"/>
          <w:sz w:val="24"/>
          <w:szCs w:val="24"/>
        </w:rPr>
        <w:t>‘</w:t>
      </w:r>
      <w:r w:rsidRPr="009334F4">
        <w:rPr>
          <w:rFonts w:ascii="Arial" w:hAnsi="Arial" w:cs="Arial"/>
          <w:i/>
          <w:iCs/>
          <w:sz w:val="24"/>
          <w:szCs w:val="24"/>
        </w:rPr>
        <w:t>If I have a job then I have, at least, there is, I have some independence.</w:t>
      </w:r>
      <w:r w:rsidR="00A37B04">
        <w:rPr>
          <w:rFonts w:ascii="Arial" w:hAnsi="Arial" w:cs="Arial"/>
          <w:i/>
          <w:iCs/>
          <w:sz w:val="24"/>
          <w:szCs w:val="24"/>
        </w:rPr>
        <w:t>’</w:t>
      </w:r>
      <w:r w:rsidRPr="009334F4">
        <w:rPr>
          <w:rFonts w:ascii="Arial" w:hAnsi="Arial" w:cs="Arial"/>
          <w:sz w:val="24"/>
          <w:szCs w:val="24"/>
        </w:rPr>
        <w:t xml:space="preserve"> This point is explored further in relation to agency in the next section on </w:t>
      </w:r>
      <w:r w:rsidR="00906AAB">
        <w:rPr>
          <w:rFonts w:ascii="Arial" w:hAnsi="Arial" w:cs="Arial"/>
          <w:sz w:val="24"/>
          <w:szCs w:val="24"/>
        </w:rPr>
        <w:t>impairment effect</w:t>
      </w:r>
      <w:r w:rsidRPr="009334F4">
        <w:rPr>
          <w:rFonts w:ascii="Arial" w:hAnsi="Arial" w:cs="Arial"/>
          <w:sz w:val="24"/>
          <w:szCs w:val="24"/>
        </w:rPr>
        <w:t xml:space="preserve"> related issues. </w:t>
      </w:r>
    </w:p>
    <w:p w14:paraId="47B389B1" w14:textId="77777777" w:rsidR="00A12194" w:rsidRPr="009334F4" w:rsidRDefault="00A12194" w:rsidP="003F64B3">
      <w:pPr>
        <w:spacing w:line="360" w:lineRule="auto"/>
        <w:rPr>
          <w:rFonts w:ascii="Arial" w:hAnsi="Arial" w:cs="Arial"/>
          <w:sz w:val="24"/>
          <w:szCs w:val="24"/>
        </w:rPr>
      </w:pPr>
    </w:p>
    <w:p w14:paraId="4DB6218B" w14:textId="3F288E26" w:rsidR="00A12194" w:rsidRPr="009334F4" w:rsidRDefault="00A12194" w:rsidP="003F64B3">
      <w:pPr>
        <w:pStyle w:val="Heading3"/>
        <w:spacing w:line="360" w:lineRule="auto"/>
      </w:pPr>
      <w:bookmarkStart w:id="193" w:name="_Toc15408492"/>
      <w:bookmarkStart w:id="194" w:name="_Toc44774623"/>
      <w:r w:rsidRPr="009334F4">
        <w:t xml:space="preserve">4.4.5 </w:t>
      </w:r>
      <w:r w:rsidR="00DC5F09">
        <w:t>Theme</w:t>
      </w:r>
      <w:r w:rsidRPr="009334F4">
        <w:t xml:space="preserve"> 5: </w:t>
      </w:r>
      <w:r w:rsidR="00906AAB">
        <w:t xml:space="preserve">Impairment </w:t>
      </w:r>
      <w:r w:rsidR="00756A26">
        <w:t>E</w:t>
      </w:r>
      <w:r w:rsidR="00906AAB">
        <w:t>ffect</w:t>
      </w:r>
      <w:r w:rsidRPr="009334F4">
        <w:t xml:space="preserve"> Related Issues</w:t>
      </w:r>
      <w:bookmarkEnd w:id="193"/>
      <w:bookmarkEnd w:id="194"/>
    </w:p>
    <w:p w14:paraId="77B2DD12" w14:textId="18CAD6F2" w:rsidR="00FC39C1" w:rsidRDefault="00A12194" w:rsidP="003F64B3">
      <w:pPr>
        <w:spacing w:line="360" w:lineRule="auto"/>
        <w:rPr>
          <w:rFonts w:ascii="Arial" w:hAnsi="Arial" w:cs="Arial"/>
          <w:sz w:val="24"/>
          <w:szCs w:val="24"/>
        </w:rPr>
      </w:pPr>
      <w:r w:rsidRPr="009334F4">
        <w:rPr>
          <w:rFonts w:ascii="Arial" w:hAnsi="Arial" w:cs="Arial"/>
          <w:sz w:val="24"/>
          <w:szCs w:val="24"/>
        </w:rPr>
        <w:t xml:space="preserve">Lack of personal agency was threaded through the interviews. Desire for control and using rituals to create feelings of control are core indicators of autism. Despite this when talking about past experiences participants frequently spoke of themselves as an object without agency, </w:t>
      </w:r>
      <w:r w:rsidR="00D340D9">
        <w:rPr>
          <w:rFonts w:ascii="Arial" w:hAnsi="Arial" w:cs="Arial"/>
          <w:sz w:val="24"/>
          <w:szCs w:val="24"/>
        </w:rPr>
        <w:t>for example,</w:t>
      </w:r>
      <w:r w:rsidRPr="009334F4">
        <w:rPr>
          <w:rFonts w:ascii="Arial" w:hAnsi="Arial" w:cs="Arial"/>
          <w:sz w:val="24"/>
          <w:szCs w:val="24"/>
        </w:rPr>
        <w:t xml:space="preserve"> participant one </w:t>
      </w:r>
      <w:r w:rsidR="00A37B04">
        <w:rPr>
          <w:rFonts w:ascii="Arial" w:hAnsi="Arial" w:cs="Arial"/>
          <w:sz w:val="24"/>
          <w:szCs w:val="24"/>
        </w:rPr>
        <w:t>‘</w:t>
      </w:r>
      <w:r w:rsidRPr="009334F4">
        <w:rPr>
          <w:rFonts w:ascii="Arial" w:hAnsi="Arial" w:cs="Arial"/>
          <w:i/>
          <w:iCs/>
          <w:sz w:val="24"/>
          <w:szCs w:val="24"/>
        </w:rPr>
        <w:t>they didn’t really know what to do with me</w:t>
      </w:r>
      <w:r w:rsidR="00A37B04">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and when asked </w:t>
      </w:r>
      <w:r w:rsidR="00A6485E">
        <w:rPr>
          <w:rFonts w:ascii="Arial" w:hAnsi="Arial" w:cs="Arial"/>
          <w:sz w:val="24"/>
          <w:szCs w:val="24"/>
        </w:rPr>
        <w:t xml:space="preserve">their </w:t>
      </w:r>
      <w:r w:rsidRPr="009334F4">
        <w:rPr>
          <w:rFonts w:ascii="Arial" w:hAnsi="Arial" w:cs="Arial"/>
          <w:sz w:val="24"/>
          <w:szCs w:val="24"/>
        </w:rPr>
        <w:t xml:space="preserve">own opinions it was not uncommon to give other people’s: participant nine automatically discussed his parents’ views </w:t>
      </w:r>
      <w:r w:rsidR="00A37B04">
        <w:rPr>
          <w:rFonts w:ascii="Arial" w:hAnsi="Arial" w:cs="Arial"/>
          <w:sz w:val="24"/>
          <w:szCs w:val="24"/>
        </w:rPr>
        <w:t>‘</w:t>
      </w:r>
      <w:r w:rsidR="00A6485E" w:rsidRPr="00A6485E">
        <w:rPr>
          <w:rFonts w:ascii="Arial" w:hAnsi="Arial" w:cs="Arial"/>
          <w:i/>
          <w:sz w:val="24"/>
          <w:szCs w:val="24"/>
        </w:rPr>
        <w:t>t</w:t>
      </w:r>
      <w:r w:rsidRPr="009334F4">
        <w:rPr>
          <w:rFonts w:ascii="Arial" w:hAnsi="Arial" w:cs="Arial"/>
          <w:i/>
          <w:iCs/>
          <w:sz w:val="24"/>
          <w:szCs w:val="24"/>
        </w:rPr>
        <w:t>hat in the past my parents have been quite hesitant about whether I ought to.</w:t>
      </w:r>
      <w:r w:rsidR="00A37B04">
        <w:rPr>
          <w:rFonts w:ascii="Arial" w:hAnsi="Arial" w:cs="Arial"/>
          <w:i/>
          <w:iCs/>
          <w:sz w:val="24"/>
          <w:szCs w:val="24"/>
        </w:rPr>
        <w:t>’</w:t>
      </w:r>
      <w:r w:rsidRPr="009334F4">
        <w:rPr>
          <w:rFonts w:ascii="Arial" w:hAnsi="Arial" w:cs="Arial"/>
          <w:sz w:val="24"/>
          <w:szCs w:val="24"/>
        </w:rPr>
        <w:t xml:space="preserve"> Participant one had reflected on this restriction himself explaining</w:t>
      </w:r>
      <w:r w:rsidR="00A37B04">
        <w:rPr>
          <w:rFonts w:ascii="Arial" w:hAnsi="Arial" w:cs="Arial"/>
          <w:sz w:val="24"/>
          <w:szCs w:val="24"/>
        </w:rPr>
        <w:t>:</w:t>
      </w:r>
    </w:p>
    <w:p w14:paraId="2F90FD65" w14:textId="74929F90"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you’re a bit different but at the same time, as I say, you know, you know, you’re not special and you’re not going to be Mozart or whatever…at the same time I grew up thinking that the world wasn’t open to me, that things were limited.</w:t>
      </w:r>
      <w:r w:rsidRPr="009334F4">
        <w:rPr>
          <w:rFonts w:ascii="Arial" w:hAnsi="Arial" w:cs="Arial"/>
          <w:sz w:val="24"/>
          <w:szCs w:val="24"/>
        </w:rPr>
        <w:t xml:space="preserve"> </w:t>
      </w:r>
    </w:p>
    <w:p w14:paraId="03B54C4E" w14:textId="3800521F" w:rsidR="00FC39C1" w:rsidRDefault="00A12194" w:rsidP="003F64B3">
      <w:pPr>
        <w:spacing w:line="360" w:lineRule="auto"/>
        <w:rPr>
          <w:rFonts w:ascii="Arial" w:hAnsi="Arial" w:cs="Arial"/>
          <w:sz w:val="24"/>
          <w:szCs w:val="24"/>
        </w:rPr>
      </w:pPr>
      <w:r w:rsidRPr="009334F4">
        <w:rPr>
          <w:rFonts w:ascii="Arial" w:hAnsi="Arial" w:cs="Arial"/>
          <w:sz w:val="24"/>
          <w:szCs w:val="24"/>
        </w:rPr>
        <w:t>He described outside forces leading him to a particular career</w:t>
      </w:r>
      <w:r w:rsidR="00A37B04">
        <w:rPr>
          <w:rFonts w:ascii="Arial" w:hAnsi="Arial" w:cs="Arial"/>
          <w:sz w:val="24"/>
          <w:szCs w:val="24"/>
        </w:rPr>
        <w:t>:</w:t>
      </w:r>
      <w:r w:rsidRPr="009334F4">
        <w:rPr>
          <w:rFonts w:ascii="Arial" w:hAnsi="Arial" w:cs="Arial"/>
          <w:sz w:val="24"/>
          <w:szCs w:val="24"/>
        </w:rPr>
        <w:t xml:space="preserve"> </w:t>
      </w:r>
    </w:p>
    <w:p w14:paraId="060998F0" w14:textId="3A0D2808"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in reality, I was trying to force a square peg into a round hole. Yeah, it’s like I felt like I had to be a writer because there’s nothing else for me</w:t>
      </w:r>
      <w:r w:rsidR="00FC39C1">
        <w:rPr>
          <w:rFonts w:ascii="Arial" w:hAnsi="Arial" w:cs="Arial"/>
          <w:i/>
          <w:iCs/>
          <w:sz w:val="24"/>
          <w:szCs w:val="24"/>
        </w:rPr>
        <w:t>.</w:t>
      </w:r>
      <w:r w:rsidRPr="009334F4">
        <w:rPr>
          <w:rFonts w:ascii="Arial" w:hAnsi="Arial" w:cs="Arial"/>
          <w:sz w:val="24"/>
          <w:szCs w:val="24"/>
        </w:rPr>
        <w:t xml:space="preserve"> </w:t>
      </w:r>
    </w:p>
    <w:p w14:paraId="55BD2E6F" w14:textId="44867EB2" w:rsidR="00FC39C1" w:rsidRDefault="00A12194" w:rsidP="003F64B3">
      <w:pPr>
        <w:spacing w:line="360" w:lineRule="auto"/>
        <w:rPr>
          <w:rFonts w:ascii="Arial" w:hAnsi="Arial" w:cs="Arial"/>
          <w:sz w:val="24"/>
          <w:szCs w:val="24"/>
        </w:rPr>
      </w:pPr>
      <w:r w:rsidRPr="009334F4">
        <w:rPr>
          <w:rFonts w:ascii="Arial" w:hAnsi="Arial" w:cs="Arial"/>
          <w:sz w:val="24"/>
          <w:szCs w:val="24"/>
        </w:rPr>
        <w:t xml:space="preserve">Interviews with staff revealed case examples of autistic students who had never had any personal agency: never leaving home without a parent until the week before starting university; discussing even minor decisions with parents and deferring to their decisions automatically with no belief they, as Western culture suggests, should </w:t>
      </w:r>
      <w:r w:rsidRPr="009334F4">
        <w:rPr>
          <w:rFonts w:ascii="Arial" w:hAnsi="Arial" w:cs="Arial"/>
          <w:sz w:val="24"/>
          <w:szCs w:val="24"/>
        </w:rPr>
        <w:lastRenderedPageBreak/>
        <w:t xml:space="preserve">ultimately make </w:t>
      </w:r>
      <w:r w:rsidR="00684517">
        <w:rPr>
          <w:rFonts w:ascii="Arial" w:hAnsi="Arial" w:cs="Arial"/>
          <w:sz w:val="24"/>
          <w:szCs w:val="24"/>
        </w:rPr>
        <w:t xml:space="preserve">decisions </w:t>
      </w:r>
      <w:r w:rsidRPr="009334F4">
        <w:rPr>
          <w:rFonts w:ascii="Arial" w:hAnsi="Arial" w:cs="Arial"/>
          <w:sz w:val="24"/>
          <w:szCs w:val="24"/>
        </w:rPr>
        <w:t>for themselves as adults. No participants described this as problematic though and indeed alluded to parents as having been useful sources of information and guidance. Problems with lack of agency w</w:t>
      </w:r>
      <w:r w:rsidR="00986F05">
        <w:rPr>
          <w:rFonts w:ascii="Arial" w:hAnsi="Arial" w:cs="Arial"/>
          <w:sz w:val="24"/>
          <w:szCs w:val="24"/>
        </w:rPr>
        <w:t>ere</w:t>
      </w:r>
      <w:r w:rsidRPr="009334F4">
        <w:rPr>
          <w:rFonts w:ascii="Arial" w:hAnsi="Arial" w:cs="Arial"/>
          <w:sz w:val="24"/>
          <w:szCs w:val="24"/>
        </w:rPr>
        <w:t xml:space="preserve"> related usually to more immediate control of environment though</w:t>
      </w:r>
      <w:r w:rsidR="0047477B">
        <w:rPr>
          <w:rFonts w:ascii="Arial" w:hAnsi="Arial" w:cs="Arial"/>
          <w:sz w:val="24"/>
          <w:szCs w:val="24"/>
        </w:rPr>
        <w:t>. T</w:t>
      </w:r>
      <w:r w:rsidRPr="009334F4">
        <w:rPr>
          <w:rFonts w:ascii="Arial" w:hAnsi="Arial" w:cs="Arial"/>
          <w:sz w:val="24"/>
          <w:szCs w:val="24"/>
        </w:rPr>
        <w:t xml:space="preserve">he square pegs metaphor was also used and subverted by participant four who explained it in relation to personal progression to having responsibility for self, independent of others:  </w:t>
      </w:r>
    </w:p>
    <w:p w14:paraId="259EB0B0" w14:textId="53ED170B"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I think it was square pegs into round holes. I’ve tried to create a round hole for myself, no, a square hole.</w:t>
      </w:r>
      <w:r w:rsidRPr="009334F4">
        <w:rPr>
          <w:rFonts w:ascii="Arial" w:hAnsi="Arial" w:cs="Arial"/>
          <w:sz w:val="24"/>
          <w:szCs w:val="24"/>
        </w:rPr>
        <w:t xml:space="preserve"> </w:t>
      </w:r>
    </w:p>
    <w:p w14:paraId="72FE6F9F" w14:textId="77777777" w:rsidR="00FC39C1" w:rsidRDefault="00A12194" w:rsidP="003F64B3">
      <w:pPr>
        <w:spacing w:line="360" w:lineRule="auto"/>
        <w:rPr>
          <w:rFonts w:ascii="Arial" w:hAnsi="Arial" w:cs="Arial"/>
          <w:sz w:val="24"/>
          <w:szCs w:val="24"/>
        </w:rPr>
      </w:pPr>
      <w:r w:rsidRPr="009334F4">
        <w:rPr>
          <w:rFonts w:ascii="Arial" w:hAnsi="Arial" w:cs="Arial"/>
          <w:sz w:val="24"/>
          <w:szCs w:val="24"/>
        </w:rPr>
        <w:t xml:space="preserve">As a mature student he had considerable life experience to reflect on and described his philosophy </w:t>
      </w:r>
    </w:p>
    <w:p w14:paraId="25EB68FE" w14:textId="6A66CF41"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I think if you’re on the spectrum…you need to find your own niche. You need to find something, that is unique to you. Now that could be in work, but it might not be. It is a bit of a problem.</w:t>
      </w:r>
      <w:r w:rsidRPr="009334F4">
        <w:rPr>
          <w:rFonts w:ascii="Arial" w:hAnsi="Arial" w:cs="Arial"/>
          <w:sz w:val="24"/>
          <w:szCs w:val="24"/>
        </w:rPr>
        <w:t xml:space="preserve"> </w:t>
      </w:r>
    </w:p>
    <w:p w14:paraId="08E33DC0" w14:textId="0529ECA0" w:rsidR="00FC39C1" w:rsidRDefault="00A12194" w:rsidP="003F64B3">
      <w:pPr>
        <w:spacing w:line="360" w:lineRule="auto"/>
        <w:rPr>
          <w:rFonts w:ascii="Arial" w:hAnsi="Arial" w:cs="Arial"/>
          <w:sz w:val="24"/>
          <w:szCs w:val="24"/>
        </w:rPr>
      </w:pPr>
      <w:r w:rsidRPr="009334F4">
        <w:rPr>
          <w:rFonts w:ascii="Arial" w:hAnsi="Arial" w:cs="Arial"/>
          <w:sz w:val="24"/>
          <w:szCs w:val="24"/>
        </w:rPr>
        <w:t>Other students had reached similar reflexive positions and described a fear of lack of future personal agency. Fear of unemployment was frequently related to loss of control. Participant eleven described</w:t>
      </w:r>
      <w:r w:rsidR="00A37B04">
        <w:rPr>
          <w:rFonts w:ascii="Arial" w:hAnsi="Arial" w:cs="Arial"/>
          <w:sz w:val="24"/>
          <w:szCs w:val="24"/>
        </w:rPr>
        <w:t>:</w:t>
      </w:r>
      <w:r w:rsidRPr="009334F4">
        <w:rPr>
          <w:rFonts w:ascii="Arial" w:hAnsi="Arial" w:cs="Arial"/>
          <w:sz w:val="24"/>
          <w:szCs w:val="24"/>
        </w:rPr>
        <w:t xml:space="preserve"> </w:t>
      </w:r>
    </w:p>
    <w:p w14:paraId="6099535F" w14:textId="75205B8B"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 xml:space="preserve">Being unemployed means no control over what I’m doing or where I’m going. I’d find that a bit unnerving. </w:t>
      </w:r>
      <w:r w:rsidRPr="009334F4">
        <w:rPr>
          <w:rFonts w:ascii="Arial" w:hAnsi="Arial" w:cs="Arial"/>
          <w:sz w:val="24"/>
          <w:szCs w:val="24"/>
        </w:rPr>
        <w:t xml:space="preserve"> </w:t>
      </w:r>
    </w:p>
    <w:p w14:paraId="70FCE6B6" w14:textId="7C14C417" w:rsidR="00FC39C1" w:rsidRDefault="00A12194" w:rsidP="003F64B3">
      <w:pPr>
        <w:spacing w:line="360" w:lineRule="auto"/>
        <w:rPr>
          <w:rFonts w:ascii="Arial" w:hAnsi="Arial" w:cs="Arial"/>
          <w:sz w:val="24"/>
          <w:szCs w:val="24"/>
        </w:rPr>
      </w:pPr>
      <w:r w:rsidRPr="009334F4">
        <w:rPr>
          <w:rFonts w:ascii="Arial" w:hAnsi="Arial" w:cs="Arial"/>
          <w:sz w:val="24"/>
          <w:szCs w:val="24"/>
        </w:rPr>
        <w:t>Whilst participant five explained that unemployment was worse than even the worst job because of</w:t>
      </w:r>
      <w:r w:rsidR="00A37B04">
        <w:rPr>
          <w:rFonts w:ascii="Arial" w:hAnsi="Arial" w:cs="Arial"/>
          <w:sz w:val="24"/>
          <w:szCs w:val="24"/>
        </w:rPr>
        <w:t>:</w:t>
      </w:r>
    </w:p>
    <w:p w14:paraId="78384E39" w14:textId="679AF9E1" w:rsidR="00FC39C1" w:rsidRDefault="004B563E" w:rsidP="00FC39C1">
      <w:pPr>
        <w:spacing w:line="240" w:lineRule="auto"/>
        <w:ind w:left="720"/>
        <w:rPr>
          <w:rFonts w:ascii="Arial" w:hAnsi="Arial" w:cs="Arial"/>
          <w:sz w:val="24"/>
          <w:szCs w:val="24"/>
        </w:rPr>
      </w:pPr>
      <w:r>
        <w:rPr>
          <w:rFonts w:ascii="Arial" w:hAnsi="Arial" w:cs="Arial"/>
          <w:i/>
          <w:iCs/>
          <w:sz w:val="24"/>
          <w:szCs w:val="24"/>
        </w:rPr>
        <w:t>…</w:t>
      </w:r>
      <w:r w:rsidR="00A12194" w:rsidRPr="009334F4">
        <w:rPr>
          <w:rFonts w:ascii="Arial" w:hAnsi="Arial" w:cs="Arial"/>
          <w:i/>
          <w:iCs/>
          <w:sz w:val="24"/>
          <w:szCs w:val="24"/>
        </w:rPr>
        <w:t xml:space="preserve">independence: I like to be able to know that I earn the money that I use. I couldn’t live off benefits. As it is I’m refusing to apply for benefits that I’m probably entitled to, because I want to live off my own means. I couldn’t… I don’t want to be unemployed, I can’t, I’ve done it, I will not do it again, no. </w:t>
      </w:r>
      <w:r w:rsidR="00A12194" w:rsidRPr="009334F4">
        <w:rPr>
          <w:rFonts w:ascii="Arial" w:hAnsi="Arial" w:cs="Arial"/>
          <w:sz w:val="24"/>
          <w:szCs w:val="24"/>
        </w:rPr>
        <w:t xml:space="preserve"> </w:t>
      </w:r>
    </w:p>
    <w:p w14:paraId="7F73B904" w14:textId="521C89F5" w:rsidR="00FC39C1" w:rsidRDefault="00A12194" w:rsidP="003F64B3">
      <w:pPr>
        <w:spacing w:line="360" w:lineRule="auto"/>
        <w:rPr>
          <w:rFonts w:ascii="Arial" w:hAnsi="Arial" w:cs="Arial"/>
          <w:sz w:val="24"/>
          <w:szCs w:val="24"/>
        </w:rPr>
      </w:pPr>
      <w:r w:rsidRPr="009334F4">
        <w:rPr>
          <w:rFonts w:ascii="Arial" w:hAnsi="Arial" w:cs="Arial"/>
          <w:sz w:val="24"/>
          <w:szCs w:val="24"/>
        </w:rPr>
        <w:t>Interviews with DDSS staff revealed it was not uncommon for eligible students to not use services from a desire to be independent and feel in control.  Participant seven articulate</w:t>
      </w:r>
      <w:r w:rsidR="00F6113C">
        <w:rPr>
          <w:rFonts w:ascii="Arial" w:hAnsi="Arial" w:cs="Arial"/>
          <w:sz w:val="24"/>
          <w:szCs w:val="24"/>
        </w:rPr>
        <w:t>d</w:t>
      </w:r>
      <w:r w:rsidRPr="009334F4">
        <w:rPr>
          <w:rFonts w:ascii="Arial" w:hAnsi="Arial" w:cs="Arial"/>
          <w:sz w:val="24"/>
          <w:szCs w:val="24"/>
        </w:rPr>
        <w:t xml:space="preserve"> similar concerns about unemployment</w:t>
      </w:r>
      <w:r w:rsidR="00A37B04">
        <w:rPr>
          <w:rFonts w:ascii="Arial" w:hAnsi="Arial" w:cs="Arial"/>
          <w:sz w:val="24"/>
          <w:szCs w:val="24"/>
        </w:rPr>
        <w:t>:</w:t>
      </w:r>
    </w:p>
    <w:p w14:paraId="7A2CEC92" w14:textId="160C0929" w:rsidR="00FC39C1" w:rsidRDefault="00A12194" w:rsidP="00FC39C1">
      <w:pPr>
        <w:spacing w:line="240" w:lineRule="auto"/>
        <w:ind w:left="720"/>
        <w:rPr>
          <w:rFonts w:ascii="Arial" w:hAnsi="Arial" w:cs="Arial"/>
          <w:i/>
          <w:iCs/>
          <w:sz w:val="24"/>
          <w:szCs w:val="24"/>
        </w:rPr>
      </w:pPr>
      <w:r w:rsidRPr="009334F4">
        <w:rPr>
          <w:rFonts w:ascii="Arial" w:hAnsi="Arial" w:cs="Arial"/>
          <w:i/>
          <w:iCs/>
          <w:sz w:val="24"/>
          <w:szCs w:val="24"/>
        </w:rPr>
        <w:t xml:space="preserve">I tend to have high anxiety when I don’t have employment and I’ve never claimed benefits or anything like that. I am very afraid I’ll be in a position where I have to claim </w:t>
      </w:r>
      <w:r w:rsidR="00DC028F" w:rsidRPr="009334F4">
        <w:rPr>
          <w:rFonts w:ascii="Arial" w:hAnsi="Arial" w:cs="Arial"/>
          <w:i/>
          <w:iCs/>
          <w:sz w:val="24"/>
          <w:szCs w:val="24"/>
        </w:rPr>
        <w:t>benefits,</w:t>
      </w:r>
      <w:r w:rsidRPr="009334F4">
        <w:rPr>
          <w:rFonts w:ascii="Arial" w:hAnsi="Arial" w:cs="Arial"/>
          <w:i/>
          <w:iCs/>
          <w:sz w:val="24"/>
          <w:szCs w:val="24"/>
        </w:rPr>
        <w:t xml:space="preserve"> or I have to go back to my mum and be like ‘mum help me’ because I’m quite proud of myself for being able to manage without having to fall back onto help.  </w:t>
      </w:r>
    </w:p>
    <w:p w14:paraId="5F31ADF5" w14:textId="1B3D111C" w:rsidR="00A12194" w:rsidRPr="009334F4" w:rsidRDefault="00A12194" w:rsidP="003F64B3">
      <w:pPr>
        <w:spacing w:line="360" w:lineRule="auto"/>
        <w:rPr>
          <w:rFonts w:ascii="Arial" w:hAnsi="Arial" w:cs="Arial"/>
          <w:i/>
          <w:iCs/>
          <w:sz w:val="24"/>
          <w:szCs w:val="24"/>
        </w:rPr>
      </w:pPr>
      <w:r w:rsidRPr="009334F4">
        <w:rPr>
          <w:rFonts w:ascii="Arial" w:hAnsi="Arial" w:cs="Arial"/>
          <w:sz w:val="24"/>
          <w:szCs w:val="24"/>
        </w:rPr>
        <w:t xml:space="preserve">The fear of having to return to the family home was mentioned explicitly by several participants. Participant thirteen explained why unemployment was so bad in direct </w:t>
      </w:r>
      <w:r w:rsidRPr="009334F4">
        <w:rPr>
          <w:rFonts w:ascii="Arial" w:hAnsi="Arial" w:cs="Arial"/>
          <w:sz w:val="24"/>
          <w:szCs w:val="24"/>
        </w:rPr>
        <w:lastRenderedPageBreak/>
        <w:t xml:space="preserve">relation to returning home </w:t>
      </w:r>
      <w:r w:rsidR="00A37B04">
        <w:rPr>
          <w:rFonts w:ascii="Arial" w:hAnsi="Arial" w:cs="Arial"/>
          <w:sz w:val="24"/>
          <w:szCs w:val="24"/>
        </w:rPr>
        <w:t>‘</w:t>
      </w:r>
      <w:r w:rsidRPr="009334F4">
        <w:rPr>
          <w:rFonts w:ascii="Arial" w:hAnsi="Arial" w:cs="Arial"/>
          <w:i/>
          <w:iCs/>
          <w:sz w:val="24"/>
          <w:szCs w:val="24"/>
        </w:rPr>
        <w:t>No job you can’t do anything. You can’t. You are at home and everything.</w:t>
      </w:r>
      <w:r w:rsidR="00A37B04">
        <w:rPr>
          <w:rFonts w:ascii="Arial" w:hAnsi="Arial" w:cs="Arial"/>
          <w:i/>
          <w:iCs/>
          <w:sz w:val="24"/>
          <w:szCs w:val="24"/>
        </w:rPr>
        <w:t>’</w:t>
      </w:r>
    </w:p>
    <w:p w14:paraId="326CFE2D" w14:textId="10C61DF7" w:rsidR="00FC39C1" w:rsidRDefault="00A12194" w:rsidP="003F64B3">
      <w:pPr>
        <w:spacing w:line="360" w:lineRule="auto"/>
        <w:rPr>
          <w:rFonts w:ascii="Arial" w:hAnsi="Arial" w:cs="Arial"/>
          <w:sz w:val="24"/>
          <w:szCs w:val="24"/>
        </w:rPr>
      </w:pPr>
      <w:r w:rsidRPr="009334F4">
        <w:rPr>
          <w:rFonts w:ascii="Arial" w:hAnsi="Arial" w:cs="Arial"/>
          <w:sz w:val="24"/>
          <w:szCs w:val="24"/>
        </w:rPr>
        <w:t>Personal agency was sometimes reported as mechanism for controlling uncertainty and therefore anxiety.  Participant eleven described why control was important</w:t>
      </w:r>
      <w:r w:rsidR="00A37B04">
        <w:rPr>
          <w:rFonts w:ascii="Arial" w:hAnsi="Arial" w:cs="Arial"/>
          <w:sz w:val="24"/>
          <w:szCs w:val="24"/>
        </w:rPr>
        <w:t>:</w:t>
      </w:r>
      <w:r w:rsidRPr="009334F4">
        <w:rPr>
          <w:rFonts w:ascii="Arial" w:hAnsi="Arial" w:cs="Arial"/>
          <w:sz w:val="24"/>
          <w:szCs w:val="24"/>
        </w:rPr>
        <w:t xml:space="preserve"> </w:t>
      </w:r>
    </w:p>
    <w:p w14:paraId="6866256E" w14:textId="31B6DA82"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I like to be sure about what is happening and if I am the person making those decisions it makes me feel more certain</w:t>
      </w:r>
      <w:r w:rsidRPr="009334F4">
        <w:rPr>
          <w:rFonts w:ascii="Arial" w:hAnsi="Arial" w:cs="Arial"/>
          <w:sz w:val="24"/>
          <w:szCs w:val="24"/>
        </w:rPr>
        <w:t xml:space="preserve"> </w:t>
      </w:r>
    </w:p>
    <w:p w14:paraId="2AF82922" w14:textId="7CCCE8B5" w:rsidR="00FC39C1" w:rsidRDefault="00A12194" w:rsidP="003F64B3">
      <w:pPr>
        <w:spacing w:line="360" w:lineRule="auto"/>
        <w:rPr>
          <w:rFonts w:ascii="Arial" w:hAnsi="Arial" w:cs="Arial"/>
          <w:sz w:val="24"/>
          <w:szCs w:val="24"/>
        </w:rPr>
      </w:pPr>
      <w:r w:rsidRPr="009334F4">
        <w:rPr>
          <w:rFonts w:ascii="Arial" w:hAnsi="Arial" w:cs="Arial"/>
          <w:sz w:val="24"/>
          <w:szCs w:val="24"/>
        </w:rPr>
        <w:t xml:space="preserve">and participant sixteen described how unemployment would </w:t>
      </w:r>
      <w:r w:rsidR="00A37B04">
        <w:rPr>
          <w:rFonts w:ascii="Arial" w:hAnsi="Arial" w:cs="Arial"/>
          <w:sz w:val="24"/>
          <w:szCs w:val="24"/>
        </w:rPr>
        <w:t>‘</w:t>
      </w:r>
      <w:r w:rsidRPr="009334F4">
        <w:rPr>
          <w:rFonts w:ascii="Arial" w:hAnsi="Arial" w:cs="Arial"/>
          <w:i/>
          <w:iCs/>
          <w:sz w:val="24"/>
          <w:szCs w:val="24"/>
        </w:rPr>
        <w:t>set me back</w:t>
      </w:r>
      <w:r w:rsidR="00A37B04">
        <w:rPr>
          <w:rFonts w:ascii="Arial" w:hAnsi="Arial" w:cs="Arial"/>
          <w:i/>
          <w:iCs/>
          <w:sz w:val="24"/>
          <w:szCs w:val="24"/>
        </w:rPr>
        <w:t>’</w:t>
      </w:r>
      <w:r w:rsidRPr="009334F4">
        <w:rPr>
          <w:rFonts w:ascii="Arial" w:hAnsi="Arial" w:cs="Arial"/>
          <w:sz w:val="24"/>
          <w:szCs w:val="24"/>
        </w:rPr>
        <w:t xml:space="preserve"> because she</w:t>
      </w:r>
      <w:r w:rsidR="00F20BAB">
        <w:rPr>
          <w:rFonts w:ascii="Arial" w:hAnsi="Arial" w:cs="Arial"/>
          <w:sz w:val="24"/>
          <w:szCs w:val="24"/>
        </w:rPr>
        <w:t xml:space="preserve"> woul</w:t>
      </w:r>
      <w:r w:rsidRPr="009334F4">
        <w:rPr>
          <w:rFonts w:ascii="Arial" w:hAnsi="Arial" w:cs="Arial"/>
          <w:sz w:val="24"/>
          <w:szCs w:val="24"/>
        </w:rPr>
        <w:t xml:space="preserve">d be out of control. Having rituals or controlled behaviours is a common feature of autism, one which was explained several times by different participants. Five participants spontaneously described how having agency in other ways meant they did not have to use those more immediate forms of control </w:t>
      </w:r>
      <w:r w:rsidR="00967EE8">
        <w:rPr>
          <w:rFonts w:ascii="Arial" w:hAnsi="Arial" w:cs="Arial"/>
          <w:sz w:val="24"/>
          <w:szCs w:val="24"/>
        </w:rPr>
        <w:t>such as</w:t>
      </w:r>
      <w:r w:rsidRPr="009334F4">
        <w:rPr>
          <w:rFonts w:ascii="Arial" w:hAnsi="Arial" w:cs="Arial"/>
          <w:sz w:val="24"/>
          <w:szCs w:val="24"/>
        </w:rPr>
        <w:t xml:space="preserve"> stimming or ritualised behaviours. Participant eight explained that it was this form of control which meant he was attracted to particular work</w:t>
      </w:r>
      <w:r w:rsidR="00190637">
        <w:rPr>
          <w:rFonts w:ascii="Arial" w:hAnsi="Arial" w:cs="Arial"/>
          <w:sz w:val="24"/>
          <w:szCs w:val="24"/>
        </w:rPr>
        <w:t>:</w:t>
      </w:r>
    </w:p>
    <w:p w14:paraId="1F752018" w14:textId="2920D466" w:rsidR="00FC39C1" w:rsidRDefault="00DC028F" w:rsidP="00FC39C1">
      <w:pPr>
        <w:spacing w:line="240" w:lineRule="auto"/>
        <w:ind w:left="720"/>
        <w:rPr>
          <w:rFonts w:ascii="Arial" w:hAnsi="Arial" w:cs="Arial"/>
          <w:sz w:val="24"/>
          <w:szCs w:val="24"/>
        </w:rPr>
      </w:pPr>
      <w:r w:rsidRPr="00DC028F">
        <w:rPr>
          <w:rFonts w:ascii="Arial" w:hAnsi="Arial" w:cs="Arial"/>
          <w:i/>
          <w:iCs/>
          <w:sz w:val="24"/>
          <w:szCs w:val="24"/>
        </w:rPr>
        <w:t>Y</w:t>
      </w:r>
      <w:r w:rsidR="00A12194" w:rsidRPr="009334F4">
        <w:rPr>
          <w:rFonts w:ascii="Arial" w:hAnsi="Arial" w:cs="Arial"/>
          <w:i/>
          <w:iCs/>
          <w:sz w:val="24"/>
          <w:szCs w:val="24"/>
        </w:rPr>
        <w:t>eah, yeah that is one of the things that I think did draw me was…it is mostly working by yourself, or in small groups.</w:t>
      </w:r>
      <w:r w:rsidR="00A12194" w:rsidRPr="009334F4">
        <w:rPr>
          <w:rFonts w:ascii="Arial" w:hAnsi="Arial" w:cs="Arial"/>
          <w:sz w:val="24"/>
          <w:szCs w:val="24"/>
        </w:rPr>
        <w:t xml:space="preserve"> </w:t>
      </w:r>
    </w:p>
    <w:p w14:paraId="0F61DE15" w14:textId="6AA738D6" w:rsidR="00FC39C1" w:rsidRDefault="00A12194" w:rsidP="003F64B3">
      <w:pPr>
        <w:spacing w:line="360" w:lineRule="auto"/>
        <w:rPr>
          <w:rFonts w:ascii="Arial" w:hAnsi="Arial" w:cs="Arial"/>
          <w:sz w:val="24"/>
          <w:szCs w:val="24"/>
        </w:rPr>
      </w:pPr>
      <w:r w:rsidRPr="009334F4">
        <w:rPr>
          <w:rFonts w:ascii="Arial" w:hAnsi="Arial" w:cs="Arial"/>
          <w:sz w:val="24"/>
          <w:szCs w:val="24"/>
        </w:rPr>
        <w:t xml:space="preserve">Participant eleven described working in an environment which appeared superficially highly inappropriate for an autistic person: crowded and loud.  He explained that generally </w:t>
      </w:r>
      <w:r w:rsidR="00190637">
        <w:rPr>
          <w:rFonts w:ascii="Arial" w:hAnsi="Arial" w:cs="Arial"/>
          <w:sz w:val="24"/>
          <w:szCs w:val="24"/>
        </w:rPr>
        <w:t>‘</w:t>
      </w:r>
      <w:r w:rsidRPr="009334F4">
        <w:rPr>
          <w:rFonts w:ascii="Arial" w:hAnsi="Arial" w:cs="Arial"/>
          <w:i/>
          <w:iCs/>
          <w:sz w:val="24"/>
          <w:szCs w:val="24"/>
        </w:rPr>
        <w:t>I do not like large groups of people</w:t>
      </w:r>
      <w:r w:rsidR="00190637">
        <w:rPr>
          <w:rFonts w:ascii="Arial" w:hAnsi="Arial" w:cs="Arial"/>
          <w:i/>
          <w:iCs/>
          <w:sz w:val="24"/>
          <w:szCs w:val="24"/>
        </w:rPr>
        <w:t>’</w:t>
      </w:r>
      <w:r w:rsidRPr="009334F4">
        <w:rPr>
          <w:rFonts w:ascii="Arial" w:hAnsi="Arial" w:cs="Arial"/>
          <w:sz w:val="24"/>
          <w:szCs w:val="24"/>
        </w:rPr>
        <w:t xml:space="preserve"> and described specific instances </w:t>
      </w:r>
    </w:p>
    <w:p w14:paraId="57F28942" w14:textId="25A21EB8" w:rsidR="00FC39C1" w:rsidRDefault="00DC028F" w:rsidP="00FC39C1">
      <w:pPr>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freshers</w:t>
      </w:r>
      <w:r w:rsidR="00497564">
        <w:rPr>
          <w:rFonts w:ascii="Arial" w:hAnsi="Arial" w:cs="Arial"/>
          <w:i/>
          <w:iCs/>
          <w:sz w:val="24"/>
          <w:szCs w:val="24"/>
        </w:rPr>
        <w:t>’</w:t>
      </w:r>
      <w:r w:rsidR="00A12194" w:rsidRPr="009334F4">
        <w:rPr>
          <w:rFonts w:ascii="Arial" w:hAnsi="Arial" w:cs="Arial"/>
          <w:i/>
          <w:iCs/>
          <w:sz w:val="24"/>
          <w:szCs w:val="24"/>
        </w:rPr>
        <w:t xml:space="preserve"> fair is one that comes to mind. Where everyone is in the Oct</w:t>
      </w:r>
      <w:r>
        <w:rPr>
          <w:rFonts w:ascii="Arial" w:hAnsi="Arial" w:cs="Arial"/>
          <w:i/>
          <w:iCs/>
          <w:sz w:val="24"/>
          <w:szCs w:val="24"/>
        </w:rPr>
        <w:t>a</w:t>
      </w:r>
      <w:r w:rsidR="00A12194" w:rsidRPr="009334F4">
        <w:rPr>
          <w:rFonts w:ascii="Arial" w:hAnsi="Arial" w:cs="Arial"/>
          <w:i/>
          <w:iCs/>
          <w:sz w:val="24"/>
          <w:szCs w:val="24"/>
        </w:rPr>
        <w:t>gon Centre all closely packed. So</w:t>
      </w:r>
      <w:r w:rsidR="00F20BAB">
        <w:rPr>
          <w:rFonts w:ascii="Arial" w:hAnsi="Arial" w:cs="Arial"/>
          <w:i/>
          <w:iCs/>
          <w:sz w:val="24"/>
          <w:szCs w:val="24"/>
        </w:rPr>
        <w:t>,</w:t>
      </w:r>
      <w:r w:rsidR="00A12194" w:rsidRPr="009334F4">
        <w:rPr>
          <w:rFonts w:ascii="Arial" w:hAnsi="Arial" w:cs="Arial"/>
          <w:i/>
          <w:iCs/>
          <w:sz w:val="24"/>
          <w:szCs w:val="24"/>
        </w:rPr>
        <w:t xml:space="preserve"> avoid that, and nightclubs.</w:t>
      </w:r>
    </w:p>
    <w:p w14:paraId="3BB21563" w14:textId="77777777" w:rsidR="00FC39C1" w:rsidRDefault="00A12194" w:rsidP="003F64B3">
      <w:pPr>
        <w:spacing w:line="360" w:lineRule="auto"/>
        <w:rPr>
          <w:rFonts w:ascii="Arial" w:hAnsi="Arial" w:cs="Arial"/>
          <w:sz w:val="24"/>
          <w:szCs w:val="24"/>
        </w:rPr>
      </w:pPr>
      <w:r w:rsidRPr="009334F4">
        <w:rPr>
          <w:rFonts w:ascii="Arial" w:hAnsi="Arial" w:cs="Arial"/>
          <w:sz w:val="24"/>
          <w:szCs w:val="24"/>
        </w:rPr>
        <w:t xml:space="preserve">Despite this he worked as a technician in a nightclub explaining the difference: </w:t>
      </w:r>
    </w:p>
    <w:p w14:paraId="1425D966" w14:textId="16F632DB"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I work in a nightclub, but I would never go to one, as the crowd. Just in a working position, when it’s a working position there is, for me, a distance from the crowd, but it’s very noisy and a lot of people</w:t>
      </w:r>
      <w:r w:rsidR="00DC028F">
        <w:rPr>
          <w:rFonts w:ascii="Arial" w:hAnsi="Arial" w:cs="Arial"/>
          <w:i/>
          <w:iCs/>
          <w:sz w:val="24"/>
          <w:szCs w:val="24"/>
        </w:rPr>
        <w:t>.</w:t>
      </w:r>
      <w:r w:rsidRPr="009334F4">
        <w:rPr>
          <w:rFonts w:ascii="Arial" w:hAnsi="Arial" w:cs="Arial"/>
          <w:sz w:val="24"/>
          <w:szCs w:val="24"/>
        </w:rPr>
        <w:t xml:space="preserve"> </w:t>
      </w:r>
    </w:p>
    <w:p w14:paraId="3D8B8713" w14:textId="23324C2D" w:rsidR="00FC39C1" w:rsidRDefault="00A12194" w:rsidP="003F64B3">
      <w:pPr>
        <w:spacing w:line="360" w:lineRule="auto"/>
        <w:rPr>
          <w:rFonts w:ascii="Arial" w:hAnsi="Arial" w:cs="Arial"/>
          <w:sz w:val="24"/>
          <w:szCs w:val="24"/>
        </w:rPr>
      </w:pPr>
      <w:r w:rsidRPr="009334F4">
        <w:rPr>
          <w:rFonts w:ascii="Arial" w:hAnsi="Arial" w:cs="Arial"/>
          <w:sz w:val="24"/>
          <w:szCs w:val="24"/>
        </w:rPr>
        <w:t>He explained that personal control was the difference</w:t>
      </w:r>
      <w:r w:rsidR="00190637">
        <w:rPr>
          <w:rFonts w:ascii="Arial" w:hAnsi="Arial" w:cs="Arial"/>
          <w:sz w:val="24"/>
          <w:szCs w:val="24"/>
        </w:rPr>
        <w:t>:</w:t>
      </w:r>
    </w:p>
    <w:p w14:paraId="53920769" w14:textId="3B97D7DB" w:rsidR="00FC39C1" w:rsidRDefault="00DC028F" w:rsidP="00FC39C1">
      <w:pPr>
        <w:spacing w:line="240" w:lineRule="auto"/>
        <w:ind w:left="720"/>
        <w:rPr>
          <w:rFonts w:ascii="Arial" w:hAnsi="Arial" w:cs="Arial"/>
          <w:sz w:val="24"/>
          <w:szCs w:val="24"/>
        </w:rPr>
      </w:pPr>
      <w:r>
        <w:rPr>
          <w:rFonts w:ascii="Arial" w:hAnsi="Arial" w:cs="Arial"/>
          <w:i/>
          <w:iCs/>
          <w:sz w:val="24"/>
          <w:szCs w:val="24"/>
        </w:rPr>
        <w:t>O</w:t>
      </w:r>
      <w:r w:rsidR="00A12194" w:rsidRPr="009334F4">
        <w:rPr>
          <w:rFonts w:ascii="Arial" w:hAnsi="Arial" w:cs="Arial"/>
          <w:i/>
          <w:iCs/>
          <w:sz w:val="24"/>
          <w:szCs w:val="24"/>
        </w:rPr>
        <w:t>ne of the things I like about that role is that I can choose where I go within it</w:t>
      </w:r>
      <w:r w:rsidR="00F20BAB">
        <w:rPr>
          <w:rFonts w:ascii="Arial" w:hAnsi="Arial" w:cs="Arial"/>
          <w:i/>
          <w:iCs/>
          <w:sz w:val="24"/>
          <w:szCs w:val="24"/>
        </w:rPr>
        <w:t>…</w:t>
      </w:r>
      <w:r w:rsidR="00A12194" w:rsidRPr="009334F4">
        <w:rPr>
          <w:rFonts w:ascii="Arial" w:hAnsi="Arial" w:cs="Arial"/>
          <w:i/>
          <w:iCs/>
          <w:sz w:val="24"/>
          <w:szCs w:val="24"/>
        </w:rPr>
        <w:t>there is always a fence or a pole and space and I can move around within it. If I feel I don’t really want to be near people</w:t>
      </w:r>
      <w:r>
        <w:rPr>
          <w:rFonts w:ascii="Arial" w:hAnsi="Arial" w:cs="Arial"/>
          <w:i/>
          <w:iCs/>
          <w:sz w:val="24"/>
          <w:szCs w:val="24"/>
        </w:rPr>
        <w:t>,</w:t>
      </w:r>
      <w:r w:rsidR="00A12194" w:rsidRPr="009334F4">
        <w:rPr>
          <w:rFonts w:ascii="Arial" w:hAnsi="Arial" w:cs="Arial"/>
          <w:i/>
          <w:iCs/>
          <w:sz w:val="24"/>
          <w:szCs w:val="24"/>
        </w:rPr>
        <w:t xml:space="preserve"> then I can always go backstage</w:t>
      </w:r>
      <w:r w:rsidR="00F20BAB">
        <w:rPr>
          <w:rFonts w:ascii="Arial" w:hAnsi="Arial" w:cs="Arial"/>
          <w:i/>
          <w:iCs/>
          <w:sz w:val="24"/>
          <w:szCs w:val="24"/>
        </w:rPr>
        <w:t>…</w:t>
      </w:r>
      <w:r w:rsidR="00A12194" w:rsidRPr="009334F4">
        <w:rPr>
          <w:rFonts w:ascii="Arial" w:hAnsi="Arial" w:cs="Arial"/>
          <w:sz w:val="24"/>
          <w:szCs w:val="24"/>
        </w:rPr>
        <w:t xml:space="preserve"> </w:t>
      </w:r>
    </w:p>
    <w:p w14:paraId="6FDB8BAF" w14:textId="5BA124C0" w:rsidR="00FC39C1" w:rsidRDefault="00A12194" w:rsidP="003F64B3">
      <w:pPr>
        <w:spacing w:line="360" w:lineRule="auto"/>
        <w:rPr>
          <w:rFonts w:ascii="Arial" w:hAnsi="Arial" w:cs="Arial"/>
          <w:sz w:val="24"/>
          <w:szCs w:val="24"/>
        </w:rPr>
      </w:pPr>
      <w:r w:rsidRPr="009334F4">
        <w:rPr>
          <w:rFonts w:ascii="Arial" w:hAnsi="Arial" w:cs="Arial"/>
          <w:sz w:val="24"/>
          <w:szCs w:val="24"/>
        </w:rPr>
        <w:t>Participant sixteen explained</w:t>
      </w:r>
      <w:r w:rsidR="00190637">
        <w:rPr>
          <w:rFonts w:ascii="Arial" w:hAnsi="Arial" w:cs="Arial"/>
          <w:sz w:val="24"/>
          <w:szCs w:val="24"/>
        </w:rPr>
        <w:t>:</w:t>
      </w:r>
      <w:r w:rsidRPr="009334F4">
        <w:rPr>
          <w:rFonts w:ascii="Arial" w:hAnsi="Arial" w:cs="Arial"/>
          <w:sz w:val="24"/>
          <w:szCs w:val="24"/>
        </w:rPr>
        <w:t xml:space="preserve"> </w:t>
      </w:r>
    </w:p>
    <w:p w14:paraId="4ABE3ABC" w14:textId="77777777" w:rsidR="00FC39C1" w:rsidRDefault="00A12194" w:rsidP="00FC39C1">
      <w:pPr>
        <w:spacing w:line="240" w:lineRule="auto"/>
        <w:ind w:left="720"/>
        <w:rPr>
          <w:rFonts w:ascii="Arial" w:hAnsi="Arial" w:cs="Arial"/>
          <w:i/>
          <w:iCs/>
          <w:sz w:val="24"/>
          <w:szCs w:val="24"/>
        </w:rPr>
      </w:pPr>
      <w:r w:rsidRPr="009334F4">
        <w:rPr>
          <w:rFonts w:ascii="Arial" w:hAnsi="Arial" w:cs="Arial"/>
          <w:i/>
          <w:iCs/>
          <w:sz w:val="24"/>
          <w:szCs w:val="24"/>
        </w:rPr>
        <w:t xml:space="preserve">I like, like order in certain things but it’s usually things I can control anyway. I like, um, I like walking the same route to work every day, even though I could do a different one, even when it’s too cold weather and it’s snowing and it’s </w:t>
      </w:r>
      <w:r w:rsidRPr="009334F4">
        <w:rPr>
          <w:rFonts w:ascii="Arial" w:hAnsi="Arial" w:cs="Arial"/>
          <w:i/>
          <w:iCs/>
          <w:sz w:val="24"/>
          <w:szCs w:val="24"/>
        </w:rPr>
        <w:lastRenderedPageBreak/>
        <w:t>not, not a nice walk and stuff. I still go on the same route and don’t take a bus and things because I like that routine, but, then I sort of, because I’ve got that control over that aspect. I don’t need as much control over other things like in studying and in work and so on.</w:t>
      </w:r>
    </w:p>
    <w:p w14:paraId="7BDFE7A5" w14:textId="500BC1C0" w:rsidR="00FC39C1" w:rsidRDefault="00A12194" w:rsidP="003F64B3">
      <w:pPr>
        <w:spacing w:line="360" w:lineRule="auto"/>
        <w:rPr>
          <w:rFonts w:ascii="Arial" w:hAnsi="Arial" w:cs="Arial"/>
          <w:sz w:val="24"/>
          <w:szCs w:val="24"/>
        </w:rPr>
      </w:pPr>
      <w:r w:rsidRPr="009334F4">
        <w:rPr>
          <w:rFonts w:ascii="Arial" w:hAnsi="Arial" w:cs="Arial"/>
          <w:sz w:val="24"/>
          <w:szCs w:val="24"/>
        </w:rPr>
        <w:t>She described this desire for control as overwhelming explaining</w:t>
      </w:r>
      <w:r w:rsidR="00190637">
        <w:rPr>
          <w:rFonts w:ascii="Arial" w:hAnsi="Arial" w:cs="Arial"/>
          <w:sz w:val="24"/>
          <w:szCs w:val="24"/>
        </w:rPr>
        <w:t>:</w:t>
      </w:r>
      <w:r w:rsidRPr="009334F4">
        <w:rPr>
          <w:rFonts w:ascii="Arial" w:hAnsi="Arial" w:cs="Arial"/>
          <w:sz w:val="24"/>
          <w:szCs w:val="24"/>
        </w:rPr>
        <w:t xml:space="preserve"> </w:t>
      </w:r>
    </w:p>
    <w:p w14:paraId="7875A84F" w14:textId="54C6D9E1" w:rsidR="00FC39C1" w:rsidRDefault="00A12194" w:rsidP="00FC39C1">
      <w:pPr>
        <w:spacing w:line="240" w:lineRule="auto"/>
        <w:ind w:left="720"/>
        <w:rPr>
          <w:rFonts w:ascii="Arial" w:hAnsi="Arial" w:cs="Arial"/>
          <w:sz w:val="24"/>
          <w:szCs w:val="24"/>
        </w:rPr>
      </w:pPr>
      <w:r w:rsidRPr="009334F4">
        <w:rPr>
          <w:rFonts w:ascii="Arial" w:hAnsi="Arial" w:cs="Arial"/>
          <w:i/>
          <w:iCs/>
          <w:sz w:val="24"/>
          <w:szCs w:val="24"/>
        </w:rPr>
        <w:t xml:space="preserve">For other people, it’s more of a decision that they want to be in control, for me it’s more of a compulsion. So if for example, other people might like to take the same route to work, they might like to take that walk, but if circumstances forced them not to, they could, they’d be okay with that I think, whereas for me, even if there’s a lot of things trying to force me not to, like roadworks or like heavy snow. Even when there was heavy snow I still went and did it even though I didn’t want to walk that far in the snow, I didn’t like it. I had to do it anyway because it was more important to me to be in control than it was for me to be comfortable or warm or any of those things. </w:t>
      </w:r>
      <w:r w:rsidRPr="009334F4">
        <w:rPr>
          <w:rFonts w:ascii="Arial" w:hAnsi="Arial" w:cs="Arial"/>
          <w:sz w:val="24"/>
          <w:szCs w:val="24"/>
        </w:rPr>
        <w:t xml:space="preserve"> </w:t>
      </w:r>
    </w:p>
    <w:p w14:paraId="76F545E8" w14:textId="1053CC8E" w:rsidR="00FC39C1" w:rsidRDefault="00A12194" w:rsidP="003F64B3">
      <w:pPr>
        <w:spacing w:line="360" w:lineRule="auto"/>
        <w:rPr>
          <w:rFonts w:ascii="Arial" w:hAnsi="Arial" w:cs="Arial"/>
          <w:sz w:val="24"/>
          <w:szCs w:val="24"/>
        </w:rPr>
      </w:pPr>
      <w:r w:rsidRPr="009334F4">
        <w:rPr>
          <w:rFonts w:ascii="Arial" w:hAnsi="Arial" w:cs="Arial"/>
          <w:sz w:val="24"/>
          <w:szCs w:val="24"/>
        </w:rPr>
        <w:t xml:space="preserve">She went on to describe how career choice was linked to desire for personal agency through the mechanism of pay. She explained her main driver in work was </w:t>
      </w:r>
      <w:r w:rsidR="00190637">
        <w:rPr>
          <w:rFonts w:ascii="Arial" w:hAnsi="Arial" w:cs="Arial"/>
          <w:sz w:val="24"/>
          <w:szCs w:val="24"/>
        </w:rPr>
        <w:t>‘</w:t>
      </w:r>
      <w:r w:rsidRPr="009334F4">
        <w:rPr>
          <w:rFonts w:ascii="Arial" w:hAnsi="Arial" w:cs="Arial"/>
          <w:i/>
          <w:iCs/>
          <w:sz w:val="24"/>
          <w:szCs w:val="24"/>
        </w:rPr>
        <w:t>pay…I want a lot of money.</w:t>
      </w:r>
      <w:r w:rsidR="00190637">
        <w:rPr>
          <w:rFonts w:ascii="Arial" w:hAnsi="Arial" w:cs="Arial"/>
          <w:i/>
          <w:iCs/>
          <w:sz w:val="24"/>
          <w:szCs w:val="24"/>
        </w:rPr>
        <w:t>’</w:t>
      </w:r>
      <w:r w:rsidRPr="009334F4">
        <w:rPr>
          <w:rFonts w:ascii="Arial" w:hAnsi="Arial" w:cs="Arial"/>
          <w:sz w:val="24"/>
          <w:szCs w:val="24"/>
        </w:rPr>
        <w:t xml:space="preserve"> This was explained as a mechanism for having security</w:t>
      </w:r>
      <w:r w:rsidR="00B12B8E">
        <w:rPr>
          <w:rFonts w:ascii="Arial" w:hAnsi="Arial" w:cs="Arial"/>
          <w:sz w:val="24"/>
          <w:szCs w:val="24"/>
        </w:rPr>
        <w:t xml:space="preserve"> and control</w:t>
      </w:r>
      <w:r w:rsidRPr="009334F4">
        <w:rPr>
          <w:rFonts w:ascii="Arial" w:hAnsi="Arial" w:cs="Arial"/>
          <w:sz w:val="24"/>
          <w:szCs w:val="24"/>
        </w:rPr>
        <w:t xml:space="preserve"> in relation to future agency</w:t>
      </w:r>
      <w:r w:rsidR="00531BB0">
        <w:rPr>
          <w:rFonts w:ascii="Arial" w:hAnsi="Arial" w:cs="Arial"/>
          <w:sz w:val="24"/>
          <w:szCs w:val="24"/>
        </w:rPr>
        <w:t>:</w:t>
      </w:r>
    </w:p>
    <w:p w14:paraId="0FEB6F64" w14:textId="3A87D2DD" w:rsidR="00A12194" w:rsidRPr="009334F4" w:rsidRDefault="00A12194" w:rsidP="00FC39C1">
      <w:pPr>
        <w:spacing w:line="240" w:lineRule="auto"/>
        <w:ind w:left="720"/>
        <w:rPr>
          <w:rFonts w:ascii="Arial" w:hAnsi="Arial" w:cs="Arial"/>
          <w:i/>
          <w:iCs/>
          <w:sz w:val="24"/>
          <w:szCs w:val="24"/>
        </w:rPr>
      </w:pPr>
      <w:r w:rsidRPr="009334F4">
        <w:rPr>
          <w:rFonts w:ascii="Arial" w:hAnsi="Arial" w:cs="Arial"/>
          <w:i/>
          <w:iCs/>
          <w:sz w:val="24"/>
          <w:szCs w:val="24"/>
        </w:rPr>
        <w:t>I prefer having money than having things you can buy with money. Say I have ten pounds and I could buy a dress, or a book or a film with it. I’d rather not buy any of them and have the potential to buy any of them because I’d rather not have lost that potential.  So I like, I like the idea that I can do things with money, although I often don’t, I don’t do the things I can afford to do with money because I prefer to be able to do a different thing at a later date so I just keep deferring gratification with it because I find that gratifying in and of itself</w:t>
      </w:r>
    </w:p>
    <w:p w14:paraId="7E308313" w14:textId="6E6FE12D" w:rsidR="00FC39C1" w:rsidRDefault="00A12194" w:rsidP="003F64B3">
      <w:pPr>
        <w:spacing w:line="360" w:lineRule="auto"/>
        <w:rPr>
          <w:rFonts w:ascii="Arial" w:hAnsi="Arial" w:cs="Arial"/>
          <w:sz w:val="24"/>
          <w:szCs w:val="24"/>
        </w:rPr>
      </w:pPr>
      <w:r w:rsidRPr="009334F4">
        <w:rPr>
          <w:rFonts w:ascii="Arial" w:hAnsi="Arial" w:cs="Arial"/>
          <w:sz w:val="24"/>
          <w:szCs w:val="24"/>
        </w:rPr>
        <w:t>Whilst maintaining concentration is an issue for many autistic children (Patten and Watson, 2011) it was reported by only four participants as affecting their learning. Participant two explains</w:t>
      </w:r>
      <w:r w:rsidR="00C61122">
        <w:rPr>
          <w:rFonts w:ascii="Arial" w:hAnsi="Arial" w:cs="Arial"/>
          <w:sz w:val="24"/>
          <w:szCs w:val="24"/>
        </w:rPr>
        <w:t>:</w:t>
      </w:r>
      <w:r w:rsidRPr="009334F4">
        <w:rPr>
          <w:rFonts w:ascii="Arial" w:hAnsi="Arial" w:cs="Arial"/>
          <w:sz w:val="24"/>
          <w:szCs w:val="24"/>
        </w:rPr>
        <w:t xml:space="preserve"> </w:t>
      </w:r>
    </w:p>
    <w:p w14:paraId="68D1506B" w14:textId="4106FC3A" w:rsidR="00FC39C1" w:rsidRDefault="00A12194" w:rsidP="00CB51DF">
      <w:pPr>
        <w:spacing w:line="240" w:lineRule="auto"/>
        <w:ind w:left="720"/>
        <w:rPr>
          <w:rFonts w:ascii="Arial" w:hAnsi="Arial" w:cs="Arial"/>
          <w:sz w:val="24"/>
          <w:szCs w:val="24"/>
        </w:rPr>
      </w:pPr>
      <w:r w:rsidRPr="009334F4">
        <w:rPr>
          <w:rFonts w:ascii="Arial" w:hAnsi="Arial" w:cs="Arial"/>
          <w:i/>
          <w:iCs/>
          <w:sz w:val="24"/>
          <w:szCs w:val="24"/>
        </w:rPr>
        <w:t>I generally follow, follow the lectures. Occasionally my mind would wander. I’m not entirely sure if I was that good at taking notes in lectures. I was usually writing down everything. I thought, I need to write down everything.  I’m not entirely sure why l don’t jot down the most salient points.</w:t>
      </w:r>
      <w:r w:rsidRPr="009334F4">
        <w:rPr>
          <w:rFonts w:ascii="Arial" w:hAnsi="Arial" w:cs="Arial"/>
          <w:sz w:val="24"/>
          <w:szCs w:val="24"/>
        </w:rPr>
        <w:t xml:space="preserve"> </w:t>
      </w:r>
    </w:p>
    <w:p w14:paraId="643A7492" w14:textId="362CB131" w:rsidR="00CB51DF" w:rsidRDefault="00A12194" w:rsidP="003F64B3">
      <w:pPr>
        <w:spacing w:line="360" w:lineRule="auto"/>
        <w:rPr>
          <w:rFonts w:ascii="Arial" w:hAnsi="Arial" w:cs="Arial"/>
          <w:sz w:val="24"/>
          <w:szCs w:val="24"/>
        </w:rPr>
      </w:pPr>
      <w:r w:rsidRPr="009334F4">
        <w:rPr>
          <w:rFonts w:ascii="Arial" w:hAnsi="Arial" w:cs="Arial"/>
          <w:sz w:val="24"/>
          <w:szCs w:val="24"/>
        </w:rPr>
        <w:t xml:space="preserve">Participant three described affected concentration only </w:t>
      </w:r>
      <w:r w:rsidR="00190637">
        <w:rPr>
          <w:rFonts w:ascii="Arial" w:hAnsi="Arial" w:cs="Arial"/>
          <w:sz w:val="24"/>
          <w:szCs w:val="24"/>
        </w:rPr>
        <w:t>‘</w:t>
      </w:r>
      <w:r w:rsidRPr="009334F4">
        <w:rPr>
          <w:rFonts w:ascii="Arial" w:hAnsi="Arial" w:cs="Arial"/>
          <w:i/>
          <w:iCs/>
          <w:sz w:val="24"/>
          <w:szCs w:val="24"/>
        </w:rPr>
        <w:t>if I’m in a situation where concentration is required and it’s inappropriate to be flapping around</w:t>
      </w:r>
      <w:r w:rsidR="00190637">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explaining the inability to stim has a negative effect. </w:t>
      </w:r>
      <w:r w:rsidRPr="009334F4">
        <w:rPr>
          <w:rFonts w:ascii="Arial" w:hAnsi="Arial" w:cs="Arial"/>
          <w:i/>
          <w:iCs/>
          <w:sz w:val="24"/>
          <w:szCs w:val="24"/>
        </w:rPr>
        <w:t xml:space="preserve"> </w:t>
      </w:r>
      <w:r w:rsidRPr="009334F4">
        <w:rPr>
          <w:rFonts w:ascii="Arial" w:hAnsi="Arial" w:cs="Arial"/>
          <w:sz w:val="24"/>
          <w:szCs w:val="24"/>
        </w:rPr>
        <w:t>For participant nine it represents a major challenge</w:t>
      </w:r>
      <w:r w:rsidR="00190637">
        <w:rPr>
          <w:rFonts w:ascii="Arial" w:hAnsi="Arial" w:cs="Arial"/>
          <w:sz w:val="24"/>
          <w:szCs w:val="24"/>
        </w:rPr>
        <w:t>:</w:t>
      </w:r>
      <w:r w:rsidRPr="009334F4">
        <w:rPr>
          <w:rFonts w:ascii="Arial" w:hAnsi="Arial" w:cs="Arial"/>
          <w:sz w:val="24"/>
          <w:szCs w:val="24"/>
        </w:rPr>
        <w:t xml:space="preserve"> </w:t>
      </w:r>
    </w:p>
    <w:p w14:paraId="5007137D" w14:textId="332FC0B5" w:rsidR="00CB51DF" w:rsidRDefault="00A12194" w:rsidP="00CB51DF">
      <w:pPr>
        <w:spacing w:line="240" w:lineRule="auto"/>
        <w:ind w:left="720"/>
        <w:rPr>
          <w:rFonts w:ascii="Arial" w:hAnsi="Arial" w:cs="Arial"/>
          <w:i/>
          <w:iCs/>
          <w:sz w:val="24"/>
          <w:szCs w:val="24"/>
        </w:rPr>
      </w:pPr>
      <w:r w:rsidRPr="009334F4">
        <w:rPr>
          <w:rFonts w:ascii="Arial" w:hAnsi="Arial" w:cs="Arial"/>
          <w:i/>
          <w:iCs/>
          <w:sz w:val="24"/>
          <w:szCs w:val="24"/>
        </w:rPr>
        <w:lastRenderedPageBreak/>
        <w:t>I str</w:t>
      </w:r>
      <w:r w:rsidR="003E0817">
        <w:rPr>
          <w:rFonts w:ascii="Arial" w:hAnsi="Arial" w:cs="Arial"/>
          <w:i/>
          <w:iCs/>
          <w:sz w:val="24"/>
          <w:szCs w:val="24"/>
        </w:rPr>
        <w:t>u…</w:t>
      </w:r>
      <w:r w:rsidRPr="009334F4">
        <w:rPr>
          <w:rFonts w:ascii="Arial" w:hAnsi="Arial" w:cs="Arial"/>
          <w:i/>
          <w:iCs/>
          <w:sz w:val="24"/>
          <w:szCs w:val="24"/>
        </w:rPr>
        <w:t>some rooms it’s not bad, other rooms it’s a sensory hell, but you know, because there’s a lot of stuff to regulate as well as the information to take in which will normally result in either poor notes or very hyperfocused notes and like no sort of engagement with the actual lecture, erm, but no but there a lot of buildings I’m in are fairly near building sites. Which a lot of university buildings are, so you try to keep my headphones on as long as I can until the lecture starts and put them back on as quickly as I can before I leave, because those are the really loud points where everybody is sort of moving around and getting themselves ready to write or leave. Once they’re sort of settled it</w:t>
      </w:r>
      <w:r w:rsidR="00456FF7">
        <w:rPr>
          <w:rFonts w:ascii="Arial" w:hAnsi="Arial" w:cs="Arial"/>
          <w:i/>
          <w:iCs/>
          <w:sz w:val="24"/>
          <w:szCs w:val="24"/>
        </w:rPr>
        <w:t>’</w:t>
      </w:r>
      <w:r w:rsidRPr="009334F4">
        <w:rPr>
          <w:rFonts w:ascii="Arial" w:hAnsi="Arial" w:cs="Arial"/>
          <w:i/>
          <w:iCs/>
          <w:sz w:val="24"/>
          <w:szCs w:val="24"/>
        </w:rPr>
        <w:t>s just the noise outside that I’ve got to kind of regulate.</w:t>
      </w:r>
    </w:p>
    <w:p w14:paraId="40D2312F" w14:textId="7304DA07" w:rsidR="00CB51DF" w:rsidRDefault="00A12194" w:rsidP="003F64B3">
      <w:pPr>
        <w:spacing w:line="360" w:lineRule="auto"/>
        <w:rPr>
          <w:rFonts w:ascii="Arial" w:hAnsi="Arial" w:cs="Arial"/>
          <w:sz w:val="24"/>
          <w:szCs w:val="24"/>
        </w:rPr>
      </w:pPr>
      <w:r w:rsidRPr="009334F4">
        <w:rPr>
          <w:rFonts w:ascii="Arial" w:hAnsi="Arial" w:cs="Arial"/>
          <w:sz w:val="24"/>
          <w:szCs w:val="24"/>
        </w:rPr>
        <w:t>Participant sixteen was distracted by her own thought processes rather than external stimuli</w:t>
      </w:r>
      <w:r w:rsidR="000549EB">
        <w:rPr>
          <w:rFonts w:ascii="Arial" w:hAnsi="Arial" w:cs="Arial"/>
          <w:sz w:val="24"/>
          <w:szCs w:val="24"/>
        </w:rPr>
        <w:t>:</w:t>
      </w:r>
      <w:r w:rsidRPr="009334F4">
        <w:rPr>
          <w:rFonts w:ascii="Arial" w:hAnsi="Arial" w:cs="Arial"/>
          <w:sz w:val="24"/>
          <w:szCs w:val="24"/>
        </w:rPr>
        <w:t xml:space="preserve"> </w:t>
      </w:r>
    </w:p>
    <w:p w14:paraId="01ED8B97" w14:textId="77777777" w:rsidR="00CB51DF" w:rsidRDefault="00A12194" w:rsidP="00CB51DF">
      <w:pPr>
        <w:spacing w:line="240" w:lineRule="auto"/>
        <w:ind w:left="720"/>
        <w:rPr>
          <w:rFonts w:ascii="Arial" w:hAnsi="Arial" w:cs="Arial"/>
          <w:i/>
          <w:iCs/>
          <w:sz w:val="24"/>
          <w:szCs w:val="24"/>
        </w:rPr>
      </w:pPr>
      <w:r w:rsidRPr="009334F4">
        <w:rPr>
          <w:rFonts w:ascii="Arial" w:hAnsi="Arial" w:cs="Arial"/>
          <w:i/>
          <w:iCs/>
          <w:sz w:val="24"/>
          <w:szCs w:val="24"/>
        </w:rPr>
        <w:t>I don’t, I don’t easily get distracted by external things say if people are shouting outside or something it doesn’t usually stop me from being able to work but internal things: if I’m struggling to understand a point I can’t let go of it and move on and listen to what the teacher is saying, or whatever. I have to keep thinking about it until it’s sorted so I distract myself by following a train of thought for a long period of time and I miss things like that.</w:t>
      </w:r>
    </w:p>
    <w:p w14:paraId="6DDFF5F7" w14:textId="1C2D3648" w:rsidR="00123069" w:rsidRDefault="00A12194" w:rsidP="003F64B3">
      <w:pPr>
        <w:spacing w:line="360" w:lineRule="auto"/>
        <w:rPr>
          <w:rFonts w:ascii="Arial" w:hAnsi="Arial" w:cs="Arial"/>
          <w:sz w:val="24"/>
          <w:szCs w:val="24"/>
        </w:rPr>
      </w:pPr>
      <w:r w:rsidRPr="009334F4">
        <w:rPr>
          <w:rFonts w:ascii="Arial" w:hAnsi="Arial" w:cs="Arial"/>
          <w:sz w:val="24"/>
          <w:szCs w:val="24"/>
        </w:rPr>
        <w:t>She has learnt some skills for stopping her own distraction though</w:t>
      </w:r>
      <w:r w:rsidR="000549EB">
        <w:rPr>
          <w:rFonts w:ascii="Arial" w:hAnsi="Arial" w:cs="Arial"/>
          <w:sz w:val="24"/>
          <w:szCs w:val="24"/>
        </w:rPr>
        <w:t>:</w:t>
      </w:r>
      <w:r w:rsidRPr="009334F4">
        <w:rPr>
          <w:rFonts w:ascii="Arial" w:hAnsi="Arial" w:cs="Arial"/>
          <w:sz w:val="24"/>
          <w:szCs w:val="24"/>
        </w:rPr>
        <w:t xml:space="preserve"> </w:t>
      </w:r>
    </w:p>
    <w:p w14:paraId="4BD1ACAF" w14:textId="6CB9C74E" w:rsidR="00123069" w:rsidRDefault="00A12194" w:rsidP="00123069">
      <w:pPr>
        <w:spacing w:line="240" w:lineRule="auto"/>
        <w:ind w:left="720"/>
        <w:rPr>
          <w:rFonts w:ascii="Arial" w:hAnsi="Arial" w:cs="Arial"/>
          <w:sz w:val="24"/>
          <w:szCs w:val="24"/>
        </w:rPr>
      </w:pPr>
      <w:r w:rsidRPr="009334F4">
        <w:rPr>
          <w:rFonts w:ascii="Arial" w:hAnsi="Arial" w:cs="Arial"/>
          <w:i/>
          <w:iCs/>
          <w:sz w:val="24"/>
          <w:szCs w:val="24"/>
        </w:rPr>
        <w:t>I think, the only sort of things I can do sometimes is if, if I catch myself early enough on and realise I’m not going to be able to make sense of something at the time then I can make a note of it and then I can go figure it out later but realise I don’t usually realise how long it will take me to think something through so I don’t catch it early enough.</w:t>
      </w:r>
    </w:p>
    <w:p w14:paraId="561D0B92" w14:textId="27554E4F"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Consequently, in all these cases learning can be impacted because focus is lost. Being unfocused may explain some aspects of another phenomenon mentioned, i.e. the hidden curriculum. However, the</w:t>
      </w:r>
      <w:r w:rsidR="00A43617">
        <w:rPr>
          <w:rFonts w:ascii="Arial" w:hAnsi="Arial" w:cs="Arial"/>
          <w:sz w:val="24"/>
          <w:szCs w:val="24"/>
        </w:rPr>
        <w:t xml:space="preserve"> problem of hidden curriculum was </w:t>
      </w:r>
      <w:r w:rsidRPr="009334F4">
        <w:rPr>
          <w:rFonts w:ascii="Arial" w:hAnsi="Arial" w:cs="Arial"/>
          <w:sz w:val="24"/>
          <w:szCs w:val="24"/>
        </w:rPr>
        <w:t xml:space="preserve">widespread amongst participants distraction alone cannot explain it. </w:t>
      </w:r>
    </w:p>
    <w:p w14:paraId="10A0B569" w14:textId="0D8825D3" w:rsidR="000D0853" w:rsidRDefault="00A12194" w:rsidP="003F64B3">
      <w:pPr>
        <w:spacing w:line="360" w:lineRule="auto"/>
        <w:rPr>
          <w:rFonts w:ascii="Arial" w:hAnsi="Arial" w:cs="Arial"/>
          <w:sz w:val="24"/>
          <w:szCs w:val="24"/>
        </w:rPr>
      </w:pPr>
      <w:r w:rsidRPr="009334F4">
        <w:rPr>
          <w:rFonts w:ascii="Arial" w:hAnsi="Arial" w:cs="Arial"/>
          <w:sz w:val="24"/>
          <w:szCs w:val="24"/>
        </w:rPr>
        <w:t>What I have named the hidden curriculum is the phenomenon reported by two thirds of participants in which the individual did not understand something which they believed the rest of their peers did understand and they were uncertain how that knowledge had been gained.  Participant one’s description epitomised the difficulties</w:t>
      </w:r>
      <w:r w:rsidR="000549EB">
        <w:rPr>
          <w:rFonts w:ascii="Arial" w:hAnsi="Arial" w:cs="Arial"/>
          <w:sz w:val="24"/>
          <w:szCs w:val="24"/>
        </w:rPr>
        <w:t>:</w:t>
      </w:r>
      <w:r w:rsidRPr="009334F4">
        <w:rPr>
          <w:rFonts w:ascii="Arial" w:hAnsi="Arial" w:cs="Arial"/>
          <w:sz w:val="24"/>
          <w:szCs w:val="24"/>
        </w:rPr>
        <w:t xml:space="preserve"> </w:t>
      </w:r>
    </w:p>
    <w:p w14:paraId="09AE6A9C" w14:textId="3CA4F40D" w:rsidR="000D0853" w:rsidRDefault="00A12194" w:rsidP="000D0853">
      <w:pPr>
        <w:spacing w:line="240" w:lineRule="auto"/>
        <w:ind w:left="720"/>
        <w:rPr>
          <w:rFonts w:ascii="Arial" w:hAnsi="Arial" w:cs="Arial"/>
          <w:sz w:val="24"/>
          <w:szCs w:val="24"/>
        </w:rPr>
      </w:pPr>
      <w:r w:rsidRPr="009334F4">
        <w:rPr>
          <w:rFonts w:ascii="Arial" w:hAnsi="Arial" w:cs="Arial"/>
          <w:i/>
          <w:iCs/>
          <w:sz w:val="24"/>
          <w:szCs w:val="24"/>
        </w:rPr>
        <w:t>I was reading, I was doing the reading</w:t>
      </w:r>
      <w:r w:rsidR="00AF5670">
        <w:rPr>
          <w:rFonts w:ascii="Arial" w:hAnsi="Arial" w:cs="Arial"/>
          <w:i/>
          <w:iCs/>
          <w:sz w:val="24"/>
          <w:szCs w:val="24"/>
        </w:rPr>
        <w:t>,</w:t>
      </w:r>
      <w:r w:rsidRPr="009334F4">
        <w:rPr>
          <w:rFonts w:ascii="Arial" w:hAnsi="Arial" w:cs="Arial"/>
          <w:i/>
          <w:iCs/>
          <w:sz w:val="24"/>
          <w:szCs w:val="24"/>
        </w:rPr>
        <w:t xml:space="preserve"> but they knew things and I don’t, as I say. It was taking me a long time and I, they sort of knew things already and I thought of, I didn’t, they seemed to know things together. It took its toll</w:t>
      </w:r>
      <w:r w:rsidR="004C0DC8">
        <w:rPr>
          <w:rFonts w:ascii="Arial" w:hAnsi="Arial" w:cs="Arial"/>
          <w:i/>
          <w:iCs/>
          <w:sz w:val="24"/>
          <w:szCs w:val="24"/>
        </w:rPr>
        <w:t>.</w:t>
      </w:r>
    </w:p>
    <w:p w14:paraId="4827755E" w14:textId="21C6497E" w:rsidR="000D0853" w:rsidRDefault="004C0DC8" w:rsidP="003F64B3">
      <w:pPr>
        <w:spacing w:line="360" w:lineRule="auto"/>
        <w:rPr>
          <w:rFonts w:ascii="Arial" w:hAnsi="Arial" w:cs="Arial"/>
          <w:sz w:val="24"/>
          <w:szCs w:val="24"/>
        </w:rPr>
      </w:pPr>
      <w:r>
        <w:rPr>
          <w:rFonts w:ascii="Arial" w:hAnsi="Arial" w:cs="Arial"/>
          <w:sz w:val="24"/>
          <w:szCs w:val="24"/>
        </w:rPr>
        <w:t>H</w:t>
      </w:r>
      <w:r w:rsidR="00A12194" w:rsidRPr="009334F4">
        <w:rPr>
          <w:rFonts w:ascii="Arial" w:hAnsi="Arial" w:cs="Arial"/>
          <w:sz w:val="24"/>
          <w:szCs w:val="24"/>
        </w:rPr>
        <w:t>e stressed</w:t>
      </w:r>
      <w:r w:rsidR="000549EB">
        <w:rPr>
          <w:rFonts w:ascii="Arial" w:hAnsi="Arial" w:cs="Arial"/>
          <w:sz w:val="24"/>
          <w:szCs w:val="24"/>
        </w:rPr>
        <w:t>:</w:t>
      </w:r>
    </w:p>
    <w:p w14:paraId="693E0D7C" w14:textId="2494D225" w:rsidR="000D0853" w:rsidRDefault="004C0DC8" w:rsidP="000D0853">
      <w:pPr>
        <w:spacing w:line="240" w:lineRule="auto"/>
        <w:ind w:left="720"/>
        <w:rPr>
          <w:rFonts w:ascii="Arial" w:hAnsi="Arial" w:cs="Arial"/>
          <w:i/>
          <w:iCs/>
          <w:sz w:val="24"/>
          <w:szCs w:val="24"/>
        </w:rPr>
      </w:pPr>
      <w:r>
        <w:rPr>
          <w:rFonts w:ascii="Arial" w:hAnsi="Arial" w:cs="Arial"/>
          <w:i/>
          <w:iCs/>
          <w:sz w:val="24"/>
          <w:szCs w:val="24"/>
        </w:rPr>
        <w:lastRenderedPageBreak/>
        <w:t>…</w:t>
      </w:r>
      <w:r w:rsidR="00A12194" w:rsidRPr="009334F4">
        <w:rPr>
          <w:rFonts w:ascii="Arial" w:hAnsi="Arial" w:cs="Arial"/>
          <w:i/>
          <w:iCs/>
          <w:sz w:val="24"/>
          <w:szCs w:val="24"/>
        </w:rPr>
        <w:t>and I didn’t know, know what there was. Others seemed to have been told things or they knew</w:t>
      </w:r>
      <w:r w:rsidR="0071372D">
        <w:rPr>
          <w:rFonts w:ascii="Arial" w:hAnsi="Arial" w:cs="Arial"/>
          <w:i/>
          <w:iCs/>
          <w:sz w:val="24"/>
          <w:szCs w:val="24"/>
        </w:rPr>
        <w:t>,</w:t>
      </w:r>
      <w:r w:rsidR="00A12194" w:rsidRPr="009334F4">
        <w:rPr>
          <w:rFonts w:ascii="Arial" w:hAnsi="Arial" w:cs="Arial"/>
          <w:i/>
          <w:iCs/>
          <w:sz w:val="24"/>
          <w:szCs w:val="24"/>
        </w:rPr>
        <w:t xml:space="preserve"> and I didn’t know about other things</w:t>
      </w:r>
      <w:r w:rsidR="0071372D">
        <w:rPr>
          <w:rFonts w:ascii="Arial" w:hAnsi="Arial" w:cs="Arial"/>
          <w:i/>
          <w:iCs/>
          <w:sz w:val="24"/>
          <w:szCs w:val="24"/>
        </w:rPr>
        <w:t>…</w:t>
      </w:r>
      <w:r w:rsidR="00A12194" w:rsidRPr="009334F4">
        <w:rPr>
          <w:rFonts w:ascii="Arial" w:hAnsi="Arial" w:cs="Arial"/>
          <w:i/>
          <w:iCs/>
          <w:sz w:val="24"/>
          <w:szCs w:val="24"/>
        </w:rPr>
        <w:t>I didn’t know how to, do, I didn’t know lots of things</w:t>
      </w:r>
    </w:p>
    <w:p w14:paraId="356EE17E" w14:textId="108A345B" w:rsidR="000D0853" w:rsidRDefault="00A12194" w:rsidP="003F64B3">
      <w:pPr>
        <w:spacing w:line="360" w:lineRule="auto"/>
        <w:rPr>
          <w:rFonts w:ascii="Arial" w:hAnsi="Arial" w:cs="Arial"/>
          <w:sz w:val="24"/>
          <w:szCs w:val="24"/>
        </w:rPr>
      </w:pPr>
      <w:r w:rsidRPr="009334F4">
        <w:rPr>
          <w:rFonts w:ascii="Arial" w:hAnsi="Arial" w:cs="Arial"/>
          <w:sz w:val="24"/>
          <w:szCs w:val="24"/>
        </w:rPr>
        <w:t>and he was confused about how</w:t>
      </w:r>
      <w:r w:rsidR="00F80561">
        <w:rPr>
          <w:rFonts w:ascii="Arial" w:hAnsi="Arial" w:cs="Arial"/>
          <w:sz w:val="24"/>
          <w:szCs w:val="24"/>
        </w:rPr>
        <w:t>:</w:t>
      </w:r>
      <w:r w:rsidRPr="009334F4">
        <w:rPr>
          <w:rFonts w:ascii="Arial" w:hAnsi="Arial" w:cs="Arial"/>
          <w:sz w:val="24"/>
          <w:szCs w:val="24"/>
        </w:rPr>
        <w:t xml:space="preserve"> </w:t>
      </w:r>
    </w:p>
    <w:p w14:paraId="6DE15CFD" w14:textId="58C465C9" w:rsidR="000D0853" w:rsidRDefault="00A12194" w:rsidP="000D0853">
      <w:pPr>
        <w:spacing w:line="240" w:lineRule="auto"/>
        <w:ind w:left="720"/>
        <w:rPr>
          <w:rFonts w:ascii="Arial" w:hAnsi="Arial" w:cs="Arial"/>
          <w:sz w:val="24"/>
          <w:szCs w:val="24"/>
        </w:rPr>
      </w:pPr>
      <w:r w:rsidRPr="009334F4">
        <w:rPr>
          <w:rFonts w:ascii="Arial" w:hAnsi="Arial" w:cs="Arial"/>
          <w:sz w:val="24"/>
          <w:szCs w:val="24"/>
        </w:rPr>
        <w:t>t</w:t>
      </w:r>
      <w:r w:rsidRPr="009334F4">
        <w:rPr>
          <w:rFonts w:ascii="Arial" w:hAnsi="Arial" w:cs="Arial"/>
          <w:i/>
          <w:iCs/>
          <w:sz w:val="24"/>
          <w:szCs w:val="24"/>
        </w:rPr>
        <w:t xml:space="preserve">hey had ideas which, well as I say, I don’t know where they, why, it was things that we weren’t </w:t>
      </w:r>
      <w:r w:rsidRPr="009334F4">
        <w:rPr>
          <w:rFonts w:ascii="Arial" w:hAnsi="Arial" w:cs="Arial"/>
          <w:b/>
          <w:bCs/>
          <w:i/>
          <w:iCs/>
          <w:sz w:val="24"/>
          <w:szCs w:val="24"/>
        </w:rPr>
        <w:t>told</w:t>
      </w:r>
      <w:r w:rsidRPr="009334F4">
        <w:rPr>
          <w:rFonts w:ascii="Arial" w:hAnsi="Arial" w:cs="Arial"/>
          <w:i/>
          <w:iCs/>
          <w:sz w:val="24"/>
          <w:szCs w:val="24"/>
        </w:rPr>
        <w:t xml:space="preserve"> to do.</w:t>
      </w:r>
    </w:p>
    <w:p w14:paraId="54DA598C" w14:textId="21073777" w:rsidR="000D0853" w:rsidRDefault="00A12194" w:rsidP="003F64B3">
      <w:pPr>
        <w:spacing w:line="360" w:lineRule="auto"/>
        <w:rPr>
          <w:rFonts w:ascii="Arial" w:hAnsi="Arial" w:cs="Arial"/>
          <w:sz w:val="24"/>
          <w:szCs w:val="24"/>
        </w:rPr>
      </w:pPr>
      <w:r w:rsidRPr="009334F4">
        <w:rPr>
          <w:rFonts w:ascii="Arial" w:hAnsi="Arial" w:cs="Arial"/>
          <w:sz w:val="24"/>
          <w:szCs w:val="24"/>
        </w:rPr>
        <w:t>In part this problem may have arisen through missed cues caused by distraction, however the type of difficulties suggests some student interaction was occurring without these individuals. Participant sixteen explained</w:t>
      </w:r>
      <w:r w:rsidR="00F80561">
        <w:rPr>
          <w:rFonts w:ascii="Arial" w:hAnsi="Arial" w:cs="Arial"/>
          <w:sz w:val="24"/>
          <w:szCs w:val="24"/>
        </w:rPr>
        <w:t>:</w:t>
      </w:r>
      <w:r w:rsidRPr="009334F4">
        <w:rPr>
          <w:rFonts w:ascii="Arial" w:hAnsi="Arial" w:cs="Arial"/>
          <w:sz w:val="24"/>
          <w:szCs w:val="24"/>
        </w:rPr>
        <w:t xml:space="preserve"> </w:t>
      </w:r>
    </w:p>
    <w:p w14:paraId="35119515" w14:textId="7E910B09" w:rsidR="000D0853" w:rsidRDefault="00A12194" w:rsidP="000D0853">
      <w:pPr>
        <w:spacing w:line="240" w:lineRule="auto"/>
        <w:ind w:left="720"/>
        <w:rPr>
          <w:rFonts w:ascii="Arial" w:hAnsi="Arial" w:cs="Arial"/>
          <w:sz w:val="24"/>
          <w:szCs w:val="24"/>
        </w:rPr>
      </w:pPr>
      <w:r w:rsidRPr="009334F4">
        <w:rPr>
          <w:rFonts w:ascii="Arial" w:hAnsi="Arial" w:cs="Arial"/>
          <w:i/>
          <w:iCs/>
          <w:sz w:val="24"/>
          <w:szCs w:val="24"/>
        </w:rPr>
        <w:t>I don’t always understand where people are coming from with points and everybody seems to come up with the same ideas, for a lot of things and I don’t understand. What I can’t understand is how they’ve all come up with such similar ideas and I haven’t, because if it was something, if there was some hint about it then … there must be some trigger for coming up with an idea and what I don’t understand is if everyone else has got it why hasn’t the same trigger worked on me and things like that.  Why have I got something different from it? Because the same experiences should produce the same effect.</w:t>
      </w:r>
      <w:r w:rsidRPr="009334F4">
        <w:rPr>
          <w:rFonts w:ascii="Arial" w:hAnsi="Arial" w:cs="Arial"/>
          <w:sz w:val="24"/>
          <w:szCs w:val="24"/>
        </w:rPr>
        <w:t xml:space="preserve"> </w:t>
      </w:r>
    </w:p>
    <w:p w14:paraId="44E064DB" w14:textId="2CE790BF" w:rsidR="000D0853" w:rsidRDefault="00A12194" w:rsidP="003F64B3">
      <w:pPr>
        <w:spacing w:line="360" w:lineRule="auto"/>
        <w:rPr>
          <w:rFonts w:ascii="Arial" w:hAnsi="Arial" w:cs="Arial"/>
          <w:sz w:val="24"/>
          <w:szCs w:val="24"/>
        </w:rPr>
      </w:pPr>
      <w:r w:rsidRPr="009334F4">
        <w:rPr>
          <w:rFonts w:ascii="Arial" w:hAnsi="Arial" w:cs="Arial"/>
          <w:sz w:val="24"/>
          <w:szCs w:val="24"/>
        </w:rPr>
        <w:t>A staff member interview revealed their course relied on students learning from each other and recognised this may be an issue for autistic students who may miss the richness of the informal aspect of learning.  Differences in thinking approaches may also play a part in the hidden curriculum. Participant ten gave examples of things he had not known</w:t>
      </w:r>
      <w:r w:rsidR="00F80561">
        <w:rPr>
          <w:rFonts w:ascii="Arial" w:hAnsi="Arial" w:cs="Arial"/>
          <w:sz w:val="24"/>
          <w:szCs w:val="24"/>
        </w:rPr>
        <w:t>:</w:t>
      </w:r>
      <w:r w:rsidRPr="009334F4">
        <w:rPr>
          <w:rFonts w:ascii="Arial" w:hAnsi="Arial" w:cs="Arial"/>
          <w:sz w:val="24"/>
          <w:szCs w:val="24"/>
        </w:rPr>
        <w:t xml:space="preserve"> </w:t>
      </w:r>
    </w:p>
    <w:p w14:paraId="1D59AF3F" w14:textId="14A4B5DE" w:rsidR="000D0853" w:rsidRDefault="00A12194" w:rsidP="000D0853">
      <w:pPr>
        <w:spacing w:line="240" w:lineRule="auto"/>
        <w:ind w:left="720"/>
        <w:rPr>
          <w:rFonts w:ascii="Arial" w:hAnsi="Arial" w:cs="Arial"/>
          <w:sz w:val="24"/>
          <w:szCs w:val="24"/>
        </w:rPr>
      </w:pPr>
      <w:r w:rsidRPr="009334F4">
        <w:rPr>
          <w:rFonts w:ascii="Arial" w:hAnsi="Arial" w:cs="Arial"/>
          <w:i/>
          <w:iCs/>
          <w:sz w:val="24"/>
          <w:szCs w:val="24"/>
        </w:rPr>
        <w:t>In a way, they don’t talk explicit about how they do it [decision making]. I learnt that if a cow has heart condition, you don’t treat it because most people don’t have the cost to treat it so they don’t. So you just say poor prognosis without saying why.</w:t>
      </w:r>
      <w:r w:rsidRPr="009334F4">
        <w:rPr>
          <w:rFonts w:ascii="Arial" w:hAnsi="Arial" w:cs="Arial"/>
          <w:sz w:val="24"/>
          <w:szCs w:val="24"/>
        </w:rPr>
        <w:t xml:space="preserve"> </w:t>
      </w:r>
    </w:p>
    <w:p w14:paraId="3351BB61" w14:textId="41293D28" w:rsidR="00A12194" w:rsidRPr="009334F4" w:rsidRDefault="00FD7959" w:rsidP="003F64B3">
      <w:pPr>
        <w:spacing w:line="360" w:lineRule="auto"/>
        <w:rPr>
          <w:rFonts w:ascii="Arial" w:hAnsi="Arial" w:cs="Arial"/>
          <w:sz w:val="24"/>
          <w:szCs w:val="24"/>
        </w:rPr>
      </w:pPr>
      <w:r>
        <w:rPr>
          <w:rFonts w:ascii="Arial" w:hAnsi="Arial" w:cs="Arial"/>
          <w:sz w:val="24"/>
          <w:szCs w:val="24"/>
        </w:rPr>
        <w:t xml:space="preserve">This participant found difficulty in recognising what level of directness and honesty was necessary and beneficial in different circumstances. This example illustrates his problem with understanding the </w:t>
      </w:r>
      <w:r w:rsidR="00A03C92">
        <w:rPr>
          <w:rFonts w:ascii="Arial" w:hAnsi="Arial" w:cs="Arial"/>
          <w:sz w:val="24"/>
          <w:szCs w:val="24"/>
        </w:rPr>
        <w:t>depth</w:t>
      </w:r>
      <w:r>
        <w:rPr>
          <w:rFonts w:ascii="Arial" w:hAnsi="Arial" w:cs="Arial"/>
          <w:sz w:val="24"/>
          <w:szCs w:val="24"/>
        </w:rPr>
        <w:t xml:space="preserve"> of communication which needs to</w:t>
      </w:r>
      <w:r w:rsidR="00A03C92">
        <w:rPr>
          <w:rFonts w:ascii="Arial" w:hAnsi="Arial" w:cs="Arial"/>
          <w:sz w:val="24"/>
          <w:szCs w:val="24"/>
        </w:rPr>
        <w:t xml:space="preserve"> used</w:t>
      </w:r>
      <w:r w:rsidR="007437BB">
        <w:rPr>
          <w:rFonts w:ascii="Arial" w:hAnsi="Arial" w:cs="Arial"/>
          <w:sz w:val="24"/>
          <w:szCs w:val="24"/>
        </w:rPr>
        <w:t>,</w:t>
      </w:r>
      <w:r w:rsidR="00A03C92">
        <w:rPr>
          <w:rFonts w:ascii="Arial" w:hAnsi="Arial" w:cs="Arial"/>
          <w:sz w:val="24"/>
          <w:szCs w:val="24"/>
        </w:rPr>
        <w:t xml:space="preserve"> in any circumstance. </w:t>
      </w:r>
    </w:p>
    <w:p w14:paraId="164F6893" w14:textId="4AA8B1EC" w:rsidR="000D0853" w:rsidRDefault="00A12194" w:rsidP="003F64B3">
      <w:pPr>
        <w:spacing w:line="360" w:lineRule="auto"/>
        <w:rPr>
          <w:rFonts w:ascii="Arial" w:hAnsi="Arial" w:cs="Arial"/>
          <w:sz w:val="24"/>
          <w:szCs w:val="24"/>
        </w:rPr>
      </w:pPr>
      <w:r w:rsidRPr="009334F4">
        <w:rPr>
          <w:rFonts w:ascii="Arial" w:hAnsi="Arial" w:cs="Arial"/>
          <w:sz w:val="24"/>
          <w:szCs w:val="24"/>
        </w:rPr>
        <w:t>The hidden curriculum was not just a feature of taught components of the university experience. It was reported as an issue in understanding what was required in extracurricular activities too. Participant fifteen described her distress at seeing</w:t>
      </w:r>
      <w:r w:rsidR="00F80561">
        <w:rPr>
          <w:rFonts w:ascii="Arial" w:hAnsi="Arial" w:cs="Arial"/>
          <w:sz w:val="24"/>
          <w:szCs w:val="24"/>
        </w:rPr>
        <w:t>:</w:t>
      </w:r>
      <w:r w:rsidRPr="009334F4">
        <w:rPr>
          <w:rFonts w:ascii="Arial" w:hAnsi="Arial" w:cs="Arial"/>
          <w:sz w:val="24"/>
          <w:szCs w:val="24"/>
        </w:rPr>
        <w:t xml:space="preserve"> </w:t>
      </w:r>
    </w:p>
    <w:p w14:paraId="7874D301" w14:textId="43CFBE50" w:rsidR="000D0853" w:rsidRDefault="00AF5670" w:rsidP="000D0853">
      <w:pPr>
        <w:spacing w:line="240" w:lineRule="auto"/>
        <w:ind w:left="720"/>
        <w:rPr>
          <w:rFonts w:ascii="Arial" w:hAnsi="Arial" w:cs="Arial"/>
          <w:i/>
          <w:iCs/>
          <w:sz w:val="24"/>
          <w:szCs w:val="24"/>
        </w:rPr>
      </w:pPr>
      <w:r>
        <w:rPr>
          <w:rFonts w:ascii="Arial" w:hAnsi="Arial" w:cs="Arial"/>
          <w:i/>
          <w:iCs/>
          <w:sz w:val="24"/>
          <w:szCs w:val="24"/>
        </w:rPr>
        <w:lastRenderedPageBreak/>
        <w:t>…</w:t>
      </w:r>
      <w:r w:rsidR="00A12194" w:rsidRPr="009334F4">
        <w:rPr>
          <w:rFonts w:ascii="Arial" w:hAnsi="Arial" w:cs="Arial"/>
          <w:i/>
          <w:iCs/>
          <w:sz w:val="24"/>
          <w:szCs w:val="24"/>
        </w:rPr>
        <w:t>the majority of actors I’ve ever met, in fact every actor I’ve ever met, it’s like a rule that nobody’s ever told them, but it’s a rule that they write on their script if a director’s told them.</w:t>
      </w:r>
    </w:p>
    <w:p w14:paraId="59817493" w14:textId="44BE8FF6" w:rsidR="000D0853" w:rsidRDefault="00A12194" w:rsidP="003F64B3">
      <w:pPr>
        <w:spacing w:line="360" w:lineRule="auto"/>
        <w:rPr>
          <w:rFonts w:ascii="Arial" w:hAnsi="Arial" w:cs="Arial"/>
          <w:sz w:val="24"/>
          <w:szCs w:val="24"/>
        </w:rPr>
      </w:pPr>
      <w:r w:rsidRPr="009334F4">
        <w:rPr>
          <w:rFonts w:ascii="Arial" w:hAnsi="Arial" w:cs="Arial"/>
          <w:sz w:val="24"/>
          <w:szCs w:val="24"/>
        </w:rPr>
        <w:t>For her, a text was a revered object and should be treated as such. She did not see the practical link between having the notation immediately in front of her when rehearsing or recognise that this drove the writing behaviour. As excellent memory recall is a common feature of autism it is probable, she did not need the written prompt so did not see why others did. With the assistance of her mentor participant fifteen actively tried to find such rules and understand them and explained</w:t>
      </w:r>
      <w:r w:rsidR="00F80561">
        <w:rPr>
          <w:rFonts w:ascii="Arial" w:hAnsi="Arial" w:cs="Arial"/>
          <w:sz w:val="24"/>
          <w:szCs w:val="24"/>
        </w:rPr>
        <w:t>:</w:t>
      </w:r>
      <w:r w:rsidRPr="009334F4">
        <w:rPr>
          <w:rFonts w:ascii="Arial" w:hAnsi="Arial" w:cs="Arial"/>
          <w:sz w:val="24"/>
          <w:szCs w:val="24"/>
        </w:rPr>
        <w:t xml:space="preserve"> </w:t>
      </w:r>
    </w:p>
    <w:p w14:paraId="720A00C1" w14:textId="02ABD7F9" w:rsidR="000D0853" w:rsidRDefault="00AF5670" w:rsidP="000D0853">
      <w:pPr>
        <w:spacing w:line="240" w:lineRule="auto"/>
        <w:ind w:left="720"/>
        <w:rPr>
          <w:rFonts w:ascii="Arial" w:hAnsi="Arial" w:cs="Arial"/>
          <w:sz w:val="24"/>
          <w:szCs w:val="24"/>
        </w:rPr>
      </w:pPr>
      <w:r>
        <w:rPr>
          <w:rFonts w:ascii="Arial" w:hAnsi="Arial" w:cs="Arial"/>
          <w:i/>
          <w:iCs/>
          <w:sz w:val="24"/>
          <w:szCs w:val="24"/>
        </w:rPr>
        <w:t>N</w:t>
      </w:r>
      <w:r w:rsidR="00A12194" w:rsidRPr="009334F4">
        <w:rPr>
          <w:rFonts w:ascii="Arial" w:hAnsi="Arial" w:cs="Arial"/>
          <w:i/>
          <w:iCs/>
          <w:sz w:val="24"/>
          <w:szCs w:val="24"/>
        </w:rPr>
        <w:t>ow I’m very good at knowing how to do things that I’ve never been taught how to do like socialising and joining societies and things. [in the beginning] I didn’t do any of that because I didn’t know how to do any of that because nobody tells you how to do it.</w:t>
      </w:r>
      <w:r w:rsidR="00A12194" w:rsidRPr="009334F4">
        <w:rPr>
          <w:rFonts w:ascii="Arial" w:hAnsi="Arial" w:cs="Arial"/>
          <w:sz w:val="24"/>
          <w:szCs w:val="24"/>
        </w:rPr>
        <w:t xml:space="preserve"> </w:t>
      </w:r>
    </w:p>
    <w:p w14:paraId="76E29D80" w14:textId="5DA5B96A" w:rsidR="000D0853" w:rsidRDefault="00A12194" w:rsidP="003F64B3">
      <w:pPr>
        <w:spacing w:line="360" w:lineRule="auto"/>
        <w:rPr>
          <w:rFonts w:ascii="Arial" w:hAnsi="Arial" w:cs="Arial"/>
          <w:sz w:val="24"/>
          <w:szCs w:val="24"/>
        </w:rPr>
      </w:pPr>
      <w:r w:rsidRPr="009334F4">
        <w:rPr>
          <w:rFonts w:ascii="Arial" w:hAnsi="Arial" w:cs="Arial"/>
          <w:sz w:val="24"/>
          <w:szCs w:val="24"/>
        </w:rPr>
        <w:t>This was something participant twelve felt was lacking for them</w:t>
      </w:r>
      <w:r w:rsidR="00F80561">
        <w:rPr>
          <w:rFonts w:ascii="Arial" w:hAnsi="Arial" w:cs="Arial"/>
          <w:sz w:val="24"/>
          <w:szCs w:val="24"/>
        </w:rPr>
        <w:t>:</w:t>
      </w:r>
      <w:r w:rsidRPr="009334F4">
        <w:rPr>
          <w:rFonts w:ascii="Arial" w:hAnsi="Arial" w:cs="Arial"/>
          <w:sz w:val="24"/>
          <w:szCs w:val="24"/>
        </w:rPr>
        <w:t xml:space="preserve"> </w:t>
      </w:r>
    </w:p>
    <w:p w14:paraId="7425388F" w14:textId="5FDDE641" w:rsidR="000D0853" w:rsidRDefault="00CB7B9A" w:rsidP="000D0853">
      <w:pPr>
        <w:spacing w:line="240" w:lineRule="auto"/>
        <w:ind w:left="720"/>
        <w:rPr>
          <w:rFonts w:ascii="Arial" w:hAnsi="Arial" w:cs="Arial"/>
          <w:i/>
          <w:iCs/>
          <w:sz w:val="24"/>
          <w:szCs w:val="24"/>
        </w:rPr>
      </w:pPr>
      <w:r>
        <w:rPr>
          <w:rFonts w:ascii="Arial" w:hAnsi="Arial" w:cs="Arial"/>
          <w:i/>
          <w:iCs/>
          <w:sz w:val="24"/>
          <w:szCs w:val="24"/>
        </w:rPr>
        <w:t>H</w:t>
      </w:r>
      <w:r w:rsidR="00A12194" w:rsidRPr="009334F4">
        <w:rPr>
          <w:rFonts w:ascii="Arial" w:hAnsi="Arial" w:cs="Arial"/>
          <w:i/>
          <w:iCs/>
          <w:sz w:val="24"/>
          <w:szCs w:val="24"/>
        </w:rPr>
        <w:t>aving someone to work with you keep on keeping on can be quite helpful otherwise it’s all too vague and abstract.</w:t>
      </w:r>
    </w:p>
    <w:p w14:paraId="08575FCB" w14:textId="39C70AAC" w:rsidR="000D0853" w:rsidRDefault="00A12194" w:rsidP="003F64B3">
      <w:pPr>
        <w:spacing w:line="360" w:lineRule="auto"/>
        <w:rPr>
          <w:rFonts w:ascii="Arial" w:hAnsi="Arial" w:cs="Arial"/>
          <w:sz w:val="24"/>
          <w:szCs w:val="24"/>
        </w:rPr>
      </w:pPr>
      <w:r w:rsidRPr="009334F4">
        <w:rPr>
          <w:rFonts w:ascii="Arial" w:hAnsi="Arial" w:cs="Arial"/>
          <w:sz w:val="24"/>
          <w:szCs w:val="24"/>
        </w:rPr>
        <w:t xml:space="preserve">Dwelling on the insignificant was also a feature associated with the hidden curriculum. Participant one described how he had got focused on expressions he </w:t>
      </w:r>
      <w:r w:rsidR="0037132F">
        <w:rPr>
          <w:rFonts w:ascii="Arial" w:hAnsi="Arial" w:cs="Arial"/>
          <w:sz w:val="24"/>
          <w:szCs w:val="24"/>
        </w:rPr>
        <w:t>did not</w:t>
      </w:r>
      <w:r w:rsidRPr="009334F4">
        <w:rPr>
          <w:rFonts w:ascii="Arial" w:hAnsi="Arial" w:cs="Arial"/>
          <w:sz w:val="24"/>
          <w:szCs w:val="24"/>
        </w:rPr>
        <w:t xml:space="preserve"> understand and so did not take responsibility for his own employability. He described how</w:t>
      </w:r>
      <w:r w:rsidR="00F80561">
        <w:rPr>
          <w:rFonts w:ascii="Arial" w:hAnsi="Arial" w:cs="Arial"/>
          <w:sz w:val="24"/>
          <w:szCs w:val="24"/>
        </w:rPr>
        <w:t>:</w:t>
      </w:r>
      <w:r w:rsidRPr="009334F4">
        <w:rPr>
          <w:rFonts w:ascii="Arial" w:hAnsi="Arial" w:cs="Arial"/>
          <w:sz w:val="24"/>
          <w:szCs w:val="24"/>
        </w:rPr>
        <w:t xml:space="preserve"> </w:t>
      </w:r>
    </w:p>
    <w:p w14:paraId="4FA31598" w14:textId="77777777" w:rsidR="000D0853" w:rsidRDefault="00A12194" w:rsidP="000D0853">
      <w:pPr>
        <w:spacing w:line="240" w:lineRule="auto"/>
        <w:ind w:left="720"/>
        <w:rPr>
          <w:rFonts w:ascii="Arial" w:hAnsi="Arial" w:cs="Arial"/>
          <w:sz w:val="24"/>
          <w:szCs w:val="24"/>
        </w:rPr>
      </w:pPr>
      <w:r w:rsidRPr="009334F4">
        <w:rPr>
          <w:rFonts w:ascii="Arial" w:hAnsi="Arial" w:cs="Arial"/>
          <w:i/>
          <w:iCs/>
          <w:sz w:val="24"/>
          <w:szCs w:val="24"/>
        </w:rPr>
        <w:t xml:space="preserve">I think I had a kind of a, (3 second pause) I guess I had a rather foolish attitude (2 second pause). It’s like I’d sort of be, like I’d see, sort of, American expressions like ‘hit the ground running’ and ‘team player’ and the like and it’s like (12 second pause) </w:t>
      </w:r>
      <w:bookmarkStart w:id="195" w:name="_Hlk497124234"/>
      <w:r w:rsidRPr="009334F4">
        <w:rPr>
          <w:rFonts w:ascii="Arial" w:hAnsi="Arial" w:cs="Arial"/>
          <w:i/>
          <w:iCs/>
          <w:sz w:val="24"/>
          <w:szCs w:val="24"/>
        </w:rPr>
        <w:t xml:space="preserve">(Asks interviewer as a question) What </w:t>
      </w:r>
      <w:r w:rsidRPr="009334F4">
        <w:rPr>
          <w:rFonts w:ascii="Arial" w:hAnsi="Arial" w:cs="Arial"/>
          <w:b/>
          <w:i/>
          <w:iCs/>
          <w:sz w:val="24"/>
          <w:szCs w:val="24"/>
        </w:rPr>
        <w:t>does</w:t>
      </w:r>
      <w:r w:rsidRPr="009334F4">
        <w:rPr>
          <w:rFonts w:ascii="Arial" w:hAnsi="Arial" w:cs="Arial"/>
          <w:i/>
          <w:iCs/>
          <w:sz w:val="24"/>
          <w:szCs w:val="24"/>
        </w:rPr>
        <w:t xml:space="preserve"> it mean?</w:t>
      </w:r>
      <w:bookmarkEnd w:id="195"/>
      <w:r w:rsidRPr="009334F4">
        <w:rPr>
          <w:rFonts w:ascii="Arial" w:hAnsi="Arial" w:cs="Arial"/>
          <w:sz w:val="24"/>
          <w:szCs w:val="24"/>
        </w:rPr>
        <w:t xml:space="preserve"> </w:t>
      </w:r>
    </w:p>
    <w:p w14:paraId="13B1AF64" w14:textId="1A0967B6" w:rsidR="000D0853" w:rsidRDefault="00A12194" w:rsidP="003F64B3">
      <w:pPr>
        <w:spacing w:line="360" w:lineRule="auto"/>
        <w:rPr>
          <w:rFonts w:ascii="Arial" w:hAnsi="Arial" w:cs="Arial"/>
          <w:sz w:val="24"/>
          <w:szCs w:val="24"/>
        </w:rPr>
      </w:pPr>
      <w:r w:rsidRPr="009334F4">
        <w:rPr>
          <w:rFonts w:ascii="Arial" w:hAnsi="Arial" w:cs="Arial"/>
          <w:sz w:val="24"/>
          <w:szCs w:val="24"/>
        </w:rPr>
        <w:t xml:space="preserve">Even after recognising his attention had been inappropriately focused on these terms, and with a considerable time gap he was still distracted by this insignificant detail. For some participants they recognised that the gaps in their knowledge meant they were not preparing well for their careers. Participant thirteen described inertia in accessing work experience as </w:t>
      </w:r>
      <w:r w:rsidR="00061555">
        <w:rPr>
          <w:rFonts w:ascii="Arial" w:hAnsi="Arial" w:cs="Arial"/>
          <w:sz w:val="24"/>
          <w:szCs w:val="24"/>
        </w:rPr>
        <w:t>‘</w:t>
      </w:r>
      <w:r w:rsidRPr="009334F4">
        <w:rPr>
          <w:rFonts w:ascii="Arial" w:hAnsi="Arial" w:cs="Arial"/>
          <w:i/>
          <w:iCs/>
          <w:sz w:val="24"/>
          <w:szCs w:val="24"/>
        </w:rPr>
        <w:t>I feel as if everyone else is just getting their CVs and covering letters written by everyone else.</w:t>
      </w:r>
      <w:r w:rsidR="00061555">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They did not recognise how to present themselves and assumed that other students were receiving additional help with this. There may be some intersectional elements to this issue. Participant twelve (a first- generation entrant) described problems common to other widening participation students</w:t>
      </w:r>
      <w:r w:rsidR="00061555">
        <w:rPr>
          <w:rFonts w:ascii="Arial" w:hAnsi="Arial" w:cs="Arial"/>
          <w:sz w:val="24"/>
          <w:szCs w:val="24"/>
        </w:rPr>
        <w:t>:</w:t>
      </w:r>
    </w:p>
    <w:p w14:paraId="4684E386" w14:textId="73196CB6" w:rsidR="000D0853" w:rsidRDefault="00A12194" w:rsidP="000D0853">
      <w:pPr>
        <w:spacing w:line="240" w:lineRule="auto"/>
        <w:ind w:left="720"/>
        <w:rPr>
          <w:rFonts w:ascii="Arial" w:hAnsi="Arial" w:cs="Arial"/>
          <w:sz w:val="24"/>
          <w:szCs w:val="24"/>
        </w:rPr>
      </w:pPr>
      <w:r w:rsidRPr="009334F4">
        <w:rPr>
          <w:rFonts w:ascii="Arial" w:hAnsi="Arial" w:cs="Arial"/>
          <w:i/>
          <w:iCs/>
          <w:sz w:val="24"/>
          <w:szCs w:val="24"/>
        </w:rPr>
        <w:lastRenderedPageBreak/>
        <w:t>I’m sure other people must have been aware. It may be that other people had a better support network going in, like parents saying ‘let’s get you signed up’ but I didn’t have any of that because I was living alone before I started uni. So, I think for someone in my position it was quite difficult because I just didn’t have a clue</w:t>
      </w:r>
      <w:r w:rsidRPr="009334F4">
        <w:rPr>
          <w:rFonts w:ascii="Arial" w:hAnsi="Arial" w:cs="Arial"/>
          <w:sz w:val="24"/>
          <w:szCs w:val="24"/>
        </w:rPr>
        <w:t xml:space="preserve"> </w:t>
      </w:r>
    </w:p>
    <w:p w14:paraId="618E3BD2" w14:textId="22A246DA"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lack of understanding of what was required meant they did not take the practical steps necessary to build employability. </w:t>
      </w:r>
    </w:p>
    <w:p w14:paraId="04C45490" w14:textId="75DC5F6B" w:rsidR="000D0853" w:rsidRDefault="00A12194" w:rsidP="003F64B3">
      <w:pPr>
        <w:tabs>
          <w:tab w:val="left" w:pos="1543"/>
        </w:tabs>
        <w:spacing w:line="360" w:lineRule="auto"/>
        <w:rPr>
          <w:rFonts w:ascii="Arial" w:hAnsi="Arial" w:cs="Arial"/>
          <w:sz w:val="24"/>
          <w:szCs w:val="24"/>
        </w:rPr>
      </w:pPr>
      <w:r w:rsidRPr="009334F4">
        <w:rPr>
          <w:rFonts w:ascii="Arial" w:hAnsi="Arial" w:cs="Arial"/>
          <w:sz w:val="24"/>
          <w:szCs w:val="24"/>
        </w:rPr>
        <w:t>A level of literalness in interpreting guidance and instructions also impacted career decision making and academic success. When instructions had been given as absolute and recognised by neurotypical students as hyperbole autistic students had accepted them as factual. This extended from choosing subjects and careers to practically tackling tasks. Participant fifteen described how she had taken English, maths and science for understanding at A level despite wanting to study drama. She explained</w:t>
      </w:r>
      <w:r w:rsidR="00061555">
        <w:rPr>
          <w:rFonts w:ascii="Arial" w:hAnsi="Arial" w:cs="Arial"/>
          <w:sz w:val="24"/>
          <w:szCs w:val="24"/>
        </w:rPr>
        <w:t>:</w:t>
      </w:r>
      <w:r w:rsidRPr="009334F4">
        <w:rPr>
          <w:rFonts w:ascii="Arial" w:hAnsi="Arial" w:cs="Arial"/>
          <w:sz w:val="24"/>
          <w:szCs w:val="24"/>
        </w:rPr>
        <w:t xml:space="preserve"> </w:t>
      </w:r>
    </w:p>
    <w:p w14:paraId="6786EABF" w14:textId="3DE8821F" w:rsidR="000D0853" w:rsidRDefault="00A12194" w:rsidP="000D0853">
      <w:pPr>
        <w:tabs>
          <w:tab w:val="left" w:pos="1543"/>
        </w:tabs>
        <w:spacing w:line="240" w:lineRule="auto"/>
        <w:ind w:left="720"/>
        <w:rPr>
          <w:rFonts w:ascii="Arial" w:hAnsi="Arial" w:cs="Arial"/>
          <w:sz w:val="24"/>
          <w:szCs w:val="24"/>
        </w:rPr>
      </w:pPr>
      <w:r w:rsidRPr="009334F4">
        <w:rPr>
          <w:rFonts w:ascii="Arial" w:hAnsi="Arial" w:cs="Arial"/>
          <w:i/>
          <w:iCs/>
          <w:sz w:val="24"/>
          <w:szCs w:val="24"/>
        </w:rPr>
        <w:t>when I was at secondary school they went on and on and on about English maths and science and in order to go to university you have to do English maths and science.</w:t>
      </w:r>
      <w:r w:rsidRPr="009334F4">
        <w:rPr>
          <w:rFonts w:ascii="Arial" w:hAnsi="Arial" w:cs="Arial"/>
          <w:sz w:val="24"/>
          <w:szCs w:val="24"/>
        </w:rPr>
        <w:t xml:space="preserve"> </w:t>
      </w:r>
    </w:p>
    <w:p w14:paraId="6C3F8618" w14:textId="224595D1" w:rsidR="00B06402" w:rsidRDefault="00A12194" w:rsidP="003F64B3">
      <w:pPr>
        <w:tabs>
          <w:tab w:val="left" w:pos="1543"/>
        </w:tabs>
        <w:spacing w:line="360" w:lineRule="auto"/>
        <w:rPr>
          <w:rFonts w:ascii="Arial" w:hAnsi="Arial" w:cs="Arial"/>
          <w:sz w:val="24"/>
          <w:szCs w:val="24"/>
        </w:rPr>
      </w:pPr>
      <w:r w:rsidRPr="009334F4">
        <w:rPr>
          <w:rFonts w:ascii="Arial" w:hAnsi="Arial" w:cs="Arial"/>
          <w:sz w:val="24"/>
          <w:szCs w:val="24"/>
        </w:rPr>
        <w:t>Even while friends had taken other A levels she had held the literal position that these were the only three subjects with which you could access university. The truth was only revealed to her when a tutor helped her with her UCAS application and remarked on the odd combination and lack of link to her subject of interest. Participant sixteen described this literality impacting how she approached tasks</w:t>
      </w:r>
      <w:r w:rsidR="00061555">
        <w:rPr>
          <w:rFonts w:ascii="Arial" w:hAnsi="Arial" w:cs="Arial"/>
          <w:sz w:val="24"/>
          <w:szCs w:val="24"/>
        </w:rPr>
        <w:t>:</w:t>
      </w:r>
      <w:r w:rsidRPr="009334F4">
        <w:rPr>
          <w:rFonts w:ascii="Arial" w:hAnsi="Arial" w:cs="Arial"/>
          <w:sz w:val="24"/>
          <w:szCs w:val="24"/>
        </w:rPr>
        <w:t xml:space="preserve"> </w:t>
      </w:r>
    </w:p>
    <w:p w14:paraId="4508984F" w14:textId="1584F405" w:rsidR="00B06402" w:rsidRDefault="00D51101" w:rsidP="00B06402">
      <w:pPr>
        <w:tabs>
          <w:tab w:val="left" w:pos="1543"/>
        </w:tabs>
        <w:spacing w:line="240" w:lineRule="auto"/>
        <w:ind w:left="720"/>
        <w:rPr>
          <w:rFonts w:ascii="Arial" w:hAnsi="Arial" w:cs="Arial"/>
          <w:sz w:val="24"/>
          <w:szCs w:val="24"/>
        </w:rPr>
      </w:pPr>
      <w:r>
        <w:rPr>
          <w:rFonts w:ascii="Arial" w:hAnsi="Arial" w:cs="Arial"/>
          <w:i/>
          <w:iCs/>
          <w:sz w:val="24"/>
          <w:szCs w:val="24"/>
        </w:rPr>
        <w:t>O</w:t>
      </w:r>
      <w:r w:rsidR="00A12194" w:rsidRPr="009334F4">
        <w:rPr>
          <w:rFonts w:ascii="Arial" w:hAnsi="Arial" w:cs="Arial"/>
          <w:i/>
          <w:iCs/>
          <w:sz w:val="24"/>
          <w:szCs w:val="24"/>
        </w:rPr>
        <w:t>ne of the things is knowing what people want. Like in history we were once told to do some research, so I did, I spent loads, I spent loads, ages doing and they didn’t say write it down, and I got in trouble and they did write it but never said it, they never said write it down and I’d done it.</w:t>
      </w:r>
      <w:r w:rsidR="00A12194" w:rsidRPr="009334F4">
        <w:rPr>
          <w:rFonts w:ascii="Arial" w:hAnsi="Arial" w:cs="Arial"/>
          <w:sz w:val="24"/>
          <w:szCs w:val="24"/>
        </w:rPr>
        <w:t xml:space="preserve"> </w:t>
      </w:r>
    </w:p>
    <w:p w14:paraId="2899E159" w14:textId="299C4222" w:rsidR="00A12194" w:rsidRDefault="00A12194" w:rsidP="003F64B3">
      <w:pPr>
        <w:tabs>
          <w:tab w:val="left" w:pos="1543"/>
        </w:tabs>
        <w:spacing w:line="360" w:lineRule="auto"/>
        <w:rPr>
          <w:rFonts w:ascii="Arial" w:hAnsi="Arial" w:cs="Arial"/>
          <w:sz w:val="24"/>
          <w:szCs w:val="24"/>
        </w:rPr>
      </w:pPr>
      <w:r w:rsidRPr="009334F4">
        <w:rPr>
          <w:rFonts w:ascii="Arial" w:hAnsi="Arial" w:cs="Arial"/>
          <w:sz w:val="24"/>
          <w:szCs w:val="24"/>
        </w:rPr>
        <w:t xml:space="preserve">Similarly, participant thirteen explained why she had missed deadlines for work experience arguing </w:t>
      </w:r>
      <w:r w:rsidR="00061555">
        <w:rPr>
          <w:rFonts w:ascii="Arial" w:hAnsi="Arial" w:cs="Arial"/>
          <w:sz w:val="24"/>
          <w:szCs w:val="24"/>
        </w:rPr>
        <w:t>‘</w:t>
      </w:r>
      <w:r w:rsidRPr="009334F4">
        <w:rPr>
          <w:rFonts w:ascii="Arial" w:hAnsi="Arial" w:cs="Arial"/>
          <w:i/>
          <w:iCs/>
          <w:sz w:val="24"/>
          <w:szCs w:val="24"/>
        </w:rPr>
        <w:t>they were basically saying apply now or you won’t get anything ever</w:t>
      </w:r>
      <w:r w:rsidR="00061555">
        <w:rPr>
          <w:rFonts w:ascii="Arial" w:hAnsi="Arial" w:cs="Arial"/>
          <w:i/>
          <w:iCs/>
          <w:sz w:val="24"/>
          <w:szCs w:val="24"/>
        </w:rPr>
        <w:t>’</w:t>
      </w:r>
      <w:r w:rsidRPr="009334F4">
        <w:rPr>
          <w:rFonts w:ascii="Arial" w:hAnsi="Arial" w:cs="Arial"/>
          <w:sz w:val="24"/>
          <w:szCs w:val="24"/>
        </w:rPr>
        <w:t xml:space="preserve"> after that immediate period was past, she accepted there was no opportunity to access any so did not bother. These misunderstandings demonstrate the importance of clear and accurate guidance being given and highlight the potential problems when information is provided off the cuff. </w:t>
      </w:r>
    </w:p>
    <w:p w14:paraId="0C7C45BD" w14:textId="4756959D"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Interviews with faculty-based staff members suggested there was a three-week vulnerability for students between arriving and getting their support plan set up. Staff from DDSS </w:t>
      </w:r>
      <w:r w:rsidRPr="00C069EB">
        <w:rPr>
          <w:rFonts w:ascii="Arial" w:eastAsia="SimSun" w:hAnsi="Arial" w:cs="Arial"/>
        </w:rPr>
        <w:lastRenderedPageBreak/>
        <w:t xml:space="preserve">described structural problems causing some delays for some students. Even after adjustments were made however participants raised a number of issues impacting their immediate learning as well as their longer-term employability even after adjustments had been made. The noise and other stimuli of lecture theatres were reported to be problematic by five participants. In particular the changeover period was most stressful. Participant eight explained: </w:t>
      </w:r>
    </w:p>
    <w:p w14:paraId="168C2B38"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I find the beginning of lectures when people are still talking distressing when it is a lot of people talking in one room.</w:t>
      </w:r>
      <w:r w:rsidRPr="00C069EB">
        <w:rPr>
          <w:rFonts w:ascii="Arial" w:eastAsia="SimSun" w:hAnsi="Arial" w:cs="Arial"/>
        </w:rPr>
        <w:t xml:space="preserve"> </w:t>
      </w:r>
    </w:p>
    <w:p w14:paraId="1A62C8BB" w14:textId="42F75589"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She described</w:t>
      </w:r>
      <w:r>
        <w:rPr>
          <w:rFonts w:ascii="Arial" w:eastAsia="SimSun" w:hAnsi="Arial" w:cs="Arial"/>
        </w:rPr>
        <w:t>:</w:t>
      </w:r>
      <w:r w:rsidRPr="00C069EB">
        <w:rPr>
          <w:rFonts w:ascii="Arial" w:eastAsia="SimSun" w:hAnsi="Arial" w:cs="Arial"/>
        </w:rPr>
        <w:t xml:space="preserve"> </w:t>
      </w:r>
    </w:p>
    <w:p w14:paraId="5ABB690D" w14:textId="6CFB0867" w:rsidR="00C069EB" w:rsidRPr="00C069EB" w:rsidRDefault="001D13B2" w:rsidP="00C069EB">
      <w:pPr>
        <w:tabs>
          <w:tab w:val="left" w:pos="1655"/>
        </w:tabs>
        <w:ind w:left="720"/>
        <w:rPr>
          <w:rFonts w:ascii="Arial" w:eastAsia="SimSun" w:hAnsi="Arial" w:cs="Arial"/>
          <w:i/>
          <w:iCs/>
        </w:rPr>
      </w:pPr>
      <w:r>
        <w:rPr>
          <w:rFonts w:ascii="Arial" w:eastAsia="SimSun" w:hAnsi="Arial" w:cs="Arial"/>
          <w:i/>
          <w:iCs/>
        </w:rPr>
        <w:t>…</w:t>
      </w:r>
      <w:r w:rsidR="00C069EB" w:rsidRPr="00C069EB">
        <w:rPr>
          <w:rFonts w:ascii="Arial" w:eastAsia="SimSun" w:hAnsi="Arial" w:cs="Arial"/>
          <w:i/>
          <w:iCs/>
        </w:rPr>
        <w:t xml:space="preserve">what’s usually the worst is if I get there early and there will be a few people there early but also people trying to leave because it is the end of the lecture before and that can be like a really horrible experience. </w:t>
      </w:r>
    </w:p>
    <w:p w14:paraId="62B9FDA0" w14:textId="3FB09067"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Another participant (eleven) found he could cope if familiar with spaces but</w:t>
      </w:r>
      <w:r w:rsidR="001D13B2">
        <w:rPr>
          <w:rFonts w:ascii="Arial" w:eastAsia="SimSun" w:hAnsi="Arial" w:cs="Arial"/>
        </w:rPr>
        <w:t>:</w:t>
      </w:r>
      <w:r w:rsidRPr="00C069EB">
        <w:rPr>
          <w:rFonts w:ascii="Arial" w:eastAsia="SimSun" w:hAnsi="Arial" w:cs="Arial"/>
        </w:rPr>
        <w:t xml:space="preserve"> </w:t>
      </w:r>
    </w:p>
    <w:p w14:paraId="1443BE2A"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If it’s somewhere very, very new where I haven’t been to before and it’s quite large then I can find that quite difficult.</w:t>
      </w:r>
      <w:r w:rsidRPr="00C069EB">
        <w:rPr>
          <w:rFonts w:ascii="Arial" w:eastAsia="SimSun" w:hAnsi="Arial" w:cs="Arial"/>
        </w:rPr>
        <w:t xml:space="preserve">  </w:t>
      </w:r>
    </w:p>
    <w:p w14:paraId="05E31F56" w14:textId="73A09090"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Participant nine reflected</w:t>
      </w:r>
      <w:r w:rsidR="001D13B2">
        <w:rPr>
          <w:rFonts w:ascii="Arial" w:eastAsia="SimSun" w:hAnsi="Arial" w:cs="Arial"/>
        </w:rPr>
        <w:t>:</w:t>
      </w:r>
      <w:r w:rsidRPr="00C069EB">
        <w:rPr>
          <w:rFonts w:ascii="Arial" w:eastAsia="SimSun" w:hAnsi="Arial" w:cs="Arial"/>
        </w:rPr>
        <w:t xml:space="preserve"> </w:t>
      </w:r>
    </w:p>
    <w:p w14:paraId="7535E40E" w14:textId="77777777" w:rsidR="00C069EB" w:rsidRPr="00C069EB" w:rsidRDefault="00C069EB" w:rsidP="00C069EB">
      <w:pPr>
        <w:tabs>
          <w:tab w:val="left" w:pos="1655"/>
        </w:tabs>
        <w:ind w:left="720"/>
        <w:rPr>
          <w:rFonts w:ascii="Arial" w:eastAsia="SimSun" w:hAnsi="Arial" w:cs="Arial"/>
          <w:i/>
          <w:iCs/>
        </w:rPr>
      </w:pPr>
      <w:r w:rsidRPr="00C069EB">
        <w:rPr>
          <w:rFonts w:ascii="Arial" w:eastAsia="SimSun" w:hAnsi="Arial" w:cs="Arial"/>
          <w:i/>
          <w:iCs/>
        </w:rPr>
        <w:t>I notice that I, that if I’m getting distracted then my fine motor skills are worse, and I can look back at notes and see that my notes are not as neat because I was too busy thinking about other things.</w:t>
      </w:r>
    </w:p>
    <w:p w14:paraId="2F7AE7AC" w14:textId="77777777"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Again, it was lectures which proved most problematic, but any large environment could be difficult. Participant eight explained that </w:t>
      </w:r>
    </w:p>
    <w:p w14:paraId="19166B42" w14:textId="77777777" w:rsidR="00C069EB" w:rsidRPr="00C069EB" w:rsidRDefault="00C069EB" w:rsidP="00C069EB">
      <w:pPr>
        <w:tabs>
          <w:tab w:val="left" w:pos="1655"/>
        </w:tabs>
        <w:ind w:left="720"/>
        <w:rPr>
          <w:rFonts w:ascii="Arial" w:eastAsia="SimSun" w:hAnsi="Arial" w:cs="Arial"/>
          <w:i/>
          <w:iCs/>
        </w:rPr>
      </w:pPr>
      <w:r w:rsidRPr="00C069EB">
        <w:rPr>
          <w:rFonts w:ascii="Arial" w:eastAsia="SimSun" w:hAnsi="Arial" w:cs="Arial"/>
        </w:rPr>
        <w:t>n</w:t>
      </w:r>
      <w:r w:rsidRPr="00C069EB">
        <w:rPr>
          <w:rFonts w:ascii="Arial" w:eastAsia="SimSun" w:hAnsi="Arial" w:cs="Arial"/>
          <w:i/>
          <w:iCs/>
        </w:rPr>
        <w:t>oise is the main one. But when I become very stressed, I can become very sensitive to touch and even if I’m in a situation when I’m not stressed out, so like if I’m in a crowd and somebody accidentally bumps into me that will really bother me. Or, if someone, for example, sometimes when I get upset people will offer to hug me and I don’t know. Sometimes I’m okay with that and sometimes it will make me feel a lot worse as well, and also heat sensitivity I get quite a lot. I have a problem with overheating sometimes, so when I’m stressed, I’ll feel like really hot and not be able to cope with it</w:t>
      </w:r>
    </w:p>
    <w:p w14:paraId="0C1D782E" w14:textId="77777777"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Participant fifteen argued </w:t>
      </w:r>
    </w:p>
    <w:p w14:paraId="61982ED6"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Lectures as a whole are a nightmare. There’s too many people which is too many distractions which is too much noise. I use noise cancelling headphones and ear defenders but it’s still too, too much, too, too much sensory overload.</w:t>
      </w:r>
      <w:r w:rsidRPr="00C069EB">
        <w:rPr>
          <w:rFonts w:ascii="Arial" w:eastAsia="SimSun" w:hAnsi="Arial" w:cs="Arial"/>
        </w:rPr>
        <w:t xml:space="preserve">  </w:t>
      </w:r>
    </w:p>
    <w:p w14:paraId="2649B570" w14:textId="77777777" w:rsidR="00C069EB" w:rsidRPr="00C069EB" w:rsidRDefault="00C069EB" w:rsidP="00C069EB">
      <w:pPr>
        <w:tabs>
          <w:tab w:val="left" w:pos="1655"/>
        </w:tabs>
        <w:spacing w:line="360" w:lineRule="auto"/>
        <w:rPr>
          <w:rFonts w:ascii="Arial" w:eastAsia="SimSun" w:hAnsi="Arial" w:cs="Arial"/>
        </w:rPr>
      </w:pPr>
    </w:p>
    <w:p w14:paraId="36121879" w14:textId="77777777" w:rsidR="00BF3380" w:rsidRDefault="00BF3380" w:rsidP="00C069EB">
      <w:pPr>
        <w:tabs>
          <w:tab w:val="left" w:pos="1655"/>
        </w:tabs>
        <w:spacing w:line="360" w:lineRule="auto"/>
        <w:rPr>
          <w:rFonts w:ascii="Arial" w:eastAsia="SimSun" w:hAnsi="Arial" w:cs="Arial"/>
        </w:rPr>
      </w:pPr>
    </w:p>
    <w:p w14:paraId="74C26087" w14:textId="60519D72"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lastRenderedPageBreak/>
        <w:t xml:space="preserve">She found </w:t>
      </w:r>
    </w:p>
    <w:p w14:paraId="5FFE08E3"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the bigger the group the harder it is, because if there is a lecture with a hundred students in it then that’s a hundred distractions, one hundred different hairstyle, one hundred different lunchbags in their backpacks and a hundred different smells and it can all be too much. So, so quite often, at university I had to have a lot of breaks from lectures, into smaller quiet rooms</w:t>
      </w:r>
      <w:r w:rsidRPr="00C069EB">
        <w:rPr>
          <w:rFonts w:ascii="Arial" w:eastAsia="SimSun" w:hAnsi="Arial" w:cs="Arial"/>
        </w:rPr>
        <w:t xml:space="preserve"> </w:t>
      </w:r>
    </w:p>
    <w:p w14:paraId="2FA7D165" w14:textId="1AB03D3D"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Being in sensory overload then made it difficult to interact with peers which was already a problematic area. Communicating with peers was a problem reported by all participants. Participant six explained he struggled to recognise how to communicate and described his adjustments </w:t>
      </w:r>
      <w:r w:rsidR="0026505D">
        <w:rPr>
          <w:rFonts w:ascii="Arial" w:eastAsia="SimSun" w:hAnsi="Arial" w:cs="Arial"/>
        </w:rPr>
        <w:t>‘</w:t>
      </w:r>
      <w:r w:rsidRPr="00C069EB">
        <w:rPr>
          <w:rFonts w:ascii="Arial" w:eastAsia="SimSun" w:hAnsi="Arial" w:cs="Arial"/>
          <w:i/>
          <w:iCs/>
        </w:rPr>
        <w:t>if people perceive me as rude. Which people often do.</w:t>
      </w:r>
      <w:r w:rsidR="0026505D">
        <w:rPr>
          <w:rFonts w:ascii="Arial" w:eastAsia="SimSun" w:hAnsi="Arial" w:cs="Arial"/>
          <w:i/>
          <w:iCs/>
        </w:rPr>
        <w:t>’</w:t>
      </w:r>
      <w:r w:rsidRPr="00C069EB">
        <w:rPr>
          <w:rFonts w:ascii="Arial" w:eastAsia="SimSun" w:hAnsi="Arial" w:cs="Arial"/>
          <w:i/>
          <w:iCs/>
        </w:rPr>
        <w:t xml:space="preserve"> </w:t>
      </w:r>
      <w:r w:rsidRPr="00C069EB">
        <w:rPr>
          <w:rFonts w:ascii="Arial" w:eastAsia="SimSun" w:hAnsi="Arial" w:cs="Arial"/>
        </w:rPr>
        <w:t xml:space="preserve">In response he would </w:t>
      </w:r>
      <w:r w:rsidR="0026505D">
        <w:rPr>
          <w:rFonts w:ascii="Arial" w:eastAsia="SimSun" w:hAnsi="Arial" w:cs="Arial"/>
        </w:rPr>
        <w:t>‘</w:t>
      </w:r>
      <w:r w:rsidRPr="00C069EB">
        <w:rPr>
          <w:rFonts w:ascii="Arial" w:eastAsia="SimSun" w:hAnsi="Arial" w:cs="Arial"/>
          <w:i/>
          <w:iCs/>
        </w:rPr>
        <w:t>overcompensate by being polite to the point to which no actual information gets conveyed</w:t>
      </w:r>
      <w:r w:rsidR="0026505D">
        <w:rPr>
          <w:rFonts w:ascii="Arial" w:eastAsia="SimSun" w:hAnsi="Arial" w:cs="Arial"/>
          <w:i/>
          <w:iCs/>
        </w:rPr>
        <w:t>’</w:t>
      </w:r>
      <w:r w:rsidRPr="00C069EB">
        <w:rPr>
          <w:rFonts w:ascii="Arial" w:eastAsia="SimSun" w:hAnsi="Arial" w:cs="Arial"/>
        </w:rPr>
        <w:t xml:space="preserve"> failing to recognise how to strike the right balance. He displayed genuine concern within the interview as he did not understand how his style of language impacted. He explained </w:t>
      </w:r>
    </w:p>
    <w:p w14:paraId="5418DCDE"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I’ve had people assuming that I don’t like them or I think they’re stupid because I talk to them in a particular way. But I don’t actually. I haven’t actually said anything that means that. They’ve just assumed it for some reason.</w:t>
      </w:r>
      <w:r w:rsidRPr="00C069EB">
        <w:rPr>
          <w:rFonts w:ascii="Arial" w:eastAsia="SimSun" w:hAnsi="Arial" w:cs="Arial"/>
        </w:rPr>
        <w:t xml:space="preserve"> </w:t>
      </w:r>
    </w:p>
    <w:p w14:paraId="58DE0DEF" w14:textId="77777777"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He reported situations which showed he did not understand social rules such as announcing your departure before leaving </w:t>
      </w:r>
    </w:p>
    <w:p w14:paraId="59C96922"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I’ve had things where I’ve just left a situation and people assume it’s because I’m cross but it’s not it’s because I’ve got something else to do. And I’ve had to be like ‘no I’ve got to do this’ but I haven’t actually explained it, kind of thing.</w:t>
      </w:r>
      <w:r w:rsidRPr="00C069EB">
        <w:rPr>
          <w:rFonts w:ascii="Arial" w:eastAsia="SimSun" w:hAnsi="Arial" w:cs="Arial"/>
        </w:rPr>
        <w:t xml:space="preserve"> </w:t>
      </w:r>
    </w:p>
    <w:p w14:paraId="1ED318FE" w14:textId="77777777"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Other participants reported similar gaps in their knowledge of what might otherwise be regarded as normal communication and how this impacted relationship building. For example, participant eight reported her difficulties with groupwork </w:t>
      </w:r>
    </w:p>
    <w:p w14:paraId="2372815F"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like me who just like to get things done and not mess around or anything then I think it could be alright but I know in groupwork there is always people who say there are people who just talk</w:t>
      </w:r>
      <w:r w:rsidRPr="00C069EB">
        <w:rPr>
          <w:rFonts w:ascii="Arial" w:eastAsia="SimSun" w:hAnsi="Arial" w:cs="Arial"/>
        </w:rPr>
        <w:t xml:space="preserve"> </w:t>
      </w:r>
    </w:p>
    <w:p w14:paraId="7AD9DCB8" w14:textId="77777777"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demonstrating a lack of knowledge about the social aspects that impact successful collaboration, suggesting that explicit teaching of how to build relationships was required. When possible some participants were attempting to avoid communication participant nine reported </w:t>
      </w:r>
    </w:p>
    <w:p w14:paraId="12F57C6D" w14:textId="77777777" w:rsidR="00C069EB" w:rsidRPr="00C069EB" w:rsidRDefault="00C069EB" w:rsidP="00C069EB">
      <w:pPr>
        <w:tabs>
          <w:tab w:val="left" w:pos="1655"/>
        </w:tabs>
        <w:ind w:left="720"/>
        <w:rPr>
          <w:rFonts w:ascii="Arial" w:eastAsia="SimSun" w:hAnsi="Arial" w:cs="Arial"/>
          <w:i/>
          <w:iCs/>
        </w:rPr>
      </w:pPr>
      <w:r w:rsidRPr="00C069EB">
        <w:rPr>
          <w:rFonts w:ascii="Arial" w:eastAsia="SimSun" w:hAnsi="Arial" w:cs="Arial"/>
          <w:i/>
          <w:iCs/>
        </w:rPr>
        <w:t>In lectures, obviously I can just take in the knowledge and just leave afterwards but seminars are definitely the place where those social communication deficits are pretty obvious</w:t>
      </w:r>
    </w:p>
    <w:p w14:paraId="00C7C634" w14:textId="77777777" w:rsidR="00BF3380" w:rsidRDefault="00BF3380" w:rsidP="00C069EB">
      <w:pPr>
        <w:tabs>
          <w:tab w:val="left" w:pos="1655"/>
        </w:tabs>
        <w:spacing w:line="360" w:lineRule="auto"/>
        <w:rPr>
          <w:rFonts w:ascii="Arial" w:eastAsia="SimSun" w:hAnsi="Arial" w:cs="Arial"/>
          <w:i/>
          <w:iCs/>
        </w:rPr>
      </w:pPr>
    </w:p>
    <w:p w14:paraId="6EB3258E" w14:textId="4BE08E81"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i/>
          <w:iCs/>
        </w:rPr>
        <w:lastRenderedPageBreak/>
        <w:t xml:space="preserve"> </w:t>
      </w:r>
      <w:r w:rsidRPr="00C069EB">
        <w:rPr>
          <w:rFonts w:ascii="Arial" w:eastAsia="SimSun" w:hAnsi="Arial" w:cs="Arial"/>
        </w:rPr>
        <w:t xml:space="preserve">and participant fifteen reported relief that </w:t>
      </w:r>
    </w:p>
    <w:p w14:paraId="69B4AF1F" w14:textId="77777777" w:rsidR="00C069EB" w:rsidRPr="00C069EB" w:rsidRDefault="00C069EB" w:rsidP="00C069EB">
      <w:pPr>
        <w:tabs>
          <w:tab w:val="left" w:pos="1655"/>
        </w:tabs>
        <w:ind w:left="720"/>
        <w:rPr>
          <w:rFonts w:ascii="Arial" w:eastAsia="SimSun" w:hAnsi="Arial" w:cs="Arial"/>
        </w:rPr>
      </w:pPr>
      <w:r w:rsidRPr="00C069EB">
        <w:rPr>
          <w:rFonts w:ascii="Arial" w:eastAsia="SimSun" w:hAnsi="Arial" w:cs="Arial"/>
          <w:i/>
          <w:iCs/>
        </w:rPr>
        <w:t>mostly the assignments were written on our own so I didn’t have to try and, try and cope, with social situations which I find very difficult actually.</w:t>
      </w:r>
      <w:r w:rsidRPr="00C069EB">
        <w:rPr>
          <w:rFonts w:ascii="Arial" w:eastAsia="SimSun" w:hAnsi="Arial" w:cs="Arial"/>
        </w:rPr>
        <w:t xml:space="preserve"> </w:t>
      </w:r>
    </w:p>
    <w:p w14:paraId="53AF1FE3" w14:textId="76C29B45" w:rsidR="00C069EB" w:rsidRPr="00C069EB" w:rsidRDefault="00C069EB" w:rsidP="00C069EB">
      <w:pPr>
        <w:tabs>
          <w:tab w:val="left" w:pos="1655"/>
        </w:tabs>
        <w:spacing w:line="360" w:lineRule="auto"/>
        <w:rPr>
          <w:rFonts w:ascii="Arial" w:eastAsia="SimSun" w:hAnsi="Arial" w:cs="Arial"/>
        </w:rPr>
      </w:pPr>
      <w:r w:rsidRPr="00C069EB">
        <w:rPr>
          <w:rFonts w:ascii="Arial" w:eastAsia="SimSun" w:hAnsi="Arial" w:cs="Arial"/>
        </w:rPr>
        <w:t xml:space="preserve">However, four participants reported improvements in their own communication which they believed to be beneficial for their </w:t>
      </w:r>
      <w:r w:rsidR="00127D0F">
        <w:rPr>
          <w:rFonts w:ascii="Arial" w:eastAsia="SimSun" w:hAnsi="Arial" w:cs="Arial"/>
        </w:rPr>
        <w:t>long-term</w:t>
      </w:r>
      <w:r w:rsidRPr="00C069EB">
        <w:rPr>
          <w:rFonts w:ascii="Arial" w:eastAsia="SimSun" w:hAnsi="Arial" w:cs="Arial"/>
        </w:rPr>
        <w:t xml:space="preserve"> outcomes. Participant thirteen explained </w:t>
      </w:r>
    </w:p>
    <w:p w14:paraId="00672953" w14:textId="77777777" w:rsidR="00C069EB" w:rsidRPr="00C069EB" w:rsidRDefault="00C069EB" w:rsidP="00C069EB">
      <w:pPr>
        <w:tabs>
          <w:tab w:val="left" w:pos="1655"/>
        </w:tabs>
        <w:ind w:left="720"/>
        <w:rPr>
          <w:rFonts w:ascii="Arial" w:eastAsia="SimSun" w:hAnsi="Arial" w:cs="Arial"/>
          <w:i/>
          <w:iCs/>
        </w:rPr>
      </w:pPr>
      <w:r w:rsidRPr="00C069EB">
        <w:rPr>
          <w:rFonts w:ascii="Arial" w:eastAsia="SimSun" w:hAnsi="Arial" w:cs="Arial"/>
          <w:i/>
          <w:iCs/>
        </w:rPr>
        <w:t>it’s not really conscious at the time, but now looking back I’ve understood that I’ve had to learn a lot more, and work a lot more to communicate easier with people.</w:t>
      </w:r>
    </w:p>
    <w:p w14:paraId="6AA1CF91" w14:textId="562012E2" w:rsidR="00C069EB" w:rsidRPr="00C069EB" w:rsidRDefault="00C069EB" w:rsidP="00C069EB">
      <w:pPr>
        <w:tabs>
          <w:tab w:val="left" w:pos="1655"/>
        </w:tabs>
        <w:spacing w:line="360" w:lineRule="auto"/>
        <w:rPr>
          <w:rFonts w:ascii="Arial" w:eastAsia="SimSun" w:hAnsi="Arial" w:cs="Arial"/>
          <w:i/>
          <w:iCs/>
        </w:rPr>
      </w:pPr>
      <w:r w:rsidRPr="00C069EB">
        <w:rPr>
          <w:rFonts w:ascii="Arial" w:eastAsia="SimSun" w:hAnsi="Arial" w:cs="Arial"/>
        </w:rPr>
        <w:t xml:space="preserve">Whilst the process was difficult, he recognised the progress he had made in learning meta skills in his first year: </w:t>
      </w:r>
      <w:r w:rsidR="0026505D">
        <w:rPr>
          <w:rFonts w:ascii="Arial" w:eastAsia="SimSun" w:hAnsi="Arial" w:cs="Arial"/>
        </w:rPr>
        <w:t>‘</w:t>
      </w:r>
      <w:r w:rsidRPr="00C069EB">
        <w:rPr>
          <w:rFonts w:ascii="Arial" w:eastAsia="SimSun" w:hAnsi="Arial" w:cs="Arial"/>
          <w:i/>
          <w:iCs/>
        </w:rPr>
        <w:t>At first it was quite a stressful process, I feel as if I’m a lot more comfortable now because I’ve done it, I’ve managed. I’ve got through it.</w:t>
      </w:r>
      <w:r w:rsidR="0026505D">
        <w:rPr>
          <w:rFonts w:ascii="Arial" w:eastAsia="SimSun" w:hAnsi="Arial" w:cs="Arial"/>
          <w:i/>
          <w:iCs/>
        </w:rPr>
        <w:t>’</w:t>
      </w:r>
      <w:r w:rsidRPr="00C069EB">
        <w:rPr>
          <w:rFonts w:ascii="Arial" w:eastAsia="SimSun" w:hAnsi="Arial" w:cs="Arial"/>
          <w:i/>
          <w:iCs/>
        </w:rPr>
        <w:t xml:space="preserve"> </w:t>
      </w:r>
    </w:p>
    <w:p w14:paraId="4B6C6C1B" w14:textId="551E71CF" w:rsidR="00A4108E" w:rsidRPr="00C069EB" w:rsidRDefault="00A12194" w:rsidP="003F64B3">
      <w:pPr>
        <w:spacing w:line="360" w:lineRule="auto"/>
        <w:rPr>
          <w:rFonts w:ascii="Arial" w:hAnsi="Arial" w:cs="Arial"/>
          <w:sz w:val="24"/>
          <w:szCs w:val="24"/>
        </w:rPr>
      </w:pPr>
      <w:r w:rsidRPr="00C069EB">
        <w:rPr>
          <w:rFonts w:ascii="Arial" w:hAnsi="Arial" w:cs="Arial"/>
          <w:sz w:val="24"/>
          <w:szCs w:val="24"/>
        </w:rPr>
        <w:t>As well as difficulties with peers, communication issues caused problems in engaging with staff and therefore the material as well. Participant twelve described how not understanding how to access services led to her having to repeat the year</w:t>
      </w:r>
      <w:r w:rsidR="00C61122" w:rsidRPr="00C069EB">
        <w:rPr>
          <w:rFonts w:ascii="Arial" w:hAnsi="Arial" w:cs="Arial"/>
          <w:sz w:val="24"/>
          <w:szCs w:val="24"/>
        </w:rPr>
        <w:t>:</w:t>
      </w:r>
      <w:r w:rsidRPr="00C069EB">
        <w:rPr>
          <w:rFonts w:ascii="Arial" w:hAnsi="Arial" w:cs="Arial"/>
          <w:sz w:val="24"/>
          <w:szCs w:val="24"/>
        </w:rPr>
        <w:t xml:space="preserve"> </w:t>
      </w:r>
    </w:p>
    <w:p w14:paraId="247E6EE8" w14:textId="54249A6B" w:rsidR="00A4108E" w:rsidRPr="00C069EB" w:rsidRDefault="00A12194" w:rsidP="00A4108E">
      <w:pPr>
        <w:spacing w:line="240" w:lineRule="auto"/>
        <w:ind w:left="720"/>
        <w:rPr>
          <w:rFonts w:ascii="Arial" w:hAnsi="Arial" w:cs="Arial"/>
          <w:i/>
          <w:iCs/>
          <w:sz w:val="24"/>
          <w:szCs w:val="24"/>
        </w:rPr>
      </w:pPr>
      <w:r w:rsidRPr="00C069EB">
        <w:rPr>
          <w:rFonts w:ascii="Arial" w:hAnsi="Arial" w:cs="Arial"/>
          <w:i/>
          <w:iCs/>
          <w:sz w:val="24"/>
          <w:szCs w:val="24"/>
        </w:rPr>
        <w:t>I guess, when I started uni I didn’t know how to access support services at all so I didn’t really engage with it</w:t>
      </w:r>
      <w:r w:rsidR="001D13B2">
        <w:rPr>
          <w:rFonts w:ascii="Arial" w:hAnsi="Arial" w:cs="Arial"/>
          <w:i/>
          <w:iCs/>
          <w:sz w:val="24"/>
          <w:szCs w:val="24"/>
        </w:rPr>
        <w:t>…</w:t>
      </w:r>
      <w:r w:rsidRPr="00C069EB">
        <w:rPr>
          <w:rFonts w:ascii="Arial" w:hAnsi="Arial" w:cs="Arial"/>
          <w:i/>
          <w:iCs/>
          <w:sz w:val="24"/>
          <w:szCs w:val="24"/>
        </w:rPr>
        <w:t>all so I ended up having to repeat the year and it was during the process of applying to repeat it that I was told about services.</w:t>
      </w:r>
    </w:p>
    <w:p w14:paraId="5103A985" w14:textId="0C00F2C9" w:rsidR="00A4108E" w:rsidRDefault="00A12194" w:rsidP="003F64B3">
      <w:pPr>
        <w:spacing w:line="360" w:lineRule="auto"/>
        <w:rPr>
          <w:rFonts w:ascii="Arial" w:hAnsi="Arial" w:cs="Arial"/>
          <w:sz w:val="24"/>
          <w:szCs w:val="24"/>
        </w:rPr>
      </w:pPr>
      <w:r w:rsidRPr="00C069EB">
        <w:rPr>
          <w:rFonts w:ascii="Arial" w:hAnsi="Arial" w:cs="Arial"/>
          <w:sz w:val="24"/>
          <w:szCs w:val="24"/>
        </w:rPr>
        <w:t>Communicating with tutors was caused by environmental issues, as well as lack of willingness by the tutors. Participant five described</w:t>
      </w:r>
      <w:r w:rsidR="00C61122" w:rsidRPr="00C069EB">
        <w:rPr>
          <w:rFonts w:ascii="Arial" w:hAnsi="Arial" w:cs="Arial"/>
          <w:sz w:val="24"/>
          <w:szCs w:val="24"/>
        </w:rPr>
        <w:t>:</w:t>
      </w:r>
      <w:r w:rsidRPr="009334F4">
        <w:rPr>
          <w:rFonts w:ascii="Arial" w:hAnsi="Arial" w:cs="Arial"/>
          <w:sz w:val="24"/>
          <w:szCs w:val="24"/>
        </w:rPr>
        <w:t xml:space="preserve"> </w:t>
      </w:r>
    </w:p>
    <w:p w14:paraId="75681AC2" w14:textId="33E54C6E" w:rsidR="00A4108E" w:rsidRDefault="001E627B" w:rsidP="00A4108E">
      <w:pPr>
        <w:spacing w:line="240" w:lineRule="auto"/>
        <w:ind w:left="720"/>
        <w:rPr>
          <w:rFonts w:ascii="Arial" w:hAnsi="Arial" w:cs="Arial"/>
          <w:i/>
          <w:iCs/>
          <w:sz w:val="24"/>
          <w:szCs w:val="24"/>
        </w:rPr>
      </w:pPr>
      <w:r>
        <w:rPr>
          <w:rFonts w:ascii="Arial" w:hAnsi="Arial" w:cs="Arial"/>
          <w:i/>
          <w:iCs/>
          <w:sz w:val="24"/>
          <w:szCs w:val="24"/>
        </w:rPr>
        <w:t>O</w:t>
      </w:r>
      <w:r w:rsidR="00A12194" w:rsidRPr="009334F4">
        <w:rPr>
          <w:rFonts w:ascii="Arial" w:hAnsi="Arial" w:cs="Arial"/>
          <w:i/>
          <w:iCs/>
          <w:sz w:val="24"/>
          <w:szCs w:val="24"/>
        </w:rPr>
        <w:t>ther struggles would be like you, you have a tutor who you can go talk to but it’s not like you can go up at the end of class and say I’m really struggling with this. You’ve got to get out, people are coming in, it’s a lot of people</w:t>
      </w:r>
      <w:r w:rsidR="00CF1560">
        <w:rPr>
          <w:rFonts w:ascii="Arial" w:hAnsi="Arial" w:cs="Arial"/>
          <w:i/>
          <w:iCs/>
          <w:sz w:val="24"/>
          <w:szCs w:val="24"/>
        </w:rPr>
        <w:t>.</w:t>
      </w:r>
    </w:p>
    <w:p w14:paraId="5B1A812D" w14:textId="2FF7F393" w:rsidR="00A4108E" w:rsidRDefault="00CF1560" w:rsidP="003F64B3">
      <w:pPr>
        <w:spacing w:line="360" w:lineRule="auto"/>
        <w:rPr>
          <w:rFonts w:ascii="Arial" w:hAnsi="Arial" w:cs="Arial"/>
          <w:sz w:val="24"/>
          <w:szCs w:val="24"/>
        </w:rPr>
      </w:pPr>
      <w:r>
        <w:rPr>
          <w:rFonts w:ascii="Arial" w:hAnsi="Arial" w:cs="Arial"/>
          <w:sz w:val="24"/>
          <w:szCs w:val="24"/>
        </w:rPr>
        <w:t>Th</w:t>
      </w:r>
      <w:r w:rsidR="00A12194" w:rsidRPr="009334F4">
        <w:rPr>
          <w:rFonts w:ascii="Arial" w:hAnsi="Arial" w:cs="Arial"/>
          <w:sz w:val="24"/>
          <w:szCs w:val="24"/>
        </w:rPr>
        <w:t>e difficulties with the physical environment inhibited help seeking. Equally she found</w:t>
      </w:r>
      <w:r w:rsidR="00C61122">
        <w:rPr>
          <w:rFonts w:ascii="Arial" w:hAnsi="Arial" w:cs="Arial"/>
          <w:sz w:val="24"/>
          <w:szCs w:val="24"/>
        </w:rPr>
        <w:t>:</w:t>
      </w:r>
    </w:p>
    <w:p w14:paraId="733A2390" w14:textId="6D17E949" w:rsidR="00A4108E" w:rsidRDefault="00A12194" w:rsidP="00A4108E">
      <w:pPr>
        <w:spacing w:line="240" w:lineRule="auto"/>
        <w:ind w:left="720"/>
        <w:rPr>
          <w:rFonts w:ascii="Arial" w:hAnsi="Arial" w:cs="Arial"/>
          <w:i/>
          <w:iCs/>
          <w:sz w:val="24"/>
          <w:szCs w:val="24"/>
        </w:rPr>
      </w:pPr>
      <w:r w:rsidRPr="009334F4">
        <w:rPr>
          <w:rFonts w:ascii="Arial" w:hAnsi="Arial" w:cs="Arial"/>
          <w:i/>
          <w:iCs/>
          <w:sz w:val="24"/>
          <w:szCs w:val="24"/>
        </w:rPr>
        <w:t>I ask to meet up with my tutor</w:t>
      </w:r>
      <w:r w:rsidR="00CF1560">
        <w:rPr>
          <w:rFonts w:ascii="Arial" w:hAnsi="Arial" w:cs="Arial"/>
          <w:i/>
          <w:iCs/>
          <w:sz w:val="24"/>
          <w:szCs w:val="24"/>
        </w:rPr>
        <w:t>,</w:t>
      </w:r>
      <w:r w:rsidRPr="009334F4">
        <w:rPr>
          <w:rFonts w:ascii="Arial" w:hAnsi="Arial" w:cs="Arial"/>
          <w:i/>
          <w:iCs/>
          <w:sz w:val="24"/>
          <w:szCs w:val="24"/>
        </w:rPr>
        <w:t xml:space="preserve"> but she never had time. I do need a lot more one</w:t>
      </w:r>
      <w:r w:rsidR="008B514C">
        <w:rPr>
          <w:rFonts w:ascii="Arial" w:hAnsi="Arial" w:cs="Arial"/>
          <w:i/>
          <w:iCs/>
          <w:sz w:val="24"/>
          <w:szCs w:val="24"/>
        </w:rPr>
        <w:t>-</w:t>
      </w:r>
      <w:r w:rsidRPr="009334F4">
        <w:rPr>
          <w:rFonts w:ascii="Arial" w:hAnsi="Arial" w:cs="Arial"/>
          <w:i/>
          <w:iCs/>
          <w:sz w:val="24"/>
          <w:szCs w:val="24"/>
        </w:rPr>
        <w:t>to</w:t>
      </w:r>
      <w:r w:rsidR="008B514C">
        <w:rPr>
          <w:rFonts w:ascii="Arial" w:hAnsi="Arial" w:cs="Arial"/>
          <w:i/>
          <w:iCs/>
          <w:sz w:val="24"/>
          <w:szCs w:val="24"/>
        </w:rPr>
        <w:t>-</w:t>
      </w:r>
      <w:r w:rsidRPr="009334F4">
        <w:rPr>
          <w:rFonts w:ascii="Arial" w:hAnsi="Arial" w:cs="Arial"/>
          <w:i/>
          <w:iCs/>
          <w:sz w:val="24"/>
          <w:szCs w:val="24"/>
        </w:rPr>
        <w:t>one support than sort of your average student does. Sometimes it’s just reassurance that yeah, you are on the right track.  But, I, it’s difficult for me to see, to tell that on my own.</w:t>
      </w:r>
    </w:p>
    <w:p w14:paraId="5AF75C20" w14:textId="77101BE4" w:rsidR="00A4108E" w:rsidRDefault="00A12194" w:rsidP="003F64B3">
      <w:pPr>
        <w:spacing w:line="360" w:lineRule="auto"/>
        <w:rPr>
          <w:rFonts w:ascii="Arial" w:hAnsi="Arial" w:cs="Arial"/>
          <w:sz w:val="24"/>
          <w:szCs w:val="24"/>
        </w:rPr>
      </w:pPr>
      <w:r w:rsidRPr="009334F4">
        <w:rPr>
          <w:rFonts w:ascii="Arial" w:hAnsi="Arial" w:cs="Arial"/>
          <w:sz w:val="24"/>
          <w:szCs w:val="24"/>
        </w:rPr>
        <w:t xml:space="preserve">Participant seven argued that whilst </w:t>
      </w:r>
      <w:r w:rsidR="00E95AC8">
        <w:rPr>
          <w:rFonts w:ascii="Arial" w:hAnsi="Arial" w:cs="Arial"/>
          <w:sz w:val="24"/>
          <w:szCs w:val="24"/>
        </w:rPr>
        <w:t>‘</w:t>
      </w:r>
      <w:r w:rsidRPr="009334F4">
        <w:rPr>
          <w:rFonts w:ascii="Arial" w:hAnsi="Arial" w:cs="Arial"/>
          <w:i/>
          <w:iCs/>
          <w:sz w:val="24"/>
          <w:szCs w:val="24"/>
        </w:rPr>
        <w:t>I still did get support… I would think that a lot more one</w:t>
      </w:r>
      <w:r w:rsidR="008B514C">
        <w:rPr>
          <w:rFonts w:ascii="Arial" w:hAnsi="Arial" w:cs="Arial"/>
          <w:i/>
          <w:iCs/>
          <w:sz w:val="24"/>
          <w:szCs w:val="24"/>
        </w:rPr>
        <w:t>-</w:t>
      </w:r>
      <w:r w:rsidRPr="009334F4">
        <w:rPr>
          <w:rFonts w:ascii="Arial" w:hAnsi="Arial" w:cs="Arial"/>
          <w:i/>
          <w:iCs/>
          <w:sz w:val="24"/>
          <w:szCs w:val="24"/>
        </w:rPr>
        <w:t>to</w:t>
      </w:r>
      <w:r w:rsidR="008B514C">
        <w:rPr>
          <w:rFonts w:ascii="Arial" w:hAnsi="Arial" w:cs="Arial"/>
          <w:i/>
          <w:iCs/>
          <w:sz w:val="24"/>
          <w:szCs w:val="24"/>
        </w:rPr>
        <w:t>-</w:t>
      </w:r>
      <w:r w:rsidRPr="009334F4">
        <w:rPr>
          <w:rFonts w:ascii="Arial" w:hAnsi="Arial" w:cs="Arial"/>
          <w:i/>
          <w:iCs/>
          <w:sz w:val="24"/>
          <w:szCs w:val="24"/>
        </w:rPr>
        <w:t>ones and pastoral care should be provided.</w:t>
      </w:r>
      <w:r w:rsidR="00E95AC8">
        <w:rPr>
          <w:rFonts w:ascii="Arial" w:hAnsi="Arial" w:cs="Arial"/>
          <w:i/>
          <w:iCs/>
          <w:sz w:val="24"/>
          <w:szCs w:val="24"/>
        </w:rPr>
        <w:t>’</w:t>
      </w:r>
      <w:r w:rsidRPr="009334F4">
        <w:rPr>
          <w:rFonts w:ascii="Arial" w:hAnsi="Arial" w:cs="Arial"/>
          <w:sz w:val="24"/>
          <w:szCs w:val="24"/>
        </w:rPr>
        <w:t xml:space="preserve"> For her lack of effective relationships with her peers compounded the problems with staff. She explained</w:t>
      </w:r>
      <w:r w:rsidR="00C61122">
        <w:rPr>
          <w:rFonts w:ascii="Arial" w:hAnsi="Arial" w:cs="Arial"/>
          <w:sz w:val="24"/>
          <w:szCs w:val="24"/>
        </w:rPr>
        <w:t>:</w:t>
      </w:r>
      <w:r w:rsidRPr="009334F4">
        <w:rPr>
          <w:rFonts w:ascii="Arial" w:hAnsi="Arial" w:cs="Arial"/>
          <w:sz w:val="24"/>
          <w:szCs w:val="24"/>
        </w:rPr>
        <w:t xml:space="preserve"> </w:t>
      </w:r>
    </w:p>
    <w:p w14:paraId="1EBA5E54" w14:textId="3D4E5DBB" w:rsidR="00A12194" w:rsidRPr="009334F4" w:rsidRDefault="00A12194" w:rsidP="00A4108E">
      <w:pPr>
        <w:spacing w:line="240" w:lineRule="auto"/>
        <w:ind w:left="720"/>
        <w:rPr>
          <w:rFonts w:ascii="Arial" w:hAnsi="Arial" w:cs="Arial"/>
          <w:i/>
          <w:iCs/>
          <w:sz w:val="24"/>
          <w:szCs w:val="24"/>
        </w:rPr>
      </w:pPr>
      <w:r w:rsidRPr="009334F4">
        <w:rPr>
          <w:rFonts w:ascii="Arial" w:hAnsi="Arial" w:cs="Arial"/>
          <w:i/>
          <w:iCs/>
          <w:sz w:val="24"/>
          <w:szCs w:val="24"/>
        </w:rPr>
        <w:t xml:space="preserve">A lot of the things were harder because I’d have to make sure I’d make all of the notes myself. If I had any questions and I couldn’t get hold of a professor, </w:t>
      </w:r>
      <w:r w:rsidRPr="009334F4">
        <w:rPr>
          <w:rFonts w:ascii="Arial" w:hAnsi="Arial" w:cs="Arial"/>
          <w:i/>
          <w:iCs/>
          <w:sz w:val="24"/>
          <w:szCs w:val="24"/>
        </w:rPr>
        <w:lastRenderedPageBreak/>
        <w:t>then I just didn’t know. Like if a class was being cancelled. I didn’t know about any of this.</w:t>
      </w:r>
    </w:p>
    <w:p w14:paraId="46ED874B" w14:textId="16D8C014" w:rsidR="00196F12"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For two thirds of participants recognising how to study at this level posed problems. In particular difficulties were found with identifying the most relevant information and staying focused. Difficulties, already mentioned, in accessing support services compounded these problems. Participant five explained</w:t>
      </w:r>
      <w:r w:rsidR="00C61122">
        <w:rPr>
          <w:rFonts w:ascii="Arial" w:hAnsi="Arial" w:cs="Arial"/>
          <w:sz w:val="24"/>
          <w:szCs w:val="24"/>
        </w:rPr>
        <w:t>:</w:t>
      </w:r>
      <w:r w:rsidRPr="009334F4">
        <w:rPr>
          <w:rFonts w:ascii="Arial" w:hAnsi="Arial" w:cs="Arial"/>
          <w:sz w:val="24"/>
          <w:szCs w:val="24"/>
        </w:rPr>
        <w:t xml:space="preserve"> </w:t>
      </w:r>
    </w:p>
    <w:p w14:paraId="02D78C57" w14:textId="77777777" w:rsidR="00196F12" w:rsidRDefault="00A12194" w:rsidP="00196F12">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It’s hard because what’s relevant?  How do I know what’s relevant, what I should look at?  Just tell me which bit. So that’s a struggle.</w:t>
      </w:r>
    </w:p>
    <w:p w14:paraId="6B6CE463" w14:textId="79A23B6B" w:rsidR="00196F12"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Participant one’s approach was common</w:t>
      </w:r>
      <w:r w:rsidR="00C61122">
        <w:rPr>
          <w:rFonts w:ascii="Arial" w:hAnsi="Arial" w:cs="Arial"/>
          <w:sz w:val="24"/>
          <w:szCs w:val="24"/>
        </w:rPr>
        <w:t>:</w:t>
      </w:r>
    </w:p>
    <w:p w14:paraId="4CF0FFFC" w14:textId="67BFD1DB" w:rsidR="00196F12" w:rsidRDefault="00A12194" w:rsidP="00196F12">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I thought I’d better write down everything to be on the safe side…I was usually writing down everything. I thought, I need to write down everything.  I’m not entirely sure why l don’t jot down the most salient points.</w:t>
      </w:r>
    </w:p>
    <w:p w14:paraId="3D45D14F" w14:textId="5FCE67BD" w:rsidR="0065555A"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This note taking issue was further impacted by a difficulty in reading quickly as he was unable to identify the most pertinent points in written text either. He explained</w:t>
      </w:r>
      <w:r w:rsidR="00C61122">
        <w:rPr>
          <w:rFonts w:ascii="Arial" w:hAnsi="Arial" w:cs="Arial"/>
          <w:sz w:val="24"/>
          <w:szCs w:val="24"/>
        </w:rPr>
        <w:t>:</w:t>
      </w:r>
      <w:r w:rsidRPr="009334F4">
        <w:rPr>
          <w:rFonts w:ascii="Arial" w:hAnsi="Arial" w:cs="Arial"/>
          <w:sz w:val="24"/>
          <w:szCs w:val="24"/>
        </w:rPr>
        <w:t xml:space="preserve">  </w:t>
      </w:r>
    </w:p>
    <w:p w14:paraId="1D3E4BD0" w14:textId="77777777" w:rsidR="0065555A" w:rsidRDefault="00A12194" w:rsidP="0065555A">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I’m a much slower reader and um, and, as I say, on average it did take me three times as long to read and understand something as the other students and things and so when you times that by everything it was so much harder for me to do it. As I say, I was sort of working around the clock, and as I say, in isolation and I think, I think, it took its toll.</w:t>
      </w:r>
    </w:p>
    <w:p w14:paraId="519ECA4A" w14:textId="0AD08E80" w:rsidR="003A7D1D"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Some students were able to source outside help. Participant fifteen explained</w:t>
      </w:r>
      <w:r w:rsidR="00C61122">
        <w:rPr>
          <w:rFonts w:ascii="Arial" w:hAnsi="Arial" w:cs="Arial"/>
          <w:sz w:val="24"/>
          <w:szCs w:val="24"/>
        </w:rPr>
        <w:t>:</w:t>
      </w:r>
    </w:p>
    <w:p w14:paraId="07E78B52" w14:textId="77777777" w:rsidR="003A7D1D" w:rsidRDefault="00A12194" w:rsidP="003A7D1D">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I didn’t know what to do or the process of writing assignments because I hadn’t ever been taught that. I went to my best friend … she and a lecturer from the Open University helped me write my first assignment and showed me how I go about writing assignments at university level</w:t>
      </w:r>
    </w:p>
    <w:p w14:paraId="74045EFA" w14:textId="1C68E4F9" w:rsidR="00555AD3"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The lack of clarity around expectations was difficult she argued</w:t>
      </w:r>
      <w:r w:rsidR="00C61122">
        <w:rPr>
          <w:rFonts w:ascii="Arial" w:hAnsi="Arial" w:cs="Arial"/>
          <w:sz w:val="24"/>
          <w:szCs w:val="24"/>
        </w:rPr>
        <w:t>:</w:t>
      </w:r>
    </w:p>
    <w:p w14:paraId="6B990FAB" w14:textId="24D9E4D6" w:rsidR="00555AD3" w:rsidRDefault="00A12194" w:rsidP="00555AD3">
      <w:pPr>
        <w:tabs>
          <w:tab w:val="left" w:pos="1655"/>
        </w:tabs>
        <w:spacing w:line="240" w:lineRule="auto"/>
        <w:ind w:left="720"/>
        <w:rPr>
          <w:rFonts w:ascii="Arial" w:hAnsi="Arial" w:cs="Arial"/>
          <w:sz w:val="24"/>
          <w:szCs w:val="24"/>
        </w:rPr>
      </w:pPr>
      <w:r w:rsidRPr="009334F4">
        <w:rPr>
          <w:rFonts w:ascii="Arial" w:hAnsi="Arial" w:cs="Arial"/>
          <w:i/>
          <w:iCs/>
          <w:sz w:val="24"/>
          <w:szCs w:val="24"/>
        </w:rPr>
        <w:t>In school, and at sixth form it’s all about the way in which the education system wants you to learn</w:t>
      </w:r>
      <w:r w:rsidR="00B50261">
        <w:rPr>
          <w:rFonts w:ascii="Arial" w:hAnsi="Arial" w:cs="Arial"/>
          <w:i/>
          <w:iCs/>
          <w:sz w:val="24"/>
          <w:szCs w:val="24"/>
        </w:rPr>
        <w:t>..</w:t>
      </w:r>
      <w:r w:rsidRPr="009334F4">
        <w:rPr>
          <w:rFonts w:ascii="Arial" w:hAnsi="Arial" w:cs="Arial"/>
          <w:i/>
          <w:iCs/>
          <w:sz w:val="24"/>
          <w:szCs w:val="24"/>
        </w:rPr>
        <w:t>.Whereas at university level it wasn’t about ‘this is how you do it, this is what you must do’</w:t>
      </w:r>
      <w:r w:rsidR="00B50261">
        <w:rPr>
          <w:rFonts w:ascii="Arial" w:hAnsi="Arial" w:cs="Arial"/>
          <w:i/>
          <w:iCs/>
          <w:sz w:val="24"/>
          <w:szCs w:val="24"/>
        </w:rPr>
        <w:t>…s</w:t>
      </w:r>
      <w:r w:rsidRPr="009334F4">
        <w:rPr>
          <w:rFonts w:ascii="Arial" w:hAnsi="Arial" w:cs="Arial"/>
          <w:i/>
          <w:iCs/>
          <w:sz w:val="24"/>
          <w:szCs w:val="24"/>
        </w:rPr>
        <w:t>o in some ways that was hard because if [</w:t>
      </w:r>
      <w:r w:rsidR="00B50261">
        <w:rPr>
          <w:rFonts w:ascii="Arial" w:hAnsi="Arial" w:cs="Arial"/>
          <w:i/>
          <w:iCs/>
          <w:sz w:val="24"/>
          <w:szCs w:val="24"/>
        </w:rPr>
        <w:t>redacted</w:t>
      </w:r>
      <w:r w:rsidRPr="009334F4">
        <w:rPr>
          <w:rFonts w:ascii="Arial" w:hAnsi="Arial" w:cs="Arial"/>
          <w:i/>
          <w:iCs/>
          <w:sz w:val="24"/>
          <w:szCs w:val="24"/>
        </w:rPr>
        <w:t>]</w:t>
      </w:r>
      <w:r w:rsidR="00B50261">
        <w:rPr>
          <w:rFonts w:ascii="Arial" w:hAnsi="Arial" w:cs="Arial"/>
          <w:i/>
          <w:iCs/>
          <w:sz w:val="24"/>
          <w:szCs w:val="24"/>
        </w:rPr>
        <w:t>…</w:t>
      </w:r>
      <w:r w:rsidRPr="009334F4">
        <w:rPr>
          <w:rFonts w:ascii="Arial" w:hAnsi="Arial" w:cs="Arial"/>
          <w:i/>
          <w:iCs/>
          <w:sz w:val="24"/>
          <w:szCs w:val="24"/>
        </w:rPr>
        <w:t>hadn’t helped me to understand how to write assignments I’d probably have still failed.</w:t>
      </w:r>
      <w:r w:rsidRPr="009334F4">
        <w:rPr>
          <w:rFonts w:ascii="Arial" w:hAnsi="Arial" w:cs="Arial"/>
          <w:sz w:val="24"/>
          <w:szCs w:val="24"/>
        </w:rPr>
        <w:t xml:space="preserve">  </w:t>
      </w:r>
    </w:p>
    <w:p w14:paraId="02F7A7D3" w14:textId="488EF130" w:rsidR="00555AD3"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Participant four described why he believed an autistic way of learning was more time consuming</w:t>
      </w:r>
      <w:r w:rsidR="00B50261">
        <w:rPr>
          <w:rFonts w:ascii="Arial" w:hAnsi="Arial" w:cs="Arial"/>
          <w:sz w:val="24"/>
          <w:szCs w:val="24"/>
        </w:rPr>
        <w:t>,</w:t>
      </w:r>
      <w:r w:rsidRPr="009334F4">
        <w:rPr>
          <w:rFonts w:ascii="Arial" w:hAnsi="Arial" w:cs="Arial"/>
          <w:sz w:val="24"/>
          <w:szCs w:val="24"/>
        </w:rPr>
        <w:t xml:space="preserve"> because it was more intensive</w:t>
      </w:r>
      <w:r w:rsidR="00B50261">
        <w:rPr>
          <w:rFonts w:ascii="Arial" w:hAnsi="Arial" w:cs="Arial"/>
          <w:sz w:val="24"/>
          <w:szCs w:val="24"/>
        </w:rPr>
        <w:t>:</w:t>
      </w:r>
    </w:p>
    <w:p w14:paraId="6EC176E2" w14:textId="71EDED2A" w:rsidR="00A12194" w:rsidRPr="009334F4" w:rsidRDefault="00A12194" w:rsidP="00FA69CA">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 xml:space="preserve">I’m basically autodidactic and I suspect that a lot of people that are on the spectrum are, and that is something that needs to be taken into account. You know if you think differently everything that you do, and the way that you learn, and your life, has to be done differently. One of the things I first, it’s a bit </w:t>
      </w:r>
      <w:r w:rsidRPr="009334F4">
        <w:rPr>
          <w:rFonts w:ascii="Arial" w:hAnsi="Arial" w:cs="Arial"/>
          <w:i/>
          <w:iCs/>
          <w:sz w:val="24"/>
          <w:szCs w:val="24"/>
        </w:rPr>
        <w:lastRenderedPageBreak/>
        <w:t>like learning a language. If I go to a foreign country, I always like to try to speak some of the language. One of the things I don’t do is try to translate. So, I’m not listening to your words and translating it back. I try to be it, to absorb it and obviously if I went to Russia it would be hopeless, but you would live it. I have never done anything in my life, even as an autodidact without living it, becoming obsessed by it.</w:t>
      </w:r>
    </w:p>
    <w:p w14:paraId="4C364A72" w14:textId="35748350" w:rsidR="00FA69CA" w:rsidRDefault="00A12194" w:rsidP="003F64B3">
      <w:pPr>
        <w:spacing w:line="360" w:lineRule="auto"/>
        <w:rPr>
          <w:rFonts w:ascii="Arial" w:hAnsi="Arial" w:cs="Arial"/>
          <w:sz w:val="24"/>
          <w:szCs w:val="24"/>
        </w:rPr>
      </w:pPr>
      <w:r w:rsidRPr="009334F4">
        <w:rPr>
          <w:rFonts w:ascii="Arial" w:hAnsi="Arial" w:cs="Arial"/>
          <w:sz w:val="24"/>
          <w:szCs w:val="24"/>
        </w:rPr>
        <w:t>In addition to more direct explanations of what is being required in assessments most participants spoke about the need for more structure overall. Participant seven explained</w:t>
      </w:r>
      <w:r w:rsidR="00384531">
        <w:rPr>
          <w:rFonts w:ascii="Arial" w:hAnsi="Arial" w:cs="Arial"/>
          <w:sz w:val="24"/>
          <w:szCs w:val="24"/>
        </w:rPr>
        <w:t>:</w:t>
      </w:r>
      <w:r w:rsidRPr="009334F4">
        <w:rPr>
          <w:rFonts w:ascii="Arial" w:hAnsi="Arial" w:cs="Arial"/>
          <w:sz w:val="24"/>
          <w:szCs w:val="24"/>
        </w:rPr>
        <w:t xml:space="preserve"> </w:t>
      </w:r>
    </w:p>
    <w:p w14:paraId="0A5BBDA3" w14:textId="5B6A7367" w:rsidR="00FA69CA" w:rsidRDefault="00A12194" w:rsidP="00FA69CA">
      <w:pPr>
        <w:spacing w:line="240" w:lineRule="auto"/>
        <w:ind w:left="720"/>
        <w:rPr>
          <w:rFonts w:ascii="Arial" w:hAnsi="Arial" w:cs="Arial"/>
          <w:sz w:val="24"/>
          <w:szCs w:val="24"/>
        </w:rPr>
      </w:pPr>
      <w:r w:rsidRPr="009334F4">
        <w:rPr>
          <w:rFonts w:ascii="Arial" w:hAnsi="Arial" w:cs="Arial"/>
          <w:i/>
          <w:iCs/>
          <w:sz w:val="24"/>
          <w:szCs w:val="24"/>
        </w:rPr>
        <w:t>in an anxious situation anyway...Then the need for structure becomes more intense, almost overwhelming. You need to wake up, do your morning routine. So, yeah …yeah if anyone tries to intervene, I can become very cranky. So, people around me just learn to, I’ll not be okay with it.</w:t>
      </w:r>
      <w:r w:rsidRPr="009334F4">
        <w:rPr>
          <w:rFonts w:ascii="Arial" w:hAnsi="Arial" w:cs="Arial"/>
          <w:sz w:val="24"/>
          <w:szCs w:val="24"/>
        </w:rPr>
        <w:t xml:space="preserve">  </w:t>
      </w:r>
    </w:p>
    <w:p w14:paraId="511DCDB7" w14:textId="5215BBE7" w:rsidR="00FA69CA" w:rsidRDefault="00A12194" w:rsidP="003F64B3">
      <w:pPr>
        <w:spacing w:line="360" w:lineRule="auto"/>
        <w:rPr>
          <w:rFonts w:ascii="Arial" w:hAnsi="Arial" w:cs="Arial"/>
          <w:sz w:val="24"/>
          <w:szCs w:val="24"/>
        </w:rPr>
      </w:pPr>
      <w:r w:rsidRPr="009334F4">
        <w:rPr>
          <w:rFonts w:ascii="Arial" w:hAnsi="Arial" w:cs="Arial"/>
          <w:sz w:val="24"/>
          <w:szCs w:val="24"/>
        </w:rPr>
        <w:t>Participant six explained the need to have structure all the time</w:t>
      </w:r>
      <w:r w:rsidR="009729F8">
        <w:rPr>
          <w:rFonts w:ascii="Arial" w:hAnsi="Arial" w:cs="Arial"/>
          <w:sz w:val="24"/>
          <w:szCs w:val="24"/>
        </w:rPr>
        <w:t>:</w:t>
      </w:r>
      <w:r w:rsidRPr="009334F4">
        <w:rPr>
          <w:rFonts w:ascii="Arial" w:hAnsi="Arial" w:cs="Arial"/>
          <w:sz w:val="24"/>
          <w:szCs w:val="24"/>
        </w:rPr>
        <w:t xml:space="preserve"> </w:t>
      </w:r>
    </w:p>
    <w:p w14:paraId="412F25E6" w14:textId="77777777" w:rsidR="00FA69CA" w:rsidRDefault="00A12194" w:rsidP="00FA69CA">
      <w:pPr>
        <w:spacing w:line="240" w:lineRule="auto"/>
        <w:ind w:left="720"/>
        <w:rPr>
          <w:rFonts w:ascii="Arial" w:hAnsi="Arial" w:cs="Arial"/>
          <w:i/>
          <w:iCs/>
          <w:sz w:val="24"/>
          <w:szCs w:val="24"/>
        </w:rPr>
      </w:pPr>
      <w:r w:rsidRPr="009334F4">
        <w:rPr>
          <w:rFonts w:ascii="Arial" w:hAnsi="Arial" w:cs="Arial"/>
          <w:i/>
          <w:iCs/>
          <w:sz w:val="24"/>
          <w:szCs w:val="24"/>
        </w:rPr>
        <w:t>I quite like having tasks. One of the things I find is that if I don’t have anything to do other than my degree, I have too much unstructured time…  I found that quite stressful, because I didn’t know what I should be doing and I couldn’t really think of something I could, I couldn’t really enforce upon myself regularity of what to do.  Because there weren’t clear options. I quite like being at university because you have all of these, modules which are clear assessments and you’ve got one for this time and this time. Having lots of projects which have got clear deadlines and that sort of thing. I kind of like that sort of structure.</w:t>
      </w:r>
    </w:p>
    <w:p w14:paraId="6DA616B7" w14:textId="26D6651C" w:rsidR="0085212D" w:rsidRDefault="00A12194" w:rsidP="003F64B3">
      <w:pPr>
        <w:spacing w:line="360" w:lineRule="auto"/>
        <w:rPr>
          <w:rFonts w:ascii="Arial" w:hAnsi="Arial" w:cs="Arial"/>
          <w:sz w:val="24"/>
          <w:szCs w:val="24"/>
        </w:rPr>
      </w:pPr>
      <w:r w:rsidRPr="009334F4">
        <w:rPr>
          <w:rFonts w:ascii="Arial" w:hAnsi="Arial" w:cs="Arial"/>
          <w:sz w:val="24"/>
          <w:szCs w:val="24"/>
        </w:rPr>
        <w:t>These issues mirrored comments from the open text questionnaire. One anonymous respondent explained</w:t>
      </w:r>
      <w:r w:rsidR="009729F8">
        <w:rPr>
          <w:rFonts w:ascii="Arial" w:hAnsi="Arial" w:cs="Arial"/>
          <w:sz w:val="24"/>
          <w:szCs w:val="24"/>
        </w:rPr>
        <w:t>:</w:t>
      </w:r>
      <w:r w:rsidRPr="009334F4">
        <w:rPr>
          <w:rFonts w:ascii="Arial" w:hAnsi="Arial" w:cs="Arial"/>
          <w:sz w:val="24"/>
          <w:szCs w:val="24"/>
        </w:rPr>
        <w:t xml:space="preserve"> </w:t>
      </w:r>
    </w:p>
    <w:p w14:paraId="0EFAA90D" w14:textId="339E2FCE" w:rsidR="00A12194" w:rsidRPr="009334F4" w:rsidRDefault="00A12194" w:rsidP="0085212D">
      <w:pPr>
        <w:spacing w:line="240" w:lineRule="auto"/>
        <w:ind w:left="720"/>
        <w:rPr>
          <w:rFonts w:ascii="Arial" w:hAnsi="Arial" w:cs="Arial"/>
          <w:sz w:val="24"/>
          <w:szCs w:val="24"/>
        </w:rPr>
      </w:pPr>
      <w:r w:rsidRPr="009334F4">
        <w:rPr>
          <w:rFonts w:ascii="Arial" w:hAnsi="Arial" w:cs="Arial"/>
          <w:i/>
          <w:iCs/>
          <w:sz w:val="24"/>
          <w:szCs w:val="24"/>
        </w:rPr>
        <w:t xml:space="preserve">I have found general, compulsory events such as </w:t>
      </w:r>
      <w:r w:rsidR="0094314B">
        <w:rPr>
          <w:rFonts w:ascii="Arial" w:hAnsi="Arial" w:cs="Arial"/>
          <w:i/>
          <w:iCs/>
          <w:sz w:val="24"/>
          <w:szCs w:val="24"/>
        </w:rPr>
        <w:t>T</w:t>
      </w:r>
      <w:r w:rsidRPr="009334F4">
        <w:rPr>
          <w:rFonts w:ascii="Arial" w:hAnsi="Arial" w:cs="Arial"/>
          <w:i/>
          <w:iCs/>
          <w:sz w:val="24"/>
          <w:szCs w:val="24"/>
        </w:rPr>
        <w:t>hink-</w:t>
      </w:r>
      <w:r w:rsidR="0094314B">
        <w:rPr>
          <w:rFonts w:ascii="Arial" w:hAnsi="Arial" w:cs="Arial"/>
          <w:i/>
          <w:iCs/>
          <w:sz w:val="24"/>
          <w:szCs w:val="24"/>
        </w:rPr>
        <w:t>C</w:t>
      </w:r>
      <w:r w:rsidRPr="009334F4">
        <w:rPr>
          <w:rFonts w:ascii="Arial" w:hAnsi="Arial" w:cs="Arial"/>
          <w:i/>
          <w:iCs/>
          <w:sz w:val="24"/>
          <w:szCs w:val="24"/>
        </w:rPr>
        <w:t xml:space="preserve">reate or State of </w:t>
      </w:r>
      <w:r w:rsidR="00B86D2C">
        <w:rPr>
          <w:rFonts w:ascii="Arial" w:hAnsi="Arial" w:cs="Arial"/>
          <w:i/>
          <w:iCs/>
          <w:sz w:val="24"/>
          <w:szCs w:val="24"/>
        </w:rPr>
        <w:t>[redacted]</w:t>
      </w:r>
      <w:r w:rsidRPr="009334F4">
        <w:rPr>
          <w:rFonts w:ascii="Arial" w:hAnsi="Arial" w:cs="Arial"/>
          <w:i/>
          <w:iCs/>
          <w:sz w:val="24"/>
          <w:szCs w:val="24"/>
        </w:rPr>
        <w:t xml:space="preserve"> more harmful than helpful. I did talk to organisers about my disability, and they did their best to try and calm my anxieties prior to the event. However, as the events were designed to be unstructured to allow groups to come up with ideas unrestricted, I found it so stressful that it was detrimental. It was where I first came across the opportunity of 'networking', and the event in general made me more fearful of working in similar environments.  I don't blame the organisers for this, but I wish there was some more specific services to help those on the spectrum, as we often have different needs and concerns. I would appreciate 'training' in communicating in work environments etc.</w:t>
      </w:r>
    </w:p>
    <w:p w14:paraId="5653BE91" w14:textId="09F1B4FF" w:rsidR="0085212D" w:rsidRDefault="00A12194" w:rsidP="003F64B3">
      <w:pPr>
        <w:tabs>
          <w:tab w:val="left" w:pos="1560"/>
        </w:tabs>
        <w:spacing w:line="360" w:lineRule="auto"/>
        <w:rPr>
          <w:rFonts w:ascii="Arial" w:hAnsi="Arial" w:cs="Arial"/>
          <w:sz w:val="24"/>
          <w:szCs w:val="24"/>
        </w:rPr>
      </w:pPr>
      <w:r w:rsidRPr="009334F4">
        <w:rPr>
          <w:rFonts w:ascii="Arial" w:hAnsi="Arial" w:cs="Arial"/>
          <w:sz w:val="24"/>
          <w:szCs w:val="24"/>
        </w:rPr>
        <w:t>For all bar one participant, second year study was described as a stressful and time intensive experience. The intensive nature of the academic components meant most could not begin to think in concrete ways about their employability. Participant thirteen explained</w:t>
      </w:r>
      <w:r w:rsidR="009729F8">
        <w:rPr>
          <w:rFonts w:ascii="Arial" w:hAnsi="Arial" w:cs="Arial"/>
          <w:sz w:val="24"/>
          <w:szCs w:val="24"/>
        </w:rPr>
        <w:t>:</w:t>
      </w:r>
      <w:r w:rsidRPr="009334F4">
        <w:rPr>
          <w:rFonts w:ascii="Arial" w:hAnsi="Arial" w:cs="Arial"/>
          <w:sz w:val="24"/>
          <w:szCs w:val="24"/>
        </w:rPr>
        <w:t xml:space="preserve"> </w:t>
      </w:r>
    </w:p>
    <w:p w14:paraId="74AB2D30" w14:textId="4B4E6733" w:rsidR="0085212D" w:rsidRDefault="00A352E5" w:rsidP="0085212D">
      <w:pPr>
        <w:tabs>
          <w:tab w:val="left" w:pos="1560"/>
        </w:tabs>
        <w:spacing w:line="240" w:lineRule="auto"/>
        <w:ind w:left="720"/>
        <w:rPr>
          <w:rFonts w:ascii="Arial" w:hAnsi="Arial" w:cs="Arial"/>
          <w:i/>
          <w:iCs/>
          <w:sz w:val="24"/>
          <w:szCs w:val="24"/>
        </w:rPr>
      </w:pPr>
      <w:r>
        <w:rPr>
          <w:rFonts w:ascii="Arial" w:hAnsi="Arial" w:cs="Arial"/>
          <w:i/>
          <w:iCs/>
          <w:sz w:val="24"/>
          <w:szCs w:val="24"/>
        </w:rPr>
        <w:lastRenderedPageBreak/>
        <w:t>T</w:t>
      </w:r>
      <w:r w:rsidR="00A12194" w:rsidRPr="009334F4">
        <w:rPr>
          <w:rFonts w:ascii="Arial" w:hAnsi="Arial" w:cs="Arial"/>
          <w:i/>
          <w:iCs/>
          <w:sz w:val="24"/>
          <w:szCs w:val="24"/>
        </w:rPr>
        <w:t>he hardest transition I’ve had in my studies in the past kind of decade or whatever, has been moving from first year to second year in university.</w:t>
      </w:r>
    </w:p>
    <w:p w14:paraId="4D232486" w14:textId="18B95B9A" w:rsidR="0085212D" w:rsidRDefault="00A12194" w:rsidP="003F64B3">
      <w:pPr>
        <w:tabs>
          <w:tab w:val="left" w:pos="1560"/>
        </w:tabs>
        <w:spacing w:line="360" w:lineRule="auto"/>
        <w:rPr>
          <w:rFonts w:ascii="Arial" w:hAnsi="Arial" w:cs="Arial"/>
          <w:sz w:val="24"/>
          <w:szCs w:val="24"/>
        </w:rPr>
      </w:pPr>
      <w:r w:rsidRPr="009334F4">
        <w:rPr>
          <w:rFonts w:ascii="Arial" w:hAnsi="Arial" w:cs="Arial"/>
          <w:sz w:val="24"/>
          <w:szCs w:val="24"/>
        </w:rPr>
        <w:t>In part this was more stressful because</w:t>
      </w:r>
      <w:r w:rsidR="009729F8">
        <w:rPr>
          <w:rFonts w:ascii="Arial" w:hAnsi="Arial" w:cs="Arial"/>
          <w:sz w:val="24"/>
          <w:szCs w:val="24"/>
        </w:rPr>
        <w:t>:</w:t>
      </w:r>
      <w:r w:rsidRPr="009334F4">
        <w:rPr>
          <w:rFonts w:ascii="Arial" w:hAnsi="Arial" w:cs="Arial"/>
          <w:sz w:val="24"/>
          <w:szCs w:val="24"/>
        </w:rPr>
        <w:t xml:space="preserve"> </w:t>
      </w:r>
    </w:p>
    <w:p w14:paraId="08E20067" w14:textId="4556A8E9" w:rsidR="0085212D" w:rsidRDefault="00A352E5" w:rsidP="0085212D">
      <w:pPr>
        <w:tabs>
          <w:tab w:val="left" w:pos="1560"/>
        </w:tabs>
        <w:spacing w:line="240" w:lineRule="auto"/>
        <w:ind w:left="720"/>
        <w:rPr>
          <w:rFonts w:ascii="Arial" w:hAnsi="Arial" w:cs="Arial"/>
          <w:i/>
          <w:iCs/>
          <w:sz w:val="24"/>
          <w:szCs w:val="24"/>
        </w:rPr>
      </w:pPr>
      <w:r>
        <w:rPr>
          <w:rFonts w:ascii="Arial" w:hAnsi="Arial" w:cs="Arial"/>
          <w:i/>
          <w:iCs/>
          <w:sz w:val="24"/>
          <w:szCs w:val="24"/>
        </w:rPr>
        <w:t>Y</w:t>
      </w:r>
      <w:r w:rsidR="00A12194" w:rsidRPr="009334F4">
        <w:rPr>
          <w:rFonts w:ascii="Arial" w:hAnsi="Arial" w:cs="Arial"/>
          <w:i/>
          <w:iCs/>
          <w:sz w:val="24"/>
          <w:szCs w:val="24"/>
        </w:rPr>
        <w:t xml:space="preserve">ou move onto second year and it’s like </w:t>
      </w:r>
      <w:r w:rsidR="00860B76">
        <w:rPr>
          <w:rFonts w:ascii="Arial" w:hAnsi="Arial" w:cs="Arial"/>
          <w:i/>
          <w:iCs/>
          <w:sz w:val="24"/>
          <w:szCs w:val="24"/>
        </w:rPr>
        <w:t>‘</w:t>
      </w:r>
      <w:r w:rsidR="00A12194" w:rsidRPr="009334F4">
        <w:rPr>
          <w:rFonts w:ascii="Arial" w:hAnsi="Arial" w:cs="Arial"/>
          <w:i/>
          <w:iCs/>
          <w:sz w:val="24"/>
          <w:szCs w:val="24"/>
        </w:rPr>
        <w:t>all of this counts</w:t>
      </w:r>
      <w:r w:rsidR="00860B76">
        <w:rPr>
          <w:rFonts w:ascii="Arial" w:hAnsi="Arial" w:cs="Arial"/>
          <w:i/>
          <w:iCs/>
          <w:sz w:val="24"/>
          <w:szCs w:val="24"/>
        </w:rPr>
        <w:t>’</w:t>
      </w:r>
      <w:r w:rsidR="00A12194" w:rsidRPr="009334F4">
        <w:rPr>
          <w:rFonts w:ascii="Arial" w:hAnsi="Arial" w:cs="Arial"/>
          <w:i/>
          <w:iCs/>
          <w:sz w:val="24"/>
          <w:szCs w:val="24"/>
        </w:rPr>
        <w:t xml:space="preserve"> and I’m trying to understand where my priorities lie and when</w:t>
      </w:r>
      <w:r w:rsidR="00A12194" w:rsidRPr="009334F4">
        <w:rPr>
          <w:rFonts w:ascii="Arial" w:hAnsi="Arial" w:cs="Arial"/>
          <w:sz w:val="24"/>
          <w:szCs w:val="24"/>
        </w:rPr>
        <w:t>.</w:t>
      </w:r>
      <w:r w:rsidR="00A12194" w:rsidRPr="009334F4">
        <w:rPr>
          <w:rFonts w:ascii="Arial" w:hAnsi="Arial" w:cs="Arial"/>
          <w:i/>
          <w:iCs/>
          <w:sz w:val="24"/>
          <w:szCs w:val="24"/>
        </w:rPr>
        <w:t xml:space="preserve"> </w:t>
      </w:r>
    </w:p>
    <w:p w14:paraId="56C77571" w14:textId="19FBE8EE" w:rsidR="00CA5C25" w:rsidRDefault="00A12194" w:rsidP="003F64B3">
      <w:pPr>
        <w:tabs>
          <w:tab w:val="left" w:pos="1560"/>
        </w:tabs>
        <w:spacing w:line="360" w:lineRule="auto"/>
        <w:rPr>
          <w:rFonts w:ascii="Arial" w:hAnsi="Arial" w:cs="Arial"/>
          <w:sz w:val="24"/>
          <w:szCs w:val="24"/>
        </w:rPr>
      </w:pPr>
      <w:r w:rsidRPr="009334F4">
        <w:rPr>
          <w:rFonts w:ascii="Arial" w:hAnsi="Arial" w:cs="Arial"/>
          <w:sz w:val="24"/>
          <w:szCs w:val="24"/>
        </w:rPr>
        <w:t xml:space="preserve">It is worth noting that one student had left his studies at the end of year two because of the pressure experienced, despite acceptable performance. Open text responses from </w:t>
      </w:r>
      <w:r w:rsidR="00611184">
        <w:rPr>
          <w:rFonts w:ascii="Arial" w:hAnsi="Arial" w:cs="Arial"/>
          <w:sz w:val="24"/>
          <w:szCs w:val="24"/>
        </w:rPr>
        <w:t>phase</w:t>
      </w:r>
      <w:r w:rsidRPr="009334F4">
        <w:rPr>
          <w:rFonts w:ascii="Arial" w:hAnsi="Arial" w:cs="Arial"/>
          <w:sz w:val="24"/>
          <w:szCs w:val="24"/>
        </w:rPr>
        <w:t xml:space="preserve"> one corroborated this</w:t>
      </w:r>
      <w:r w:rsidRPr="009334F4">
        <w:rPr>
          <w:rFonts w:ascii="Arial" w:hAnsi="Arial" w:cs="Arial"/>
          <w:i/>
          <w:iCs/>
          <w:sz w:val="24"/>
          <w:szCs w:val="24"/>
        </w:rPr>
        <w:t xml:space="preserve"> </w:t>
      </w:r>
      <w:r w:rsidRPr="009334F4">
        <w:rPr>
          <w:rFonts w:ascii="Arial" w:hAnsi="Arial" w:cs="Arial"/>
          <w:sz w:val="24"/>
          <w:szCs w:val="24"/>
        </w:rPr>
        <w:t>idea. Anonymous respondents there explained</w:t>
      </w:r>
      <w:r w:rsidR="009729F8">
        <w:rPr>
          <w:rFonts w:ascii="Arial" w:hAnsi="Arial" w:cs="Arial"/>
          <w:sz w:val="24"/>
          <w:szCs w:val="24"/>
        </w:rPr>
        <w:t>:</w:t>
      </w:r>
      <w:r w:rsidRPr="009334F4">
        <w:rPr>
          <w:rFonts w:ascii="Arial" w:hAnsi="Arial" w:cs="Arial"/>
          <w:sz w:val="24"/>
          <w:szCs w:val="24"/>
        </w:rPr>
        <w:t xml:space="preserve"> </w:t>
      </w:r>
    </w:p>
    <w:p w14:paraId="78F85423" w14:textId="77777777" w:rsidR="00AB3403" w:rsidRDefault="00A12194" w:rsidP="00CA5C25">
      <w:pPr>
        <w:tabs>
          <w:tab w:val="left" w:pos="1560"/>
        </w:tabs>
        <w:spacing w:line="240" w:lineRule="auto"/>
        <w:ind w:left="720"/>
        <w:rPr>
          <w:rFonts w:ascii="Arial" w:hAnsi="Arial" w:cs="Arial"/>
          <w:i/>
          <w:iCs/>
          <w:sz w:val="24"/>
          <w:szCs w:val="24"/>
        </w:rPr>
      </w:pPr>
      <w:r w:rsidRPr="009334F4">
        <w:rPr>
          <w:rFonts w:ascii="Arial" w:hAnsi="Arial" w:cs="Arial"/>
          <w:i/>
          <w:iCs/>
          <w:sz w:val="24"/>
          <w:szCs w:val="24"/>
        </w:rPr>
        <w:t xml:space="preserve">I want to investigate going part time so that I have more time to develop employability. I don't have enough time and energy to do employability work at the same time as </w:t>
      </w:r>
      <w:r w:rsidR="009729F8" w:rsidRPr="009334F4">
        <w:rPr>
          <w:rFonts w:ascii="Arial" w:hAnsi="Arial" w:cs="Arial"/>
          <w:i/>
          <w:iCs/>
          <w:sz w:val="24"/>
          <w:szCs w:val="24"/>
        </w:rPr>
        <w:t>full-time</w:t>
      </w:r>
      <w:r w:rsidRPr="009334F4">
        <w:rPr>
          <w:rFonts w:ascii="Arial" w:hAnsi="Arial" w:cs="Arial"/>
          <w:i/>
          <w:iCs/>
          <w:sz w:val="24"/>
          <w:szCs w:val="24"/>
        </w:rPr>
        <w:t xml:space="preserve"> degree work. I am scared because I need to work to live and I am unemployable</w:t>
      </w:r>
    </w:p>
    <w:p w14:paraId="55FC5FB6" w14:textId="77777777" w:rsidR="00AB3403" w:rsidRDefault="00A12194" w:rsidP="00CA5C25">
      <w:pPr>
        <w:tabs>
          <w:tab w:val="left" w:pos="1560"/>
        </w:tabs>
        <w:spacing w:line="240" w:lineRule="auto"/>
        <w:ind w:left="720"/>
        <w:rPr>
          <w:rFonts w:ascii="Arial" w:hAnsi="Arial" w:cs="Arial"/>
          <w:sz w:val="24"/>
          <w:szCs w:val="24"/>
        </w:rPr>
      </w:pPr>
      <w:r w:rsidRPr="009334F4">
        <w:rPr>
          <w:rFonts w:ascii="Arial" w:hAnsi="Arial" w:cs="Arial"/>
          <w:sz w:val="24"/>
          <w:szCs w:val="24"/>
        </w:rPr>
        <w:t xml:space="preserve">and </w:t>
      </w:r>
    </w:p>
    <w:p w14:paraId="6B8072CD" w14:textId="4DF0A49B" w:rsidR="00CA5C25" w:rsidRDefault="00A12194" w:rsidP="00CA5C25">
      <w:pPr>
        <w:tabs>
          <w:tab w:val="left" w:pos="1560"/>
        </w:tabs>
        <w:spacing w:line="240" w:lineRule="auto"/>
        <w:ind w:left="720"/>
        <w:rPr>
          <w:rFonts w:ascii="Arial" w:hAnsi="Arial" w:cs="Arial"/>
          <w:sz w:val="24"/>
          <w:szCs w:val="24"/>
        </w:rPr>
      </w:pPr>
      <w:r w:rsidRPr="009334F4">
        <w:rPr>
          <w:rFonts w:ascii="Arial" w:hAnsi="Arial" w:cs="Arial"/>
          <w:i/>
          <w:iCs/>
          <w:sz w:val="24"/>
          <w:szCs w:val="24"/>
        </w:rPr>
        <w:t>I was so engrossed in accommodating all the changes in my life, fulfilling all the sudden adult responsibilities, that there was absolutely no space in my life to wonder if I was employable.</w:t>
      </w:r>
      <w:r w:rsidRPr="009334F4">
        <w:rPr>
          <w:rFonts w:ascii="Arial" w:hAnsi="Arial" w:cs="Arial"/>
          <w:sz w:val="24"/>
          <w:szCs w:val="24"/>
        </w:rPr>
        <w:t xml:space="preserve"> </w:t>
      </w:r>
    </w:p>
    <w:p w14:paraId="41340F65" w14:textId="1E9A8E2C" w:rsidR="00A12194" w:rsidRPr="009334F4" w:rsidRDefault="00A12194" w:rsidP="003F64B3">
      <w:pPr>
        <w:tabs>
          <w:tab w:val="left" w:pos="1560"/>
        </w:tabs>
        <w:spacing w:line="360" w:lineRule="auto"/>
        <w:rPr>
          <w:rFonts w:ascii="Arial" w:hAnsi="Arial" w:cs="Arial"/>
          <w:sz w:val="24"/>
          <w:szCs w:val="24"/>
        </w:rPr>
      </w:pPr>
      <w:r w:rsidRPr="009334F4">
        <w:rPr>
          <w:rFonts w:ascii="Arial" w:hAnsi="Arial" w:cs="Arial"/>
          <w:sz w:val="24"/>
          <w:szCs w:val="24"/>
        </w:rPr>
        <w:t>A staff interview revealed that at least one autistic student had made such a transition to part time study as a reasonable adjustment as they were finding difficulty coping with a full-time course. However, this was</w:t>
      </w:r>
      <w:r w:rsidR="00242B72">
        <w:rPr>
          <w:rFonts w:ascii="Arial" w:hAnsi="Arial" w:cs="Arial"/>
          <w:sz w:val="24"/>
          <w:szCs w:val="24"/>
        </w:rPr>
        <w:t xml:space="preserve"> not</w:t>
      </w:r>
      <w:r w:rsidRPr="009334F4">
        <w:rPr>
          <w:rFonts w:ascii="Arial" w:hAnsi="Arial" w:cs="Arial"/>
          <w:sz w:val="24"/>
          <w:szCs w:val="24"/>
        </w:rPr>
        <w:t xml:space="preserve"> a common, or publicised, possible adjustment. </w:t>
      </w:r>
    </w:p>
    <w:p w14:paraId="053F6DF6" w14:textId="77777777" w:rsidR="00A12194" w:rsidRPr="009334F4" w:rsidRDefault="00A12194" w:rsidP="003F64B3">
      <w:pPr>
        <w:spacing w:line="360" w:lineRule="auto"/>
        <w:rPr>
          <w:rFonts w:ascii="Arial" w:hAnsi="Arial" w:cs="Arial"/>
          <w:sz w:val="24"/>
          <w:szCs w:val="24"/>
          <w:highlight w:val="yellow"/>
        </w:rPr>
      </w:pPr>
    </w:p>
    <w:p w14:paraId="6D6A28CB" w14:textId="7E9DF756" w:rsidR="00A12194" w:rsidRPr="009334F4" w:rsidRDefault="00A12194" w:rsidP="003F64B3">
      <w:pPr>
        <w:pStyle w:val="Heading3"/>
        <w:spacing w:line="360" w:lineRule="auto"/>
      </w:pPr>
      <w:bookmarkStart w:id="196" w:name="_Toc15408493"/>
      <w:bookmarkStart w:id="197" w:name="_Toc44774624"/>
      <w:r w:rsidRPr="009334F4">
        <w:t xml:space="preserve">4.4.6 </w:t>
      </w:r>
      <w:r w:rsidR="00DC5F09">
        <w:t>Theme</w:t>
      </w:r>
      <w:r w:rsidRPr="009334F4">
        <w:t xml:space="preserve"> 6: Framework for Support</w:t>
      </w:r>
      <w:bookmarkEnd w:id="196"/>
      <w:bookmarkEnd w:id="197"/>
    </w:p>
    <w:p w14:paraId="1CABD6F4" w14:textId="00B4117C"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The final </w:t>
      </w:r>
      <w:r w:rsidR="009654DF">
        <w:rPr>
          <w:rFonts w:ascii="Arial" w:hAnsi="Arial" w:cs="Arial"/>
          <w:sz w:val="24"/>
          <w:szCs w:val="24"/>
        </w:rPr>
        <w:t>theme</w:t>
      </w:r>
      <w:r w:rsidRPr="009334F4">
        <w:rPr>
          <w:rFonts w:ascii="Arial" w:hAnsi="Arial" w:cs="Arial"/>
          <w:sz w:val="24"/>
          <w:szCs w:val="24"/>
        </w:rPr>
        <w:t xml:space="preserve"> draws together the specifics of what the autistic students are doing to develop their employability and prepare for work and how that aligns with what staff are doing to support them. In this section the following are explored: how autistic students currently prepare themselves; what difficulties they currently face, conscious or unconscious</w:t>
      </w:r>
      <w:r w:rsidR="00264721">
        <w:rPr>
          <w:rFonts w:ascii="Arial" w:hAnsi="Arial" w:cs="Arial"/>
          <w:sz w:val="24"/>
          <w:szCs w:val="24"/>
        </w:rPr>
        <w:t>;</w:t>
      </w:r>
      <w:r w:rsidRPr="009334F4">
        <w:rPr>
          <w:rFonts w:ascii="Arial" w:hAnsi="Arial" w:cs="Arial"/>
          <w:sz w:val="24"/>
          <w:szCs w:val="24"/>
        </w:rPr>
        <w:t xml:space="preserve"> and their recommendations for effective support systems. </w:t>
      </w:r>
    </w:p>
    <w:p w14:paraId="067FABFC" w14:textId="78B2A38A" w:rsidR="00CA5C25" w:rsidRDefault="00A12194" w:rsidP="001170F2">
      <w:pPr>
        <w:tabs>
          <w:tab w:val="left" w:pos="2330"/>
        </w:tabs>
        <w:spacing w:line="360" w:lineRule="auto"/>
        <w:rPr>
          <w:rFonts w:ascii="Arial" w:hAnsi="Arial" w:cs="Arial"/>
          <w:sz w:val="24"/>
          <w:szCs w:val="24"/>
        </w:rPr>
      </w:pPr>
      <w:r w:rsidRPr="009334F4">
        <w:rPr>
          <w:rFonts w:ascii="Arial" w:hAnsi="Arial" w:cs="Arial"/>
          <w:sz w:val="24"/>
          <w:szCs w:val="24"/>
        </w:rPr>
        <w:t>All participants stated that they welcomed help with developing their employability and building skills. Whilst this may seem like an obvious statement</w:t>
      </w:r>
      <w:r w:rsidR="001170F2">
        <w:rPr>
          <w:rFonts w:ascii="Arial" w:hAnsi="Arial" w:cs="Arial"/>
          <w:sz w:val="24"/>
          <w:szCs w:val="24"/>
        </w:rPr>
        <w:t>, it matches what neurotypical students say they require. Both groups say they need support. Despite this both underuse the services.</w:t>
      </w:r>
      <w:r w:rsidRPr="009334F4">
        <w:rPr>
          <w:rFonts w:ascii="Arial" w:hAnsi="Arial" w:cs="Arial"/>
          <w:sz w:val="24"/>
          <w:szCs w:val="24"/>
        </w:rPr>
        <w:t xml:space="preserve"> When discussing services, it was often in the context of real need. For example, participant one described needing help because </w:t>
      </w:r>
      <w:r w:rsidR="009729F8">
        <w:rPr>
          <w:rFonts w:ascii="Arial" w:hAnsi="Arial" w:cs="Arial"/>
          <w:sz w:val="24"/>
          <w:szCs w:val="24"/>
        </w:rPr>
        <w:t>‘</w:t>
      </w:r>
      <w:r w:rsidRPr="009334F4">
        <w:rPr>
          <w:rFonts w:ascii="Arial" w:hAnsi="Arial" w:cs="Arial"/>
          <w:i/>
          <w:iCs/>
          <w:sz w:val="24"/>
          <w:szCs w:val="24"/>
        </w:rPr>
        <w:t xml:space="preserve">otherwise you’re out in the real world and you haven’t got skills or experience to get </w:t>
      </w:r>
      <w:r w:rsidRPr="009334F4">
        <w:rPr>
          <w:rFonts w:ascii="Arial" w:hAnsi="Arial" w:cs="Arial"/>
          <w:i/>
          <w:iCs/>
          <w:sz w:val="24"/>
          <w:szCs w:val="24"/>
        </w:rPr>
        <w:lastRenderedPageBreak/>
        <w:t>a job.</w:t>
      </w:r>
      <w:r w:rsidR="009729F8">
        <w:rPr>
          <w:rFonts w:ascii="Arial" w:hAnsi="Arial" w:cs="Arial"/>
          <w:i/>
          <w:iCs/>
          <w:sz w:val="24"/>
          <w:szCs w:val="24"/>
        </w:rPr>
        <w:t>’</w:t>
      </w:r>
      <w:r w:rsidRPr="009334F4">
        <w:rPr>
          <w:rFonts w:ascii="Arial" w:hAnsi="Arial" w:cs="Arial"/>
          <w:sz w:val="24"/>
          <w:szCs w:val="24"/>
        </w:rPr>
        <w:t xml:space="preserve"> Th</w:t>
      </w:r>
      <w:r w:rsidR="001170F2">
        <w:rPr>
          <w:rFonts w:ascii="Arial" w:hAnsi="Arial" w:cs="Arial"/>
          <w:sz w:val="24"/>
          <w:szCs w:val="24"/>
        </w:rPr>
        <w:t>e d</w:t>
      </w:r>
      <w:r w:rsidRPr="009334F4">
        <w:rPr>
          <w:rFonts w:ascii="Arial" w:hAnsi="Arial" w:cs="Arial"/>
          <w:sz w:val="24"/>
          <w:szCs w:val="24"/>
        </w:rPr>
        <w:t xml:space="preserve">iscrepancy </w:t>
      </w:r>
      <w:r w:rsidR="001170F2">
        <w:rPr>
          <w:rFonts w:ascii="Arial" w:hAnsi="Arial" w:cs="Arial"/>
          <w:sz w:val="24"/>
          <w:szCs w:val="24"/>
        </w:rPr>
        <w:t xml:space="preserve">between the </w:t>
      </w:r>
      <w:r w:rsidRPr="009334F4">
        <w:rPr>
          <w:rFonts w:ascii="Arial" w:hAnsi="Arial" w:cs="Arial"/>
          <w:sz w:val="24"/>
          <w:szCs w:val="24"/>
        </w:rPr>
        <w:t xml:space="preserve">claimed need to use service and actual take up can be explained in several ways. Throughout the interviews more than half of participants alluded to being overwhelmed timewise and struggling to structure their activities to include everything. This could contribute to experiences such as participant six who described </w:t>
      </w:r>
    </w:p>
    <w:p w14:paraId="6BD6A6D9" w14:textId="77777777" w:rsidR="00CA5C25" w:rsidRDefault="00A12194" w:rsidP="00CA5C25">
      <w:pPr>
        <w:tabs>
          <w:tab w:val="left" w:pos="2330"/>
        </w:tabs>
        <w:spacing w:line="240" w:lineRule="auto"/>
        <w:ind w:left="720"/>
        <w:rPr>
          <w:rFonts w:ascii="Arial" w:hAnsi="Arial" w:cs="Arial"/>
          <w:sz w:val="24"/>
          <w:szCs w:val="24"/>
        </w:rPr>
      </w:pPr>
      <w:r w:rsidRPr="009334F4">
        <w:rPr>
          <w:rFonts w:ascii="Arial" w:hAnsi="Arial" w:cs="Arial"/>
          <w:i/>
          <w:iCs/>
          <w:sz w:val="24"/>
          <w:szCs w:val="24"/>
        </w:rPr>
        <w:t>Because I think the careers service do a lot of things, don’t they? But I’ve not done any of those.  I wasn’t really paying attention to it, until reasonably recently. So, I wasn’t really thinking about it like ‘you’ve got to do all of these different things.’</w:t>
      </w:r>
      <w:r w:rsidRPr="009334F4">
        <w:rPr>
          <w:rFonts w:ascii="Arial" w:hAnsi="Arial" w:cs="Arial"/>
          <w:sz w:val="24"/>
          <w:szCs w:val="24"/>
        </w:rPr>
        <w:t xml:space="preserve"> </w:t>
      </w:r>
    </w:p>
    <w:p w14:paraId="36C69FC4" w14:textId="3EB12C63" w:rsidR="00CA5C25"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 xml:space="preserve">This type of response was common to the control participants who also mentioned not </w:t>
      </w:r>
      <w:r w:rsidR="009729F8">
        <w:rPr>
          <w:rFonts w:ascii="Arial" w:hAnsi="Arial" w:cs="Arial"/>
          <w:sz w:val="24"/>
          <w:szCs w:val="24"/>
        </w:rPr>
        <w:t>‘</w:t>
      </w:r>
      <w:r w:rsidRPr="009334F4">
        <w:rPr>
          <w:rFonts w:ascii="Arial" w:hAnsi="Arial" w:cs="Arial"/>
          <w:i/>
          <w:iCs/>
          <w:sz w:val="24"/>
          <w:szCs w:val="24"/>
        </w:rPr>
        <w:t>getting round to it</w:t>
      </w:r>
      <w:r w:rsidR="009729F8">
        <w:rPr>
          <w:rFonts w:ascii="Arial" w:hAnsi="Arial" w:cs="Arial"/>
          <w:sz w:val="24"/>
          <w:szCs w:val="24"/>
        </w:rPr>
        <w:t>’</w:t>
      </w:r>
      <w:r w:rsidRPr="009334F4">
        <w:rPr>
          <w:rFonts w:ascii="Arial" w:hAnsi="Arial" w:cs="Arial"/>
          <w:sz w:val="24"/>
          <w:szCs w:val="24"/>
        </w:rPr>
        <w:t xml:space="preserve"> (participant seventeen) and that they </w:t>
      </w:r>
      <w:r w:rsidR="009729F8">
        <w:rPr>
          <w:rFonts w:ascii="Arial" w:hAnsi="Arial" w:cs="Arial"/>
          <w:sz w:val="24"/>
          <w:szCs w:val="24"/>
        </w:rPr>
        <w:t>‘</w:t>
      </w:r>
      <w:r w:rsidRPr="009334F4">
        <w:rPr>
          <w:rFonts w:ascii="Arial" w:hAnsi="Arial" w:cs="Arial"/>
          <w:i/>
          <w:iCs/>
          <w:sz w:val="24"/>
          <w:szCs w:val="24"/>
        </w:rPr>
        <w:t>will make an [careers] appointmen</w:t>
      </w:r>
      <w:r w:rsidR="009729F8">
        <w:rPr>
          <w:rFonts w:ascii="Arial" w:hAnsi="Arial" w:cs="Arial"/>
          <w:i/>
          <w:iCs/>
          <w:sz w:val="24"/>
          <w:szCs w:val="24"/>
        </w:rPr>
        <w:t>t’</w:t>
      </w:r>
      <w:r w:rsidR="0026505D">
        <w:rPr>
          <w:rFonts w:ascii="Arial" w:hAnsi="Arial" w:cs="Arial"/>
          <w:sz w:val="24"/>
          <w:szCs w:val="24"/>
        </w:rPr>
        <w:t>’</w:t>
      </w:r>
      <w:r w:rsidRPr="009334F4">
        <w:rPr>
          <w:rFonts w:ascii="Arial" w:hAnsi="Arial" w:cs="Arial"/>
          <w:sz w:val="24"/>
          <w:szCs w:val="24"/>
        </w:rPr>
        <w:t xml:space="preserve"> (participant nineteen). However, for several autistic participants including those who had used services so far, a feeling that the staff might not be sufficiently tuned to their experiences also impacted. Participant five described this in the context of staff in the past being unable to see what the problems were for her</w:t>
      </w:r>
      <w:r w:rsidR="009729F8">
        <w:rPr>
          <w:rFonts w:ascii="Arial" w:hAnsi="Arial" w:cs="Arial"/>
          <w:sz w:val="24"/>
          <w:szCs w:val="24"/>
        </w:rPr>
        <w:t>:</w:t>
      </w:r>
      <w:r w:rsidRPr="009334F4">
        <w:rPr>
          <w:rFonts w:ascii="Arial" w:hAnsi="Arial" w:cs="Arial"/>
          <w:sz w:val="24"/>
          <w:szCs w:val="24"/>
        </w:rPr>
        <w:t xml:space="preserve"> </w:t>
      </w:r>
    </w:p>
    <w:p w14:paraId="021A5BBA" w14:textId="483DA0D9" w:rsidR="00CA5C25" w:rsidRDefault="00A12194" w:rsidP="00CA5C25">
      <w:pPr>
        <w:tabs>
          <w:tab w:val="left" w:pos="2330"/>
        </w:tabs>
        <w:spacing w:line="240" w:lineRule="auto"/>
        <w:ind w:left="720"/>
        <w:rPr>
          <w:rFonts w:ascii="Arial" w:hAnsi="Arial" w:cs="Arial"/>
          <w:sz w:val="24"/>
          <w:szCs w:val="24"/>
        </w:rPr>
      </w:pPr>
      <w:r w:rsidRPr="009334F4">
        <w:rPr>
          <w:rFonts w:ascii="Arial" w:hAnsi="Arial" w:cs="Arial"/>
          <w:i/>
          <w:iCs/>
          <w:sz w:val="24"/>
          <w:szCs w:val="24"/>
        </w:rPr>
        <w:t>I asked for help from my teachers. I didn’t get the help. I didn’t get the grades that I deserved, because I worked harder than anyone else. I was an A grade expected student but the most I ever got was Cs. Every single teacher kind of went, we don’t know why. It was just because no matter how much I asked for help I wasn’t really getting it, what I needed.</w:t>
      </w:r>
      <w:r w:rsidRPr="009334F4">
        <w:rPr>
          <w:rFonts w:ascii="Arial" w:hAnsi="Arial" w:cs="Arial"/>
          <w:sz w:val="24"/>
          <w:szCs w:val="24"/>
        </w:rPr>
        <w:t xml:space="preserve"> </w:t>
      </w:r>
    </w:p>
    <w:p w14:paraId="11BE34E0" w14:textId="57814D70" w:rsidR="00A569E9"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The need or desire for autistic or autism trained staff will be revisited later in this section. Another common response which marked a difference from control participants was that autistic students reported wanting an element of compulsion to the careers interventions, struggling with time management meant they would value in-built guidance and support sessions as part of the curriculum. Participant one described</w:t>
      </w:r>
      <w:r w:rsidR="00351540">
        <w:rPr>
          <w:rFonts w:ascii="Arial" w:hAnsi="Arial" w:cs="Arial"/>
          <w:sz w:val="24"/>
          <w:szCs w:val="24"/>
        </w:rPr>
        <w:t>:</w:t>
      </w:r>
      <w:r w:rsidRPr="009334F4">
        <w:rPr>
          <w:rFonts w:ascii="Arial" w:hAnsi="Arial" w:cs="Arial"/>
          <w:sz w:val="24"/>
          <w:szCs w:val="24"/>
        </w:rPr>
        <w:t xml:space="preserve"> </w:t>
      </w:r>
    </w:p>
    <w:p w14:paraId="02D16236" w14:textId="73775F9B" w:rsidR="00A569E9" w:rsidRDefault="00A12194" w:rsidP="00A569E9">
      <w:pPr>
        <w:tabs>
          <w:tab w:val="left" w:pos="2330"/>
        </w:tabs>
        <w:spacing w:line="240" w:lineRule="auto"/>
        <w:ind w:left="720"/>
        <w:rPr>
          <w:rFonts w:ascii="Arial" w:hAnsi="Arial" w:cs="Arial"/>
          <w:i/>
          <w:iCs/>
          <w:sz w:val="24"/>
          <w:szCs w:val="24"/>
        </w:rPr>
      </w:pPr>
      <w:r w:rsidRPr="009334F4">
        <w:rPr>
          <w:rFonts w:ascii="Arial" w:hAnsi="Arial" w:cs="Arial"/>
          <w:i/>
          <w:iCs/>
          <w:sz w:val="24"/>
          <w:szCs w:val="24"/>
        </w:rPr>
        <w:t xml:space="preserve">I didn’t really you know help myself much either, I didn’t a…I couldn’t ask and I was behind, I couldn’t…(drifts off) As I say, I possibly, you know, sort of, sort of, a more proper active intervention from the university, you know might have made a difference. I’m not sure… </w:t>
      </w:r>
    </w:p>
    <w:p w14:paraId="27610B1B" w14:textId="3B2EE083" w:rsidR="00A569E9"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Later in the interview he was able to articulate more clearly what he felt was required</w:t>
      </w:r>
      <w:r w:rsidR="00C82406">
        <w:rPr>
          <w:rFonts w:ascii="Arial" w:hAnsi="Arial" w:cs="Arial"/>
          <w:sz w:val="24"/>
          <w:szCs w:val="24"/>
        </w:rPr>
        <w:t>:</w:t>
      </w:r>
      <w:r w:rsidRPr="009334F4">
        <w:rPr>
          <w:rFonts w:ascii="Arial" w:hAnsi="Arial" w:cs="Arial"/>
          <w:sz w:val="24"/>
          <w:szCs w:val="24"/>
        </w:rPr>
        <w:t xml:space="preserve"> </w:t>
      </w:r>
    </w:p>
    <w:p w14:paraId="4CF21D21" w14:textId="77777777" w:rsidR="00A569E9" w:rsidRDefault="00A12194" w:rsidP="00A569E9">
      <w:pPr>
        <w:tabs>
          <w:tab w:val="left" w:pos="2330"/>
        </w:tabs>
        <w:spacing w:line="240" w:lineRule="auto"/>
        <w:ind w:left="720"/>
        <w:rPr>
          <w:rFonts w:ascii="Arial" w:hAnsi="Arial" w:cs="Arial"/>
          <w:i/>
          <w:iCs/>
          <w:sz w:val="24"/>
          <w:szCs w:val="24"/>
        </w:rPr>
      </w:pPr>
      <w:r w:rsidRPr="009334F4">
        <w:rPr>
          <w:rFonts w:ascii="Arial" w:hAnsi="Arial" w:cs="Arial"/>
          <w:i/>
          <w:iCs/>
          <w:sz w:val="24"/>
          <w:szCs w:val="24"/>
        </w:rPr>
        <w:t xml:space="preserve">Well as I say, yeah, a with a wiser head, I would say what would be good for me, possibly, like a compulsory session with a you know, you know a careers adviser. That’s particularly important for people with Asperger’s Syndrome. As I say, especially as, if it is, if, when the person doesn’t have any specific sort </w:t>
      </w:r>
      <w:r w:rsidRPr="009334F4">
        <w:rPr>
          <w:rFonts w:ascii="Arial" w:hAnsi="Arial" w:cs="Arial"/>
          <w:i/>
          <w:iCs/>
          <w:sz w:val="24"/>
          <w:szCs w:val="24"/>
        </w:rPr>
        <w:lastRenderedPageBreak/>
        <w:t>of goals or sort of or unrealistic, or in my head, I was going to become a bestselling author [waits for reaction]. So, as I say there are viable career ambitions, career goals out there.</w:t>
      </w:r>
    </w:p>
    <w:p w14:paraId="0490AA6E" w14:textId="399195AA" w:rsidR="00A569E9"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Specific forms of interaction were described as needed as well. Participant thirteen described their biggest development need as</w:t>
      </w:r>
      <w:r w:rsidR="00C82406">
        <w:rPr>
          <w:rFonts w:ascii="Arial" w:hAnsi="Arial" w:cs="Arial"/>
          <w:sz w:val="24"/>
          <w:szCs w:val="24"/>
        </w:rPr>
        <w:t>:</w:t>
      </w:r>
      <w:r w:rsidRPr="009334F4">
        <w:rPr>
          <w:rFonts w:ascii="Arial" w:hAnsi="Arial" w:cs="Arial"/>
          <w:sz w:val="24"/>
          <w:szCs w:val="24"/>
        </w:rPr>
        <w:t xml:space="preserve"> </w:t>
      </w:r>
    </w:p>
    <w:p w14:paraId="0CEC5815" w14:textId="44F76935" w:rsidR="00A569E9" w:rsidRDefault="00684E3A" w:rsidP="00A569E9">
      <w:pPr>
        <w:tabs>
          <w:tab w:val="left" w:pos="2330"/>
        </w:tabs>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peer communication and if there is something about my behaviour</w:t>
      </w:r>
      <w:r w:rsidR="00637D75">
        <w:rPr>
          <w:rFonts w:ascii="Arial" w:hAnsi="Arial" w:cs="Arial"/>
          <w:i/>
          <w:iCs/>
          <w:sz w:val="24"/>
          <w:szCs w:val="24"/>
        </w:rPr>
        <w:t>,</w:t>
      </w:r>
      <w:r w:rsidR="00A12194" w:rsidRPr="009334F4">
        <w:rPr>
          <w:rFonts w:ascii="Arial" w:hAnsi="Arial" w:cs="Arial"/>
          <w:i/>
          <w:iCs/>
          <w:sz w:val="24"/>
          <w:szCs w:val="24"/>
        </w:rPr>
        <w:t xml:space="preserve"> they don’t like they should tell me about it and so I could correct it.</w:t>
      </w:r>
    </w:p>
    <w:p w14:paraId="0246EF8C" w14:textId="5B217B28" w:rsidR="00812D3C"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 xml:space="preserve">Participant eight thought it would be helpful </w:t>
      </w:r>
      <w:r w:rsidR="005531FD">
        <w:rPr>
          <w:rFonts w:ascii="Arial" w:hAnsi="Arial" w:cs="Arial"/>
          <w:sz w:val="24"/>
          <w:szCs w:val="24"/>
        </w:rPr>
        <w:t>‘</w:t>
      </w:r>
      <w:r w:rsidRPr="009334F4">
        <w:rPr>
          <w:rFonts w:ascii="Arial" w:hAnsi="Arial" w:cs="Arial"/>
          <w:i/>
          <w:iCs/>
          <w:sz w:val="24"/>
          <w:szCs w:val="24"/>
        </w:rPr>
        <w:t>if, they could actually take you to see the places where you could work</w:t>
      </w:r>
      <w:r w:rsidR="005531FD">
        <w:rPr>
          <w:rFonts w:ascii="Arial" w:hAnsi="Arial" w:cs="Arial"/>
          <w:i/>
          <w:iCs/>
          <w:sz w:val="24"/>
          <w:szCs w:val="24"/>
        </w:rPr>
        <w:t>’</w:t>
      </w:r>
      <w:r w:rsidRPr="009334F4">
        <w:rPr>
          <w:rFonts w:ascii="Arial" w:hAnsi="Arial" w:cs="Arial"/>
          <w:sz w:val="24"/>
          <w:szCs w:val="24"/>
        </w:rPr>
        <w:t xml:space="preserve"> and participant nine recognised strengths from her autism but wanted help with selling them in that way explaining</w:t>
      </w:r>
      <w:r w:rsidR="005531FD">
        <w:rPr>
          <w:rFonts w:ascii="Arial" w:hAnsi="Arial" w:cs="Arial"/>
          <w:sz w:val="24"/>
          <w:szCs w:val="24"/>
        </w:rPr>
        <w:t>:</w:t>
      </w:r>
      <w:r w:rsidRPr="009334F4">
        <w:rPr>
          <w:rFonts w:ascii="Arial" w:hAnsi="Arial" w:cs="Arial"/>
          <w:sz w:val="24"/>
          <w:szCs w:val="24"/>
        </w:rPr>
        <w:t xml:space="preserve"> </w:t>
      </w:r>
    </w:p>
    <w:p w14:paraId="384B5ABF" w14:textId="499DD7EA" w:rsidR="00812D3C" w:rsidRDefault="00A12194" w:rsidP="00812D3C">
      <w:pPr>
        <w:tabs>
          <w:tab w:val="left" w:pos="2330"/>
        </w:tabs>
        <w:spacing w:line="240" w:lineRule="auto"/>
        <w:ind w:left="720"/>
        <w:rPr>
          <w:rFonts w:ascii="Arial" w:hAnsi="Arial" w:cs="Arial"/>
          <w:i/>
          <w:iCs/>
          <w:sz w:val="24"/>
          <w:szCs w:val="24"/>
        </w:rPr>
      </w:pPr>
      <w:r w:rsidRPr="009334F4">
        <w:rPr>
          <w:rFonts w:ascii="Arial" w:hAnsi="Arial" w:cs="Arial"/>
          <w:i/>
          <w:iCs/>
          <w:sz w:val="24"/>
          <w:szCs w:val="24"/>
        </w:rPr>
        <w:t xml:space="preserve">I don’t know how I’d spin them without sounding like I was pleading. Like </w:t>
      </w:r>
      <w:r w:rsidR="006A16D2">
        <w:rPr>
          <w:rFonts w:ascii="Arial" w:hAnsi="Arial" w:cs="Arial"/>
          <w:i/>
          <w:iCs/>
          <w:sz w:val="24"/>
          <w:szCs w:val="24"/>
        </w:rPr>
        <w:t>‘</w:t>
      </w:r>
      <w:r w:rsidRPr="009334F4">
        <w:rPr>
          <w:rFonts w:ascii="Arial" w:hAnsi="Arial" w:cs="Arial"/>
          <w:i/>
          <w:iCs/>
          <w:sz w:val="24"/>
          <w:szCs w:val="24"/>
        </w:rPr>
        <w:t>oh no, please believe me. I have got strengths.</w:t>
      </w:r>
      <w:r w:rsidR="006A16D2">
        <w:rPr>
          <w:rFonts w:ascii="Arial" w:hAnsi="Arial" w:cs="Arial"/>
          <w:i/>
          <w:iCs/>
          <w:sz w:val="24"/>
          <w:szCs w:val="24"/>
        </w:rPr>
        <w:t>’</w:t>
      </w:r>
    </w:p>
    <w:p w14:paraId="2742B645" w14:textId="520A01C4" w:rsidR="0059069C"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 xml:space="preserve">For most participants it was a more general sense that they </w:t>
      </w:r>
      <w:r w:rsidR="0037132F">
        <w:rPr>
          <w:rFonts w:ascii="Arial" w:hAnsi="Arial" w:cs="Arial"/>
          <w:sz w:val="24"/>
          <w:szCs w:val="24"/>
        </w:rPr>
        <w:t>did not</w:t>
      </w:r>
      <w:r w:rsidRPr="009334F4">
        <w:rPr>
          <w:rFonts w:ascii="Arial" w:hAnsi="Arial" w:cs="Arial"/>
          <w:sz w:val="24"/>
          <w:szCs w:val="24"/>
        </w:rPr>
        <w:t xml:space="preserve"> know how to progress which they wanted help with. Participant twelve described how</w:t>
      </w:r>
      <w:r w:rsidR="005531FD">
        <w:rPr>
          <w:rFonts w:ascii="Arial" w:hAnsi="Arial" w:cs="Arial"/>
          <w:sz w:val="24"/>
          <w:szCs w:val="24"/>
        </w:rPr>
        <w:t>:</w:t>
      </w:r>
      <w:r w:rsidRPr="009334F4">
        <w:rPr>
          <w:rFonts w:ascii="Arial" w:hAnsi="Arial" w:cs="Arial"/>
          <w:sz w:val="24"/>
          <w:szCs w:val="24"/>
        </w:rPr>
        <w:t xml:space="preserve"> </w:t>
      </w:r>
    </w:p>
    <w:p w14:paraId="3DE8D514" w14:textId="28433FCD" w:rsidR="0059069C" w:rsidRDefault="00A12194" w:rsidP="0059069C">
      <w:pPr>
        <w:tabs>
          <w:tab w:val="left" w:pos="2330"/>
        </w:tabs>
        <w:spacing w:line="240" w:lineRule="auto"/>
        <w:ind w:left="720"/>
        <w:rPr>
          <w:rFonts w:ascii="Arial" w:hAnsi="Arial" w:cs="Arial"/>
          <w:sz w:val="24"/>
          <w:szCs w:val="24"/>
        </w:rPr>
      </w:pPr>
      <w:r w:rsidRPr="009334F4">
        <w:rPr>
          <w:rFonts w:ascii="Arial" w:hAnsi="Arial" w:cs="Arial"/>
          <w:i/>
          <w:iCs/>
          <w:sz w:val="24"/>
          <w:szCs w:val="24"/>
        </w:rPr>
        <w:t>I sort of know what I want to do but I just sort of need some help in getting to that point, because I’m sort of directionless and aimless and I need help kind of working out what I can do or what I can benefit from to reach that point in terms of personal and skills development.</w:t>
      </w:r>
      <w:r w:rsidRPr="009334F4">
        <w:rPr>
          <w:rFonts w:ascii="Arial" w:hAnsi="Arial" w:cs="Arial"/>
          <w:sz w:val="24"/>
          <w:szCs w:val="24"/>
        </w:rPr>
        <w:t xml:space="preserve"> </w:t>
      </w:r>
    </w:p>
    <w:p w14:paraId="59FA70E4" w14:textId="77777777" w:rsidR="0059069C"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 xml:space="preserve">Even when following guidance given several participants mentioned the need to know the next steps for them in a structured way. Participant fifteen described how </w:t>
      </w:r>
    </w:p>
    <w:p w14:paraId="0F899CC8" w14:textId="7D1B6FFD" w:rsidR="0059069C" w:rsidRDefault="00A12194" w:rsidP="003A58EA">
      <w:pPr>
        <w:tabs>
          <w:tab w:val="left" w:pos="2330"/>
        </w:tabs>
        <w:spacing w:line="240" w:lineRule="auto"/>
        <w:ind w:left="720"/>
        <w:rPr>
          <w:rFonts w:ascii="Arial" w:hAnsi="Arial" w:cs="Arial"/>
          <w:sz w:val="24"/>
          <w:szCs w:val="24"/>
        </w:rPr>
      </w:pPr>
      <w:r w:rsidRPr="009334F4">
        <w:rPr>
          <w:rFonts w:ascii="Arial" w:hAnsi="Arial" w:cs="Arial"/>
          <w:i/>
          <w:iCs/>
          <w:sz w:val="24"/>
          <w:szCs w:val="24"/>
        </w:rPr>
        <w:t>I do go onto prospects.ac.uk and look up different jobs on there. I rely heavily on opportunities coming up with people I know, and I don’t really know how I would go about expanding on that.</w:t>
      </w:r>
    </w:p>
    <w:p w14:paraId="60C5D925" w14:textId="77777777" w:rsidR="00D560A5"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 xml:space="preserve">This is not to say no participants recognised the active steps they should engage in. Four participants described specific areas they were working on to become more employable. Participant five described attempting to develop her communication skills </w:t>
      </w:r>
    </w:p>
    <w:p w14:paraId="4CC73D31" w14:textId="29700383" w:rsidR="00D560A5" w:rsidRDefault="00A12194" w:rsidP="00D560A5">
      <w:pPr>
        <w:tabs>
          <w:tab w:val="left" w:pos="2330"/>
        </w:tabs>
        <w:spacing w:line="240" w:lineRule="auto"/>
        <w:ind w:left="720"/>
        <w:rPr>
          <w:rFonts w:ascii="Arial" w:hAnsi="Arial" w:cs="Arial"/>
          <w:i/>
          <w:iCs/>
          <w:sz w:val="24"/>
          <w:szCs w:val="24"/>
        </w:rPr>
      </w:pPr>
      <w:r w:rsidRPr="009334F4">
        <w:rPr>
          <w:rFonts w:ascii="Arial" w:hAnsi="Arial" w:cs="Arial"/>
          <w:i/>
          <w:iCs/>
          <w:sz w:val="24"/>
          <w:szCs w:val="24"/>
        </w:rPr>
        <w:t>I have lot of experience doing it and I know I’ve got a lot more to learn, but yeah, I am trying to focus on parts of my life so I can expand that side of it.</w:t>
      </w:r>
    </w:p>
    <w:p w14:paraId="1F168952" w14:textId="77777777" w:rsidR="009B711E"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 xml:space="preserve">Participant seven focused on acclimatising herself to situations where she felt uncomfortable </w:t>
      </w:r>
    </w:p>
    <w:p w14:paraId="4C6B145E" w14:textId="77777777" w:rsidR="009B711E" w:rsidRDefault="00A12194" w:rsidP="009B711E">
      <w:pPr>
        <w:tabs>
          <w:tab w:val="left" w:pos="2330"/>
        </w:tabs>
        <w:spacing w:line="240" w:lineRule="auto"/>
        <w:ind w:left="720"/>
        <w:rPr>
          <w:rFonts w:ascii="Arial" w:hAnsi="Arial" w:cs="Arial"/>
          <w:i/>
          <w:iCs/>
          <w:sz w:val="24"/>
          <w:szCs w:val="24"/>
        </w:rPr>
      </w:pPr>
      <w:r w:rsidRPr="009334F4">
        <w:rPr>
          <w:rFonts w:ascii="Arial" w:hAnsi="Arial" w:cs="Arial"/>
          <w:i/>
          <w:iCs/>
          <w:sz w:val="24"/>
          <w:szCs w:val="24"/>
        </w:rPr>
        <w:t>I need quite a lot of structure. I have consciously tried to fit myself into unstructured situations to try to get away from that need and life has not been that easy.</w:t>
      </w:r>
    </w:p>
    <w:p w14:paraId="33DD366B" w14:textId="7A09D2FC" w:rsidR="0095331E"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lastRenderedPageBreak/>
        <w:t xml:space="preserve">Participant six had an unusually extensive range of relevant experiences which would facilitate </w:t>
      </w:r>
      <w:r w:rsidR="00127D0F">
        <w:rPr>
          <w:rFonts w:ascii="Arial" w:hAnsi="Arial" w:cs="Arial"/>
          <w:sz w:val="24"/>
          <w:szCs w:val="24"/>
        </w:rPr>
        <w:t>long-term</w:t>
      </w:r>
      <w:r w:rsidRPr="009334F4">
        <w:rPr>
          <w:rFonts w:ascii="Arial" w:hAnsi="Arial" w:cs="Arial"/>
          <w:sz w:val="24"/>
          <w:szCs w:val="24"/>
        </w:rPr>
        <w:t xml:space="preserve"> employability. He described a conscious tactic </w:t>
      </w:r>
    </w:p>
    <w:p w14:paraId="2965E3C4" w14:textId="77777777" w:rsidR="0095331E" w:rsidRDefault="0095331E" w:rsidP="0095331E">
      <w:pPr>
        <w:tabs>
          <w:tab w:val="left" w:pos="2330"/>
        </w:tabs>
        <w:spacing w:line="240" w:lineRule="auto"/>
        <w:ind w:left="720"/>
        <w:rPr>
          <w:rFonts w:ascii="Arial" w:hAnsi="Arial" w:cs="Arial"/>
          <w:sz w:val="24"/>
          <w:szCs w:val="24"/>
        </w:rPr>
      </w:pPr>
      <w:r w:rsidRPr="0095331E">
        <w:rPr>
          <w:rFonts w:ascii="Arial" w:hAnsi="Arial" w:cs="Arial"/>
          <w:i/>
          <w:iCs/>
          <w:sz w:val="24"/>
          <w:szCs w:val="24"/>
        </w:rPr>
        <w:t>T</w:t>
      </w:r>
      <w:r w:rsidR="00A12194" w:rsidRPr="009334F4">
        <w:rPr>
          <w:rFonts w:ascii="Arial" w:hAnsi="Arial" w:cs="Arial"/>
          <w:i/>
          <w:iCs/>
          <w:sz w:val="24"/>
          <w:szCs w:val="24"/>
        </w:rPr>
        <w:t>he other thing I did was look up what other people did. Because I was originally one year and then I did a year in China, so I could see what people in the year above me were doing. So, I was looking at what people who were generally good at managing their life were doing and copied what they were doing. So, I sort of applied for the same things. And, I’ve got a job now at the same time, so, I’ve got this one friend who was president of my society, that I’m now president of. I also went to the G20 thing and also did the same job as me. So I thought, ‘she’s doing well: I’m going to copy what she’s doing.’</w:t>
      </w:r>
      <w:r w:rsidR="00A12194" w:rsidRPr="009334F4">
        <w:rPr>
          <w:rFonts w:ascii="Arial" w:hAnsi="Arial" w:cs="Arial"/>
          <w:sz w:val="24"/>
          <w:szCs w:val="24"/>
        </w:rPr>
        <w:t xml:space="preserve"> </w:t>
      </w:r>
    </w:p>
    <w:p w14:paraId="55302E26" w14:textId="793B8085" w:rsidR="0095331E" w:rsidRDefault="00A12194" w:rsidP="003F64B3">
      <w:pPr>
        <w:tabs>
          <w:tab w:val="left" w:pos="2330"/>
        </w:tabs>
        <w:spacing w:line="360" w:lineRule="auto"/>
        <w:rPr>
          <w:rFonts w:ascii="Arial" w:hAnsi="Arial" w:cs="Arial"/>
          <w:sz w:val="24"/>
          <w:szCs w:val="24"/>
        </w:rPr>
      </w:pPr>
      <w:r w:rsidRPr="009334F4">
        <w:rPr>
          <w:rFonts w:ascii="Arial" w:hAnsi="Arial" w:cs="Arial"/>
          <w:sz w:val="24"/>
          <w:szCs w:val="24"/>
        </w:rPr>
        <w:t>He was unusual in seeing these specific activities as being employability building. He explained</w:t>
      </w:r>
      <w:r w:rsidR="00925D63">
        <w:rPr>
          <w:rFonts w:ascii="Arial" w:hAnsi="Arial" w:cs="Arial"/>
          <w:sz w:val="24"/>
          <w:szCs w:val="24"/>
        </w:rPr>
        <w:t>:</w:t>
      </w:r>
      <w:r w:rsidRPr="009334F4">
        <w:rPr>
          <w:rFonts w:ascii="Arial" w:hAnsi="Arial" w:cs="Arial"/>
          <w:sz w:val="24"/>
          <w:szCs w:val="24"/>
        </w:rPr>
        <w:t xml:space="preserve"> </w:t>
      </w:r>
    </w:p>
    <w:p w14:paraId="57EF09E3" w14:textId="77777777" w:rsidR="0095331E" w:rsidRDefault="00A12194" w:rsidP="0095331E">
      <w:pPr>
        <w:tabs>
          <w:tab w:val="left" w:pos="2330"/>
        </w:tabs>
        <w:spacing w:line="240" w:lineRule="auto"/>
        <w:ind w:left="720"/>
        <w:rPr>
          <w:rFonts w:ascii="Arial" w:hAnsi="Arial" w:cs="Arial"/>
          <w:i/>
          <w:iCs/>
          <w:sz w:val="24"/>
          <w:szCs w:val="24"/>
        </w:rPr>
      </w:pPr>
      <w:r w:rsidRPr="009334F4">
        <w:rPr>
          <w:rFonts w:ascii="Arial" w:hAnsi="Arial" w:cs="Arial"/>
          <w:i/>
          <w:iCs/>
          <w:sz w:val="24"/>
          <w:szCs w:val="24"/>
        </w:rPr>
        <w:t>I mean, there are things I’ve done which with hindsight people quite like to see but then lots of those things was with an eye to employability. I mean, applying to lots of different schemes which, like the sort of G20 thing, and doing certain things in the department. Doing certain things which make it look like you aren’t just studying. Which is with an eye towards the future, getting a job.</w:t>
      </w:r>
    </w:p>
    <w:p w14:paraId="4DC9D067" w14:textId="3566EC28" w:rsidR="0095331E" w:rsidRDefault="00A12194" w:rsidP="006A16D2">
      <w:pPr>
        <w:tabs>
          <w:tab w:val="left" w:pos="2330"/>
        </w:tabs>
        <w:spacing w:line="360" w:lineRule="auto"/>
        <w:rPr>
          <w:rFonts w:ascii="Arial" w:hAnsi="Arial" w:cs="Arial"/>
          <w:sz w:val="24"/>
          <w:szCs w:val="24"/>
        </w:rPr>
      </w:pPr>
      <w:r w:rsidRPr="009334F4">
        <w:rPr>
          <w:rFonts w:ascii="Arial" w:hAnsi="Arial" w:cs="Arial"/>
          <w:sz w:val="24"/>
          <w:szCs w:val="24"/>
        </w:rPr>
        <w:t>More often any employability development had been more accidental though.</w:t>
      </w:r>
      <w:r w:rsidR="006A16D2">
        <w:rPr>
          <w:rFonts w:ascii="Arial" w:hAnsi="Arial" w:cs="Arial"/>
          <w:sz w:val="24"/>
          <w:szCs w:val="24"/>
        </w:rPr>
        <w:t xml:space="preserve">  </w:t>
      </w:r>
      <w:r w:rsidRPr="009334F4">
        <w:rPr>
          <w:rFonts w:ascii="Arial" w:hAnsi="Arial" w:cs="Arial"/>
          <w:sz w:val="24"/>
          <w:szCs w:val="24"/>
        </w:rPr>
        <w:t>Accidental employability development usually resulted from following interests and university societies played an important role in this.  Participant eleven (an electronic engineering student) described</w:t>
      </w:r>
      <w:r w:rsidR="00A35435">
        <w:rPr>
          <w:rFonts w:ascii="Arial" w:hAnsi="Arial" w:cs="Arial"/>
          <w:sz w:val="24"/>
          <w:szCs w:val="24"/>
        </w:rPr>
        <w:t>:</w:t>
      </w:r>
    </w:p>
    <w:p w14:paraId="517E1257" w14:textId="77777777" w:rsidR="0095331E" w:rsidRDefault="00A12194" w:rsidP="0095331E">
      <w:pPr>
        <w:spacing w:line="240" w:lineRule="auto"/>
        <w:ind w:left="720"/>
        <w:rPr>
          <w:rFonts w:ascii="Arial" w:hAnsi="Arial" w:cs="Arial"/>
          <w:sz w:val="24"/>
          <w:szCs w:val="24"/>
        </w:rPr>
      </w:pPr>
      <w:r w:rsidRPr="009334F4">
        <w:rPr>
          <w:rFonts w:ascii="Arial" w:hAnsi="Arial" w:cs="Arial"/>
          <w:i/>
          <w:iCs/>
          <w:sz w:val="24"/>
          <w:szCs w:val="24"/>
        </w:rPr>
        <w:t>I just followed my hobbies really. One of my hobbies is doing a lot of theatrical, theatrical lights and sound. So, whilst pursuing that I got involved in about six separate societies.</w:t>
      </w:r>
      <w:r w:rsidRPr="009334F4">
        <w:rPr>
          <w:rFonts w:ascii="Arial" w:hAnsi="Arial" w:cs="Arial"/>
          <w:sz w:val="24"/>
          <w:szCs w:val="24"/>
        </w:rPr>
        <w:t xml:space="preserve">  [He now has paid work as a night club technician].  </w:t>
      </w:r>
    </w:p>
    <w:p w14:paraId="53EE6FBA" w14:textId="0850C869" w:rsidR="0095331E" w:rsidRDefault="00A12194" w:rsidP="003F64B3">
      <w:pPr>
        <w:spacing w:line="360" w:lineRule="auto"/>
        <w:rPr>
          <w:rFonts w:ascii="Arial" w:hAnsi="Arial" w:cs="Arial"/>
          <w:sz w:val="24"/>
          <w:szCs w:val="24"/>
        </w:rPr>
      </w:pPr>
      <w:r w:rsidRPr="009334F4">
        <w:rPr>
          <w:rFonts w:ascii="Arial" w:hAnsi="Arial" w:cs="Arial"/>
          <w:sz w:val="24"/>
          <w:szCs w:val="24"/>
        </w:rPr>
        <w:t>He found societies as a more interesting way of developing transferable skills because whilst transferable skills were taught on course</w:t>
      </w:r>
      <w:r w:rsidR="00A35435">
        <w:rPr>
          <w:rFonts w:ascii="Arial" w:hAnsi="Arial" w:cs="Arial"/>
          <w:sz w:val="24"/>
          <w:szCs w:val="24"/>
        </w:rPr>
        <w:t>:</w:t>
      </w:r>
      <w:r w:rsidRPr="009334F4">
        <w:rPr>
          <w:rFonts w:ascii="Arial" w:hAnsi="Arial" w:cs="Arial"/>
          <w:sz w:val="24"/>
          <w:szCs w:val="24"/>
        </w:rPr>
        <w:t xml:space="preserve"> </w:t>
      </w:r>
    </w:p>
    <w:p w14:paraId="7EFE76B9" w14:textId="77777777" w:rsidR="0095331E" w:rsidRPr="0095331E" w:rsidRDefault="00A12194" w:rsidP="0095331E">
      <w:pPr>
        <w:spacing w:line="240" w:lineRule="auto"/>
        <w:ind w:left="720"/>
        <w:rPr>
          <w:rFonts w:ascii="Arial" w:hAnsi="Arial" w:cs="Arial"/>
          <w:i/>
          <w:iCs/>
          <w:sz w:val="24"/>
          <w:szCs w:val="24"/>
        </w:rPr>
      </w:pPr>
      <w:r w:rsidRPr="0095331E">
        <w:rPr>
          <w:rFonts w:ascii="Arial" w:hAnsi="Arial" w:cs="Arial"/>
          <w:i/>
          <w:iCs/>
          <w:sz w:val="24"/>
          <w:szCs w:val="24"/>
        </w:rPr>
        <w:t xml:space="preserve">I feel much more less engaged with when they’re done on the course though and much more on learning them through the societies that I do. So I’m on the committee for media, particularly the radio aspect, as well as all the technical roles I’m doing so I’m always doing those and those because I enjoy them I get fully involved with them and I’m happy to work with as many people as needed and that teamwork. In the course though sometimes because the groups are set for us and the things we’re to look at are set for us and therefore it is set how we do it I feel less engaged with it and therefore less engaged with the group. </w:t>
      </w:r>
    </w:p>
    <w:p w14:paraId="3989DA2D" w14:textId="1E2523C3" w:rsidR="0095331E" w:rsidRDefault="00A12194" w:rsidP="003F64B3">
      <w:pPr>
        <w:spacing w:line="360" w:lineRule="auto"/>
        <w:rPr>
          <w:rFonts w:ascii="Arial" w:hAnsi="Arial" w:cs="Arial"/>
          <w:sz w:val="24"/>
          <w:szCs w:val="24"/>
        </w:rPr>
      </w:pPr>
      <w:r w:rsidRPr="009334F4">
        <w:rPr>
          <w:rFonts w:ascii="Arial" w:hAnsi="Arial" w:cs="Arial"/>
          <w:sz w:val="24"/>
          <w:szCs w:val="24"/>
        </w:rPr>
        <w:t>Participant thirteen was cynical about students using societies to build skills though explaining</w:t>
      </w:r>
      <w:r w:rsidR="00A35435">
        <w:rPr>
          <w:rFonts w:ascii="Arial" w:hAnsi="Arial" w:cs="Arial"/>
          <w:sz w:val="24"/>
          <w:szCs w:val="24"/>
        </w:rPr>
        <w:t>:</w:t>
      </w:r>
      <w:r w:rsidRPr="009334F4">
        <w:rPr>
          <w:rFonts w:ascii="Arial" w:hAnsi="Arial" w:cs="Arial"/>
          <w:sz w:val="24"/>
          <w:szCs w:val="24"/>
        </w:rPr>
        <w:t xml:space="preserve"> </w:t>
      </w:r>
    </w:p>
    <w:p w14:paraId="27A1B957" w14:textId="77777777" w:rsidR="0095331E" w:rsidRDefault="00A12194" w:rsidP="0095331E">
      <w:pPr>
        <w:spacing w:line="240" w:lineRule="auto"/>
        <w:ind w:left="720"/>
        <w:rPr>
          <w:rFonts w:ascii="Arial" w:hAnsi="Arial" w:cs="Arial"/>
          <w:i/>
          <w:iCs/>
          <w:sz w:val="24"/>
          <w:szCs w:val="24"/>
        </w:rPr>
      </w:pPr>
      <w:r w:rsidRPr="009334F4">
        <w:rPr>
          <w:rFonts w:ascii="Arial" w:hAnsi="Arial" w:cs="Arial"/>
          <w:i/>
          <w:iCs/>
          <w:sz w:val="24"/>
          <w:szCs w:val="24"/>
        </w:rPr>
        <w:lastRenderedPageBreak/>
        <w:t>I feel as if everybody else is doing things just to put on there and I feel as if I can’t do the things I’m interested in, just for that sake.</w:t>
      </w:r>
    </w:p>
    <w:p w14:paraId="092F4952" w14:textId="11D9AB7C" w:rsidR="00195182" w:rsidRDefault="00A12194" w:rsidP="003F64B3">
      <w:pPr>
        <w:spacing w:line="360" w:lineRule="auto"/>
        <w:rPr>
          <w:rFonts w:ascii="Arial" w:hAnsi="Arial" w:cs="Arial"/>
          <w:sz w:val="24"/>
          <w:szCs w:val="24"/>
        </w:rPr>
      </w:pPr>
      <w:r w:rsidRPr="009334F4">
        <w:rPr>
          <w:rFonts w:ascii="Arial" w:hAnsi="Arial" w:cs="Arial"/>
          <w:sz w:val="24"/>
          <w:szCs w:val="24"/>
        </w:rPr>
        <w:t>He described great enjoyment from being involved in societies explaining</w:t>
      </w:r>
      <w:r w:rsidR="00A35435">
        <w:rPr>
          <w:rFonts w:ascii="Arial" w:hAnsi="Arial" w:cs="Arial"/>
          <w:sz w:val="24"/>
          <w:szCs w:val="24"/>
        </w:rPr>
        <w:t>:</w:t>
      </w:r>
      <w:r w:rsidRPr="009334F4">
        <w:rPr>
          <w:rFonts w:ascii="Arial" w:hAnsi="Arial" w:cs="Arial"/>
          <w:sz w:val="24"/>
          <w:szCs w:val="24"/>
        </w:rPr>
        <w:t xml:space="preserve"> </w:t>
      </w:r>
    </w:p>
    <w:p w14:paraId="3F877353" w14:textId="524679EA" w:rsidR="00195182" w:rsidRDefault="00A12194" w:rsidP="00195182">
      <w:pPr>
        <w:spacing w:line="240" w:lineRule="auto"/>
        <w:ind w:left="720"/>
        <w:rPr>
          <w:rFonts w:ascii="Arial" w:hAnsi="Arial" w:cs="Arial"/>
          <w:sz w:val="24"/>
          <w:szCs w:val="24"/>
        </w:rPr>
      </w:pPr>
      <w:r w:rsidRPr="009334F4">
        <w:rPr>
          <w:rFonts w:ascii="Arial" w:hAnsi="Arial" w:cs="Arial"/>
          <w:i/>
          <w:iCs/>
          <w:sz w:val="24"/>
          <w:szCs w:val="24"/>
        </w:rPr>
        <w:t>[giggles with enjoyment throughout] I have never had so much opportunity to do extra-curricular activities, loads of stuff, as when I’ve come to here. When I come to this uni, I spent a large amount of time working in societies, trying to just learn whatever I can beyond the course and meet as many people as I could. Um, I went to work as a technician at the union. I’ve been to work as a technician for the theatre. I’ve been going to all sorts of dancing lessons, helping out with like newspapers, video editing, every possible thing I can find. I thought I need to do this because I’m not going to get the chance to do all of this again.</w:t>
      </w:r>
    </w:p>
    <w:p w14:paraId="63738BB2" w14:textId="74BFF3ED" w:rsidR="00195182" w:rsidRDefault="00A12194" w:rsidP="003F64B3">
      <w:pPr>
        <w:spacing w:line="360" w:lineRule="auto"/>
        <w:rPr>
          <w:rFonts w:ascii="Arial" w:hAnsi="Arial" w:cs="Arial"/>
          <w:sz w:val="24"/>
          <w:szCs w:val="24"/>
        </w:rPr>
      </w:pPr>
      <w:r w:rsidRPr="009334F4">
        <w:rPr>
          <w:rFonts w:ascii="Arial" w:hAnsi="Arial" w:cs="Arial"/>
          <w:sz w:val="24"/>
          <w:szCs w:val="24"/>
        </w:rPr>
        <w:t xml:space="preserve">When asked if he thought it built </w:t>
      </w:r>
      <w:r w:rsidR="00195182" w:rsidRPr="009334F4">
        <w:rPr>
          <w:rFonts w:ascii="Arial" w:hAnsi="Arial" w:cs="Arial"/>
          <w:sz w:val="24"/>
          <w:szCs w:val="24"/>
        </w:rPr>
        <w:t>employability,</w:t>
      </w:r>
      <w:r w:rsidRPr="009334F4">
        <w:rPr>
          <w:rFonts w:ascii="Arial" w:hAnsi="Arial" w:cs="Arial"/>
          <w:sz w:val="24"/>
          <w:szCs w:val="24"/>
        </w:rPr>
        <w:t xml:space="preserve"> he responded</w:t>
      </w:r>
      <w:r w:rsidR="000F1A8A">
        <w:rPr>
          <w:rFonts w:ascii="Arial" w:hAnsi="Arial" w:cs="Arial"/>
          <w:sz w:val="24"/>
          <w:szCs w:val="24"/>
        </w:rPr>
        <w:t>:</w:t>
      </w:r>
      <w:r w:rsidRPr="009334F4">
        <w:rPr>
          <w:rFonts w:ascii="Arial" w:hAnsi="Arial" w:cs="Arial"/>
          <w:sz w:val="24"/>
          <w:szCs w:val="24"/>
        </w:rPr>
        <w:t xml:space="preserve"> </w:t>
      </w:r>
    </w:p>
    <w:p w14:paraId="0A659B29" w14:textId="77777777" w:rsidR="00195182" w:rsidRDefault="00A12194" w:rsidP="00195182">
      <w:pPr>
        <w:spacing w:line="240" w:lineRule="auto"/>
        <w:ind w:left="720"/>
        <w:rPr>
          <w:rFonts w:ascii="Arial" w:hAnsi="Arial" w:cs="Arial"/>
          <w:i/>
          <w:iCs/>
          <w:sz w:val="24"/>
          <w:szCs w:val="24"/>
        </w:rPr>
      </w:pPr>
      <w:r w:rsidRPr="009334F4">
        <w:rPr>
          <w:rFonts w:ascii="Arial" w:hAnsi="Arial" w:cs="Arial"/>
          <w:i/>
          <w:iCs/>
          <w:sz w:val="24"/>
          <w:szCs w:val="24"/>
        </w:rPr>
        <w:t>I thought of it a lot more as ‘I’m enjoying this activity’ because it seems like if people join the society and think I’m like going to put this on my CV, or go into a committee or do this jobs, assign project and like oh yeah, put this on my CV and I was thinking ‘I actually like to do this.’ No I was just there because I wanted to know about it before.</w:t>
      </w:r>
    </w:p>
    <w:p w14:paraId="65F81A1C" w14:textId="41884142" w:rsidR="00472D46" w:rsidRDefault="00A12194" w:rsidP="003F64B3">
      <w:pPr>
        <w:spacing w:line="360" w:lineRule="auto"/>
        <w:rPr>
          <w:rFonts w:ascii="Arial" w:hAnsi="Arial" w:cs="Arial"/>
          <w:sz w:val="24"/>
          <w:szCs w:val="24"/>
        </w:rPr>
      </w:pPr>
      <w:r w:rsidRPr="009334F4">
        <w:rPr>
          <w:rFonts w:ascii="Arial" w:hAnsi="Arial" w:cs="Arial"/>
          <w:sz w:val="24"/>
          <w:szCs w:val="24"/>
        </w:rPr>
        <w:t>Similarly</w:t>
      </w:r>
      <w:r w:rsidR="000F1A8A">
        <w:rPr>
          <w:rFonts w:ascii="Arial" w:hAnsi="Arial" w:cs="Arial"/>
          <w:sz w:val="24"/>
          <w:szCs w:val="24"/>
        </w:rPr>
        <w:t>,</w:t>
      </w:r>
      <w:r w:rsidRPr="009334F4">
        <w:rPr>
          <w:rFonts w:ascii="Arial" w:hAnsi="Arial" w:cs="Arial"/>
          <w:sz w:val="24"/>
          <w:szCs w:val="24"/>
        </w:rPr>
        <w:t xml:space="preserve"> participant nine recognised some extracurricular activities could help her, </w:t>
      </w:r>
      <w:r w:rsidR="00DF3EC9">
        <w:rPr>
          <w:rFonts w:ascii="Arial" w:hAnsi="Arial" w:cs="Arial"/>
          <w:sz w:val="24"/>
          <w:szCs w:val="24"/>
        </w:rPr>
        <w:t xml:space="preserve">but </w:t>
      </w:r>
      <w:r w:rsidRPr="009334F4">
        <w:rPr>
          <w:rFonts w:ascii="Arial" w:hAnsi="Arial" w:cs="Arial"/>
          <w:sz w:val="24"/>
          <w:szCs w:val="24"/>
        </w:rPr>
        <w:t xml:space="preserve">separated </w:t>
      </w:r>
      <w:r w:rsidR="00DF3EC9">
        <w:rPr>
          <w:rFonts w:ascii="Arial" w:hAnsi="Arial" w:cs="Arial"/>
          <w:sz w:val="24"/>
          <w:szCs w:val="24"/>
        </w:rPr>
        <w:t xml:space="preserve">them into </w:t>
      </w:r>
      <w:r w:rsidRPr="009334F4">
        <w:rPr>
          <w:rFonts w:ascii="Arial" w:hAnsi="Arial" w:cs="Arial"/>
          <w:sz w:val="24"/>
          <w:szCs w:val="24"/>
        </w:rPr>
        <w:t xml:space="preserve">for </w:t>
      </w:r>
      <w:r w:rsidR="00DF3EC9">
        <w:rPr>
          <w:rFonts w:ascii="Arial" w:hAnsi="Arial" w:cs="Arial"/>
          <w:sz w:val="24"/>
          <w:szCs w:val="24"/>
        </w:rPr>
        <w:t>‘</w:t>
      </w:r>
      <w:r w:rsidRPr="009334F4">
        <w:rPr>
          <w:rFonts w:ascii="Arial" w:hAnsi="Arial" w:cs="Arial"/>
          <w:sz w:val="24"/>
          <w:szCs w:val="24"/>
        </w:rPr>
        <w:t>fun</w:t>
      </w:r>
      <w:r w:rsidR="00DF3EC9">
        <w:rPr>
          <w:rFonts w:ascii="Arial" w:hAnsi="Arial" w:cs="Arial"/>
          <w:sz w:val="24"/>
          <w:szCs w:val="24"/>
        </w:rPr>
        <w:t>’</w:t>
      </w:r>
      <w:r w:rsidRPr="009334F4">
        <w:rPr>
          <w:rFonts w:ascii="Arial" w:hAnsi="Arial" w:cs="Arial"/>
          <w:sz w:val="24"/>
          <w:szCs w:val="24"/>
        </w:rPr>
        <w:t xml:space="preserve"> and those </w:t>
      </w:r>
      <w:r w:rsidR="00DF3EC9">
        <w:rPr>
          <w:rFonts w:ascii="Arial" w:hAnsi="Arial" w:cs="Arial"/>
          <w:sz w:val="24"/>
          <w:szCs w:val="24"/>
        </w:rPr>
        <w:t>‘</w:t>
      </w:r>
      <w:r w:rsidRPr="009334F4">
        <w:rPr>
          <w:rFonts w:ascii="Arial" w:hAnsi="Arial" w:cs="Arial"/>
          <w:sz w:val="24"/>
          <w:szCs w:val="24"/>
        </w:rPr>
        <w:t>for employability</w:t>
      </w:r>
      <w:r w:rsidR="00DF3EC9">
        <w:rPr>
          <w:rFonts w:ascii="Arial" w:hAnsi="Arial" w:cs="Arial"/>
          <w:sz w:val="24"/>
          <w:szCs w:val="24"/>
        </w:rPr>
        <w:t>’</w:t>
      </w:r>
      <w:r w:rsidR="000F1A8A">
        <w:rPr>
          <w:rFonts w:ascii="Arial" w:hAnsi="Arial" w:cs="Arial"/>
          <w:sz w:val="24"/>
          <w:szCs w:val="24"/>
        </w:rPr>
        <w:t>:</w:t>
      </w:r>
      <w:r w:rsidRPr="009334F4">
        <w:rPr>
          <w:rFonts w:ascii="Arial" w:hAnsi="Arial" w:cs="Arial"/>
          <w:sz w:val="24"/>
          <w:szCs w:val="24"/>
        </w:rPr>
        <w:t xml:space="preserve"> </w:t>
      </w:r>
    </w:p>
    <w:p w14:paraId="655A5D7E" w14:textId="08EA1CCC" w:rsidR="00472D46" w:rsidRDefault="006E2008" w:rsidP="00472D46">
      <w:pPr>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if it was going onto my blog, it would just be a hobby, if it is going to an anthology and they have specific guidelines that becomes more of a job but it’s never really a job if I enjoy it.</w:t>
      </w:r>
    </w:p>
    <w:p w14:paraId="1EAA575E" w14:textId="4E032581" w:rsidR="00BF1071" w:rsidRDefault="00A12194" w:rsidP="003F64B3">
      <w:pPr>
        <w:spacing w:line="360" w:lineRule="auto"/>
        <w:rPr>
          <w:rFonts w:ascii="Arial" w:hAnsi="Arial" w:cs="Arial"/>
          <w:sz w:val="24"/>
          <w:szCs w:val="24"/>
        </w:rPr>
      </w:pPr>
      <w:r w:rsidRPr="009334F4">
        <w:rPr>
          <w:rFonts w:ascii="Arial" w:hAnsi="Arial" w:cs="Arial"/>
          <w:sz w:val="24"/>
          <w:szCs w:val="24"/>
        </w:rPr>
        <w:t xml:space="preserve">The compartmentalisation of activities by autistic participants meant that many reported beneficial activities which they themselves did not recognise worthy of mentioning in a recruitment context. Participant nine described spending </w:t>
      </w:r>
      <w:r w:rsidR="000F1A8A">
        <w:rPr>
          <w:rFonts w:ascii="Arial" w:hAnsi="Arial" w:cs="Arial"/>
          <w:sz w:val="24"/>
          <w:szCs w:val="24"/>
        </w:rPr>
        <w:t>‘</w:t>
      </w:r>
      <w:r w:rsidRPr="009334F4">
        <w:rPr>
          <w:rFonts w:ascii="Arial" w:hAnsi="Arial" w:cs="Arial"/>
          <w:i/>
          <w:iCs/>
          <w:sz w:val="24"/>
          <w:szCs w:val="24"/>
        </w:rPr>
        <w:t xml:space="preserve">Most of the time it is just charities in </w:t>
      </w:r>
      <w:r w:rsidR="00B86D2C">
        <w:rPr>
          <w:rFonts w:ascii="Arial" w:hAnsi="Arial" w:cs="Arial"/>
          <w:i/>
          <w:iCs/>
          <w:sz w:val="24"/>
          <w:szCs w:val="24"/>
        </w:rPr>
        <w:t>[redacted: names university city]</w:t>
      </w:r>
      <w:r w:rsidR="000F1A8A">
        <w:rPr>
          <w:rFonts w:ascii="Arial" w:hAnsi="Arial" w:cs="Arial"/>
          <w:i/>
          <w:iCs/>
          <w:sz w:val="24"/>
          <w:szCs w:val="24"/>
        </w:rPr>
        <w:t>’</w:t>
      </w:r>
      <w:r w:rsidRPr="009334F4">
        <w:rPr>
          <w:rFonts w:ascii="Arial" w:hAnsi="Arial" w:cs="Arial"/>
          <w:sz w:val="24"/>
          <w:szCs w:val="24"/>
        </w:rPr>
        <w:t xml:space="preserve"> but when asked if that were to aid future employability, she was surprised at the question responding</w:t>
      </w:r>
      <w:r w:rsidR="000F1A8A">
        <w:rPr>
          <w:rFonts w:ascii="Arial" w:hAnsi="Arial" w:cs="Arial"/>
          <w:sz w:val="24"/>
          <w:szCs w:val="24"/>
        </w:rPr>
        <w:t>:</w:t>
      </w:r>
      <w:r w:rsidRPr="009334F4">
        <w:rPr>
          <w:rFonts w:ascii="Arial" w:hAnsi="Arial" w:cs="Arial"/>
          <w:sz w:val="24"/>
          <w:szCs w:val="24"/>
        </w:rPr>
        <w:t xml:space="preserve"> </w:t>
      </w:r>
    </w:p>
    <w:p w14:paraId="58CC69FB" w14:textId="07E6665A" w:rsidR="00A12194" w:rsidRPr="009334F4" w:rsidRDefault="00A12194" w:rsidP="00BF1071">
      <w:pPr>
        <w:spacing w:line="240" w:lineRule="auto"/>
        <w:ind w:left="720"/>
        <w:rPr>
          <w:rFonts w:ascii="Arial" w:hAnsi="Arial" w:cs="Arial"/>
          <w:i/>
          <w:iCs/>
          <w:sz w:val="24"/>
          <w:szCs w:val="24"/>
        </w:rPr>
      </w:pPr>
      <w:r w:rsidRPr="009334F4">
        <w:rPr>
          <w:rFonts w:ascii="Arial" w:hAnsi="Arial" w:cs="Arial"/>
          <w:i/>
          <w:iCs/>
          <w:sz w:val="24"/>
          <w:szCs w:val="24"/>
        </w:rPr>
        <w:t>I’d never really thought about it in terms of employability and since I’ve started doing it I’ve never applied for jobs so it’s never been something that’s on my CV as work experience. I suppose it might be beneficial, but it was never started with an intention towards attractive in the workplace.</w:t>
      </w:r>
    </w:p>
    <w:p w14:paraId="425C2ECF" w14:textId="10B1E1E5" w:rsidR="00BF1071" w:rsidRDefault="00A12194" w:rsidP="003F64B3">
      <w:pPr>
        <w:spacing w:line="360" w:lineRule="auto"/>
        <w:rPr>
          <w:rFonts w:ascii="Arial" w:hAnsi="Arial" w:cs="Arial"/>
          <w:sz w:val="24"/>
          <w:szCs w:val="24"/>
        </w:rPr>
      </w:pPr>
      <w:bookmarkStart w:id="198" w:name="_Toc520734321"/>
      <w:r w:rsidRPr="009334F4">
        <w:rPr>
          <w:rFonts w:ascii="Arial" w:hAnsi="Arial" w:cs="Arial"/>
          <w:sz w:val="24"/>
          <w:szCs w:val="24"/>
        </w:rPr>
        <w:t xml:space="preserve">Failing to see employability benefits in specific activities does not imply participants were not open to opportunities. Surprisingly, given the autistic trait to being conservative relative to new opportunities the majority of participants expressed willingness and even desire to make quite drastic lifestyle changes to secure appropriate graduate work. </w:t>
      </w:r>
      <w:bookmarkEnd w:id="198"/>
      <w:r w:rsidRPr="009334F4">
        <w:rPr>
          <w:rFonts w:ascii="Arial" w:hAnsi="Arial" w:cs="Arial"/>
          <w:sz w:val="24"/>
          <w:szCs w:val="24"/>
        </w:rPr>
        <w:t xml:space="preserve">Participant four described this as </w:t>
      </w:r>
      <w:r w:rsidR="000F1A8A">
        <w:rPr>
          <w:rFonts w:ascii="Arial" w:hAnsi="Arial" w:cs="Arial"/>
          <w:sz w:val="24"/>
          <w:szCs w:val="24"/>
        </w:rPr>
        <w:t>‘</w:t>
      </w:r>
      <w:r w:rsidRPr="00BF1071">
        <w:rPr>
          <w:rFonts w:ascii="Arial" w:hAnsi="Arial" w:cs="Arial"/>
          <w:i/>
          <w:iCs/>
          <w:sz w:val="24"/>
          <w:szCs w:val="24"/>
        </w:rPr>
        <w:t>t</w:t>
      </w:r>
      <w:r w:rsidRPr="009334F4">
        <w:rPr>
          <w:rFonts w:ascii="Arial" w:hAnsi="Arial" w:cs="Arial"/>
          <w:i/>
          <w:iCs/>
          <w:sz w:val="24"/>
          <w:szCs w:val="24"/>
        </w:rPr>
        <w:t xml:space="preserve">he whole thing about </w:t>
      </w:r>
      <w:r w:rsidRPr="009334F4">
        <w:rPr>
          <w:rFonts w:ascii="Arial" w:hAnsi="Arial" w:cs="Arial"/>
          <w:i/>
          <w:iCs/>
          <w:sz w:val="24"/>
          <w:szCs w:val="24"/>
        </w:rPr>
        <w:lastRenderedPageBreak/>
        <w:t>autism is it’s about making things work.</w:t>
      </w:r>
      <w:r w:rsidR="000F1A8A">
        <w:rPr>
          <w:rFonts w:ascii="Arial" w:hAnsi="Arial" w:cs="Arial"/>
          <w:i/>
          <w:iCs/>
          <w:sz w:val="24"/>
          <w:szCs w:val="24"/>
        </w:rPr>
        <w:t>’</w:t>
      </w:r>
      <w:r w:rsidRPr="009334F4">
        <w:rPr>
          <w:rFonts w:ascii="Arial" w:hAnsi="Arial" w:cs="Arial"/>
          <w:sz w:val="24"/>
          <w:szCs w:val="24"/>
        </w:rPr>
        <w:t xml:space="preserve"> Whilst participant five had chosen a career she was overly focused on it. She explained</w:t>
      </w:r>
      <w:r w:rsidR="000F1A8A">
        <w:rPr>
          <w:rFonts w:ascii="Arial" w:hAnsi="Arial" w:cs="Arial"/>
          <w:sz w:val="24"/>
          <w:szCs w:val="24"/>
        </w:rPr>
        <w:t>:</w:t>
      </w:r>
      <w:r w:rsidRPr="009334F4">
        <w:rPr>
          <w:rFonts w:ascii="Arial" w:hAnsi="Arial" w:cs="Arial"/>
          <w:sz w:val="24"/>
          <w:szCs w:val="24"/>
        </w:rPr>
        <w:t xml:space="preserve"> </w:t>
      </w:r>
    </w:p>
    <w:p w14:paraId="56CFB279" w14:textId="77777777" w:rsidR="00BF1071" w:rsidRDefault="00A12194" w:rsidP="00BF1071">
      <w:pPr>
        <w:spacing w:line="240" w:lineRule="auto"/>
        <w:ind w:left="720"/>
        <w:rPr>
          <w:rFonts w:ascii="Arial" w:hAnsi="Arial" w:cs="Arial"/>
          <w:i/>
          <w:iCs/>
          <w:sz w:val="24"/>
          <w:szCs w:val="24"/>
        </w:rPr>
      </w:pPr>
      <w:r w:rsidRPr="009334F4">
        <w:rPr>
          <w:rFonts w:ascii="Arial" w:hAnsi="Arial" w:cs="Arial"/>
          <w:i/>
          <w:iCs/>
          <w:sz w:val="24"/>
          <w:szCs w:val="24"/>
        </w:rPr>
        <w:t xml:space="preserve">If I still want to do CBT by that point [post-graduation], then fantastic. If not then and I’ve changed my mind then I want to focus on something else then at least I’ve got the foundation behind me because with psychology as a base for anything I want to do. </w:t>
      </w:r>
    </w:p>
    <w:p w14:paraId="350A98E0" w14:textId="5B8EDE7D"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 Whilst she liked having the security of knowing a specific potential destination from her degree she also wanted </w:t>
      </w:r>
      <w:r w:rsidR="000F1A8A">
        <w:rPr>
          <w:rFonts w:ascii="Arial" w:hAnsi="Arial" w:cs="Arial"/>
          <w:sz w:val="24"/>
          <w:szCs w:val="24"/>
        </w:rPr>
        <w:t>‘</w:t>
      </w:r>
      <w:r w:rsidRPr="009334F4">
        <w:rPr>
          <w:rFonts w:ascii="Arial" w:hAnsi="Arial" w:cs="Arial"/>
          <w:i/>
          <w:iCs/>
          <w:sz w:val="24"/>
          <w:szCs w:val="24"/>
        </w:rPr>
        <w:t>to see what else is out there. I don’t want to limit myself in case I’m passing something up which I might enjoy more.</w:t>
      </w:r>
      <w:r w:rsidR="000F1A8A">
        <w:rPr>
          <w:rFonts w:ascii="Arial" w:hAnsi="Arial" w:cs="Arial"/>
          <w:i/>
          <w:iCs/>
          <w:sz w:val="24"/>
          <w:szCs w:val="24"/>
        </w:rPr>
        <w:t>’</w:t>
      </w:r>
      <w:r w:rsidRPr="009334F4">
        <w:rPr>
          <w:rFonts w:ascii="Arial" w:hAnsi="Arial" w:cs="Arial"/>
          <w:sz w:val="24"/>
          <w:szCs w:val="24"/>
        </w:rPr>
        <w:t xml:space="preserve"> There was sense from most participants that they could be flexible. Participant nine explained she just needed </w:t>
      </w:r>
      <w:r w:rsidR="000F1A8A">
        <w:rPr>
          <w:rFonts w:ascii="Arial" w:hAnsi="Arial" w:cs="Arial"/>
          <w:sz w:val="24"/>
          <w:szCs w:val="24"/>
        </w:rPr>
        <w:t>‘</w:t>
      </w:r>
      <w:r w:rsidRPr="009334F4">
        <w:rPr>
          <w:rFonts w:ascii="Arial" w:hAnsi="Arial" w:cs="Arial"/>
          <w:i/>
          <w:iCs/>
          <w:sz w:val="24"/>
          <w:szCs w:val="24"/>
        </w:rPr>
        <w:t>enough to live on sort of without having to worry is a fine place for me. I don’t really need more than that</w:t>
      </w:r>
      <w:r w:rsidR="000F1A8A">
        <w:rPr>
          <w:rFonts w:ascii="Arial" w:hAnsi="Arial" w:cs="Arial"/>
          <w:i/>
          <w:iCs/>
          <w:sz w:val="24"/>
          <w:szCs w:val="24"/>
        </w:rPr>
        <w:t>’</w:t>
      </w:r>
      <w:r w:rsidRPr="009334F4">
        <w:rPr>
          <w:rFonts w:ascii="Arial" w:hAnsi="Arial" w:cs="Arial"/>
          <w:sz w:val="24"/>
          <w:szCs w:val="24"/>
        </w:rPr>
        <w:t xml:space="preserve"> and participant eleven had </w:t>
      </w:r>
      <w:r w:rsidR="000F1A8A">
        <w:rPr>
          <w:rFonts w:ascii="Arial" w:hAnsi="Arial" w:cs="Arial"/>
          <w:sz w:val="24"/>
          <w:szCs w:val="24"/>
        </w:rPr>
        <w:t>‘</w:t>
      </w:r>
      <w:r w:rsidRPr="009334F4">
        <w:rPr>
          <w:rFonts w:ascii="Arial" w:hAnsi="Arial" w:cs="Arial"/>
          <w:i/>
          <w:iCs/>
          <w:sz w:val="24"/>
          <w:szCs w:val="24"/>
        </w:rPr>
        <w:t>No idea</w:t>
      </w:r>
      <w:r w:rsidR="000F1A8A">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where he would work</w:t>
      </w:r>
      <w:r w:rsidRPr="009334F4">
        <w:rPr>
          <w:rFonts w:ascii="Arial" w:hAnsi="Arial" w:cs="Arial"/>
          <w:i/>
          <w:iCs/>
          <w:sz w:val="24"/>
          <w:szCs w:val="24"/>
        </w:rPr>
        <w:t xml:space="preserve"> </w:t>
      </w:r>
      <w:r w:rsidR="000F1A8A">
        <w:rPr>
          <w:rFonts w:ascii="Arial" w:hAnsi="Arial" w:cs="Arial"/>
          <w:i/>
          <w:iCs/>
          <w:sz w:val="24"/>
          <w:szCs w:val="24"/>
        </w:rPr>
        <w:t>‘</w:t>
      </w:r>
      <w:r w:rsidRPr="009334F4">
        <w:rPr>
          <w:rFonts w:ascii="Arial" w:hAnsi="Arial" w:cs="Arial"/>
          <w:i/>
          <w:iCs/>
          <w:sz w:val="24"/>
          <w:szCs w:val="24"/>
        </w:rPr>
        <w:t xml:space="preserve">anywhere that would take me I guess. Obviously, it would be ideal if it were near home or </w:t>
      </w:r>
      <w:r w:rsidR="007467E0">
        <w:rPr>
          <w:rFonts w:ascii="Arial" w:hAnsi="Arial" w:cs="Arial"/>
          <w:i/>
          <w:iCs/>
          <w:sz w:val="24"/>
          <w:szCs w:val="24"/>
        </w:rPr>
        <w:t>[redacted: names university city]</w:t>
      </w:r>
      <w:r w:rsidRPr="009334F4">
        <w:rPr>
          <w:rFonts w:ascii="Arial" w:hAnsi="Arial" w:cs="Arial"/>
          <w:i/>
          <w:iCs/>
          <w:sz w:val="24"/>
          <w:szCs w:val="24"/>
        </w:rPr>
        <w:t xml:space="preserve"> but anywhere, I guess.</w:t>
      </w:r>
      <w:r w:rsidR="000F1A8A">
        <w:rPr>
          <w:rFonts w:ascii="Arial" w:hAnsi="Arial" w:cs="Arial"/>
          <w:i/>
          <w:iCs/>
          <w:sz w:val="24"/>
          <w:szCs w:val="24"/>
        </w:rPr>
        <w:t>’</w:t>
      </w:r>
      <w:r w:rsidRPr="009334F4">
        <w:rPr>
          <w:rFonts w:ascii="Arial" w:hAnsi="Arial" w:cs="Arial"/>
          <w:sz w:val="24"/>
          <w:szCs w:val="24"/>
        </w:rPr>
        <w:t xml:space="preserve">  Participant sixteen described how practical issues had led to degree choice and that </w:t>
      </w:r>
      <w:r w:rsidR="000F1A8A">
        <w:rPr>
          <w:rFonts w:ascii="Arial" w:hAnsi="Arial" w:cs="Arial"/>
          <w:sz w:val="24"/>
          <w:szCs w:val="24"/>
        </w:rPr>
        <w:t>‘</w:t>
      </w:r>
      <w:r w:rsidRPr="009334F4">
        <w:rPr>
          <w:rFonts w:ascii="Arial" w:hAnsi="Arial" w:cs="Arial"/>
          <w:i/>
          <w:iCs/>
          <w:sz w:val="24"/>
          <w:szCs w:val="24"/>
        </w:rPr>
        <w:t>I just sort of ended up accidentally doing English literature: a series of random events.</w:t>
      </w:r>
      <w:r w:rsidR="000F1A8A">
        <w:rPr>
          <w:rFonts w:ascii="Arial" w:hAnsi="Arial" w:cs="Arial"/>
          <w:i/>
          <w:iCs/>
          <w:sz w:val="24"/>
          <w:szCs w:val="24"/>
        </w:rPr>
        <w:t>’</w:t>
      </w:r>
      <w:r w:rsidRPr="009334F4">
        <w:rPr>
          <w:rFonts w:ascii="Arial" w:hAnsi="Arial" w:cs="Arial"/>
          <w:sz w:val="24"/>
          <w:szCs w:val="24"/>
        </w:rPr>
        <w:t xml:space="preserve">   </w:t>
      </w:r>
    </w:p>
    <w:p w14:paraId="13BAD33E" w14:textId="419A2199" w:rsidR="00BF1071" w:rsidRDefault="00A12194" w:rsidP="003F64B3">
      <w:pPr>
        <w:spacing w:line="360" w:lineRule="auto"/>
        <w:rPr>
          <w:rFonts w:ascii="Arial" w:hAnsi="Arial" w:cs="Arial"/>
          <w:sz w:val="24"/>
          <w:szCs w:val="24"/>
        </w:rPr>
      </w:pPr>
      <w:r w:rsidRPr="009334F4">
        <w:rPr>
          <w:rFonts w:ascii="Arial" w:hAnsi="Arial" w:cs="Arial"/>
          <w:sz w:val="24"/>
          <w:szCs w:val="24"/>
        </w:rPr>
        <w:t>The participants were not directly asked if they felt prepared for entering the graduate labour market. However, six participants mentioned not feeling ready. Participant one described how he ended up focusing on an inappropriate career because he and his advisers</w:t>
      </w:r>
      <w:r w:rsidR="00663319">
        <w:rPr>
          <w:rFonts w:ascii="Arial" w:hAnsi="Arial" w:cs="Arial"/>
          <w:sz w:val="24"/>
          <w:szCs w:val="24"/>
        </w:rPr>
        <w:t xml:space="preserve"> were</w:t>
      </w:r>
      <w:r w:rsidRPr="009334F4">
        <w:rPr>
          <w:rFonts w:ascii="Arial" w:hAnsi="Arial" w:cs="Arial"/>
          <w:i/>
          <w:iCs/>
          <w:sz w:val="24"/>
          <w:szCs w:val="24"/>
        </w:rPr>
        <w:t xml:space="preserve"> </w:t>
      </w:r>
      <w:r w:rsidR="00663319">
        <w:rPr>
          <w:rFonts w:ascii="Arial" w:hAnsi="Arial" w:cs="Arial"/>
          <w:i/>
          <w:iCs/>
          <w:sz w:val="24"/>
          <w:szCs w:val="24"/>
        </w:rPr>
        <w:t>‘</w:t>
      </w:r>
      <w:r w:rsidRPr="009334F4">
        <w:rPr>
          <w:rFonts w:ascii="Arial" w:hAnsi="Arial" w:cs="Arial"/>
          <w:i/>
          <w:iCs/>
          <w:sz w:val="24"/>
          <w:szCs w:val="24"/>
        </w:rPr>
        <w:t>thinking about the condition in isolation.</w:t>
      </w:r>
      <w:r w:rsidR="000F1A8A">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He had grave concerns that he would not be prepared for work by the end of this course but felt that </w:t>
      </w:r>
      <w:r w:rsidR="000F1A8A">
        <w:rPr>
          <w:rFonts w:ascii="Arial" w:hAnsi="Arial" w:cs="Arial"/>
          <w:sz w:val="24"/>
          <w:szCs w:val="24"/>
        </w:rPr>
        <w:t>‘</w:t>
      </w:r>
      <w:r w:rsidRPr="009334F4">
        <w:rPr>
          <w:rFonts w:ascii="Arial" w:hAnsi="Arial" w:cs="Arial"/>
          <w:i/>
          <w:iCs/>
          <w:sz w:val="24"/>
          <w:szCs w:val="24"/>
        </w:rPr>
        <w:t>for me the problem goes deeper than the university. It’s, you know, my education, from you know day one.</w:t>
      </w:r>
      <w:r w:rsidR="000F1A8A">
        <w:rPr>
          <w:rFonts w:ascii="Arial" w:hAnsi="Arial" w:cs="Arial"/>
          <w:i/>
          <w:iCs/>
          <w:sz w:val="24"/>
          <w:szCs w:val="24"/>
        </w:rPr>
        <w:t>’</w:t>
      </w:r>
      <w:r w:rsidRPr="009334F4">
        <w:rPr>
          <w:rFonts w:ascii="Arial" w:hAnsi="Arial" w:cs="Arial"/>
          <w:sz w:val="24"/>
          <w:szCs w:val="24"/>
        </w:rPr>
        <w:t xml:space="preserve"> Participant six epitomised most of the respondents who felt unready though when he explained </w:t>
      </w:r>
    </w:p>
    <w:p w14:paraId="0F1E3122" w14:textId="018E7721" w:rsidR="00BF1071" w:rsidRDefault="00A12194" w:rsidP="0040032D">
      <w:pPr>
        <w:spacing w:line="240" w:lineRule="auto"/>
        <w:ind w:left="720"/>
        <w:rPr>
          <w:rFonts w:ascii="Arial" w:hAnsi="Arial" w:cs="Arial"/>
          <w:sz w:val="24"/>
          <w:szCs w:val="24"/>
        </w:rPr>
      </w:pPr>
      <w:r w:rsidRPr="009334F4">
        <w:rPr>
          <w:rFonts w:ascii="Arial" w:hAnsi="Arial" w:cs="Arial"/>
          <w:i/>
          <w:iCs/>
          <w:sz w:val="24"/>
          <w:szCs w:val="24"/>
        </w:rPr>
        <w:t>I think I should probably pay more attention than</w:t>
      </w:r>
      <w:r w:rsidR="00341991">
        <w:rPr>
          <w:rFonts w:ascii="Arial" w:hAnsi="Arial" w:cs="Arial"/>
          <w:i/>
          <w:iCs/>
          <w:sz w:val="24"/>
          <w:szCs w:val="24"/>
        </w:rPr>
        <w:t>…</w:t>
      </w:r>
      <w:r w:rsidRPr="009334F4">
        <w:rPr>
          <w:rFonts w:ascii="Arial" w:hAnsi="Arial" w:cs="Arial"/>
          <w:i/>
          <w:iCs/>
          <w:sz w:val="24"/>
          <w:szCs w:val="24"/>
        </w:rPr>
        <w:t>to careers and those sorts of things and future. It’s just that there are so many choices and a lot of the processes are so different and you have to get your head around one process. Then apply it to one situation and then you’ve got to manage that.</w:t>
      </w:r>
    </w:p>
    <w:p w14:paraId="620E941B" w14:textId="0DCE35CE" w:rsidR="0040032D" w:rsidRDefault="00A12194" w:rsidP="003F64B3">
      <w:pPr>
        <w:spacing w:line="360" w:lineRule="auto"/>
        <w:rPr>
          <w:rFonts w:ascii="Arial" w:hAnsi="Arial" w:cs="Arial"/>
          <w:sz w:val="24"/>
          <w:szCs w:val="24"/>
        </w:rPr>
      </w:pPr>
      <w:r w:rsidRPr="009334F4">
        <w:rPr>
          <w:rFonts w:ascii="Arial" w:hAnsi="Arial" w:cs="Arial"/>
          <w:sz w:val="24"/>
          <w:szCs w:val="24"/>
        </w:rPr>
        <w:t xml:space="preserve">Despite the problems described by participants throughout the interviews only two were genuinely concerned it would impact them accessing or keeping work. Participant eight explained </w:t>
      </w:r>
      <w:r w:rsidR="000F1A8A">
        <w:rPr>
          <w:rFonts w:ascii="Arial" w:hAnsi="Arial" w:cs="Arial"/>
          <w:sz w:val="24"/>
          <w:szCs w:val="24"/>
        </w:rPr>
        <w:t>‘</w:t>
      </w:r>
      <w:r w:rsidRPr="009334F4">
        <w:rPr>
          <w:rFonts w:ascii="Arial" w:hAnsi="Arial" w:cs="Arial"/>
          <w:i/>
          <w:iCs/>
          <w:sz w:val="24"/>
          <w:szCs w:val="24"/>
        </w:rPr>
        <w:t>I’m worried that might affect my chances of getting a job when I’m old</w:t>
      </w:r>
      <w:r w:rsidR="000F1A8A">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sz w:val="24"/>
          <w:szCs w:val="24"/>
        </w:rPr>
        <w:t xml:space="preserve">talking about discrimination she may face. Participant twelve described </w:t>
      </w:r>
      <w:r w:rsidRPr="009334F4">
        <w:rPr>
          <w:rFonts w:ascii="Arial" w:hAnsi="Arial" w:cs="Arial"/>
          <w:sz w:val="24"/>
          <w:szCs w:val="24"/>
        </w:rPr>
        <w:lastRenderedPageBreak/>
        <w:t>problems stemming from the condition impacting employment. She was worried about</w:t>
      </w:r>
      <w:r w:rsidR="000F1A8A">
        <w:rPr>
          <w:rFonts w:ascii="Arial" w:hAnsi="Arial" w:cs="Arial"/>
          <w:sz w:val="24"/>
          <w:szCs w:val="24"/>
        </w:rPr>
        <w:t>:</w:t>
      </w:r>
      <w:r w:rsidRPr="009334F4">
        <w:rPr>
          <w:rFonts w:ascii="Arial" w:hAnsi="Arial" w:cs="Arial"/>
          <w:sz w:val="24"/>
          <w:szCs w:val="24"/>
        </w:rPr>
        <w:t xml:space="preserve"> </w:t>
      </w:r>
    </w:p>
    <w:p w14:paraId="48CF03B7" w14:textId="2FFD659D" w:rsidR="0040032D" w:rsidRDefault="00341991" w:rsidP="0040032D">
      <w:pPr>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keeping employment. Like when I’m at work I do it to a high standard because I want to and I do it well so it’s not like I’m lazy with my work that I’m doing it’s the initial getting up and going there and that is stressful for me for some reason so it makes it more difficult to stay in employment. But I’ve never had a problem with employers not doing the job properly. I’m either doing it well or not doing it at all.</w:t>
      </w:r>
    </w:p>
    <w:p w14:paraId="7297A948" w14:textId="0120166F"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Whilst it was positive that </w:t>
      </w:r>
      <w:r w:rsidR="001856C2">
        <w:rPr>
          <w:rFonts w:ascii="Arial" w:hAnsi="Arial" w:cs="Arial"/>
          <w:sz w:val="24"/>
          <w:szCs w:val="24"/>
        </w:rPr>
        <w:t xml:space="preserve">some </w:t>
      </w:r>
      <w:r w:rsidRPr="009334F4">
        <w:rPr>
          <w:rFonts w:ascii="Arial" w:hAnsi="Arial" w:cs="Arial"/>
          <w:sz w:val="24"/>
          <w:szCs w:val="24"/>
        </w:rPr>
        <w:t>participants felt confident about their future prospects this finding is out of line with research on autistic graduates which shows only 36</w:t>
      </w:r>
      <w:r w:rsidR="00E536DC">
        <w:rPr>
          <w:rFonts w:ascii="Arial" w:hAnsi="Arial" w:cs="Arial"/>
          <w:sz w:val="24"/>
          <w:szCs w:val="24"/>
        </w:rPr>
        <w:t>%</w:t>
      </w:r>
      <w:r w:rsidRPr="009334F4">
        <w:rPr>
          <w:rFonts w:ascii="Arial" w:hAnsi="Arial" w:cs="Arial"/>
          <w:sz w:val="24"/>
          <w:szCs w:val="24"/>
        </w:rPr>
        <w:t xml:space="preserve"> in full time employment relative to 58</w:t>
      </w:r>
      <w:r w:rsidR="00E536DC">
        <w:rPr>
          <w:rFonts w:ascii="Arial" w:hAnsi="Arial" w:cs="Arial"/>
          <w:sz w:val="24"/>
          <w:szCs w:val="24"/>
        </w:rPr>
        <w:t>%</w:t>
      </w:r>
      <w:r w:rsidRPr="009334F4">
        <w:rPr>
          <w:rFonts w:ascii="Arial" w:hAnsi="Arial" w:cs="Arial"/>
          <w:sz w:val="24"/>
          <w:szCs w:val="24"/>
        </w:rPr>
        <w:t xml:space="preserve"> of their non-disabled peers (AGCAS 2015, 2017) and so demonstrates some lack of awareness of the difficulties which they may face </w:t>
      </w:r>
      <w:r w:rsidR="001856C2">
        <w:rPr>
          <w:rFonts w:ascii="Arial" w:hAnsi="Arial" w:cs="Arial"/>
          <w:sz w:val="24"/>
          <w:szCs w:val="24"/>
        </w:rPr>
        <w:t xml:space="preserve">for </w:t>
      </w:r>
      <w:r w:rsidRPr="009334F4">
        <w:rPr>
          <w:rFonts w:ascii="Arial" w:hAnsi="Arial" w:cs="Arial"/>
          <w:sz w:val="24"/>
          <w:szCs w:val="24"/>
        </w:rPr>
        <w:t xml:space="preserve">which they are not prepared. </w:t>
      </w:r>
    </w:p>
    <w:p w14:paraId="3F461C2D" w14:textId="77777777" w:rsidR="00A12194" w:rsidRPr="009334F4" w:rsidRDefault="00A12194" w:rsidP="003F64B3">
      <w:pPr>
        <w:spacing w:line="360" w:lineRule="auto"/>
        <w:rPr>
          <w:rFonts w:ascii="Arial" w:hAnsi="Arial" w:cs="Arial"/>
          <w:sz w:val="24"/>
          <w:szCs w:val="24"/>
        </w:rPr>
      </w:pPr>
      <w:r w:rsidRPr="009334F4">
        <w:rPr>
          <w:rFonts w:ascii="Arial" w:hAnsi="Arial" w:cs="Arial"/>
          <w:sz w:val="24"/>
          <w:szCs w:val="24"/>
        </w:rPr>
        <w:t xml:space="preserve">In building employability there are three main issues that participants were facing: needing support which they were not currently receiving; being unable to frame their autism in positive ways and not understanding career ‘rules’ which might otherwise be regarded as an example of the hidden curriculum discussed earlier.  </w:t>
      </w:r>
    </w:p>
    <w:p w14:paraId="2DF9B26A" w14:textId="21655F19" w:rsidR="0040032D" w:rsidRDefault="00A12194" w:rsidP="003F64B3">
      <w:pPr>
        <w:tabs>
          <w:tab w:val="left" w:pos="1653"/>
        </w:tabs>
        <w:spacing w:line="360" w:lineRule="auto"/>
        <w:rPr>
          <w:rFonts w:ascii="Arial" w:hAnsi="Arial" w:cs="Arial"/>
          <w:sz w:val="24"/>
          <w:szCs w:val="24"/>
        </w:rPr>
      </w:pPr>
      <w:r w:rsidRPr="009334F4">
        <w:rPr>
          <w:rFonts w:ascii="Arial" w:hAnsi="Arial" w:cs="Arial"/>
          <w:sz w:val="24"/>
          <w:szCs w:val="24"/>
        </w:rPr>
        <w:t xml:space="preserve">An interview with careers service staff revealed a belief that </w:t>
      </w:r>
      <w:r w:rsidR="000F1A8A">
        <w:rPr>
          <w:rFonts w:ascii="Arial" w:hAnsi="Arial" w:cs="Arial"/>
          <w:sz w:val="24"/>
          <w:szCs w:val="24"/>
        </w:rPr>
        <w:t>‘</w:t>
      </w:r>
      <w:r w:rsidRPr="009334F4">
        <w:rPr>
          <w:rFonts w:ascii="Arial" w:hAnsi="Arial" w:cs="Arial"/>
          <w:i/>
          <w:iCs/>
          <w:sz w:val="24"/>
          <w:szCs w:val="24"/>
        </w:rPr>
        <w:t>very, very few students on the spectrum get to us</w:t>
      </w:r>
      <w:r w:rsidRPr="009334F4">
        <w:rPr>
          <w:rFonts w:ascii="Arial" w:hAnsi="Arial" w:cs="Arial"/>
          <w:sz w:val="24"/>
          <w:szCs w:val="24"/>
        </w:rPr>
        <w:t>.</w:t>
      </w:r>
      <w:r w:rsidR="000F1A8A">
        <w:rPr>
          <w:rFonts w:ascii="Arial" w:hAnsi="Arial" w:cs="Arial"/>
          <w:sz w:val="24"/>
          <w:szCs w:val="24"/>
        </w:rPr>
        <w:t>’</w:t>
      </w:r>
      <w:r w:rsidRPr="009334F4">
        <w:rPr>
          <w:rFonts w:ascii="Arial" w:hAnsi="Arial" w:cs="Arial"/>
          <w:sz w:val="24"/>
          <w:szCs w:val="24"/>
        </w:rPr>
        <w:t xml:space="preserve"> However, no significant difference in take up of careers services was found in </w:t>
      </w:r>
      <w:r w:rsidR="00611184">
        <w:rPr>
          <w:rFonts w:ascii="Arial" w:hAnsi="Arial" w:cs="Arial"/>
          <w:sz w:val="24"/>
          <w:szCs w:val="24"/>
        </w:rPr>
        <w:t>phase</w:t>
      </w:r>
      <w:r w:rsidRPr="009334F4">
        <w:rPr>
          <w:rFonts w:ascii="Arial" w:hAnsi="Arial" w:cs="Arial"/>
          <w:sz w:val="24"/>
          <w:szCs w:val="24"/>
        </w:rPr>
        <w:t xml:space="preserve"> one between autistic and non-autistic students. It may be that careers staff aren’t always aware the</w:t>
      </w:r>
      <w:r w:rsidR="00744E7C">
        <w:rPr>
          <w:rFonts w:ascii="Arial" w:hAnsi="Arial" w:cs="Arial"/>
          <w:sz w:val="24"/>
          <w:szCs w:val="24"/>
        </w:rPr>
        <w:t>ir clients are a</w:t>
      </w:r>
      <w:r w:rsidRPr="009334F4">
        <w:rPr>
          <w:rFonts w:ascii="Arial" w:hAnsi="Arial" w:cs="Arial"/>
          <w:sz w:val="24"/>
          <w:szCs w:val="24"/>
        </w:rPr>
        <w:t xml:space="preserve">utistic. The same interview revealed a belief that </w:t>
      </w:r>
      <w:r w:rsidR="000F1A8A">
        <w:rPr>
          <w:rFonts w:ascii="Arial" w:hAnsi="Arial" w:cs="Arial"/>
          <w:sz w:val="24"/>
          <w:szCs w:val="24"/>
        </w:rPr>
        <w:t>‘</w:t>
      </w:r>
      <w:r w:rsidRPr="009334F4">
        <w:rPr>
          <w:rFonts w:ascii="Arial" w:hAnsi="Arial" w:cs="Arial"/>
          <w:i/>
          <w:iCs/>
          <w:sz w:val="24"/>
          <w:szCs w:val="24"/>
        </w:rPr>
        <w:t>many of them won’t disclose they have a diagnosis</w:t>
      </w:r>
      <w:r w:rsidRPr="009334F4">
        <w:rPr>
          <w:rFonts w:ascii="Arial" w:hAnsi="Arial" w:cs="Arial"/>
          <w:sz w:val="24"/>
          <w:szCs w:val="24"/>
        </w:rPr>
        <w:t>.</w:t>
      </w:r>
      <w:r w:rsidR="000F1A8A">
        <w:rPr>
          <w:rFonts w:ascii="Arial" w:hAnsi="Arial" w:cs="Arial"/>
          <w:sz w:val="24"/>
          <w:szCs w:val="24"/>
        </w:rPr>
        <w:t>’</w:t>
      </w:r>
      <w:r w:rsidRPr="009334F4">
        <w:rPr>
          <w:rFonts w:ascii="Arial" w:hAnsi="Arial" w:cs="Arial"/>
          <w:sz w:val="24"/>
          <w:szCs w:val="24"/>
        </w:rPr>
        <w:t xml:space="preserve"> Given that careers staff do not have access to the individualised learning plans which are sent from DDSS to academic departments, they will only know a student is autistic if </w:t>
      </w:r>
      <w:r w:rsidR="002F78AC">
        <w:rPr>
          <w:rFonts w:ascii="Arial" w:hAnsi="Arial" w:cs="Arial"/>
          <w:sz w:val="24"/>
          <w:szCs w:val="24"/>
        </w:rPr>
        <w:t>individuals</w:t>
      </w:r>
      <w:r w:rsidRPr="009334F4">
        <w:rPr>
          <w:rFonts w:ascii="Arial" w:hAnsi="Arial" w:cs="Arial"/>
          <w:sz w:val="24"/>
          <w:szCs w:val="24"/>
        </w:rPr>
        <w:t xml:space="preserve"> disclose to the service. As the service runs a triage system disclosure can feel more difficult for service users</w:t>
      </w:r>
      <w:r w:rsidR="006C483F">
        <w:rPr>
          <w:rFonts w:ascii="Arial" w:hAnsi="Arial" w:cs="Arial"/>
          <w:sz w:val="24"/>
          <w:szCs w:val="24"/>
        </w:rPr>
        <w:t xml:space="preserve">, for example </w:t>
      </w:r>
      <w:r w:rsidRPr="009334F4">
        <w:rPr>
          <w:rFonts w:ascii="Arial" w:hAnsi="Arial" w:cs="Arial"/>
          <w:sz w:val="24"/>
          <w:szCs w:val="24"/>
        </w:rPr>
        <w:t>the appropriate time</w:t>
      </w:r>
      <w:r w:rsidR="006C483F">
        <w:rPr>
          <w:rFonts w:ascii="Arial" w:hAnsi="Arial" w:cs="Arial"/>
          <w:sz w:val="24"/>
          <w:szCs w:val="24"/>
        </w:rPr>
        <w:t>.</w:t>
      </w:r>
      <w:r w:rsidRPr="009334F4">
        <w:rPr>
          <w:rFonts w:ascii="Arial" w:hAnsi="Arial" w:cs="Arial"/>
          <w:sz w:val="24"/>
          <w:szCs w:val="24"/>
        </w:rPr>
        <w:t xml:space="preserve"> In addition, as already explored in </w:t>
      </w:r>
      <w:r w:rsidR="009654DF">
        <w:rPr>
          <w:rFonts w:ascii="Arial" w:hAnsi="Arial" w:cs="Arial"/>
          <w:sz w:val="24"/>
          <w:szCs w:val="24"/>
        </w:rPr>
        <w:t>theme</w:t>
      </w:r>
      <w:r w:rsidRPr="009334F4">
        <w:rPr>
          <w:rFonts w:ascii="Arial" w:hAnsi="Arial" w:cs="Arial"/>
          <w:sz w:val="24"/>
          <w:szCs w:val="24"/>
        </w:rPr>
        <w:t>s three and four</w:t>
      </w:r>
      <w:r w:rsidR="009851F3">
        <w:rPr>
          <w:rFonts w:ascii="Arial" w:hAnsi="Arial" w:cs="Arial"/>
          <w:sz w:val="24"/>
          <w:szCs w:val="24"/>
        </w:rPr>
        <w:t>,</w:t>
      </w:r>
      <w:r w:rsidRPr="009334F4">
        <w:rPr>
          <w:rFonts w:ascii="Arial" w:hAnsi="Arial" w:cs="Arial"/>
          <w:sz w:val="24"/>
          <w:szCs w:val="24"/>
        </w:rPr>
        <w:t xml:space="preserve"> disclosure is a problematic area. If students do not fully understand the role of careers or its distinction from a job agency, then they may choose not to disclose for fear of discrimination. As already discussed in this section participants felt that careers support would be helpful, including some participants describing the need for careers intervention even pre-entry: Participant five</w:t>
      </w:r>
      <w:r w:rsidR="000F1A8A">
        <w:rPr>
          <w:rFonts w:ascii="Arial" w:hAnsi="Arial" w:cs="Arial"/>
          <w:sz w:val="24"/>
          <w:szCs w:val="24"/>
        </w:rPr>
        <w:t>:</w:t>
      </w:r>
      <w:r w:rsidRPr="009334F4">
        <w:rPr>
          <w:rFonts w:ascii="Arial" w:hAnsi="Arial" w:cs="Arial"/>
          <w:sz w:val="24"/>
          <w:szCs w:val="24"/>
        </w:rPr>
        <w:t xml:space="preserve"> </w:t>
      </w:r>
    </w:p>
    <w:p w14:paraId="6A36C8CC" w14:textId="77777777" w:rsidR="0040032D" w:rsidRDefault="00A12194" w:rsidP="0040032D">
      <w:pPr>
        <w:tabs>
          <w:tab w:val="left" w:pos="1653"/>
        </w:tabs>
        <w:spacing w:line="240" w:lineRule="auto"/>
        <w:ind w:left="720"/>
        <w:rPr>
          <w:rFonts w:ascii="Arial" w:hAnsi="Arial" w:cs="Arial"/>
          <w:i/>
          <w:iCs/>
          <w:sz w:val="24"/>
          <w:szCs w:val="24"/>
        </w:rPr>
      </w:pPr>
      <w:r w:rsidRPr="009334F4">
        <w:rPr>
          <w:rFonts w:ascii="Arial" w:hAnsi="Arial" w:cs="Arial"/>
          <w:i/>
          <w:iCs/>
          <w:sz w:val="24"/>
          <w:szCs w:val="24"/>
        </w:rPr>
        <w:lastRenderedPageBreak/>
        <w:t>I think there should be more support given to autistics about the wider side: outside of university. I know it’s hard but universities should make more of an effort to speak to individuals at their college or school or whatever to see what their long-term plans are. We struggle out, we struggle to make out a career plan or whatever, we do need help, even before we come. So more help.</w:t>
      </w:r>
    </w:p>
    <w:p w14:paraId="228BE534" w14:textId="2B916EFD" w:rsidR="0040032D" w:rsidRDefault="00A12194" w:rsidP="003F64B3">
      <w:pPr>
        <w:tabs>
          <w:tab w:val="left" w:pos="1653"/>
        </w:tabs>
        <w:spacing w:line="360" w:lineRule="auto"/>
        <w:rPr>
          <w:rFonts w:ascii="Arial" w:hAnsi="Arial" w:cs="Arial"/>
          <w:sz w:val="24"/>
          <w:szCs w:val="24"/>
        </w:rPr>
      </w:pPr>
      <w:r w:rsidRPr="009334F4">
        <w:rPr>
          <w:rFonts w:ascii="Arial" w:hAnsi="Arial" w:cs="Arial"/>
          <w:sz w:val="24"/>
          <w:szCs w:val="24"/>
        </w:rPr>
        <w:t>What was apparent from interviews with several students is that they either were not aware of services or did not understand how they worked. Participant three explained</w:t>
      </w:r>
      <w:r w:rsidR="002B00BE">
        <w:rPr>
          <w:rFonts w:ascii="Arial" w:hAnsi="Arial" w:cs="Arial"/>
          <w:sz w:val="24"/>
          <w:szCs w:val="24"/>
        </w:rPr>
        <w:t>:</w:t>
      </w:r>
      <w:r w:rsidRPr="009334F4">
        <w:rPr>
          <w:rFonts w:ascii="Arial" w:hAnsi="Arial" w:cs="Arial"/>
          <w:sz w:val="24"/>
          <w:szCs w:val="24"/>
        </w:rPr>
        <w:t xml:space="preserve"> </w:t>
      </w:r>
    </w:p>
    <w:p w14:paraId="642BFF11" w14:textId="204C19F1" w:rsidR="0040032D" w:rsidRDefault="00A12194" w:rsidP="0040032D">
      <w:pPr>
        <w:tabs>
          <w:tab w:val="left" w:pos="1653"/>
        </w:tabs>
        <w:spacing w:line="240" w:lineRule="auto"/>
        <w:ind w:left="720"/>
        <w:rPr>
          <w:rFonts w:ascii="Arial" w:hAnsi="Arial" w:cs="Arial"/>
          <w:i/>
          <w:iCs/>
          <w:sz w:val="24"/>
          <w:szCs w:val="24"/>
        </w:rPr>
      </w:pPr>
      <w:r w:rsidRPr="009334F4">
        <w:rPr>
          <w:rFonts w:ascii="Arial" w:hAnsi="Arial" w:cs="Arial"/>
          <w:i/>
          <w:iCs/>
          <w:sz w:val="24"/>
          <w:szCs w:val="24"/>
        </w:rPr>
        <w:t>I avoided the careers module. Because frankly people were taking it because they thought it was an easy option and I’d rather do more maths.</w:t>
      </w:r>
    </w:p>
    <w:p w14:paraId="75B7014B" w14:textId="055B9A96" w:rsidR="0040032D" w:rsidRDefault="00A12194" w:rsidP="003F64B3">
      <w:pPr>
        <w:tabs>
          <w:tab w:val="left" w:pos="1653"/>
        </w:tabs>
        <w:spacing w:line="360" w:lineRule="auto"/>
        <w:rPr>
          <w:rFonts w:ascii="Arial" w:hAnsi="Arial" w:cs="Arial"/>
          <w:sz w:val="24"/>
          <w:szCs w:val="24"/>
        </w:rPr>
      </w:pPr>
      <w:r w:rsidRPr="009334F4">
        <w:rPr>
          <w:rFonts w:ascii="Arial" w:hAnsi="Arial" w:cs="Arial"/>
          <w:sz w:val="24"/>
          <w:szCs w:val="24"/>
        </w:rPr>
        <w:t>Participant nine did not know one was open to her responding</w:t>
      </w:r>
      <w:r w:rsidR="002B00BE">
        <w:rPr>
          <w:rFonts w:ascii="Arial" w:hAnsi="Arial" w:cs="Arial"/>
          <w:sz w:val="24"/>
          <w:szCs w:val="24"/>
        </w:rPr>
        <w:t>:</w:t>
      </w:r>
      <w:r w:rsidRPr="009334F4">
        <w:rPr>
          <w:rFonts w:ascii="Arial" w:hAnsi="Arial" w:cs="Arial"/>
          <w:sz w:val="24"/>
          <w:szCs w:val="24"/>
        </w:rPr>
        <w:t xml:space="preserve"> </w:t>
      </w:r>
    </w:p>
    <w:p w14:paraId="7F46852B" w14:textId="77777777" w:rsidR="0040032D" w:rsidRDefault="00A12194" w:rsidP="0040032D">
      <w:pPr>
        <w:tabs>
          <w:tab w:val="left" w:pos="1653"/>
        </w:tabs>
        <w:spacing w:line="240" w:lineRule="auto"/>
        <w:ind w:left="720"/>
        <w:rPr>
          <w:rFonts w:ascii="Arial" w:hAnsi="Arial" w:cs="Arial"/>
          <w:i/>
          <w:iCs/>
          <w:sz w:val="24"/>
          <w:szCs w:val="24"/>
        </w:rPr>
      </w:pPr>
      <w:r w:rsidRPr="009334F4">
        <w:rPr>
          <w:rFonts w:ascii="Arial" w:hAnsi="Arial" w:cs="Arial"/>
          <w:i/>
          <w:iCs/>
          <w:sz w:val="24"/>
          <w:szCs w:val="24"/>
        </w:rPr>
        <w:t>I definitively would sign up for one. I don’t know if we have one, but if there was one I’d definitely sign up for it. If we did, and that was advertised I’d definitely be interested.</w:t>
      </w:r>
    </w:p>
    <w:p w14:paraId="5E036F65" w14:textId="54B3488A" w:rsidR="0040032D" w:rsidRDefault="00A12194" w:rsidP="003F64B3">
      <w:pPr>
        <w:tabs>
          <w:tab w:val="left" w:pos="1653"/>
        </w:tabs>
        <w:spacing w:line="360" w:lineRule="auto"/>
        <w:rPr>
          <w:rFonts w:ascii="Arial" w:hAnsi="Arial" w:cs="Arial"/>
          <w:sz w:val="24"/>
          <w:szCs w:val="24"/>
        </w:rPr>
      </w:pPr>
      <w:r w:rsidRPr="009334F4">
        <w:rPr>
          <w:rFonts w:ascii="Arial" w:hAnsi="Arial" w:cs="Arial"/>
          <w:sz w:val="24"/>
          <w:szCs w:val="24"/>
        </w:rPr>
        <w:t xml:space="preserve">There was also confusion about who ran services or what they were for. Participant ten who </w:t>
      </w:r>
      <w:r w:rsidR="002B00BE" w:rsidRPr="009334F4">
        <w:rPr>
          <w:rFonts w:ascii="Arial" w:hAnsi="Arial" w:cs="Arial"/>
          <w:sz w:val="24"/>
          <w:szCs w:val="24"/>
        </w:rPr>
        <w:t>asked,</w:t>
      </w:r>
      <w:r w:rsidRPr="009334F4">
        <w:rPr>
          <w:rFonts w:ascii="Arial" w:hAnsi="Arial" w:cs="Arial"/>
          <w:sz w:val="24"/>
          <w:szCs w:val="24"/>
        </w:rPr>
        <w:t xml:space="preserve"> </w:t>
      </w:r>
      <w:r w:rsidR="002B00BE">
        <w:rPr>
          <w:rFonts w:ascii="Arial" w:hAnsi="Arial" w:cs="Arial"/>
          <w:sz w:val="24"/>
          <w:szCs w:val="24"/>
        </w:rPr>
        <w:t>‘</w:t>
      </w:r>
      <w:r w:rsidRPr="009334F4">
        <w:rPr>
          <w:rFonts w:ascii="Arial" w:hAnsi="Arial" w:cs="Arial"/>
          <w:i/>
          <w:iCs/>
          <w:sz w:val="24"/>
          <w:szCs w:val="24"/>
        </w:rPr>
        <w:t>What sort of services are available, because I don’t think there was anything like that?</w:t>
      </w:r>
      <w:r w:rsidR="002B00BE">
        <w:rPr>
          <w:rFonts w:ascii="Arial" w:hAnsi="Arial" w:cs="Arial"/>
          <w:i/>
          <w:iCs/>
          <w:sz w:val="24"/>
          <w:szCs w:val="24"/>
        </w:rPr>
        <w:t>’</w:t>
      </w:r>
      <w:r w:rsidRPr="009334F4">
        <w:rPr>
          <w:rFonts w:ascii="Arial" w:hAnsi="Arial" w:cs="Arial"/>
          <w:sz w:val="24"/>
          <w:szCs w:val="24"/>
        </w:rPr>
        <w:t xml:space="preserve"> when asked if he had been to the careers service then described how</w:t>
      </w:r>
      <w:r w:rsidR="002B00BE">
        <w:rPr>
          <w:rFonts w:ascii="Arial" w:hAnsi="Arial" w:cs="Arial"/>
          <w:sz w:val="24"/>
          <w:szCs w:val="24"/>
        </w:rPr>
        <w:t>:</w:t>
      </w:r>
      <w:r w:rsidRPr="009334F4">
        <w:rPr>
          <w:rFonts w:ascii="Arial" w:hAnsi="Arial" w:cs="Arial"/>
          <w:sz w:val="24"/>
          <w:szCs w:val="24"/>
        </w:rPr>
        <w:t xml:space="preserve"> </w:t>
      </w:r>
    </w:p>
    <w:p w14:paraId="1405DE54" w14:textId="2AC05482" w:rsidR="0040032D" w:rsidRDefault="002B00BE" w:rsidP="0040032D">
      <w:pPr>
        <w:tabs>
          <w:tab w:val="left" w:pos="1653"/>
        </w:tabs>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the 301 service</w:t>
      </w:r>
      <w:r w:rsidR="00A12194" w:rsidRPr="009334F4">
        <w:rPr>
          <w:rStyle w:val="FootnoteReference"/>
          <w:rFonts w:ascii="Arial" w:hAnsi="Arial" w:cs="Arial"/>
          <w:i/>
          <w:iCs/>
          <w:sz w:val="24"/>
          <w:szCs w:val="24"/>
        </w:rPr>
        <w:footnoteReference w:id="6"/>
      </w:r>
      <w:r w:rsidR="00A12194" w:rsidRPr="009334F4">
        <w:rPr>
          <w:rFonts w:ascii="Arial" w:hAnsi="Arial" w:cs="Arial"/>
          <w:i/>
          <w:iCs/>
          <w:sz w:val="24"/>
          <w:szCs w:val="24"/>
        </w:rPr>
        <w:t xml:space="preserve"> is really really good. Kind of skills services, so they look through your CV or do a mock interview and they have a database of jobs that’s very useful. That’s a good service.</w:t>
      </w:r>
    </w:p>
    <w:p w14:paraId="3618F7E2" w14:textId="4DC9BEB6" w:rsidR="007A22A3" w:rsidRDefault="00A12194" w:rsidP="003F64B3">
      <w:pPr>
        <w:tabs>
          <w:tab w:val="left" w:pos="1653"/>
        </w:tabs>
        <w:spacing w:line="360" w:lineRule="auto"/>
        <w:rPr>
          <w:rFonts w:ascii="Arial" w:hAnsi="Arial" w:cs="Arial"/>
          <w:sz w:val="24"/>
          <w:szCs w:val="24"/>
        </w:rPr>
      </w:pPr>
      <w:r w:rsidRPr="009334F4">
        <w:rPr>
          <w:rFonts w:ascii="Arial" w:hAnsi="Arial" w:cs="Arial"/>
          <w:iCs/>
          <w:sz w:val="24"/>
          <w:szCs w:val="24"/>
        </w:rPr>
        <w:t xml:space="preserve">For participants who had used any careers services the help given was not found to be sufficiently individualised or in-depth. For example, </w:t>
      </w:r>
      <w:r w:rsidRPr="009334F4">
        <w:rPr>
          <w:rFonts w:ascii="Arial" w:hAnsi="Arial" w:cs="Arial"/>
          <w:sz w:val="24"/>
          <w:szCs w:val="24"/>
        </w:rPr>
        <w:t>Participant four described his difficulty with job interviews</w:t>
      </w:r>
      <w:r w:rsidR="00666274">
        <w:rPr>
          <w:rFonts w:ascii="Arial" w:hAnsi="Arial" w:cs="Arial"/>
          <w:sz w:val="24"/>
          <w:szCs w:val="24"/>
        </w:rPr>
        <w:t>:</w:t>
      </w:r>
      <w:r w:rsidRPr="009334F4">
        <w:rPr>
          <w:rFonts w:ascii="Arial" w:hAnsi="Arial" w:cs="Arial"/>
          <w:sz w:val="24"/>
          <w:szCs w:val="24"/>
        </w:rPr>
        <w:t xml:space="preserve"> </w:t>
      </w:r>
    </w:p>
    <w:p w14:paraId="6FF42CA0" w14:textId="4FA6310C" w:rsidR="007A22A3" w:rsidRDefault="00A12194" w:rsidP="007A22A3">
      <w:pPr>
        <w:tabs>
          <w:tab w:val="left" w:pos="1653"/>
        </w:tabs>
        <w:spacing w:line="240" w:lineRule="auto"/>
        <w:ind w:left="720"/>
        <w:rPr>
          <w:rFonts w:ascii="Arial" w:hAnsi="Arial" w:cs="Arial"/>
          <w:i/>
          <w:iCs/>
          <w:sz w:val="24"/>
          <w:szCs w:val="24"/>
        </w:rPr>
      </w:pPr>
      <w:r w:rsidRPr="009334F4">
        <w:rPr>
          <w:rFonts w:ascii="Arial" w:hAnsi="Arial" w:cs="Arial"/>
          <w:i/>
          <w:iCs/>
          <w:sz w:val="24"/>
          <w:szCs w:val="24"/>
        </w:rPr>
        <w:t>But I would say, with hindsight, weird things, or ask weird questions…I mean not trying to be provocative or anything but interested in the answer. Needless to say, I didn’t get the job.</w:t>
      </w:r>
    </w:p>
    <w:p w14:paraId="486477D9" w14:textId="64CE730E" w:rsidR="001C6698" w:rsidRDefault="00A12194" w:rsidP="003F64B3">
      <w:pPr>
        <w:tabs>
          <w:tab w:val="left" w:pos="1653"/>
        </w:tabs>
        <w:spacing w:line="360" w:lineRule="auto"/>
        <w:rPr>
          <w:rFonts w:ascii="Arial" w:hAnsi="Arial" w:cs="Arial"/>
          <w:sz w:val="24"/>
          <w:szCs w:val="24"/>
        </w:rPr>
      </w:pPr>
      <w:r w:rsidRPr="009334F4">
        <w:rPr>
          <w:rFonts w:ascii="Arial" w:hAnsi="Arial" w:cs="Arial"/>
          <w:iCs/>
          <w:sz w:val="24"/>
          <w:szCs w:val="24"/>
        </w:rPr>
        <w:t xml:space="preserve">Longer appointments in which a relationship was built up would help to alleviate this problem, encourage disclosure and allow autistic students to articulate their issues. </w:t>
      </w:r>
      <w:r w:rsidRPr="009334F4">
        <w:rPr>
          <w:rFonts w:ascii="Arial" w:hAnsi="Arial" w:cs="Arial"/>
          <w:sz w:val="24"/>
          <w:szCs w:val="24"/>
        </w:rPr>
        <w:t>Participant sixteen explained</w:t>
      </w:r>
      <w:r w:rsidR="00666274">
        <w:rPr>
          <w:rFonts w:ascii="Arial" w:hAnsi="Arial" w:cs="Arial"/>
          <w:sz w:val="24"/>
          <w:szCs w:val="24"/>
        </w:rPr>
        <w:t>:</w:t>
      </w:r>
    </w:p>
    <w:p w14:paraId="036340E0" w14:textId="07025F3A" w:rsidR="001C6698" w:rsidRDefault="00A12194" w:rsidP="001C6698">
      <w:pPr>
        <w:tabs>
          <w:tab w:val="left" w:pos="1653"/>
        </w:tabs>
        <w:spacing w:line="240" w:lineRule="auto"/>
        <w:ind w:left="720"/>
        <w:rPr>
          <w:rFonts w:ascii="Arial" w:hAnsi="Arial" w:cs="Arial"/>
          <w:iCs/>
          <w:sz w:val="24"/>
          <w:szCs w:val="24"/>
        </w:rPr>
      </w:pPr>
      <w:r w:rsidRPr="009334F4">
        <w:rPr>
          <w:rFonts w:ascii="Arial" w:hAnsi="Arial" w:cs="Arial"/>
          <w:i/>
          <w:iCs/>
          <w:sz w:val="24"/>
          <w:szCs w:val="24"/>
        </w:rPr>
        <w:lastRenderedPageBreak/>
        <w:t>I just don’t think other people can, not that other people can’t give you careers advice but I don’t think you can turn up and talk to somebody for ten minutes or half an hour or whatever and then they know what you should do with your life. I think people who know you well can suggest things. They’re more likely to get it right. But there’s so many aspects of each job and each person’s personality you can’t possibly match them all up, correctly. Like I can say I really like science and somebody can say ‘you should be a doctor’ it does all seem to make perfect sense because I like science, I want to earn a lot of money, things like that. It does work out neatly but it doesn’t take into account all the things that I don’t like. Like doing tricky fine motor skills things, like stitch up a wound or give and injection. I wouldn’t like that sort of thing and somebody who knew me really well could suggest that a bit better but something like fine motor skills that wouldn’t come up in a half hour interview or whatever so I just think it’s a fault in how the system is set up.</w:t>
      </w:r>
    </w:p>
    <w:p w14:paraId="49366BE3" w14:textId="7AB1B2F9" w:rsidR="00704B37" w:rsidRDefault="00A12194" w:rsidP="003F64B3">
      <w:pPr>
        <w:tabs>
          <w:tab w:val="left" w:pos="1653"/>
        </w:tabs>
        <w:spacing w:line="360" w:lineRule="auto"/>
        <w:rPr>
          <w:rFonts w:ascii="Arial" w:hAnsi="Arial" w:cs="Arial"/>
          <w:iCs/>
          <w:sz w:val="24"/>
          <w:szCs w:val="24"/>
        </w:rPr>
      </w:pPr>
      <w:r w:rsidRPr="009334F4">
        <w:rPr>
          <w:rFonts w:ascii="Arial" w:hAnsi="Arial" w:cs="Arial"/>
          <w:iCs/>
          <w:sz w:val="24"/>
          <w:szCs w:val="24"/>
        </w:rPr>
        <w:t xml:space="preserve">She however argued that for effective progression in relation to careers it required reflection by the person alongside a </w:t>
      </w:r>
      <w:r w:rsidR="00666274" w:rsidRPr="009334F4">
        <w:rPr>
          <w:rFonts w:ascii="Arial" w:hAnsi="Arial" w:cs="Arial"/>
          <w:iCs/>
          <w:sz w:val="24"/>
          <w:szCs w:val="24"/>
        </w:rPr>
        <w:t>long-standing</w:t>
      </w:r>
      <w:r w:rsidRPr="009334F4">
        <w:rPr>
          <w:rFonts w:ascii="Arial" w:hAnsi="Arial" w:cs="Arial"/>
          <w:iCs/>
          <w:sz w:val="24"/>
          <w:szCs w:val="24"/>
        </w:rPr>
        <w:t xml:space="preserve"> relationship with someone who could facilitate that growth</w:t>
      </w:r>
      <w:r w:rsidR="00666274">
        <w:rPr>
          <w:rFonts w:ascii="Arial" w:hAnsi="Arial" w:cs="Arial"/>
          <w:iCs/>
          <w:sz w:val="24"/>
          <w:szCs w:val="24"/>
        </w:rPr>
        <w:t>:</w:t>
      </w:r>
      <w:r w:rsidRPr="009334F4">
        <w:rPr>
          <w:rFonts w:ascii="Arial" w:hAnsi="Arial" w:cs="Arial"/>
          <w:iCs/>
          <w:sz w:val="24"/>
          <w:szCs w:val="24"/>
        </w:rPr>
        <w:t xml:space="preserve"> </w:t>
      </w:r>
    </w:p>
    <w:p w14:paraId="7FB3CF46" w14:textId="47D5C9BE" w:rsidR="00A12194" w:rsidRPr="009334F4" w:rsidRDefault="00A12194" w:rsidP="00704B37">
      <w:pPr>
        <w:tabs>
          <w:tab w:val="left" w:pos="1653"/>
        </w:tabs>
        <w:spacing w:line="240" w:lineRule="auto"/>
        <w:ind w:left="720"/>
        <w:rPr>
          <w:rFonts w:ascii="Arial" w:hAnsi="Arial" w:cs="Arial"/>
          <w:i/>
          <w:iCs/>
          <w:sz w:val="24"/>
          <w:szCs w:val="24"/>
        </w:rPr>
      </w:pPr>
      <w:r w:rsidRPr="009334F4">
        <w:rPr>
          <w:rFonts w:ascii="Arial" w:hAnsi="Arial" w:cs="Arial"/>
          <w:i/>
          <w:iCs/>
          <w:sz w:val="24"/>
          <w:szCs w:val="24"/>
        </w:rPr>
        <w:t>If you were a reflective person I think possibly that could work with me but I don’t know, I don’t think that would work for everybody because there is just so much that you don’t say. There’s so much people’s character that you pick up from how they physically move and their expressions and so on and how they react in different situations. If you don’t see someone in different situations, then you can’t. You don’t know how they’ll react in different situations in other places and even people who are very reflective you still write a narrative in your head for why you behave the way you have and so on and it has to fit with your own positive view of yourself as a person like if you’re a person who is very cowardly and you do cowardly things, like, I don’t know, running away from an accident instead of helping or something then later on you rewrite that in your head that it was a sensible thing to do and normally I wouldn’t do that and it was just that one occasion. So you can’t really be objective about yourself because you do have to fit it into your own view of yourself.</w:t>
      </w:r>
    </w:p>
    <w:p w14:paraId="2EDB4A94" w14:textId="7AA71E53" w:rsidR="00704B37" w:rsidRDefault="00A12194" w:rsidP="003F64B3">
      <w:pPr>
        <w:spacing w:line="360" w:lineRule="auto"/>
        <w:rPr>
          <w:rFonts w:ascii="Arial" w:hAnsi="Arial" w:cs="Arial"/>
          <w:sz w:val="24"/>
          <w:szCs w:val="24"/>
        </w:rPr>
      </w:pPr>
      <w:r w:rsidRPr="009334F4">
        <w:rPr>
          <w:rFonts w:ascii="Arial" w:hAnsi="Arial" w:cs="Arial"/>
          <w:iCs/>
          <w:sz w:val="24"/>
          <w:szCs w:val="24"/>
        </w:rPr>
        <w:t xml:space="preserve">Not all participants explicitly wanted the </w:t>
      </w:r>
      <w:r w:rsidR="00D300C3" w:rsidRPr="009334F4">
        <w:rPr>
          <w:rFonts w:ascii="Arial" w:hAnsi="Arial" w:cs="Arial"/>
          <w:iCs/>
          <w:sz w:val="24"/>
          <w:szCs w:val="24"/>
        </w:rPr>
        <w:t>longer-term</w:t>
      </w:r>
      <w:r w:rsidRPr="009334F4">
        <w:rPr>
          <w:rFonts w:ascii="Arial" w:hAnsi="Arial" w:cs="Arial"/>
          <w:iCs/>
          <w:sz w:val="24"/>
          <w:szCs w:val="24"/>
        </w:rPr>
        <w:t xml:space="preserve"> careers coaching or careers counselling articulated by participant sixteen and discussed the desire to be told more explicitly what they should be doing. For example, p</w:t>
      </w:r>
      <w:r w:rsidRPr="009334F4">
        <w:rPr>
          <w:rFonts w:ascii="Arial" w:hAnsi="Arial" w:cs="Arial"/>
          <w:sz w:val="24"/>
          <w:szCs w:val="24"/>
        </w:rPr>
        <w:t>articipant thirteen expressed a need to be told how to structure his CV</w:t>
      </w:r>
      <w:r w:rsidR="00D300C3">
        <w:rPr>
          <w:rFonts w:ascii="Arial" w:hAnsi="Arial" w:cs="Arial"/>
          <w:sz w:val="24"/>
          <w:szCs w:val="24"/>
        </w:rPr>
        <w:t>:</w:t>
      </w:r>
      <w:r w:rsidRPr="009334F4">
        <w:rPr>
          <w:rFonts w:ascii="Arial" w:hAnsi="Arial" w:cs="Arial"/>
          <w:sz w:val="24"/>
          <w:szCs w:val="24"/>
        </w:rPr>
        <w:t xml:space="preserve"> </w:t>
      </w:r>
    </w:p>
    <w:p w14:paraId="60576AD5" w14:textId="77777777" w:rsidR="00704B37" w:rsidRDefault="00A12194" w:rsidP="00704B37">
      <w:pPr>
        <w:spacing w:line="240" w:lineRule="auto"/>
        <w:ind w:left="720"/>
        <w:rPr>
          <w:rFonts w:ascii="Arial" w:hAnsi="Arial" w:cs="Arial"/>
          <w:i/>
          <w:iCs/>
          <w:sz w:val="24"/>
          <w:szCs w:val="24"/>
        </w:rPr>
      </w:pPr>
      <w:r w:rsidRPr="009334F4">
        <w:rPr>
          <w:rFonts w:ascii="Arial" w:hAnsi="Arial" w:cs="Arial"/>
          <w:i/>
          <w:iCs/>
          <w:sz w:val="24"/>
          <w:szCs w:val="24"/>
        </w:rPr>
        <w:t>A lot of the case is just the ‘write this thing in this way’ because I’m still struggling to write my CV, even though it’s a simple, one-page, two-page document.</w:t>
      </w:r>
    </w:p>
    <w:p w14:paraId="546CBB4A" w14:textId="6837E404" w:rsidR="00323276" w:rsidRDefault="00A12194" w:rsidP="003F64B3">
      <w:pPr>
        <w:spacing w:line="360" w:lineRule="auto"/>
        <w:rPr>
          <w:rFonts w:ascii="Arial" w:hAnsi="Arial" w:cs="Arial"/>
          <w:sz w:val="24"/>
          <w:szCs w:val="24"/>
        </w:rPr>
      </w:pPr>
      <w:r w:rsidRPr="009334F4">
        <w:rPr>
          <w:rFonts w:ascii="Arial" w:hAnsi="Arial" w:cs="Arial"/>
          <w:iCs/>
          <w:sz w:val="24"/>
          <w:szCs w:val="24"/>
        </w:rPr>
        <w:t>Even when expressing the desire to be told ‘facts’ the individuals would have benefited more fr</w:t>
      </w:r>
      <w:r w:rsidR="006362A3">
        <w:rPr>
          <w:rFonts w:ascii="Arial" w:hAnsi="Arial" w:cs="Arial"/>
          <w:iCs/>
          <w:sz w:val="24"/>
          <w:szCs w:val="24"/>
        </w:rPr>
        <w:t>o</w:t>
      </w:r>
      <w:r w:rsidRPr="009334F4">
        <w:rPr>
          <w:rFonts w:ascii="Arial" w:hAnsi="Arial" w:cs="Arial"/>
          <w:iCs/>
          <w:sz w:val="24"/>
          <w:szCs w:val="24"/>
        </w:rPr>
        <w:t xml:space="preserve">m a </w:t>
      </w:r>
      <w:r w:rsidR="002A557D" w:rsidRPr="009334F4">
        <w:rPr>
          <w:rFonts w:ascii="Arial" w:hAnsi="Arial" w:cs="Arial"/>
          <w:iCs/>
          <w:sz w:val="24"/>
          <w:szCs w:val="24"/>
        </w:rPr>
        <w:t>longer-term</w:t>
      </w:r>
      <w:r w:rsidRPr="009334F4">
        <w:rPr>
          <w:rFonts w:ascii="Arial" w:hAnsi="Arial" w:cs="Arial"/>
          <w:iCs/>
          <w:sz w:val="24"/>
          <w:szCs w:val="24"/>
        </w:rPr>
        <w:t xml:space="preserve"> coaching/counselling relationship.</w:t>
      </w:r>
      <w:r w:rsidR="00F61041">
        <w:rPr>
          <w:rFonts w:ascii="Arial" w:hAnsi="Arial" w:cs="Arial"/>
          <w:iCs/>
          <w:sz w:val="24"/>
          <w:szCs w:val="24"/>
        </w:rPr>
        <w:t xml:space="preserve"> Careers services have to balance </w:t>
      </w:r>
      <w:r w:rsidR="00127D0F">
        <w:rPr>
          <w:rFonts w:ascii="Arial" w:hAnsi="Arial" w:cs="Arial"/>
          <w:iCs/>
          <w:sz w:val="24"/>
          <w:szCs w:val="24"/>
        </w:rPr>
        <w:t>long-term</w:t>
      </w:r>
      <w:r w:rsidR="00F61041">
        <w:rPr>
          <w:rFonts w:ascii="Arial" w:hAnsi="Arial" w:cs="Arial"/>
          <w:iCs/>
          <w:sz w:val="24"/>
          <w:szCs w:val="24"/>
        </w:rPr>
        <w:t xml:space="preserve"> work and information delivery. For autistic </w:t>
      </w:r>
      <w:r w:rsidR="00F61041">
        <w:rPr>
          <w:rFonts w:ascii="Arial" w:hAnsi="Arial" w:cs="Arial"/>
          <w:iCs/>
          <w:sz w:val="24"/>
          <w:szCs w:val="24"/>
        </w:rPr>
        <w:lastRenderedPageBreak/>
        <w:t xml:space="preserve">students the </w:t>
      </w:r>
      <w:r w:rsidR="00D035B6">
        <w:rPr>
          <w:rFonts w:ascii="Arial" w:hAnsi="Arial" w:cs="Arial"/>
          <w:iCs/>
          <w:sz w:val="24"/>
          <w:szCs w:val="24"/>
        </w:rPr>
        <w:t>longer-term</w:t>
      </w:r>
      <w:r w:rsidR="00F61041">
        <w:rPr>
          <w:rFonts w:ascii="Arial" w:hAnsi="Arial" w:cs="Arial"/>
          <w:iCs/>
          <w:sz w:val="24"/>
          <w:szCs w:val="24"/>
        </w:rPr>
        <w:t xml:space="preserve"> counselling is more important than for other students.  </w:t>
      </w:r>
      <w:r w:rsidRPr="009334F4">
        <w:rPr>
          <w:rFonts w:ascii="Arial" w:hAnsi="Arial" w:cs="Arial"/>
          <w:iCs/>
          <w:sz w:val="24"/>
          <w:szCs w:val="24"/>
        </w:rPr>
        <w:t xml:space="preserve"> </w:t>
      </w:r>
      <w:r w:rsidRPr="009334F4">
        <w:rPr>
          <w:rFonts w:ascii="Arial" w:hAnsi="Arial" w:cs="Arial"/>
          <w:sz w:val="24"/>
          <w:szCs w:val="24"/>
        </w:rPr>
        <w:t>Participant twelve described</w:t>
      </w:r>
      <w:r w:rsidR="00165E3C">
        <w:rPr>
          <w:rFonts w:ascii="Arial" w:hAnsi="Arial" w:cs="Arial"/>
          <w:sz w:val="24"/>
          <w:szCs w:val="24"/>
        </w:rPr>
        <w:t>:</w:t>
      </w:r>
    </w:p>
    <w:p w14:paraId="17EAEB39" w14:textId="2A4EA4D4" w:rsidR="00323276" w:rsidRDefault="00A12194" w:rsidP="00323276">
      <w:pPr>
        <w:spacing w:line="240" w:lineRule="auto"/>
        <w:ind w:left="720"/>
        <w:rPr>
          <w:rFonts w:ascii="Arial" w:hAnsi="Arial" w:cs="Arial"/>
          <w:iCs/>
          <w:sz w:val="24"/>
          <w:szCs w:val="24"/>
        </w:rPr>
      </w:pPr>
      <w:r w:rsidRPr="009334F4">
        <w:rPr>
          <w:rFonts w:ascii="Arial" w:hAnsi="Arial" w:cs="Arial"/>
          <w:i/>
          <w:iCs/>
          <w:sz w:val="24"/>
          <w:szCs w:val="24"/>
        </w:rPr>
        <w:t>I mean I know at university level you’re supposed to be self-driven and lead yourself and everything and that’s fair enough and everything it is higher education, but I just think at the same time if it was possible to have a bit more focus on that. I mean I know as part of my degree I did a work placement and there was a few sessions we looked at job skills or career skills looking at some of the tools the careers centre has on their website but that is where you can identify where you have strengths and areas where you have weaknesses which was useful if somewhat depressing. You’d categorise them into areas you were very strong in or areas you were very interested in but not very strong in or something you weren’t that good at but would like to move better at and something you weren’t interested in and weren’t very good at, at all, so, there was working on identifying it but then there was nothing to tell you how to develop it or what to do.</w:t>
      </w:r>
      <w:r w:rsidRPr="009334F4">
        <w:rPr>
          <w:rFonts w:ascii="Arial" w:hAnsi="Arial" w:cs="Arial"/>
          <w:iCs/>
          <w:sz w:val="24"/>
          <w:szCs w:val="24"/>
        </w:rPr>
        <w:t xml:space="preserve"> </w:t>
      </w:r>
    </w:p>
    <w:p w14:paraId="296E8F66" w14:textId="4429FD0D" w:rsidR="007C2FD3" w:rsidRDefault="00A12194" w:rsidP="003F64B3">
      <w:pPr>
        <w:spacing w:line="360" w:lineRule="auto"/>
        <w:rPr>
          <w:rFonts w:ascii="Arial" w:hAnsi="Arial" w:cs="Arial"/>
          <w:sz w:val="24"/>
          <w:szCs w:val="24"/>
        </w:rPr>
      </w:pPr>
      <w:r w:rsidRPr="009334F4">
        <w:rPr>
          <w:rFonts w:ascii="Arial" w:hAnsi="Arial" w:cs="Arial"/>
          <w:sz w:val="24"/>
          <w:szCs w:val="24"/>
        </w:rPr>
        <w:t xml:space="preserve">Participant thirteen who had expressed the desire to be </w:t>
      </w:r>
      <w:r w:rsidRPr="009334F4">
        <w:rPr>
          <w:rFonts w:ascii="Arial" w:hAnsi="Arial" w:cs="Arial"/>
          <w:b/>
          <w:sz w:val="24"/>
          <w:szCs w:val="24"/>
        </w:rPr>
        <w:t>told</w:t>
      </w:r>
      <w:r w:rsidRPr="009334F4">
        <w:rPr>
          <w:rFonts w:ascii="Arial" w:hAnsi="Arial" w:cs="Arial"/>
          <w:sz w:val="24"/>
          <w:szCs w:val="24"/>
        </w:rPr>
        <w:t xml:space="preserve"> how to structure things went on to explain</w:t>
      </w:r>
      <w:r w:rsidR="00165E3C">
        <w:rPr>
          <w:rFonts w:ascii="Arial" w:hAnsi="Arial" w:cs="Arial"/>
          <w:sz w:val="24"/>
          <w:szCs w:val="24"/>
        </w:rPr>
        <w:t>:</w:t>
      </w:r>
    </w:p>
    <w:p w14:paraId="7248B0C2" w14:textId="77777777" w:rsidR="007C2FD3" w:rsidRDefault="00A12194" w:rsidP="007C2FD3">
      <w:pPr>
        <w:spacing w:line="240" w:lineRule="auto"/>
        <w:ind w:left="720"/>
        <w:rPr>
          <w:rFonts w:ascii="Arial" w:hAnsi="Arial" w:cs="Arial"/>
          <w:i/>
          <w:iCs/>
          <w:sz w:val="24"/>
          <w:szCs w:val="24"/>
        </w:rPr>
      </w:pPr>
      <w:r w:rsidRPr="009334F4">
        <w:rPr>
          <w:rFonts w:ascii="Arial" w:hAnsi="Arial" w:cs="Arial"/>
          <w:i/>
          <w:iCs/>
          <w:sz w:val="24"/>
          <w:szCs w:val="24"/>
        </w:rPr>
        <w:t>It’s the case of not knowing exactly where I’m going. If I’m writing a CV what words am I supposed to be putting in there and who exactly am I supposed to be sending it to at what time. It’s a process that I’m not familiar with. It’s very common, but I’m not familiar with and I’m struggling to go through those steps towards getting a job that I’m not really sure that I want.</w:t>
      </w:r>
    </w:p>
    <w:p w14:paraId="35B3A4E4" w14:textId="77777777" w:rsidR="007C2FD3" w:rsidRDefault="00A12194" w:rsidP="003F64B3">
      <w:pPr>
        <w:spacing w:line="360" w:lineRule="auto"/>
        <w:rPr>
          <w:rFonts w:ascii="Arial" w:hAnsi="Arial" w:cs="Arial"/>
          <w:sz w:val="24"/>
          <w:szCs w:val="24"/>
        </w:rPr>
      </w:pPr>
      <w:r w:rsidRPr="009334F4">
        <w:rPr>
          <w:rFonts w:ascii="Arial" w:hAnsi="Arial" w:cs="Arial"/>
          <w:iCs/>
          <w:sz w:val="24"/>
          <w:szCs w:val="24"/>
        </w:rPr>
        <w:t xml:space="preserve">This statement demonstrates a person in need of in-depth career counselling: working to achieve something they are not sure they even want. For some participants it was clear they had been put off by the first steps of a triage system and did not know how to access other services. </w:t>
      </w:r>
      <w:r w:rsidRPr="009334F4">
        <w:rPr>
          <w:rFonts w:ascii="Arial" w:hAnsi="Arial" w:cs="Arial"/>
          <w:sz w:val="24"/>
          <w:szCs w:val="24"/>
        </w:rPr>
        <w:t xml:space="preserve">Participant twelve described </w:t>
      </w:r>
    </w:p>
    <w:p w14:paraId="192F899C" w14:textId="19DDB857" w:rsidR="007C2FD3" w:rsidRDefault="00A12194" w:rsidP="007C2FD3">
      <w:pPr>
        <w:spacing w:line="240" w:lineRule="auto"/>
        <w:ind w:left="720"/>
        <w:rPr>
          <w:rFonts w:ascii="Arial" w:hAnsi="Arial" w:cs="Arial"/>
          <w:iCs/>
          <w:sz w:val="24"/>
          <w:szCs w:val="24"/>
        </w:rPr>
      </w:pPr>
      <w:r w:rsidRPr="009334F4">
        <w:rPr>
          <w:rFonts w:ascii="Arial" w:hAnsi="Arial" w:cs="Arial"/>
          <w:i/>
          <w:iCs/>
          <w:sz w:val="24"/>
          <w:szCs w:val="24"/>
        </w:rPr>
        <w:t>Yeah I went to the career service but I didn’t find it particularly helpful because they just directed me to some online tools and I was like ‘oh okay.’</w:t>
      </w:r>
      <w:r w:rsidRPr="009334F4">
        <w:rPr>
          <w:rFonts w:ascii="Arial" w:hAnsi="Arial" w:cs="Arial"/>
          <w:iCs/>
          <w:sz w:val="24"/>
          <w:szCs w:val="24"/>
        </w:rPr>
        <w:t xml:space="preserve"> </w:t>
      </w:r>
    </w:p>
    <w:p w14:paraId="432C6978" w14:textId="70D30343" w:rsidR="00573FA2" w:rsidRDefault="00A12194" w:rsidP="003F64B3">
      <w:pPr>
        <w:spacing w:line="360" w:lineRule="auto"/>
        <w:rPr>
          <w:rFonts w:ascii="Arial" w:hAnsi="Arial" w:cs="Arial"/>
          <w:sz w:val="24"/>
          <w:szCs w:val="24"/>
        </w:rPr>
      </w:pPr>
      <w:r w:rsidRPr="009334F4">
        <w:rPr>
          <w:rFonts w:ascii="Arial" w:hAnsi="Arial" w:cs="Arial"/>
          <w:iCs/>
          <w:sz w:val="24"/>
          <w:szCs w:val="24"/>
        </w:rPr>
        <w:t xml:space="preserve">She was not aware </w:t>
      </w:r>
      <w:r w:rsidR="00D035B6">
        <w:rPr>
          <w:rFonts w:ascii="Arial" w:hAnsi="Arial" w:cs="Arial"/>
          <w:iCs/>
          <w:sz w:val="24"/>
          <w:szCs w:val="24"/>
        </w:rPr>
        <w:t>of other available services or where to go next, when she found these unhelpful.</w:t>
      </w:r>
      <w:r w:rsidRPr="009334F4">
        <w:rPr>
          <w:rFonts w:ascii="Arial" w:hAnsi="Arial" w:cs="Arial"/>
          <w:iCs/>
          <w:sz w:val="24"/>
          <w:szCs w:val="24"/>
        </w:rPr>
        <w:t xml:space="preserve"> For autistic people communicating bluntly what they need or want at the first steps of a triage system mean that their underlying issues are not identified and consequently they receive only information services, not guidance services as a result. The </w:t>
      </w:r>
      <w:r w:rsidR="007C2FD3" w:rsidRPr="009334F4">
        <w:rPr>
          <w:rFonts w:ascii="Arial" w:hAnsi="Arial" w:cs="Arial"/>
          <w:iCs/>
          <w:sz w:val="24"/>
          <w:szCs w:val="24"/>
        </w:rPr>
        <w:t>front-line</w:t>
      </w:r>
      <w:r w:rsidRPr="009334F4">
        <w:rPr>
          <w:rFonts w:ascii="Arial" w:hAnsi="Arial" w:cs="Arial"/>
          <w:iCs/>
          <w:sz w:val="24"/>
          <w:szCs w:val="24"/>
        </w:rPr>
        <w:t xml:space="preserve"> staff are not aware of their diagnosis and so take their stated need, </w:t>
      </w:r>
      <w:r w:rsidR="00967EE8">
        <w:rPr>
          <w:rFonts w:ascii="Arial" w:hAnsi="Arial" w:cs="Arial"/>
          <w:iCs/>
          <w:sz w:val="24"/>
          <w:szCs w:val="24"/>
        </w:rPr>
        <w:t>for example,</w:t>
      </w:r>
      <w:r w:rsidRPr="009334F4">
        <w:rPr>
          <w:rFonts w:ascii="Arial" w:hAnsi="Arial" w:cs="Arial"/>
          <w:iCs/>
          <w:sz w:val="24"/>
          <w:szCs w:val="24"/>
        </w:rPr>
        <w:t xml:space="preserve"> knowing how to structure a CV, at face value and so refer them to CV layout resources. When staff are aware of difficulties it does not mean they are always able to give the time and resources to structure career learning. An interview with a careers professional revealed autistic students had previously struggled with </w:t>
      </w:r>
      <w:r w:rsidRPr="009334F4">
        <w:rPr>
          <w:rFonts w:ascii="Arial" w:hAnsi="Arial" w:cs="Arial"/>
          <w:iCs/>
          <w:sz w:val="24"/>
          <w:szCs w:val="24"/>
        </w:rPr>
        <w:lastRenderedPageBreak/>
        <w:t>attending noisy and stressful networking sessions. Such participation should, ideally be at the culmination of a series of preparatory activities so the individually is psychologically prepared for the event. In this instance an appropriate adjustment might mean quite substantial investment of staff time in scaffolding the learning and skill development necessary to participate in such an activity. Simply avoiding such networking events as an alternative would mean that autistic students would miss an important route into work. It is also worth recognising that the interaction with the careers adviser themselves means a new relationship to negotiate: one which</w:t>
      </w:r>
      <w:r w:rsidR="00A044EF">
        <w:rPr>
          <w:rFonts w:ascii="Arial" w:hAnsi="Arial" w:cs="Arial"/>
          <w:iCs/>
          <w:sz w:val="24"/>
          <w:szCs w:val="24"/>
        </w:rPr>
        <w:t xml:space="preserve"> deters</w:t>
      </w:r>
      <w:r w:rsidRPr="009334F4">
        <w:rPr>
          <w:rFonts w:ascii="Arial" w:hAnsi="Arial" w:cs="Arial"/>
          <w:iCs/>
          <w:sz w:val="24"/>
          <w:szCs w:val="24"/>
        </w:rPr>
        <w:t xml:space="preserve"> some autistic students from engaging with face to face services. </w:t>
      </w:r>
      <w:r w:rsidRPr="009334F4">
        <w:rPr>
          <w:rFonts w:ascii="Arial" w:hAnsi="Arial" w:cs="Arial"/>
          <w:sz w:val="24"/>
          <w:szCs w:val="24"/>
        </w:rPr>
        <w:t xml:space="preserve">Participant nine was sceptical </w:t>
      </w:r>
      <w:r w:rsidR="00A044EF">
        <w:rPr>
          <w:rFonts w:ascii="Arial" w:hAnsi="Arial" w:cs="Arial"/>
          <w:sz w:val="24"/>
          <w:szCs w:val="24"/>
        </w:rPr>
        <w:t xml:space="preserve">that </w:t>
      </w:r>
      <w:r w:rsidRPr="009334F4">
        <w:rPr>
          <w:rFonts w:ascii="Arial" w:hAnsi="Arial" w:cs="Arial"/>
          <w:sz w:val="24"/>
          <w:szCs w:val="24"/>
        </w:rPr>
        <w:t>the difficulties of engaging with new people would be worthwhile</w:t>
      </w:r>
      <w:r w:rsidR="00165E3C">
        <w:rPr>
          <w:rFonts w:ascii="Arial" w:hAnsi="Arial" w:cs="Arial"/>
          <w:sz w:val="24"/>
          <w:szCs w:val="24"/>
        </w:rPr>
        <w:t>:</w:t>
      </w:r>
      <w:r w:rsidRPr="009334F4">
        <w:rPr>
          <w:rFonts w:ascii="Arial" w:hAnsi="Arial" w:cs="Arial"/>
          <w:sz w:val="24"/>
          <w:szCs w:val="24"/>
        </w:rPr>
        <w:t xml:space="preserve"> </w:t>
      </w:r>
    </w:p>
    <w:p w14:paraId="5F89E88B" w14:textId="77777777" w:rsidR="00C50744" w:rsidRDefault="00A12194" w:rsidP="00C50744">
      <w:pPr>
        <w:spacing w:line="240" w:lineRule="auto"/>
        <w:ind w:left="720"/>
        <w:rPr>
          <w:rFonts w:ascii="Arial" w:hAnsi="Arial" w:cs="Arial"/>
          <w:i/>
          <w:iCs/>
          <w:sz w:val="24"/>
          <w:szCs w:val="24"/>
        </w:rPr>
      </w:pPr>
      <w:r w:rsidRPr="009334F4">
        <w:rPr>
          <w:rFonts w:ascii="Arial" w:hAnsi="Arial" w:cs="Arial"/>
          <w:i/>
          <w:iCs/>
          <w:sz w:val="24"/>
          <w:szCs w:val="24"/>
        </w:rPr>
        <w:t>I’d be quite hesitant to because the, a lot of the jobs, I mean I access the careers services online, rather than in person because that’s a whole other social interaction, and I’d be sceptical like the sort of jobs I’d find that would, you know, to find employers who are disability friendly like, where I stand a good as a chance as other people going to the same job.</w:t>
      </w:r>
    </w:p>
    <w:p w14:paraId="01CDFD6E" w14:textId="0E033131" w:rsidR="00C50744" w:rsidRDefault="00A12194" w:rsidP="003F64B3">
      <w:pPr>
        <w:spacing w:line="360" w:lineRule="auto"/>
        <w:rPr>
          <w:rFonts w:ascii="Arial" w:hAnsi="Arial" w:cs="Arial"/>
          <w:iCs/>
          <w:sz w:val="24"/>
          <w:szCs w:val="24"/>
        </w:rPr>
      </w:pPr>
      <w:r w:rsidRPr="009334F4">
        <w:rPr>
          <w:rFonts w:ascii="Arial" w:hAnsi="Arial" w:cs="Arial"/>
          <w:iCs/>
          <w:sz w:val="24"/>
          <w:szCs w:val="24"/>
        </w:rPr>
        <w:t>She explained her preference for receiving online guidance</w:t>
      </w:r>
      <w:r w:rsidR="00165E3C">
        <w:rPr>
          <w:rFonts w:ascii="Arial" w:hAnsi="Arial" w:cs="Arial"/>
          <w:iCs/>
          <w:sz w:val="24"/>
          <w:szCs w:val="24"/>
        </w:rPr>
        <w:t>:</w:t>
      </w:r>
      <w:r w:rsidRPr="009334F4">
        <w:rPr>
          <w:rFonts w:ascii="Arial" w:hAnsi="Arial" w:cs="Arial"/>
          <w:iCs/>
          <w:sz w:val="24"/>
          <w:szCs w:val="24"/>
        </w:rPr>
        <w:t xml:space="preserve"> </w:t>
      </w:r>
    </w:p>
    <w:p w14:paraId="074C34BF" w14:textId="77777777" w:rsidR="00C50744" w:rsidRDefault="00A12194" w:rsidP="00C50744">
      <w:pPr>
        <w:spacing w:line="240" w:lineRule="auto"/>
        <w:ind w:left="720"/>
        <w:rPr>
          <w:rFonts w:ascii="Arial" w:hAnsi="Arial" w:cs="Arial"/>
          <w:i/>
          <w:iCs/>
          <w:sz w:val="24"/>
          <w:szCs w:val="24"/>
        </w:rPr>
      </w:pPr>
      <w:r w:rsidRPr="009334F4">
        <w:rPr>
          <w:rFonts w:ascii="Arial" w:hAnsi="Arial" w:cs="Arial"/>
          <w:i/>
          <w:iCs/>
          <w:sz w:val="24"/>
          <w:szCs w:val="24"/>
        </w:rPr>
        <w:t>I think, definitely I’m much better at communicating in text, than verbally. So, I think the chances of me getting my point across and being able to communicate effectively are far higher for written communication, than spoken.</w:t>
      </w:r>
    </w:p>
    <w:p w14:paraId="5F4E6873" w14:textId="5625C829" w:rsidR="00C50744" w:rsidRDefault="00A12194" w:rsidP="003F64B3">
      <w:pPr>
        <w:spacing w:line="360" w:lineRule="auto"/>
        <w:rPr>
          <w:rFonts w:ascii="Arial" w:hAnsi="Arial" w:cs="Arial"/>
          <w:sz w:val="24"/>
          <w:szCs w:val="24"/>
        </w:rPr>
      </w:pPr>
      <w:r w:rsidRPr="009334F4">
        <w:rPr>
          <w:rFonts w:ascii="Arial" w:hAnsi="Arial" w:cs="Arial"/>
          <w:sz w:val="24"/>
          <w:szCs w:val="24"/>
        </w:rPr>
        <w:t>Participant sixteen</w:t>
      </w:r>
      <w:r w:rsidR="00165E3C">
        <w:rPr>
          <w:rFonts w:ascii="Arial" w:hAnsi="Arial" w:cs="Arial"/>
          <w:sz w:val="24"/>
          <w:szCs w:val="24"/>
        </w:rPr>
        <w:t>:</w:t>
      </w:r>
    </w:p>
    <w:p w14:paraId="6CB4C55A" w14:textId="5D07C4B2" w:rsidR="00C50744" w:rsidRDefault="00A12194" w:rsidP="00C50744">
      <w:pPr>
        <w:spacing w:line="240" w:lineRule="auto"/>
        <w:ind w:left="720"/>
        <w:rPr>
          <w:rFonts w:ascii="Arial" w:hAnsi="Arial" w:cs="Arial"/>
          <w:i/>
          <w:iCs/>
          <w:sz w:val="24"/>
          <w:szCs w:val="24"/>
        </w:rPr>
      </w:pPr>
      <w:r w:rsidRPr="009334F4">
        <w:rPr>
          <w:rFonts w:ascii="Arial" w:hAnsi="Arial" w:cs="Arial"/>
          <w:i/>
          <w:iCs/>
          <w:sz w:val="24"/>
          <w:szCs w:val="24"/>
        </w:rPr>
        <w:t>I haven’t been to the careers service at university. I mean I’ve had careers advice earlier on but they weren’t much help. Most of the help I’ve got is from online, things like Prospects and stuff online…</w:t>
      </w:r>
    </w:p>
    <w:p w14:paraId="0ED896DC" w14:textId="0E11C90B" w:rsidR="00C50744" w:rsidRDefault="00A12194" w:rsidP="003F64B3">
      <w:pPr>
        <w:spacing w:line="360" w:lineRule="auto"/>
        <w:rPr>
          <w:rFonts w:ascii="Arial" w:hAnsi="Arial" w:cs="Arial"/>
          <w:iCs/>
          <w:sz w:val="24"/>
          <w:szCs w:val="24"/>
        </w:rPr>
      </w:pPr>
      <w:r w:rsidRPr="009334F4">
        <w:rPr>
          <w:rFonts w:ascii="Arial" w:hAnsi="Arial" w:cs="Arial"/>
          <w:iCs/>
          <w:sz w:val="24"/>
          <w:szCs w:val="24"/>
        </w:rPr>
        <w:t>She explained using that resource</w:t>
      </w:r>
      <w:r w:rsidR="00165E3C">
        <w:rPr>
          <w:rFonts w:ascii="Arial" w:hAnsi="Arial" w:cs="Arial"/>
          <w:iCs/>
          <w:sz w:val="24"/>
          <w:szCs w:val="24"/>
        </w:rPr>
        <w:t>:</w:t>
      </w:r>
      <w:r w:rsidRPr="009334F4">
        <w:rPr>
          <w:rFonts w:ascii="Arial" w:hAnsi="Arial" w:cs="Arial"/>
          <w:iCs/>
          <w:sz w:val="24"/>
          <w:szCs w:val="24"/>
        </w:rPr>
        <w:t xml:space="preserve"> </w:t>
      </w:r>
    </w:p>
    <w:p w14:paraId="1AF74AC7" w14:textId="7FEF8EAF" w:rsidR="00C50744" w:rsidRPr="00C50744" w:rsidRDefault="005C02C3" w:rsidP="00C50744">
      <w:pPr>
        <w:spacing w:line="240" w:lineRule="auto"/>
        <w:ind w:left="720"/>
        <w:rPr>
          <w:rFonts w:ascii="Arial" w:hAnsi="Arial" w:cs="Arial"/>
          <w:i/>
          <w:sz w:val="24"/>
          <w:szCs w:val="24"/>
        </w:rPr>
      </w:pPr>
      <w:r>
        <w:rPr>
          <w:rFonts w:ascii="Arial" w:hAnsi="Arial" w:cs="Arial"/>
          <w:i/>
          <w:sz w:val="24"/>
          <w:szCs w:val="24"/>
        </w:rPr>
        <w:t>…</w:t>
      </w:r>
      <w:r w:rsidR="00A12194" w:rsidRPr="00C50744">
        <w:rPr>
          <w:rFonts w:ascii="Arial" w:hAnsi="Arial" w:cs="Arial"/>
          <w:i/>
          <w:sz w:val="24"/>
          <w:szCs w:val="24"/>
        </w:rPr>
        <w:t>partly because when you’re talking to people they have their own ideas and then they sort of try and force it on what they think you should do which is the experience I had with careers advice earlier. They didn’t know me well enough and they focused on superficial things that I said and tried to use them as a sort of guide for my whole life basically.</w:t>
      </w:r>
    </w:p>
    <w:p w14:paraId="3023A3F8" w14:textId="28CD0C55" w:rsidR="00A12194" w:rsidRPr="009334F4" w:rsidRDefault="00A12194" w:rsidP="003F64B3">
      <w:pPr>
        <w:spacing w:line="360" w:lineRule="auto"/>
        <w:rPr>
          <w:rFonts w:ascii="Arial" w:hAnsi="Arial" w:cs="Arial"/>
          <w:iCs/>
          <w:sz w:val="24"/>
          <w:szCs w:val="24"/>
        </w:rPr>
      </w:pPr>
      <w:r w:rsidRPr="009334F4">
        <w:rPr>
          <w:rFonts w:ascii="Arial" w:hAnsi="Arial" w:cs="Arial"/>
          <w:iCs/>
          <w:sz w:val="24"/>
          <w:szCs w:val="24"/>
        </w:rPr>
        <w:t>This participant expresses the need to be seen holistically and not viewed through a small part of her identity. As previously discussed</w:t>
      </w:r>
      <w:r w:rsidR="00C50744">
        <w:rPr>
          <w:rFonts w:ascii="Arial" w:hAnsi="Arial" w:cs="Arial"/>
          <w:iCs/>
          <w:sz w:val="24"/>
          <w:szCs w:val="24"/>
        </w:rPr>
        <w:t>,</w:t>
      </w:r>
      <w:r w:rsidRPr="009334F4">
        <w:rPr>
          <w:rFonts w:ascii="Arial" w:hAnsi="Arial" w:cs="Arial"/>
          <w:iCs/>
          <w:sz w:val="24"/>
          <w:szCs w:val="24"/>
        </w:rPr>
        <w:t xml:space="preserve"> this had been an issue for participant one and his advisers who were only thinking about autism as a driver for career choice</w:t>
      </w:r>
      <w:r w:rsidRPr="009334F4">
        <w:rPr>
          <w:rFonts w:ascii="Arial" w:hAnsi="Arial" w:cs="Arial"/>
          <w:sz w:val="24"/>
          <w:szCs w:val="24"/>
        </w:rPr>
        <w:t xml:space="preserve"> </w:t>
      </w:r>
      <w:r w:rsidR="00165E3C">
        <w:rPr>
          <w:rFonts w:ascii="Arial" w:hAnsi="Arial" w:cs="Arial"/>
          <w:sz w:val="24"/>
          <w:szCs w:val="24"/>
        </w:rPr>
        <w:t>‘</w:t>
      </w:r>
      <w:r w:rsidRPr="009334F4">
        <w:rPr>
          <w:rFonts w:ascii="Arial" w:hAnsi="Arial" w:cs="Arial"/>
          <w:i/>
          <w:iCs/>
          <w:sz w:val="24"/>
          <w:szCs w:val="24"/>
        </w:rPr>
        <w:t>thinking about the condition in isolation.</w:t>
      </w:r>
      <w:r w:rsidR="00165E3C">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iCs/>
          <w:sz w:val="24"/>
          <w:szCs w:val="24"/>
        </w:rPr>
        <w:t xml:space="preserve"> Having very short careers interactions contributes to this issue: there is insufficient time to explore the </w:t>
      </w:r>
      <w:r w:rsidRPr="009334F4">
        <w:rPr>
          <w:rFonts w:ascii="Arial" w:hAnsi="Arial" w:cs="Arial"/>
          <w:iCs/>
          <w:sz w:val="24"/>
          <w:szCs w:val="24"/>
        </w:rPr>
        <w:lastRenderedPageBreak/>
        <w:t xml:space="preserve">individual holistically and the autism is salient in the helper’s mind and so can influence discussions. </w:t>
      </w:r>
    </w:p>
    <w:p w14:paraId="602619AB" w14:textId="2C236B82" w:rsidR="006B021F"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A specific area </w:t>
      </w:r>
      <w:r w:rsidR="00920CDE">
        <w:rPr>
          <w:rFonts w:ascii="Arial" w:hAnsi="Arial" w:cs="Arial"/>
          <w:iCs/>
          <w:sz w:val="24"/>
          <w:szCs w:val="24"/>
        </w:rPr>
        <w:t>where</w:t>
      </w:r>
      <w:r w:rsidRPr="009334F4">
        <w:rPr>
          <w:rFonts w:ascii="Arial" w:hAnsi="Arial" w:cs="Arial"/>
          <w:iCs/>
          <w:sz w:val="24"/>
          <w:szCs w:val="24"/>
        </w:rPr>
        <w:t xml:space="preserve"> autistic students would benefit from careers support is in learning how to draw out and frame the positives associated with autism. For four participants they could not articulate any positives associated with the condition and when asked p</w:t>
      </w:r>
      <w:r w:rsidRPr="009334F4">
        <w:rPr>
          <w:rFonts w:ascii="Arial" w:hAnsi="Arial" w:cs="Arial"/>
          <w:sz w:val="24"/>
          <w:szCs w:val="24"/>
        </w:rPr>
        <w:t xml:space="preserve">articipant fifteen could only begin to describe problems </w:t>
      </w:r>
    </w:p>
    <w:p w14:paraId="570B0522" w14:textId="77777777" w:rsidR="006B021F" w:rsidRDefault="00A12194" w:rsidP="006B021F">
      <w:pPr>
        <w:tabs>
          <w:tab w:val="left" w:pos="1463"/>
        </w:tabs>
        <w:spacing w:line="240" w:lineRule="auto"/>
        <w:ind w:left="720"/>
        <w:rPr>
          <w:rFonts w:ascii="Arial" w:hAnsi="Arial" w:cs="Arial"/>
          <w:iCs/>
          <w:sz w:val="24"/>
          <w:szCs w:val="24"/>
        </w:rPr>
      </w:pPr>
      <w:r w:rsidRPr="009334F4">
        <w:rPr>
          <w:rFonts w:ascii="Arial" w:hAnsi="Arial" w:cs="Arial"/>
          <w:i/>
          <w:iCs/>
          <w:sz w:val="24"/>
          <w:szCs w:val="24"/>
        </w:rPr>
        <w:t>I don’t like change. I have massive, massive issues with change and because of that I’m very limited with jobs.</w:t>
      </w:r>
      <w:r w:rsidRPr="009334F4">
        <w:rPr>
          <w:rFonts w:ascii="Arial" w:hAnsi="Arial" w:cs="Arial"/>
          <w:iCs/>
          <w:sz w:val="24"/>
          <w:szCs w:val="24"/>
        </w:rPr>
        <w:t xml:space="preserve"> </w:t>
      </w:r>
    </w:p>
    <w:p w14:paraId="735F7A5C" w14:textId="51B8B1CF" w:rsidR="006B021F"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Those participants who attempted to distance themselves from the condition (discussed in </w:t>
      </w:r>
      <w:r w:rsidR="009654DF">
        <w:rPr>
          <w:rFonts w:ascii="Arial" w:hAnsi="Arial" w:cs="Arial"/>
          <w:iCs/>
          <w:sz w:val="24"/>
          <w:szCs w:val="24"/>
        </w:rPr>
        <w:t>theme</w:t>
      </w:r>
      <w:r w:rsidRPr="009334F4">
        <w:rPr>
          <w:rFonts w:ascii="Arial" w:hAnsi="Arial" w:cs="Arial"/>
          <w:iCs/>
          <w:sz w:val="24"/>
          <w:szCs w:val="24"/>
        </w:rPr>
        <w:t xml:space="preserve"> three: identity) also identified no positives when asked. That positives had never been discussed or considered was apparent in some interviews. </w:t>
      </w:r>
      <w:r w:rsidRPr="009334F4">
        <w:rPr>
          <w:rFonts w:ascii="Arial" w:hAnsi="Arial" w:cs="Arial"/>
          <w:sz w:val="24"/>
          <w:szCs w:val="24"/>
        </w:rPr>
        <w:t>Participant ten explained</w:t>
      </w:r>
      <w:r w:rsidR="00165E3C">
        <w:rPr>
          <w:rFonts w:ascii="Arial" w:hAnsi="Arial" w:cs="Arial"/>
          <w:sz w:val="24"/>
          <w:szCs w:val="24"/>
        </w:rPr>
        <w:t>:</w:t>
      </w:r>
      <w:r w:rsidRPr="009334F4">
        <w:rPr>
          <w:rFonts w:ascii="Arial" w:hAnsi="Arial" w:cs="Arial"/>
          <w:sz w:val="24"/>
          <w:szCs w:val="24"/>
        </w:rPr>
        <w:t xml:space="preserve"> </w:t>
      </w:r>
    </w:p>
    <w:p w14:paraId="49FFD005" w14:textId="77777777" w:rsidR="006B021F" w:rsidRDefault="00A12194" w:rsidP="006B021F">
      <w:pPr>
        <w:tabs>
          <w:tab w:val="left" w:pos="1463"/>
        </w:tabs>
        <w:spacing w:line="240" w:lineRule="auto"/>
        <w:ind w:left="720"/>
        <w:rPr>
          <w:rFonts w:ascii="Arial" w:hAnsi="Arial" w:cs="Arial"/>
          <w:i/>
          <w:iCs/>
          <w:sz w:val="24"/>
          <w:szCs w:val="24"/>
        </w:rPr>
      </w:pPr>
      <w:r w:rsidRPr="009334F4">
        <w:rPr>
          <w:rFonts w:ascii="Arial" w:hAnsi="Arial" w:cs="Arial"/>
          <w:i/>
          <w:iCs/>
          <w:sz w:val="24"/>
          <w:szCs w:val="24"/>
        </w:rPr>
        <w:t>I don’t really know what the costs and benefits might be. If that kind of information was available to us, or available to us, that would be really, really, good.</w:t>
      </w:r>
    </w:p>
    <w:p w14:paraId="3AC10676" w14:textId="6186CA5D" w:rsidR="006B021F"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 xml:space="preserve">Those participants who expressed strong autistic identities were, in contrast, able to describe a range of strengths. However, in no cases were participants able to frame these well for recruitment purposes.  </w:t>
      </w:r>
      <w:r w:rsidRPr="009334F4">
        <w:rPr>
          <w:rFonts w:ascii="Arial" w:hAnsi="Arial" w:cs="Arial"/>
          <w:sz w:val="24"/>
          <w:szCs w:val="24"/>
        </w:rPr>
        <w:t xml:space="preserve">Participant thirteen explained </w:t>
      </w:r>
      <w:r w:rsidR="00165E3C">
        <w:rPr>
          <w:rFonts w:ascii="Arial" w:hAnsi="Arial" w:cs="Arial"/>
          <w:sz w:val="24"/>
          <w:szCs w:val="24"/>
        </w:rPr>
        <w:t>‘</w:t>
      </w:r>
      <w:r w:rsidRPr="009334F4">
        <w:rPr>
          <w:rFonts w:ascii="Arial" w:hAnsi="Arial" w:cs="Arial"/>
          <w:i/>
          <w:iCs/>
          <w:sz w:val="24"/>
          <w:szCs w:val="24"/>
        </w:rPr>
        <w:t>it’s something I benefit from</w:t>
      </w:r>
      <w:r w:rsidR="00165E3C">
        <w:rPr>
          <w:rFonts w:ascii="Arial" w:hAnsi="Arial" w:cs="Arial"/>
          <w:i/>
          <w:iCs/>
          <w:sz w:val="24"/>
          <w:szCs w:val="24"/>
        </w:rPr>
        <w:t>’</w:t>
      </w:r>
      <w:r w:rsidRPr="009334F4">
        <w:rPr>
          <w:rFonts w:ascii="Arial" w:hAnsi="Arial" w:cs="Arial"/>
          <w:iCs/>
          <w:sz w:val="24"/>
          <w:szCs w:val="24"/>
        </w:rPr>
        <w:t xml:space="preserve"> but could not articulate how it might be beneficial. </w:t>
      </w:r>
      <w:r w:rsidRPr="009334F4">
        <w:rPr>
          <w:rFonts w:ascii="Arial" w:hAnsi="Arial" w:cs="Arial"/>
          <w:i/>
          <w:iCs/>
          <w:sz w:val="24"/>
          <w:szCs w:val="24"/>
        </w:rPr>
        <w:t xml:space="preserve"> </w:t>
      </w:r>
      <w:r w:rsidRPr="009334F4">
        <w:rPr>
          <w:rFonts w:ascii="Arial" w:hAnsi="Arial" w:cs="Arial"/>
          <w:sz w:val="24"/>
          <w:szCs w:val="24"/>
        </w:rPr>
        <w:t xml:space="preserve">Participant twelve explained the benefits of being objective </w:t>
      </w:r>
    </w:p>
    <w:p w14:paraId="750658BF" w14:textId="77777777" w:rsidR="006B021F" w:rsidRDefault="00A12194" w:rsidP="006B021F">
      <w:pPr>
        <w:tabs>
          <w:tab w:val="left" w:pos="1463"/>
        </w:tabs>
        <w:spacing w:line="240" w:lineRule="auto"/>
        <w:ind w:left="720"/>
        <w:rPr>
          <w:rFonts w:ascii="Arial" w:hAnsi="Arial" w:cs="Arial"/>
          <w:i/>
          <w:iCs/>
          <w:sz w:val="24"/>
          <w:szCs w:val="24"/>
        </w:rPr>
      </w:pPr>
      <w:r w:rsidRPr="009334F4">
        <w:rPr>
          <w:rFonts w:ascii="Arial" w:hAnsi="Arial" w:cs="Arial"/>
          <w:i/>
          <w:iCs/>
          <w:sz w:val="24"/>
          <w:szCs w:val="24"/>
        </w:rPr>
        <w:t>Um, I guess I can stay quite calm and objective when other people are not able to. So that can have advantages if there is actually a crisis happening to and you need a calm reaction.</w:t>
      </w:r>
    </w:p>
    <w:p w14:paraId="6FD308D6" w14:textId="77777777" w:rsidR="006B021F" w:rsidRDefault="00A12194" w:rsidP="003F64B3">
      <w:pPr>
        <w:tabs>
          <w:tab w:val="left" w:pos="1463"/>
        </w:tabs>
        <w:spacing w:line="360" w:lineRule="auto"/>
        <w:rPr>
          <w:rFonts w:ascii="Arial" w:hAnsi="Arial" w:cs="Arial"/>
          <w:iCs/>
          <w:sz w:val="24"/>
          <w:szCs w:val="24"/>
        </w:rPr>
      </w:pPr>
      <w:r w:rsidRPr="009334F4">
        <w:rPr>
          <w:rFonts w:ascii="Arial" w:hAnsi="Arial" w:cs="Arial"/>
          <w:sz w:val="24"/>
          <w:szCs w:val="24"/>
        </w:rPr>
        <w:t>However</w:t>
      </w:r>
      <w:r w:rsidRPr="009334F4">
        <w:rPr>
          <w:rFonts w:ascii="Arial" w:hAnsi="Arial" w:cs="Arial"/>
          <w:i/>
          <w:iCs/>
          <w:sz w:val="24"/>
          <w:szCs w:val="24"/>
        </w:rPr>
        <w:t xml:space="preserve">, </w:t>
      </w:r>
      <w:r w:rsidRPr="009334F4">
        <w:rPr>
          <w:rFonts w:ascii="Arial" w:hAnsi="Arial" w:cs="Arial"/>
          <w:iCs/>
          <w:sz w:val="24"/>
          <w:szCs w:val="24"/>
        </w:rPr>
        <w:t xml:space="preserve">like all respondents, he immediately moved to focus on disadvantages </w:t>
      </w:r>
    </w:p>
    <w:p w14:paraId="489B0C0E" w14:textId="77777777" w:rsidR="006B021F" w:rsidRDefault="00A12194" w:rsidP="006B021F">
      <w:pPr>
        <w:tabs>
          <w:tab w:val="left" w:pos="1463"/>
        </w:tabs>
        <w:spacing w:line="240" w:lineRule="auto"/>
        <w:ind w:left="720"/>
        <w:rPr>
          <w:rFonts w:ascii="Arial" w:hAnsi="Arial" w:cs="Arial"/>
          <w:i/>
          <w:iCs/>
          <w:sz w:val="24"/>
          <w:szCs w:val="24"/>
        </w:rPr>
      </w:pPr>
      <w:r w:rsidRPr="009334F4">
        <w:rPr>
          <w:rFonts w:ascii="Arial" w:hAnsi="Arial" w:cs="Arial"/>
          <w:i/>
          <w:iCs/>
          <w:sz w:val="24"/>
          <w:szCs w:val="24"/>
        </w:rPr>
        <w:t>Where that can be a disadvantage is where people are actually wanting an emotional reaction and you’re having to actually force it out a bit. Or I feel I need to otherwise the other person gets upset.</w:t>
      </w:r>
    </w:p>
    <w:p w14:paraId="248C6EA4" w14:textId="0B0E4F4B" w:rsidR="006B021F"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Logical thinking was a positive described by several participants, along with being highly prepared or organised. For example, p</w:t>
      </w:r>
      <w:r w:rsidRPr="009334F4">
        <w:rPr>
          <w:rFonts w:ascii="Arial" w:hAnsi="Arial" w:cs="Arial"/>
          <w:sz w:val="24"/>
          <w:szCs w:val="24"/>
        </w:rPr>
        <w:t>articipant eleven explained</w:t>
      </w:r>
      <w:r w:rsidR="00165E3C">
        <w:rPr>
          <w:rFonts w:ascii="Arial" w:hAnsi="Arial" w:cs="Arial"/>
          <w:sz w:val="24"/>
          <w:szCs w:val="24"/>
        </w:rPr>
        <w:t>:</w:t>
      </w:r>
      <w:r w:rsidRPr="009334F4">
        <w:rPr>
          <w:rFonts w:ascii="Arial" w:hAnsi="Arial" w:cs="Arial"/>
          <w:sz w:val="24"/>
          <w:szCs w:val="24"/>
        </w:rPr>
        <w:t xml:space="preserve"> </w:t>
      </w:r>
    </w:p>
    <w:p w14:paraId="73C41C22" w14:textId="1C3C8069" w:rsidR="006B021F" w:rsidRDefault="00B9258B" w:rsidP="006B021F">
      <w:pPr>
        <w:tabs>
          <w:tab w:val="left" w:pos="1463"/>
        </w:tabs>
        <w:spacing w:line="240" w:lineRule="auto"/>
        <w:ind w:left="720"/>
        <w:rPr>
          <w:rFonts w:ascii="Arial" w:hAnsi="Arial" w:cs="Arial"/>
          <w:iCs/>
          <w:sz w:val="24"/>
          <w:szCs w:val="24"/>
        </w:rPr>
      </w:pPr>
      <w:r>
        <w:rPr>
          <w:rFonts w:ascii="Arial" w:hAnsi="Arial" w:cs="Arial"/>
          <w:i/>
          <w:iCs/>
          <w:sz w:val="24"/>
          <w:szCs w:val="24"/>
        </w:rPr>
        <w:t>…</w:t>
      </w:r>
      <w:r w:rsidR="00A12194" w:rsidRPr="009334F4">
        <w:rPr>
          <w:rFonts w:ascii="Arial" w:hAnsi="Arial" w:cs="Arial"/>
          <w:i/>
          <w:iCs/>
          <w:sz w:val="24"/>
          <w:szCs w:val="24"/>
        </w:rPr>
        <w:t>logical thinking that comes out of it and passions for very specific things are very helpful…I’m quite organised in how I do things that has helped me so much in project planning and schoolwork…</w:t>
      </w:r>
      <w:r w:rsidR="00A12194" w:rsidRPr="009334F4">
        <w:rPr>
          <w:rFonts w:ascii="Arial" w:hAnsi="Arial" w:cs="Arial"/>
          <w:iCs/>
          <w:sz w:val="24"/>
          <w:szCs w:val="24"/>
        </w:rPr>
        <w:t xml:space="preserve"> </w:t>
      </w:r>
    </w:p>
    <w:p w14:paraId="7DF9D9BA" w14:textId="3F04AD3D" w:rsidR="006B021F"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lastRenderedPageBreak/>
        <w:t xml:space="preserve">However, even with well thought out ideas of how autism helps, participants still struggled to present these strengths in ways which might be meaningful for recruiters. </w:t>
      </w:r>
      <w:r w:rsidRPr="009334F4">
        <w:rPr>
          <w:rFonts w:ascii="Arial" w:hAnsi="Arial" w:cs="Arial"/>
          <w:i/>
          <w:iCs/>
          <w:sz w:val="24"/>
          <w:szCs w:val="24"/>
        </w:rPr>
        <w:t xml:space="preserve"> </w:t>
      </w:r>
      <w:r w:rsidRPr="009334F4">
        <w:rPr>
          <w:rFonts w:ascii="Arial" w:hAnsi="Arial" w:cs="Arial"/>
          <w:sz w:val="24"/>
          <w:szCs w:val="24"/>
        </w:rPr>
        <w:t>Participant three</w:t>
      </w:r>
      <w:r w:rsidR="00165E3C">
        <w:rPr>
          <w:rFonts w:ascii="Arial" w:hAnsi="Arial" w:cs="Arial"/>
          <w:sz w:val="24"/>
          <w:szCs w:val="24"/>
        </w:rPr>
        <w:t>:</w:t>
      </w:r>
      <w:r w:rsidRPr="009334F4">
        <w:rPr>
          <w:rFonts w:ascii="Arial" w:hAnsi="Arial" w:cs="Arial"/>
          <w:sz w:val="24"/>
          <w:szCs w:val="24"/>
        </w:rPr>
        <w:t xml:space="preserve"> </w:t>
      </w:r>
    </w:p>
    <w:p w14:paraId="5D866C32" w14:textId="5BF9546B" w:rsidR="006B021F" w:rsidRDefault="00A12194" w:rsidP="006B021F">
      <w:pPr>
        <w:tabs>
          <w:tab w:val="left" w:pos="1463"/>
        </w:tabs>
        <w:spacing w:line="240" w:lineRule="auto"/>
        <w:ind w:left="720"/>
        <w:rPr>
          <w:rFonts w:ascii="Arial" w:hAnsi="Arial" w:cs="Arial"/>
          <w:i/>
          <w:iCs/>
          <w:sz w:val="24"/>
          <w:szCs w:val="24"/>
        </w:rPr>
      </w:pPr>
      <w:r w:rsidRPr="009334F4">
        <w:rPr>
          <w:rFonts w:ascii="Arial" w:hAnsi="Arial" w:cs="Arial"/>
          <w:i/>
          <w:iCs/>
          <w:sz w:val="24"/>
          <w:szCs w:val="24"/>
        </w:rPr>
        <w:t>In a way yes, I’m quite pleased, I think I’ve been associate</w:t>
      </w:r>
      <w:r w:rsidR="008063BB">
        <w:rPr>
          <w:rFonts w:ascii="Arial" w:hAnsi="Arial" w:cs="Arial"/>
          <w:i/>
          <w:iCs/>
          <w:sz w:val="24"/>
          <w:szCs w:val="24"/>
        </w:rPr>
        <w:t>d</w:t>
      </w:r>
      <w:r w:rsidRPr="009334F4">
        <w:rPr>
          <w:rFonts w:ascii="Arial" w:hAnsi="Arial" w:cs="Arial"/>
          <w:i/>
          <w:iCs/>
          <w:sz w:val="24"/>
          <w:szCs w:val="24"/>
        </w:rPr>
        <w:t xml:space="preserve"> with, people say I’ve had, I’ve got a good intelligence and I’ve got a knack for things like numbers and for languages, which, which I know don’t often go together but things can just sort of appear to me and it’s really nice. There are lots of different, the way I think is apparently, I’ve spoken to a few people, and I’m pretty sure the way I, I, my thought process works different.  People, and I’ve spoken to a lot of people who have said they think in a sort of logical ladder type way, whereas I think I’m more like shooting stars flying around and occasionally I’ll grab one, and it’ll, which sometimes means I’ll tell you something that doesn’t have any real relevance or doesn’t seem to have any relevance to what is going on but it also means that quite often information will just come to me and I won’t necessarily know where it’s come from but it’s handy at the time. I think, it’s quite nice, it’s good for pub quizzes. Quite often I’ll just blurt out something I didn’t know that I knew. It’s, I think, it’s probably made me more intelligent than perhaps I would have been if it were not for the Asperger’s Syndrome.</w:t>
      </w:r>
    </w:p>
    <w:p w14:paraId="092639C0" w14:textId="0C2EF708" w:rsidR="006B021F"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Diverse ways of thinking are beneficial for most organisations</w:t>
      </w:r>
      <w:r w:rsidR="00A91CAF">
        <w:rPr>
          <w:rFonts w:ascii="Arial" w:hAnsi="Arial" w:cs="Arial"/>
          <w:iCs/>
          <w:sz w:val="24"/>
          <w:szCs w:val="24"/>
        </w:rPr>
        <w:t>,</w:t>
      </w:r>
      <w:r w:rsidRPr="009334F4">
        <w:rPr>
          <w:rFonts w:ascii="Arial" w:hAnsi="Arial" w:cs="Arial"/>
          <w:iCs/>
          <w:sz w:val="24"/>
          <w:szCs w:val="24"/>
        </w:rPr>
        <w:t xml:space="preserve"> but this student needed help with building a workable example to use in a recruitment interview. Her discussion of it here was difficult to follow. When asked about strengths four participants raised the issue of combatting negative images of the condition. </w:t>
      </w:r>
      <w:r w:rsidRPr="009334F4">
        <w:rPr>
          <w:rFonts w:ascii="Arial" w:hAnsi="Arial" w:cs="Arial"/>
          <w:sz w:val="24"/>
          <w:szCs w:val="24"/>
        </w:rPr>
        <w:t>Participant twelve described how</w:t>
      </w:r>
      <w:r w:rsidR="00165E3C">
        <w:rPr>
          <w:rFonts w:ascii="Arial" w:hAnsi="Arial" w:cs="Arial"/>
          <w:sz w:val="24"/>
          <w:szCs w:val="24"/>
        </w:rPr>
        <w:t>:</w:t>
      </w:r>
      <w:r w:rsidRPr="009334F4">
        <w:rPr>
          <w:rFonts w:ascii="Arial" w:hAnsi="Arial" w:cs="Arial"/>
          <w:sz w:val="24"/>
          <w:szCs w:val="24"/>
        </w:rPr>
        <w:t xml:space="preserve"> </w:t>
      </w:r>
    </w:p>
    <w:p w14:paraId="420A8089" w14:textId="63C13AEA" w:rsidR="006B021F" w:rsidRDefault="00A91CAF" w:rsidP="006B021F">
      <w:pPr>
        <w:tabs>
          <w:tab w:val="left" w:pos="1463"/>
        </w:tabs>
        <w:spacing w:line="240" w:lineRule="auto"/>
        <w:ind w:left="720"/>
        <w:rPr>
          <w:rFonts w:ascii="Arial" w:hAnsi="Arial" w:cs="Arial"/>
          <w:i/>
          <w:iCs/>
          <w:sz w:val="24"/>
          <w:szCs w:val="24"/>
        </w:rPr>
      </w:pPr>
      <w:r>
        <w:rPr>
          <w:rFonts w:ascii="Arial" w:hAnsi="Arial" w:cs="Arial"/>
          <w:i/>
          <w:iCs/>
          <w:sz w:val="24"/>
          <w:szCs w:val="24"/>
        </w:rPr>
        <w:t>T</w:t>
      </w:r>
      <w:r w:rsidR="00A12194" w:rsidRPr="009334F4">
        <w:rPr>
          <w:rFonts w:ascii="Arial" w:hAnsi="Arial" w:cs="Arial"/>
          <w:i/>
          <w:iCs/>
          <w:sz w:val="24"/>
          <w:szCs w:val="24"/>
        </w:rPr>
        <w:t xml:space="preserve">here was someone in the same group work I was doing in Uni who was doing the same placement as me who had a tendency, they had a tendency to refer to people who were </w:t>
      </w:r>
      <w:r w:rsidR="00FE63D5">
        <w:rPr>
          <w:rFonts w:ascii="Arial" w:hAnsi="Arial" w:cs="Arial"/>
          <w:i/>
          <w:iCs/>
          <w:sz w:val="24"/>
          <w:szCs w:val="24"/>
        </w:rPr>
        <w:t>‘</w:t>
      </w:r>
      <w:r w:rsidR="00A12194" w:rsidRPr="009334F4">
        <w:rPr>
          <w:rFonts w:ascii="Arial" w:hAnsi="Arial" w:cs="Arial"/>
          <w:i/>
          <w:iCs/>
          <w:sz w:val="24"/>
          <w:szCs w:val="24"/>
        </w:rPr>
        <w:t>suffering from autism</w:t>
      </w:r>
      <w:r w:rsidR="00FE63D5">
        <w:rPr>
          <w:rFonts w:ascii="Arial" w:hAnsi="Arial" w:cs="Arial"/>
          <w:i/>
          <w:iCs/>
          <w:sz w:val="24"/>
          <w:szCs w:val="24"/>
        </w:rPr>
        <w:t>’</w:t>
      </w:r>
      <w:r w:rsidR="00A12194" w:rsidRPr="009334F4">
        <w:rPr>
          <w:rFonts w:ascii="Arial" w:hAnsi="Arial" w:cs="Arial"/>
          <w:i/>
          <w:iCs/>
          <w:sz w:val="24"/>
          <w:szCs w:val="24"/>
        </w:rPr>
        <w:t xml:space="preserve"> or </w:t>
      </w:r>
      <w:r w:rsidR="00FE63D5">
        <w:rPr>
          <w:rFonts w:ascii="Arial" w:hAnsi="Arial" w:cs="Arial"/>
          <w:i/>
          <w:iCs/>
          <w:sz w:val="24"/>
          <w:szCs w:val="24"/>
        </w:rPr>
        <w:t>‘</w:t>
      </w:r>
      <w:r w:rsidR="00A12194" w:rsidRPr="009334F4">
        <w:rPr>
          <w:rFonts w:ascii="Arial" w:hAnsi="Arial" w:cs="Arial"/>
          <w:i/>
          <w:iCs/>
          <w:sz w:val="24"/>
          <w:szCs w:val="24"/>
        </w:rPr>
        <w:t>suffering from Asperger’s</w:t>
      </w:r>
      <w:r w:rsidR="00FE63D5">
        <w:rPr>
          <w:rFonts w:ascii="Arial" w:hAnsi="Arial" w:cs="Arial"/>
          <w:i/>
          <w:iCs/>
          <w:sz w:val="24"/>
          <w:szCs w:val="24"/>
        </w:rPr>
        <w:t>’</w:t>
      </w:r>
      <w:r w:rsidR="00A12194" w:rsidRPr="009334F4">
        <w:rPr>
          <w:rFonts w:ascii="Arial" w:hAnsi="Arial" w:cs="Arial"/>
          <w:i/>
          <w:iCs/>
          <w:sz w:val="24"/>
          <w:szCs w:val="24"/>
        </w:rPr>
        <w:t xml:space="preserve"> so I had to correct them quite a bit on that because I don’t think. I mean I think, I have come across some people who have said they do suffer as a result of their condition but overall I don’t think it is right to say suffering from it when some of the things that make it difficult are the external things, if that makes sense.</w:t>
      </w:r>
    </w:p>
    <w:p w14:paraId="2E740A79" w14:textId="3066BCC8" w:rsidR="006B021F" w:rsidRDefault="00A12194" w:rsidP="003F64B3">
      <w:pPr>
        <w:tabs>
          <w:tab w:val="left" w:pos="1463"/>
        </w:tabs>
        <w:spacing w:line="360" w:lineRule="auto"/>
        <w:rPr>
          <w:rFonts w:ascii="Arial" w:hAnsi="Arial" w:cs="Arial"/>
          <w:iCs/>
          <w:sz w:val="24"/>
          <w:szCs w:val="24"/>
        </w:rPr>
      </w:pPr>
      <w:r w:rsidRPr="009334F4">
        <w:rPr>
          <w:rFonts w:ascii="Arial" w:hAnsi="Arial" w:cs="Arial"/>
          <w:iCs/>
          <w:sz w:val="24"/>
          <w:szCs w:val="24"/>
        </w:rPr>
        <w:t>P</w:t>
      </w:r>
      <w:r w:rsidRPr="009334F4">
        <w:rPr>
          <w:rFonts w:ascii="Arial" w:hAnsi="Arial" w:cs="Arial"/>
          <w:sz w:val="24"/>
          <w:szCs w:val="24"/>
        </w:rPr>
        <w:t xml:space="preserve">articipant seven argued </w:t>
      </w:r>
      <w:r w:rsidR="00F7253C">
        <w:rPr>
          <w:rFonts w:ascii="Arial" w:hAnsi="Arial" w:cs="Arial"/>
          <w:sz w:val="24"/>
          <w:szCs w:val="24"/>
        </w:rPr>
        <w:t>‘</w:t>
      </w:r>
      <w:r w:rsidRPr="009334F4">
        <w:rPr>
          <w:rFonts w:ascii="Arial" w:hAnsi="Arial" w:cs="Arial"/>
          <w:i/>
          <w:iCs/>
          <w:sz w:val="24"/>
          <w:szCs w:val="24"/>
        </w:rPr>
        <w:t>It has definitely been presented as a bad thing, and not very helpful.</w:t>
      </w:r>
      <w:r w:rsidR="00F7253C">
        <w:rPr>
          <w:rFonts w:ascii="Arial" w:hAnsi="Arial" w:cs="Arial"/>
          <w:i/>
          <w:iCs/>
          <w:sz w:val="24"/>
          <w:szCs w:val="24"/>
        </w:rPr>
        <w:t>’</w:t>
      </w:r>
      <w:r w:rsidRPr="009334F4">
        <w:rPr>
          <w:rFonts w:ascii="Arial" w:hAnsi="Arial" w:cs="Arial"/>
          <w:iCs/>
          <w:sz w:val="24"/>
          <w:szCs w:val="24"/>
        </w:rPr>
        <w:t xml:space="preserve"> She explained</w:t>
      </w:r>
      <w:r w:rsidR="00F7253C">
        <w:rPr>
          <w:rFonts w:ascii="Arial" w:hAnsi="Arial" w:cs="Arial"/>
          <w:iCs/>
          <w:sz w:val="24"/>
          <w:szCs w:val="24"/>
        </w:rPr>
        <w:t>:</w:t>
      </w:r>
      <w:r w:rsidRPr="009334F4">
        <w:rPr>
          <w:rFonts w:ascii="Arial" w:hAnsi="Arial" w:cs="Arial"/>
          <w:iCs/>
          <w:sz w:val="24"/>
          <w:szCs w:val="24"/>
        </w:rPr>
        <w:t xml:space="preserve"> </w:t>
      </w:r>
    </w:p>
    <w:p w14:paraId="38FE9E74" w14:textId="77777777" w:rsidR="006B021F" w:rsidRDefault="00A12194" w:rsidP="006B021F">
      <w:pPr>
        <w:tabs>
          <w:tab w:val="left" w:pos="1463"/>
        </w:tabs>
        <w:spacing w:line="240" w:lineRule="auto"/>
        <w:ind w:left="720"/>
        <w:rPr>
          <w:rFonts w:ascii="Arial" w:hAnsi="Arial" w:cs="Arial"/>
          <w:i/>
          <w:iCs/>
          <w:sz w:val="24"/>
          <w:szCs w:val="24"/>
        </w:rPr>
      </w:pPr>
      <w:r w:rsidRPr="009334F4">
        <w:rPr>
          <w:rFonts w:ascii="Arial" w:hAnsi="Arial" w:cs="Arial"/>
          <w:i/>
          <w:iCs/>
          <w:sz w:val="24"/>
          <w:szCs w:val="24"/>
        </w:rPr>
        <w:t>to an extent, it presented as a mental disorder and in my view, a disorder is like having bipolar, or Alzheimer’s like I said. If it is not something really detrimental and it is just a different way of seeing things in a different way. But being perfectly able to do everything.</w:t>
      </w:r>
    </w:p>
    <w:p w14:paraId="7FA49255" w14:textId="7065010C" w:rsidR="006B021F" w:rsidRDefault="00A12194" w:rsidP="003F64B3">
      <w:pPr>
        <w:tabs>
          <w:tab w:val="left" w:pos="1463"/>
        </w:tabs>
        <w:spacing w:line="360" w:lineRule="auto"/>
        <w:rPr>
          <w:rFonts w:ascii="Arial" w:hAnsi="Arial" w:cs="Arial"/>
          <w:sz w:val="24"/>
          <w:szCs w:val="24"/>
        </w:rPr>
      </w:pPr>
      <w:r w:rsidRPr="009334F4">
        <w:rPr>
          <w:rFonts w:ascii="Arial" w:hAnsi="Arial" w:cs="Arial"/>
          <w:sz w:val="24"/>
          <w:szCs w:val="24"/>
        </w:rPr>
        <w:t>Participant thirteen similarly felt terminology created negative images</w:t>
      </w:r>
      <w:r w:rsidR="00F7253C">
        <w:rPr>
          <w:rFonts w:ascii="Arial" w:hAnsi="Arial" w:cs="Arial"/>
          <w:sz w:val="24"/>
          <w:szCs w:val="24"/>
        </w:rPr>
        <w:t>:</w:t>
      </w:r>
      <w:r w:rsidRPr="009334F4">
        <w:rPr>
          <w:rFonts w:ascii="Arial" w:hAnsi="Arial" w:cs="Arial"/>
          <w:sz w:val="24"/>
          <w:szCs w:val="24"/>
        </w:rPr>
        <w:t xml:space="preserve"> </w:t>
      </w:r>
    </w:p>
    <w:p w14:paraId="572260A4" w14:textId="3FF91CA2" w:rsidR="006B021F" w:rsidRPr="006B021F" w:rsidRDefault="00FE63D5" w:rsidP="006B021F">
      <w:pPr>
        <w:tabs>
          <w:tab w:val="left" w:pos="1463"/>
        </w:tabs>
        <w:spacing w:line="240" w:lineRule="auto"/>
        <w:ind w:left="720"/>
        <w:rPr>
          <w:rFonts w:ascii="Arial" w:hAnsi="Arial" w:cs="Arial"/>
          <w:i/>
          <w:iCs/>
          <w:sz w:val="24"/>
          <w:szCs w:val="24"/>
        </w:rPr>
      </w:pPr>
      <w:r>
        <w:rPr>
          <w:rFonts w:ascii="Arial" w:hAnsi="Arial" w:cs="Arial"/>
          <w:i/>
          <w:iCs/>
          <w:sz w:val="24"/>
          <w:szCs w:val="24"/>
        </w:rPr>
        <w:lastRenderedPageBreak/>
        <w:t>…</w:t>
      </w:r>
      <w:r w:rsidR="00586293">
        <w:rPr>
          <w:rFonts w:ascii="Arial" w:hAnsi="Arial" w:cs="Arial"/>
          <w:i/>
          <w:iCs/>
          <w:sz w:val="24"/>
          <w:szCs w:val="24"/>
        </w:rPr>
        <w:t>’</w:t>
      </w:r>
      <w:r w:rsidR="00A12194" w:rsidRPr="006B021F">
        <w:rPr>
          <w:rFonts w:ascii="Arial" w:hAnsi="Arial" w:cs="Arial"/>
          <w:i/>
          <w:iCs/>
          <w:sz w:val="24"/>
          <w:szCs w:val="24"/>
        </w:rPr>
        <w:t>person who suffers from autism</w:t>
      </w:r>
      <w:r>
        <w:rPr>
          <w:rFonts w:ascii="Arial" w:hAnsi="Arial" w:cs="Arial"/>
          <w:i/>
          <w:iCs/>
          <w:sz w:val="24"/>
          <w:szCs w:val="24"/>
        </w:rPr>
        <w:t>’…</w:t>
      </w:r>
      <w:r w:rsidR="00A12194" w:rsidRPr="006B021F">
        <w:rPr>
          <w:rFonts w:ascii="Arial" w:hAnsi="Arial" w:cs="Arial"/>
          <w:i/>
          <w:iCs/>
          <w:sz w:val="24"/>
          <w:szCs w:val="24"/>
        </w:rPr>
        <w:t>I feel as if it’s</w:t>
      </w:r>
      <w:r>
        <w:rPr>
          <w:rFonts w:ascii="Arial" w:hAnsi="Arial" w:cs="Arial"/>
          <w:i/>
          <w:iCs/>
          <w:sz w:val="24"/>
          <w:szCs w:val="24"/>
        </w:rPr>
        <w:t>…</w:t>
      </w:r>
      <w:r w:rsidR="00A12194" w:rsidRPr="006B021F">
        <w:rPr>
          <w:rFonts w:ascii="Arial" w:hAnsi="Arial" w:cs="Arial"/>
          <w:i/>
          <w:iCs/>
          <w:sz w:val="24"/>
          <w:szCs w:val="24"/>
        </w:rPr>
        <w:t>I don’t really know how to say. It sounds like it’s got a lot of gravitas to it. It’s got a lot of weight to it, a lot of assumptions of pure negativity.</w:t>
      </w:r>
    </w:p>
    <w:p w14:paraId="08627B61" w14:textId="2E65B2A2" w:rsidR="006B021F" w:rsidRDefault="00A12194" w:rsidP="003F64B3">
      <w:pPr>
        <w:tabs>
          <w:tab w:val="left" w:pos="1463"/>
        </w:tabs>
        <w:spacing w:line="360" w:lineRule="auto"/>
        <w:rPr>
          <w:rFonts w:ascii="Arial" w:hAnsi="Arial" w:cs="Arial"/>
          <w:sz w:val="24"/>
          <w:szCs w:val="24"/>
        </w:rPr>
      </w:pPr>
      <w:r w:rsidRPr="009334F4">
        <w:rPr>
          <w:rFonts w:ascii="Arial" w:hAnsi="Arial" w:cs="Arial"/>
          <w:iCs/>
          <w:sz w:val="24"/>
          <w:szCs w:val="24"/>
        </w:rPr>
        <w:t>For p</w:t>
      </w:r>
      <w:r w:rsidRPr="009334F4">
        <w:rPr>
          <w:rFonts w:ascii="Arial" w:hAnsi="Arial" w:cs="Arial"/>
          <w:sz w:val="24"/>
          <w:szCs w:val="24"/>
        </w:rPr>
        <w:t>articipant sixteen the negatives were associated with being different rather than autism per se</w:t>
      </w:r>
      <w:r w:rsidR="00F7253C">
        <w:rPr>
          <w:rFonts w:ascii="Arial" w:hAnsi="Arial" w:cs="Arial"/>
          <w:sz w:val="24"/>
          <w:szCs w:val="24"/>
        </w:rPr>
        <w:t>:</w:t>
      </w:r>
    </w:p>
    <w:p w14:paraId="682D0215" w14:textId="13239E2A" w:rsidR="006B021F" w:rsidRDefault="00A12194" w:rsidP="006B021F">
      <w:pPr>
        <w:tabs>
          <w:tab w:val="left" w:pos="1463"/>
        </w:tabs>
        <w:spacing w:line="240" w:lineRule="auto"/>
        <w:ind w:left="720"/>
        <w:rPr>
          <w:rFonts w:ascii="Arial" w:hAnsi="Arial" w:cs="Arial"/>
          <w:i/>
          <w:iCs/>
          <w:sz w:val="24"/>
          <w:szCs w:val="24"/>
        </w:rPr>
      </w:pPr>
      <w:r w:rsidRPr="009334F4">
        <w:rPr>
          <w:rFonts w:ascii="Arial" w:hAnsi="Arial" w:cs="Arial"/>
          <w:i/>
          <w:iCs/>
          <w:sz w:val="24"/>
          <w:szCs w:val="24"/>
        </w:rPr>
        <w:t>I see it as a very positive thing and one of the other things I’ve noticed is that there aren’t any clear negatives with Asperger’s or autism. In the media people who have it are usually shown as being these savants, like geniuses and so on and so on and they…It’s not that it’s like there’s a particular negative stereotype associated with people with Asperger’s or autistic people like that but it’s just a general not liking people who are not normal otherwise it’s all portrayed quite positively usually and the downsides aren’t often acknowledged.</w:t>
      </w:r>
    </w:p>
    <w:p w14:paraId="62563E87" w14:textId="5B019E91" w:rsidR="00A12194" w:rsidRPr="009334F4" w:rsidRDefault="00A12194" w:rsidP="003F64B3">
      <w:pPr>
        <w:tabs>
          <w:tab w:val="left" w:pos="1463"/>
        </w:tabs>
        <w:spacing w:line="360" w:lineRule="auto"/>
        <w:rPr>
          <w:rFonts w:ascii="Arial" w:hAnsi="Arial" w:cs="Arial"/>
          <w:iCs/>
          <w:sz w:val="24"/>
          <w:szCs w:val="24"/>
        </w:rPr>
      </w:pPr>
      <w:r w:rsidRPr="009334F4">
        <w:rPr>
          <w:rFonts w:ascii="Arial" w:hAnsi="Arial" w:cs="Arial"/>
          <w:iCs/>
          <w:sz w:val="24"/>
          <w:szCs w:val="24"/>
        </w:rPr>
        <w:t xml:space="preserve">However, whether the negativity is specifically associated with autism or simply a result of fear of difference is a moot point if the effect on autistic people in employment is the same. </w:t>
      </w:r>
    </w:p>
    <w:p w14:paraId="310936C2" w14:textId="0E82CC58" w:rsidR="006B021F" w:rsidRDefault="00A12194" w:rsidP="003F64B3">
      <w:pPr>
        <w:tabs>
          <w:tab w:val="left" w:pos="2477"/>
        </w:tabs>
        <w:spacing w:line="360" w:lineRule="auto"/>
        <w:rPr>
          <w:rFonts w:ascii="Arial" w:hAnsi="Arial" w:cs="Arial"/>
          <w:sz w:val="24"/>
          <w:szCs w:val="24"/>
        </w:rPr>
      </w:pPr>
      <w:r w:rsidRPr="009334F4">
        <w:rPr>
          <w:rFonts w:ascii="Arial" w:hAnsi="Arial" w:cs="Arial"/>
          <w:sz w:val="24"/>
          <w:szCs w:val="24"/>
        </w:rPr>
        <w:t xml:space="preserve">In </w:t>
      </w:r>
      <w:r w:rsidR="009654DF">
        <w:rPr>
          <w:rFonts w:ascii="Arial" w:hAnsi="Arial" w:cs="Arial"/>
          <w:sz w:val="24"/>
          <w:szCs w:val="24"/>
        </w:rPr>
        <w:t>theme</w:t>
      </w:r>
      <w:r w:rsidRPr="009334F4">
        <w:rPr>
          <w:rFonts w:ascii="Arial" w:hAnsi="Arial" w:cs="Arial"/>
          <w:sz w:val="24"/>
          <w:szCs w:val="24"/>
        </w:rPr>
        <w:t xml:space="preserve"> five the notion of hidden curriculum in relation to academic content was explored. A similar issue was present when participants talked about employability. Several participants articulated the idea that other students knew things they did not. Participant one described</w:t>
      </w:r>
      <w:r w:rsidR="00F7253C">
        <w:rPr>
          <w:rFonts w:ascii="Arial" w:hAnsi="Arial" w:cs="Arial"/>
          <w:sz w:val="24"/>
          <w:szCs w:val="24"/>
        </w:rPr>
        <w:t>:</w:t>
      </w:r>
      <w:r w:rsidRPr="009334F4">
        <w:rPr>
          <w:rFonts w:ascii="Arial" w:hAnsi="Arial" w:cs="Arial"/>
          <w:sz w:val="24"/>
          <w:szCs w:val="24"/>
        </w:rPr>
        <w:t xml:space="preserve"> </w:t>
      </w:r>
    </w:p>
    <w:p w14:paraId="5A837499" w14:textId="77777777" w:rsidR="006B021F" w:rsidRDefault="00A12194" w:rsidP="006B021F">
      <w:pPr>
        <w:tabs>
          <w:tab w:val="left" w:pos="2477"/>
        </w:tabs>
        <w:spacing w:line="240" w:lineRule="auto"/>
        <w:ind w:left="720"/>
        <w:rPr>
          <w:rFonts w:ascii="Arial" w:hAnsi="Arial" w:cs="Arial"/>
          <w:i/>
          <w:iCs/>
          <w:sz w:val="24"/>
          <w:szCs w:val="24"/>
        </w:rPr>
      </w:pPr>
      <w:r w:rsidRPr="009334F4">
        <w:rPr>
          <w:rFonts w:ascii="Arial" w:hAnsi="Arial" w:cs="Arial"/>
          <w:i/>
          <w:iCs/>
          <w:sz w:val="24"/>
          <w:szCs w:val="24"/>
        </w:rPr>
        <w:t>I don’t think I had the self-confidence to try and learn other skills and I didn’t know, know what there was. Others seemed to have been told things or they knew and I didn’t know about other things.</w:t>
      </w:r>
    </w:p>
    <w:p w14:paraId="013F8C0F" w14:textId="4AE5F721" w:rsidR="006B021F" w:rsidRDefault="00A12194" w:rsidP="003F64B3">
      <w:pPr>
        <w:tabs>
          <w:tab w:val="left" w:pos="2477"/>
        </w:tabs>
        <w:spacing w:line="360" w:lineRule="auto"/>
        <w:rPr>
          <w:rFonts w:ascii="Arial" w:hAnsi="Arial" w:cs="Arial"/>
          <w:sz w:val="24"/>
          <w:szCs w:val="24"/>
        </w:rPr>
      </w:pPr>
      <w:r w:rsidRPr="009334F4">
        <w:rPr>
          <w:rFonts w:ascii="Arial" w:hAnsi="Arial" w:cs="Arial"/>
          <w:sz w:val="24"/>
          <w:szCs w:val="24"/>
        </w:rPr>
        <w:t>Participant thirteen described how</w:t>
      </w:r>
      <w:r w:rsidR="00F7253C">
        <w:rPr>
          <w:rFonts w:ascii="Arial" w:hAnsi="Arial" w:cs="Arial"/>
          <w:sz w:val="24"/>
          <w:szCs w:val="24"/>
        </w:rPr>
        <w:t>:</w:t>
      </w:r>
      <w:r w:rsidRPr="009334F4">
        <w:rPr>
          <w:rFonts w:ascii="Arial" w:hAnsi="Arial" w:cs="Arial"/>
          <w:sz w:val="24"/>
          <w:szCs w:val="24"/>
        </w:rPr>
        <w:t xml:space="preserve"> </w:t>
      </w:r>
    </w:p>
    <w:p w14:paraId="2187854D" w14:textId="610B49DF" w:rsidR="006B021F" w:rsidRDefault="0035632F" w:rsidP="006B021F">
      <w:pPr>
        <w:tabs>
          <w:tab w:val="left" w:pos="2477"/>
        </w:tabs>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it is stressing deciding where to go and what to do because it seems like the big unknown. Because I don’t really know how I’m supposed to be selling myself and how legitimate that whole case is supposed to be</w:t>
      </w:r>
      <w:r w:rsidR="00A044D3">
        <w:rPr>
          <w:rFonts w:ascii="Arial" w:hAnsi="Arial" w:cs="Arial"/>
          <w:i/>
          <w:iCs/>
          <w:sz w:val="24"/>
          <w:szCs w:val="24"/>
        </w:rPr>
        <w:t>.</w:t>
      </w:r>
    </w:p>
    <w:p w14:paraId="7F1A5F31" w14:textId="02174B0B" w:rsidR="006B021F" w:rsidRDefault="00A12194" w:rsidP="003F64B3">
      <w:pPr>
        <w:tabs>
          <w:tab w:val="left" w:pos="2477"/>
        </w:tabs>
        <w:spacing w:line="360" w:lineRule="auto"/>
        <w:rPr>
          <w:rFonts w:ascii="Arial" w:hAnsi="Arial" w:cs="Arial"/>
          <w:sz w:val="24"/>
          <w:szCs w:val="24"/>
        </w:rPr>
      </w:pPr>
      <w:r w:rsidRPr="009334F4">
        <w:rPr>
          <w:rFonts w:ascii="Arial" w:hAnsi="Arial" w:cs="Arial"/>
          <w:sz w:val="24"/>
          <w:szCs w:val="24"/>
        </w:rPr>
        <w:t>Participant four framed this knowledge gap as relating to differing ways of thinking or of valuing things. He explained</w:t>
      </w:r>
      <w:r w:rsidR="00F7253C">
        <w:rPr>
          <w:rFonts w:ascii="Arial" w:hAnsi="Arial" w:cs="Arial"/>
          <w:sz w:val="24"/>
          <w:szCs w:val="24"/>
        </w:rPr>
        <w:t>:</w:t>
      </w:r>
    </w:p>
    <w:p w14:paraId="18FCE245" w14:textId="47B90C16" w:rsidR="006B021F" w:rsidRDefault="00A12194" w:rsidP="006B021F">
      <w:pPr>
        <w:tabs>
          <w:tab w:val="left" w:pos="2477"/>
        </w:tabs>
        <w:spacing w:line="240" w:lineRule="auto"/>
        <w:ind w:left="720"/>
        <w:rPr>
          <w:rFonts w:ascii="Arial" w:hAnsi="Arial" w:cs="Arial"/>
          <w:iCs/>
          <w:sz w:val="24"/>
          <w:szCs w:val="24"/>
        </w:rPr>
      </w:pPr>
      <w:r w:rsidRPr="009334F4">
        <w:rPr>
          <w:rFonts w:ascii="Arial" w:hAnsi="Arial" w:cs="Arial"/>
          <w:i/>
          <w:iCs/>
          <w:sz w:val="24"/>
          <w:szCs w:val="24"/>
        </w:rPr>
        <w:t>But I have learned that other people think the same as that but they don’t think the same as me. So, respecting other people’</w:t>
      </w:r>
      <w:r w:rsidR="001E6B27">
        <w:rPr>
          <w:rFonts w:ascii="Arial" w:hAnsi="Arial" w:cs="Arial"/>
          <w:i/>
          <w:iCs/>
          <w:sz w:val="24"/>
          <w:szCs w:val="24"/>
        </w:rPr>
        <w:t>s</w:t>
      </w:r>
      <w:r w:rsidRPr="009334F4">
        <w:rPr>
          <w:rFonts w:ascii="Arial" w:hAnsi="Arial" w:cs="Arial"/>
          <w:i/>
          <w:iCs/>
          <w:sz w:val="24"/>
          <w:szCs w:val="24"/>
        </w:rPr>
        <w:t xml:space="preserve"> values is quite important, even if you don’t understand them, even if, might I say, you find them a little bit silly.</w:t>
      </w:r>
    </w:p>
    <w:p w14:paraId="3393836F" w14:textId="476916A0" w:rsidR="006B021F" w:rsidRDefault="00A12194" w:rsidP="003F64B3">
      <w:pPr>
        <w:tabs>
          <w:tab w:val="left" w:pos="2477"/>
        </w:tabs>
        <w:spacing w:line="360" w:lineRule="auto"/>
        <w:rPr>
          <w:rFonts w:ascii="Arial" w:hAnsi="Arial" w:cs="Arial"/>
          <w:sz w:val="24"/>
          <w:szCs w:val="24"/>
        </w:rPr>
      </w:pPr>
      <w:r w:rsidRPr="009334F4">
        <w:rPr>
          <w:rFonts w:ascii="Arial" w:hAnsi="Arial" w:cs="Arial"/>
          <w:iCs/>
          <w:sz w:val="24"/>
          <w:szCs w:val="24"/>
        </w:rPr>
        <w:t xml:space="preserve">In common with all students some participants were evidently missing pieces of careers knowledge which would have helped. </w:t>
      </w:r>
      <w:r w:rsidRPr="009334F4">
        <w:rPr>
          <w:rFonts w:ascii="Arial" w:hAnsi="Arial" w:cs="Arial"/>
          <w:sz w:val="24"/>
          <w:szCs w:val="24"/>
        </w:rPr>
        <w:t>Participant eight described her career choice</w:t>
      </w:r>
      <w:r w:rsidR="00F7253C">
        <w:rPr>
          <w:rFonts w:ascii="Arial" w:hAnsi="Arial" w:cs="Arial"/>
          <w:sz w:val="24"/>
          <w:szCs w:val="24"/>
        </w:rPr>
        <w:t>:</w:t>
      </w:r>
    </w:p>
    <w:p w14:paraId="1F59A1E1" w14:textId="77777777" w:rsidR="006B021F" w:rsidRDefault="00A12194" w:rsidP="006B021F">
      <w:pPr>
        <w:tabs>
          <w:tab w:val="left" w:pos="2477"/>
        </w:tabs>
        <w:spacing w:line="240" w:lineRule="auto"/>
        <w:ind w:left="720"/>
        <w:rPr>
          <w:rFonts w:ascii="Arial" w:hAnsi="Arial" w:cs="Arial"/>
          <w:i/>
          <w:iCs/>
          <w:sz w:val="24"/>
          <w:szCs w:val="24"/>
        </w:rPr>
      </w:pPr>
      <w:r w:rsidRPr="009334F4">
        <w:rPr>
          <w:rFonts w:ascii="Arial" w:hAnsi="Arial" w:cs="Arial"/>
          <w:i/>
          <w:iCs/>
          <w:sz w:val="24"/>
          <w:szCs w:val="24"/>
        </w:rPr>
        <w:lastRenderedPageBreak/>
        <w:t>I originally wanted to be a doctor. Er, as more symptoms of my autism became apparent because I didn’t start showing symptoms until er, quite late, quite late teenager. It became quite apparent that I probably wasn’t meant to be a doctor, like I wouldn’t be very good with it so, erm. I figured I’d like to do research instead and I think physics research just stood out to be a bit more … [tails off in her own thoughts]</w:t>
      </w:r>
    </w:p>
    <w:p w14:paraId="6EF30499" w14:textId="2595473E" w:rsidR="006B021F" w:rsidRDefault="00A12194" w:rsidP="003F64B3">
      <w:pPr>
        <w:tabs>
          <w:tab w:val="left" w:pos="2477"/>
        </w:tabs>
        <w:spacing w:line="360" w:lineRule="auto"/>
        <w:rPr>
          <w:rFonts w:ascii="Arial" w:hAnsi="Arial" w:cs="Arial"/>
          <w:sz w:val="24"/>
          <w:szCs w:val="24"/>
        </w:rPr>
      </w:pPr>
      <w:r w:rsidRPr="009334F4">
        <w:rPr>
          <w:rFonts w:ascii="Arial" w:hAnsi="Arial" w:cs="Arial"/>
          <w:iCs/>
          <w:sz w:val="24"/>
          <w:szCs w:val="24"/>
        </w:rPr>
        <w:t>It was apparent she was unaware that lower empathy was beneficial in some areas of medicine such as surgery or pathology</w:t>
      </w:r>
      <w:r w:rsidR="00725281">
        <w:rPr>
          <w:rFonts w:ascii="Arial" w:hAnsi="Arial" w:cs="Arial"/>
          <w:iCs/>
          <w:sz w:val="24"/>
          <w:szCs w:val="24"/>
        </w:rPr>
        <w:t>,</w:t>
      </w:r>
      <w:r w:rsidRPr="009334F4">
        <w:rPr>
          <w:rFonts w:ascii="Arial" w:hAnsi="Arial" w:cs="Arial"/>
          <w:iCs/>
          <w:sz w:val="24"/>
          <w:szCs w:val="24"/>
        </w:rPr>
        <w:t xml:space="preserve"> as she continued to describe how </w:t>
      </w:r>
      <w:r w:rsidR="00F7253C">
        <w:rPr>
          <w:rFonts w:ascii="Arial" w:hAnsi="Arial" w:cs="Arial"/>
          <w:iCs/>
          <w:sz w:val="24"/>
          <w:szCs w:val="24"/>
        </w:rPr>
        <w:t>‘</w:t>
      </w:r>
      <w:r w:rsidRPr="009334F4">
        <w:rPr>
          <w:rFonts w:ascii="Arial" w:hAnsi="Arial" w:cs="Arial"/>
          <w:i/>
          <w:iCs/>
          <w:sz w:val="24"/>
          <w:szCs w:val="24"/>
        </w:rPr>
        <w:t>sometimes [I] struggle to give the right level of empathy.</w:t>
      </w:r>
      <w:r w:rsidR="00F7253C">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iCs/>
          <w:sz w:val="24"/>
          <w:szCs w:val="24"/>
        </w:rPr>
        <w:t>Similarly, p</w:t>
      </w:r>
      <w:r w:rsidRPr="009334F4">
        <w:rPr>
          <w:rFonts w:ascii="Arial" w:hAnsi="Arial" w:cs="Arial"/>
          <w:sz w:val="24"/>
          <w:szCs w:val="24"/>
        </w:rPr>
        <w:t xml:space="preserve">articipant thirteen explained how </w:t>
      </w:r>
      <w:r w:rsidR="00907C19">
        <w:rPr>
          <w:rFonts w:ascii="Arial" w:hAnsi="Arial" w:cs="Arial"/>
          <w:sz w:val="24"/>
          <w:szCs w:val="24"/>
        </w:rPr>
        <w:t>‘</w:t>
      </w:r>
      <w:r w:rsidRPr="009334F4">
        <w:rPr>
          <w:rFonts w:ascii="Arial" w:hAnsi="Arial" w:cs="Arial"/>
          <w:i/>
          <w:iCs/>
          <w:sz w:val="24"/>
          <w:szCs w:val="24"/>
        </w:rPr>
        <w:t>I just do want to find a course I enjoy and then when I get to module choices it’s just choose the modules I enjoy</w:t>
      </w:r>
      <w:r w:rsidR="00907C19">
        <w:rPr>
          <w:rFonts w:ascii="Arial" w:hAnsi="Arial" w:cs="Arial"/>
          <w:i/>
          <w:iCs/>
          <w:sz w:val="24"/>
          <w:szCs w:val="24"/>
        </w:rPr>
        <w:t>’</w:t>
      </w:r>
      <w:r w:rsidRPr="009334F4">
        <w:rPr>
          <w:rFonts w:ascii="Arial" w:hAnsi="Arial" w:cs="Arial"/>
          <w:i/>
          <w:iCs/>
          <w:sz w:val="24"/>
          <w:szCs w:val="24"/>
        </w:rPr>
        <w:t xml:space="preserve"> </w:t>
      </w:r>
      <w:r w:rsidRPr="009334F4">
        <w:rPr>
          <w:rFonts w:ascii="Arial" w:hAnsi="Arial" w:cs="Arial"/>
          <w:iCs/>
          <w:sz w:val="24"/>
          <w:szCs w:val="24"/>
        </w:rPr>
        <w:t>seemingly unaware this impacted his employability. In contrast p</w:t>
      </w:r>
      <w:r w:rsidRPr="009334F4">
        <w:rPr>
          <w:rFonts w:ascii="Arial" w:hAnsi="Arial" w:cs="Arial"/>
          <w:sz w:val="24"/>
          <w:szCs w:val="24"/>
        </w:rPr>
        <w:t xml:space="preserve">articipant sixteen reflected a subgroup who </w:t>
      </w:r>
      <w:r w:rsidR="00BB0EC1">
        <w:rPr>
          <w:rFonts w:ascii="Arial" w:hAnsi="Arial" w:cs="Arial"/>
          <w:sz w:val="24"/>
          <w:szCs w:val="24"/>
        </w:rPr>
        <w:t>objectively assessed the most useful degree for employment</w:t>
      </w:r>
      <w:r w:rsidR="00907C19">
        <w:rPr>
          <w:rFonts w:ascii="Arial" w:hAnsi="Arial" w:cs="Arial"/>
          <w:sz w:val="24"/>
          <w:szCs w:val="24"/>
        </w:rPr>
        <w:t>:</w:t>
      </w:r>
      <w:r w:rsidRPr="009334F4">
        <w:rPr>
          <w:rFonts w:ascii="Arial" w:hAnsi="Arial" w:cs="Arial"/>
          <w:sz w:val="24"/>
          <w:szCs w:val="24"/>
        </w:rPr>
        <w:t xml:space="preserve"> </w:t>
      </w:r>
    </w:p>
    <w:p w14:paraId="438369D4" w14:textId="1AE54980" w:rsidR="006B021F" w:rsidRDefault="00BB0EC1" w:rsidP="006B021F">
      <w:pPr>
        <w:tabs>
          <w:tab w:val="left" w:pos="2477"/>
        </w:tabs>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better for me, not just for employability, but also for other things, better for me to go to a better university and do English literature than go to a worse university and do history, even though I liked it more.</w:t>
      </w:r>
    </w:p>
    <w:p w14:paraId="21A9AE4A" w14:textId="2D27DE6D" w:rsidR="00A12194" w:rsidRPr="009334F4" w:rsidRDefault="00A12194" w:rsidP="003F64B3">
      <w:pPr>
        <w:tabs>
          <w:tab w:val="left" w:pos="2477"/>
        </w:tabs>
        <w:spacing w:line="360" w:lineRule="auto"/>
        <w:rPr>
          <w:rFonts w:ascii="Arial" w:hAnsi="Arial" w:cs="Arial"/>
          <w:iCs/>
          <w:sz w:val="24"/>
          <w:szCs w:val="24"/>
        </w:rPr>
      </w:pPr>
      <w:r w:rsidRPr="009334F4">
        <w:rPr>
          <w:rFonts w:ascii="Arial" w:hAnsi="Arial" w:cs="Arial"/>
          <w:iCs/>
          <w:sz w:val="24"/>
          <w:szCs w:val="24"/>
        </w:rPr>
        <w:t xml:space="preserve">She described how she chose her course as </w:t>
      </w:r>
      <w:r w:rsidR="00907C19">
        <w:rPr>
          <w:rFonts w:ascii="Arial" w:hAnsi="Arial" w:cs="Arial"/>
          <w:sz w:val="24"/>
          <w:szCs w:val="24"/>
        </w:rPr>
        <w:t>‘</w:t>
      </w:r>
      <w:r w:rsidRPr="009334F4">
        <w:rPr>
          <w:rFonts w:ascii="Arial" w:hAnsi="Arial" w:cs="Arial"/>
          <w:i/>
          <w:sz w:val="24"/>
          <w:szCs w:val="24"/>
        </w:rPr>
        <w:t>a</w:t>
      </w:r>
      <w:r w:rsidRPr="009334F4">
        <w:rPr>
          <w:rFonts w:ascii="Arial" w:hAnsi="Arial" w:cs="Arial"/>
          <w:i/>
          <w:iCs/>
          <w:sz w:val="24"/>
          <w:szCs w:val="24"/>
        </w:rPr>
        <w:t xml:space="preserve"> very cynical process</w:t>
      </w:r>
      <w:r w:rsidR="00907C19">
        <w:rPr>
          <w:rFonts w:ascii="Arial" w:hAnsi="Arial" w:cs="Arial"/>
          <w:i/>
          <w:iCs/>
          <w:sz w:val="24"/>
          <w:szCs w:val="24"/>
        </w:rPr>
        <w:t>.’</w:t>
      </w:r>
      <w:r w:rsidRPr="009334F4">
        <w:rPr>
          <w:rFonts w:ascii="Arial" w:hAnsi="Arial" w:cs="Arial"/>
          <w:iCs/>
          <w:sz w:val="24"/>
          <w:szCs w:val="24"/>
        </w:rPr>
        <w:t xml:space="preserve">  </w:t>
      </w:r>
    </w:p>
    <w:p w14:paraId="6B40E562" w14:textId="228A8B2D" w:rsidR="006B021F" w:rsidRDefault="00A12194" w:rsidP="003F64B3">
      <w:pPr>
        <w:spacing w:after="60" w:line="360" w:lineRule="auto"/>
        <w:rPr>
          <w:rFonts w:ascii="Arial" w:hAnsi="Arial" w:cs="Arial"/>
          <w:sz w:val="24"/>
          <w:szCs w:val="24"/>
        </w:rPr>
      </w:pPr>
      <w:r w:rsidRPr="009334F4">
        <w:rPr>
          <w:rFonts w:ascii="Arial" w:hAnsi="Arial" w:cs="Arial"/>
          <w:iCs/>
          <w:sz w:val="24"/>
          <w:szCs w:val="24"/>
        </w:rPr>
        <w:t xml:space="preserve">Autistic participants differed markedly from non-autistic participants in that they relied heavily on hot knowledge, something </w:t>
      </w:r>
      <w:r w:rsidR="00907C19">
        <w:rPr>
          <w:rFonts w:ascii="Arial" w:hAnsi="Arial" w:cs="Arial"/>
          <w:iCs/>
          <w:sz w:val="24"/>
          <w:szCs w:val="24"/>
        </w:rPr>
        <w:t>common to</w:t>
      </w:r>
      <w:r w:rsidRPr="009334F4">
        <w:rPr>
          <w:rFonts w:ascii="Arial" w:hAnsi="Arial" w:cs="Arial"/>
          <w:iCs/>
          <w:sz w:val="24"/>
          <w:szCs w:val="24"/>
        </w:rPr>
        <w:t xml:space="preserve"> </w:t>
      </w:r>
      <w:r w:rsidR="00907C19" w:rsidRPr="009334F4">
        <w:rPr>
          <w:rFonts w:ascii="Arial" w:hAnsi="Arial" w:cs="Arial"/>
          <w:iCs/>
          <w:sz w:val="24"/>
          <w:szCs w:val="24"/>
        </w:rPr>
        <w:t>working-class</w:t>
      </w:r>
      <w:r w:rsidRPr="009334F4">
        <w:rPr>
          <w:rFonts w:ascii="Arial" w:hAnsi="Arial" w:cs="Arial"/>
          <w:iCs/>
          <w:sz w:val="24"/>
          <w:szCs w:val="24"/>
        </w:rPr>
        <w:t xml:space="preserve"> students </w:t>
      </w:r>
      <w:r w:rsidRPr="009334F4">
        <w:rPr>
          <w:rFonts w:ascii="Arial" w:hAnsi="Arial" w:cs="Arial"/>
          <w:color w:val="000000"/>
          <w:sz w:val="24"/>
          <w:szCs w:val="24"/>
        </w:rPr>
        <w:t xml:space="preserve">(see Ball and Vincent, 1998). </w:t>
      </w:r>
      <w:r w:rsidRPr="009334F4">
        <w:rPr>
          <w:rFonts w:ascii="Arial" w:hAnsi="Arial" w:cs="Arial"/>
          <w:iCs/>
          <w:sz w:val="24"/>
          <w:szCs w:val="24"/>
        </w:rPr>
        <w:t xml:space="preserve">Hot knowledge is </w:t>
      </w:r>
      <w:r w:rsidRPr="009334F4">
        <w:rPr>
          <w:rFonts w:ascii="Arial" w:hAnsi="Arial" w:cs="Arial"/>
          <w:sz w:val="24"/>
          <w:szCs w:val="24"/>
        </w:rPr>
        <w:t>information gathered f</w:t>
      </w:r>
      <w:r w:rsidR="006362A3">
        <w:rPr>
          <w:rFonts w:ascii="Arial" w:hAnsi="Arial" w:cs="Arial"/>
          <w:sz w:val="24"/>
          <w:szCs w:val="24"/>
        </w:rPr>
        <w:t>r</w:t>
      </w:r>
      <w:r w:rsidRPr="009334F4">
        <w:rPr>
          <w:rFonts w:ascii="Arial" w:hAnsi="Arial" w:cs="Arial"/>
          <w:sz w:val="24"/>
          <w:szCs w:val="24"/>
        </w:rPr>
        <w:t xml:space="preserve">om from informal sources such as social interactions om contrast to official sources such as statistics or reports. For example, participant three described </w:t>
      </w:r>
      <w:r w:rsidR="00584DD7">
        <w:rPr>
          <w:rFonts w:ascii="Arial" w:hAnsi="Arial" w:cs="Arial"/>
          <w:sz w:val="24"/>
          <w:szCs w:val="24"/>
        </w:rPr>
        <w:t>‘</w:t>
      </w:r>
      <w:r w:rsidRPr="009334F4">
        <w:rPr>
          <w:rFonts w:ascii="Arial" w:hAnsi="Arial" w:cs="Arial"/>
          <w:i/>
          <w:iCs/>
          <w:sz w:val="24"/>
          <w:szCs w:val="24"/>
        </w:rPr>
        <w:t>I do tend to talk to my parents, quite an easy point of call because they’ve had careers.</w:t>
      </w:r>
      <w:r w:rsidR="00584DD7">
        <w:rPr>
          <w:rFonts w:ascii="Arial" w:hAnsi="Arial" w:cs="Arial"/>
          <w:i/>
          <w:iCs/>
          <w:sz w:val="24"/>
          <w:szCs w:val="24"/>
        </w:rPr>
        <w:t>’</w:t>
      </w:r>
      <w:r w:rsidRPr="009334F4">
        <w:rPr>
          <w:rFonts w:ascii="Arial" w:hAnsi="Arial" w:cs="Arial"/>
          <w:iCs/>
          <w:sz w:val="24"/>
          <w:szCs w:val="24"/>
        </w:rPr>
        <w:t xml:space="preserve"> Despite neither working in similar areas to his career interest or having careers training he preferred</w:t>
      </w:r>
      <w:r w:rsidR="00BB0EC1">
        <w:rPr>
          <w:rFonts w:ascii="Arial" w:hAnsi="Arial" w:cs="Arial"/>
          <w:iCs/>
          <w:sz w:val="24"/>
          <w:szCs w:val="24"/>
        </w:rPr>
        <w:t>:</w:t>
      </w:r>
      <w:r w:rsidRPr="009334F4">
        <w:rPr>
          <w:rFonts w:ascii="Arial" w:hAnsi="Arial" w:cs="Arial"/>
          <w:sz w:val="24"/>
          <w:szCs w:val="24"/>
        </w:rPr>
        <w:t xml:space="preserve"> </w:t>
      </w:r>
    </w:p>
    <w:p w14:paraId="06F21BD6" w14:textId="58B53A5E" w:rsidR="006B021F" w:rsidRDefault="00BB0EC1" w:rsidP="006B021F">
      <w:pPr>
        <w:spacing w:after="60" w:line="240" w:lineRule="auto"/>
        <w:ind w:left="720"/>
        <w:rPr>
          <w:rFonts w:ascii="Arial" w:hAnsi="Arial" w:cs="Arial"/>
          <w:i/>
          <w:iCs/>
          <w:sz w:val="24"/>
          <w:szCs w:val="24"/>
        </w:rPr>
      </w:pPr>
      <w:r>
        <w:rPr>
          <w:rFonts w:ascii="Arial" w:hAnsi="Arial" w:cs="Arial"/>
          <w:sz w:val="24"/>
          <w:szCs w:val="24"/>
        </w:rPr>
        <w:t>…</w:t>
      </w:r>
      <w:r w:rsidR="00A12194" w:rsidRPr="009334F4">
        <w:rPr>
          <w:rFonts w:ascii="Arial" w:hAnsi="Arial" w:cs="Arial"/>
          <w:sz w:val="24"/>
          <w:szCs w:val="24"/>
        </w:rPr>
        <w:t>w</w:t>
      </w:r>
      <w:r w:rsidR="00A12194" w:rsidRPr="009334F4">
        <w:rPr>
          <w:rFonts w:ascii="Arial" w:hAnsi="Arial" w:cs="Arial"/>
          <w:i/>
          <w:iCs/>
          <w:sz w:val="24"/>
          <w:szCs w:val="24"/>
        </w:rPr>
        <w:t>hen it came to writing a CV instead of listening to what the teachers at school were saying, I’d talk to dad. I’d work on it on my own and work out what I had to do. I wasn’t interested in sitting and listening in a formal scenario to someone telling me how to do it.</w:t>
      </w:r>
    </w:p>
    <w:p w14:paraId="3B8CFC12" w14:textId="77777777" w:rsidR="00BB0EC1" w:rsidRDefault="00BB0EC1" w:rsidP="006B021F">
      <w:pPr>
        <w:spacing w:after="60" w:line="240" w:lineRule="auto"/>
        <w:ind w:left="720"/>
        <w:rPr>
          <w:rFonts w:ascii="Arial" w:hAnsi="Arial" w:cs="Arial"/>
          <w:i/>
          <w:iCs/>
          <w:sz w:val="24"/>
          <w:szCs w:val="24"/>
        </w:rPr>
      </w:pPr>
    </w:p>
    <w:p w14:paraId="29424965" w14:textId="6FA3088F" w:rsidR="0045330A" w:rsidRDefault="00A12194" w:rsidP="003F64B3">
      <w:pPr>
        <w:spacing w:after="60" w:line="360" w:lineRule="auto"/>
        <w:rPr>
          <w:rFonts w:ascii="Arial" w:hAnsi="Arial" w:cs="Arial"/>
          <w:sz w:val="24"/>
          <w:szCs w:val="24"/>
        </w:rPr>
      </w:pPr>
      <w:r w:rsidRPr="009334F4">
        <w:rPr>
          <w:rFonts w:ascii="Arial" w:hAnsi="Arial" w:cs="Arial"/>
          <w:sz w:val="24"/>
          <w:szCs w:val="24"/>
        </w:rPr>
        <w:t>Participant five’s career was made on the basis that she was</w:t>
      </w:r>
      <w:r w:rsidR="00584DD7">
        <w:rPr>
          <w:rFonts w:ascii="Arial" w:hAnsi="Arial" w:cs="Arial"/>
          <w:sz w:val="24"/>
          <w:szCs w:val="24"/>
        </w:rPr>
        <w:t>:</w:t>
      </w:r>
      <w:r w:rsidRPr="009334F4">
        <w:rPr>
          <w:rFonts w:ascii="Arial" w:hAnsi="Arial" w:cs="Arial"/>
          <w:sz w:val="24"/>
          <w:szCs w:val="24"/>
        </w:rPr>
        <w:t xml:space="preserve"> </w:t>
      </w:r>
    </w:p>
    <w:p w14:paraId="775AD87D" w14:textId="18163ADB" w:rsidR="0045330A" w:rsidRDefault="00BB0EC1" w:rsidP="0045330A">
      <w:pPr>
        <w:spacing w:after="60"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talking to my therapist she said you know what you’d be really really really good at this and I think I would as well.</w:t>
      </w:r>
    </w:p>
    <w:p w14:paraId="27DCB3E2" w14:textId="77777777" w:rsidR="00BB0EC1" w:rsidRDefault="00BB0EC1" w:rsidP="0045330A">
      <w:pPr>
        <w:spacing w:after="60" w:line="240" w:lineRule="auto"/>
        <w:ind w:left="720"/>
        <w:rPr>
          <w:rFonts w:ascii="Arial" w:hAnsi="Arial" w:cs="Arial"/>
          <w:i/>
          <w:iCs/>
          <w:sz w:val="24"/>
          <w:szCs w:val="24"/>
        </w:rPr>
      </w:pPr>
    </w:p>
    <w:p w14:paraId="21273594" w14:textId="5C8C57BA" w:rsidR="0045330A" w:rsidRDefault="00A12194" w:rsidP="003F64B3">
      <w:pPr>
        <w:spacing w:after="60" w:line="360" w:lineRule="auto"/>
        <w:rPr>
          <w:rFonts w:ascii="Arial" w:hAnsi="Arial" w:cs="Arial"/>
          <w:sz w:val="24"/>
          <w:szCs w:val="24"/>
        </w:rPr>
      </w:pPr>
      <w:r w:rsidRPr="009334F4">
        <w:rPr>
          <w:rFonts w:ascii="Arial" w:hAnsi="Arial" w:cs="Arial"/>
          <w:sz w:val="24"/>
          <w:szCs w:val="24"/>
        </w:rPr>
        <w:t>Participant thirteen took advice from</w:t>
      </w:r>
      <w:r w:rsidR="00584DD7">
        <w:rPr>
          <w:rFonts w:ascii="Arial" w:hAnsi="Arial" w:cs="Arial"/>
          <w:sz w:val="24"/>
          <w:szCs w:val="24"/>
        </w:rPr>
        <w:t>:</w:t>
      </w:r>
      <w:r w:rsidRPr="009334F4">
        <w:rPr>
          <w:rFonts w:ascii="Arial" w:hAnsi="Arial" w:cs="Arial"/>
          <w:sz w:val="24"/>
          <w:szCs w:val="24"/>
        </w:rPr>
        <w:t xml:space="preserve"> </w:t>
      </w:r>
    </w:p>
    <w:p w14:paraId="43A120CD" w14:textId="50D01891" w:rsidR="0045330A" w:rsidRDefault="00BB0EC1" w:rsidP="0045330A">
      <w:pPr>
        <w:spacing w:after="60"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my teachers, I remember in college they were warning me off maths…someone recommended going into engineering.</w:t>
      </w:r>
    </w:p>
    <w:p w14:paraId="5A4B5C06" w14:textId="77777777" w:rsidR="00BB0EC1" w:rsidRDefault="00BB0EC1" w:rsidP="0045330A">
      <w:pPr>
        <w:spacing w:after="60" w:line="240" w:lineRule="auto"/>
        <w:ind w:left="720"/>
        <w:rPr>
          <w:rFonts w:ascii="Arial" w:hAnsi="Arial" w:cs="Arial"/>
          <w:i/>
          <w:iCs/>
          <w:sz w:val="24"/>
          <w:szCs w:val="24"/>
        </w:rPr>
      </w:pPr>
    </w:p>
    <w:p w14:paraId="74C0556E" w14:textId="1A964D76" w:rsidR="0045330A" w:rsidRDefault="00A12194" w:rsidP="003F64B3">
      <w:pPr>
        <w:spacing w:after="60" w:line="360" w:lineRule="auto"/>
        <w:rPr>
          <w:rFonts w:ascii="Arial" w:hAnsi="Arial" w:cs="Arial"/>
          <w:sz w:val="24"/>
          <w:szCs w:val="24"/>
        </w:rPr>
      </w:pPr>
      <w:r w:rsidRPr="009334F4">
        <w:rPr>
          <w:rFonts w:ascii="Arial" w:hAnsi="Arial" w:cs="Arial"/>
          <w:iCs/>
          <w:sz w:val="24"/>
          <w:szCs w:val="24"/>
        </w:rPr>
        <w:lastRenderedPageBreak/>
        <w:t xml:space="preserve">In describing useful careers advice, it was the personal connection which was focused on as making it useful. </w:t>
      </w:r>
      <w:r w:rsidRPr="009334F4">
        <w:rPr>
          <w:rFonts w:ascii="Arial" w:hAnsi="Arial" w:cs="Arial"/>
          <w:sz w:val="24"/>
          <w:szCs w:val="24"/>
        </w:rPr>
        <w:t>Participant sixteen explained</w:t>
      </w:r>
      <w:r w:rsidR="005F2184">
        <w:rPr>
          <w:rFonts w:ascii="Arial" w:hAnsi="Arial" w:cs="Arial"/>
          <w:sz w:val="24"/>
          <w:szCs w:val="24"/>
        </w:rPr>
        <w:t>:</w:t>
      </w:r>
    </w:p>
    <w:p w14:paraId="3FE59654" w14:textId="77777777" w:rsidR="0045330A" w:rsidRDefault="00A12194" w:rsidP="0045330A">
      <w:pPr>
        <w:spacing w:after="60" w:line="240" w:lineRule="auto"/>
        <w:ind w:left="720"/>
        <w:rPr>
          <w:rFonts w:ascii="Arial" w:hAnsi="Arial" w:cs="Arial"/>
          <w:i/>
          <w:iCs/>
          <w:sz w:val="24"/>
          <w:szCs w:val="24"/>
        </w:rPr>
      </w:pPr>
      <w:r w:rsidRPr="009334F4">
        <w:rPr>
          <w:rFonts w:ascii="Arial" w:hAnsi="Arial" w:cs="Arial"/>
          <w:i/>
          <w:iCs/>
          <w:sz w:val="24"/>
          <w:szCs w:val="24"/>
        </w:rPr>
        <w:t>I think a longer series of interviews would definitely help a lot more. I think a solution would be having a lecturer give careers advice if they could or somebody who knew you quite well, through the university. So they’ve got to be aware of there’s things that you don’t say but which they should be aware of. So you might say you want work in a really high flying job and you might say you can cope with stress, somebody who’s actually watched you work for a year might know you can’t so they can advise you against that. Whereas if you just have a lot of interviews you just keep saying ‘I can do this, I can do this’ so they would never actually get a picture of what you can and couldn’t do.</w:t>
      </w:r>
    </w:p>
    <w:p w14:paraId="049B27E1" w14:textId="20ADB8B8" w:rsidR="0045330A" w:rsidRDefault="00A12194" w:rsidP="003F64B3">
      <w:pPr>
        <w:spacing w:after="60" w:line="360" w:lineRule="auto"/>
        <w:rPr>
          <w:rFonts w:ascii="Arial" w:hAnsi="Arial" w:cs="Arial"/>
          <w:sz w:val="24"/>
          <w:szCs w:val="24"/>
        </w:rPr>
      </w:pPr>
      <w:r w:rsidRPr="009334F4">
        <w:rPr>
          <w:rFonts w:ascii="Arial" w:hAnsi="Arial" w:cs="Arial"/>
          <w:iCs/>
          <w:sz w:val="24"/>
          <w:szCs w:val="24"/>
        </w:rPr>
        <w:t>The rationale for not going to professional careers staff was given as</w:t>
      </w:r>
      <w:r w:rsidRPr="009334F4">
        <w:rPr>
          <w:rFonts w:ascii="Arial" w:hAnsi="Arial" w:cs="Arial"/>
          <w:sz w:val="24"/>
          <w:szCs w:val="24"/>
        </w:rPr>
        <w:t xml:space="preserve"> </w:t>
      </w:r>
      <w:r w:rsidR="005F2184">
        <w:rPr>
          <w:rFonts w:ascii="Arial" w:hAnsi="Arial" w:cs="Arial"/>
          <w:sz w:val="24"/>
          <w:szCs w:val="24"/>
        </w:rPr>
        <w:t>‘</w:t>
      </w:r>
      <w:r w:rsidRPr="009334F4">
        <w:rPr>
          <w:rFonts w:ascii="Arial" w:hAnsi="Arial" w:cs="Arial"/>
          <w:i/>
          <w:iCs/>
          <w:sz w:val="24"/>
          <w:szCs w:val="24"/>
        </w:rPr>
        <w:t>It’s that, um, people don’t understand well enough to help, things like that.</w:t>
      </w:r>
      <w:r w:rsidR="005F2184">
        <w:rPr>
          <w:rFonts w:ascii="Arial" w:hAnsi="Arial" w:cs="Arial"/>
          <w:i/>
          <w:iCs/>
          <w:sz w:val="24"/>
          <w:szCs w:val="24"/>
        </w:rPr>
        <w:t>’</w:t>
      </w:r>
      <w:r w:rsidRPr="009334F4">
        <w:rPr>
          <w:rFonts w:ascii="Arial" w:hAnsi="Arial" w:cs="Arial"/>
          <w:iCs/>
          <w:sz w:val="24"/>
          <w:szCs w:val="24"/>
        </w:rPr>
        <w:t xml:space="preserve"> When participants were prepared to use official </w:t>
      </w:r>
      <w:r w:rsidR="00E635FC" w:rsidRPr="009334F4">
        <w:rPr>
          <w:rFonts w:ascii="Arial" w:hAnsi="Arial" w:cs="Arial"/>
          <w:iCs/>
          <w:sz w:val="24"/>
          <w:szCs w:val="24"/>
        </w:rPr>
        <w:t>services,</w:t>
      </w:r>
      <w:r w:rsidRPr="009334F4">
        <w:rPr>
          <w:rFonts w:ascii="Arial" w:hAnsi="Arial" w:cs="Arial"/>
          <w:iCs/>
          <w:sz w:val="24"/>
          <w:szCs w:val="24"/>
        </w:rPr>
        <w:t xml:space="preserve"> it was on the strength of hot knowledge as p</w:t>
      </w:r>
      <w:r w:rsidRPr="009334F4">
        <w:rPr>
          <w:rFonts w:ascii="Arial" w:hAnsi="Arial" w:cs="Arial"/>
          <w:sz w:val="24"/>
          <w:szCs w:val="24"/>
        </w:rPr>
        <w:t>articipant five explained</w:t>
      </w:r>
      <w:r w:rsidR="005F2184">
        <w:rPr>
          <w:rFonts w:ascii="Arial" w:hAnsi="Arial" w:cs="Arial"/>
          <w:sz w:val="24"/>
          <w:szCs w:val="24"/>
        </w:rPr>
        <w:t>:</w:t>
      </w:r>
      <w:r w:rsidRPr="009334F4">
        <w:rPr>
          <w:rFonts w:ascii="Arial" w:hAnsi="Arial" w:cs="Arial"/>
          <w:sz w:val="24"/>
          <w:szCs w:val="24"/>
        </w:rPr>
        <w:t xml:space="preserve"> </w:t>
      </w:r>
    </w:p>
    <w:p w14:paraId="05902048" w14:textId="3DA49915" w:rsidR="00A12194" w:rsidRPr="009334F4" w:rsidRDefault="00A12194" w:rsidP="0045330A">
      <w:pPr>
        <w:spacing w:after="60" w:line="240" w:lineRule="auto"/>
        <w:ind w:left="720"/>
        <w:rPr>
          <w:rFonts w:ascii="Arial" w:hAnsi="Arial" w:cs="Arial"/>
          <w:i/>
          <w:iCs/>
          <w:sz w:val="24"/>
          <w:szCs w:val="24"/>
        </w:rPr>
      </w:pPr>
      <w:r w:rsidRPr="009334F4">
        <w:rPr>
          <w:rFonts w:ascii="Arial" w:hAnsi="Arial" w:cs="Arial"/>
          <w:i/>
          <w:iCs/>
          <w:sz w:val="24"/>
          <w:szCs w:val="24"/>
        </w:rPr>
        <w:t>So, there is a careers adviser at the university which I’m going to book an appointment within the future. Cos my friend used them and they’re really really good</w:t>
      </w:r>
      <w:r w:rsidR="005F2184">
        <w:rPr>
          <w:rFonts w:ascii="Arial" w:hAnsi="Arial" w:cs="Arial"/>
          <w:i/>
          <w:iCs/>
          <w:sz w:val="24"/>
          <w:szCs w:val="24"/>
        </w:rPr>
        <w:t>.</w:t>
      </w:r>
    </w:p>
    <w:p w14:paraId="16B84BD4" w14:textId="15B6044D" w:rsidR="009C2819" w:rsidRDefault="00A12194" w:rsidP="003F64B3">
      <w:pPr>
        <w:spacing w:line="360" w:lineRule="auto"/>
        <w:rPr>
          <w:rFonts w:ascii="Arial" w:hAnsi="Arial" w:cs="Arial"/>
          <w:sz w:val="24"/>
          <w:szCs w:val="24"/>
        </w:rPr>
      </w:pPr>
      <w:r w:rsidRPr="009334F4">
        <w:rPr>
          <w:rFonts w:ascii="Arial" w:hAnsi="Arial" w:cs="Arial"/>
          <w:sz w:val="24"/>
          <w:szCs w:val="24"/>
        </w:rPr>
        <w:t>Participants were explicit about some of the things they would find beneficial in an employability development programme. A minority mentioned an element of compulsion about the activities so that autistic students would recognise the importance of them. This call should be contextualised in the earlier finding that many participants were already struggling to manage the workloads they experienced though. Participant one described these sessions as</w:t>
      </w:r>
      <w:r w:rsidR="00C9150F">
        <w:rPr>
          <w:rFonts w:ascii="Arial" w:hAnsi="Arial" w:cs="Arial"/>
          <w:sz w:val="24"/>
          <w:szCs w:val="24"/>
        </w:rPr>
        <w:t>:</w:t>
      </w:r>
      <w:r w:rsidRPr="009334F4">
        <w:rPr>
          <w:rFonts w:ascii="Arial" w:hAnsi="Arial" w:cs="Arial"/>
          <w:sz w:val="24"/>
          <w:szCs w:val="24"/>
        </w:rPr>
        <w:t xml:space="preserve"> </w:t>
      </w:r>
    </w:p>
    <w:p w14:paraId="782FF3E8" w14:textId="5915FC03" w:rsidR="00C9150F" w:rsidRDefault="00E635FC" w:rsidP="009C2819">
      <w:pPr>
        <w:spacing w:line="240" w:lineRule="auto"/>
        <w:ind w:left="720"/>
        <w:rPr>
          <w:rFonts w:ascii="Arial" w:hAnsi="Arial" w:cs="Arial"/>
          <w:i/>
          <w:iCs/>
          <w:sz w:val="24"/>
          <w:szCs w:val="24"/>
        </w:rPr>
      </w:pPr>
      <w:r>
        <w:rPr>
          <w:rFonts w:ascii="Arial" w:hAnsi="Arial" w:cs="Arial"/>
          <w:i/>
          <w:iCs/>
          <w:sz w:val="24"/>
          <w:szCs w:val="24"/>
        </w:rPr>
        <w:t>…</w:t>
      </w:r>
      <w:r w:rsidR="00A12194" w:rsidRPr="009334F4">
        <w:rPr>
          <w:rFonts w:ascii="Arial" w:hAnsi="Arial" w:cs="Arial"/>
          <w:i/>
          <w:iCs/>
          <w:sz w:val="24"/>
          <w:szCs w:val="24"/>
        </w:rPr>
        <w:t xml:space="preserve">compulsory sessions with a careers adviser, someone who’s going to kind of help you realise there are jobs that I can help you do, you know, and that’s how their skills can be utilised. To get me out of that, you know, that cloud cuckoo land. </w:t>
      </w:r>
    </w:p>
    <w:p w14:paraId="237BFE47" w14:textId="77777777" w:rsidR="00C9150F" w:rsidRDefault="00A12194" w:rsidP="00C9150F">
      <w:pPr>
        <w:spacing w:line="360" w:lineRule="auto"/>
        <w:rPr>
          <w:rFonts w:ascii="Arial" w:hAnsi="Arial" w:cs="Arial"/>
          <w:i/>
          <w:iCs/>
          <w:sz w:val="24"/>
          <w:szCs w:val="24"/>
        </w:rPr>
      </w:pPr>
      <w:r w:rsidRPr="00C9150F">
        <w:rPr>
          <w:rFonts w:ascii="Arial" w:hAnsi="Arial" w:cs="Arial"/>
          <w:iCs/>
          <w:sz w:val="24"/>
          <w:szCs w:val="24"/>
        </w:rPr>
        <w:t xml:space="preserve">Compulsion was also mentioned in the responses from open text comments in </w:t>
      </w:r>
      <w:r w:rsidR="00611184" w:rsidRPr="00C9150F">
        <w:rPr>
          <w:rFonts w:ascii="Arial" w:hAnsi="Arial" w:cs="Arial"/>
          <w:iCs/>
          <w:sz w:val="24"/>
          <w:szCs w:val="24"/>
        </w:rPr>
        <w:t>phase</w:t>
      </w:r>
      <w:r w:rsidRPr="00C9150F">
        <w:rPr>
          <w:rFonts w:ascii="Arial" w:hAnsi="Arial" w:cs="Arial"/>
          <w:iCs/>
          <w:sz w:val="24"/>
          <w:szCs w:val="24"/>
        </w:rPr>
        <w:t xml:space="preserve"> one</w:t>
      </w:r>
      <w:r w:rsidRPr="009334F4">
        <w:rPr>
          <w:rFonts w:ascii="Arial" w:hAnsi="Arial" w:cs="Arial"/>
          <w:i/>
          <w:iCs/>
          <w:sz w:val="24"/>
          <w:szCs w:val="24"/>
        </w:rPr>
        <w:t xml:space="preserve"> </w:t>
      </w:r>
    </w:p>
    <w:p w14:paraId="1DB56CEF" w14:textId="2674B859" w:rsidR="009C2819" w:rsidRDefault="00A12194" w:rsidP="00C9150F">
      <w:pPr>
        <w:spacing w:line="240" w:lineRule="auto"/>
        <w:ind w:left="720"/>
        <w:rPr>
          <w:rFonts w:ascii="Arial" w:hAnsi="Arial" w:cs="Arial"/>
          <w:i/>
          <w:iCs/>
          <w:sz w:val="24"/>
          <w:szCs w:val="24"/>
        </w:rPr>
      </w:pPr>
      <w:r w:rsidRPr="009334F4">
        <w:rPr>
          <w:rFonts w:ascii="Arial" w:hAnsi="Arial" w:cs="Arial"/>
          <w:i/>
          <w:iCs/>
          <w:sz w:val="24"/>
          <w:szCs w:val="24"/>
        </w:rPr>
        <w:t xml:space="preserve">I think active and early intervention from the university (compulsory interviews with a careers adviser, detailed guidance on </w:t>
      </w:r>
      <w:r w:rsidR="00300DB9">
        <w:rPr>
          <w:rFonts w:ascii="Arial" w:hAnsi="Arial" w:cs="Arial"/>
          <w:i/>
          <w:iCs/>
          <w:sz w:val="24"/>
          <w:szCs w:val="24"/>
        </w:rPr>
        <w:t>‘</w:t>
      </w:r>
      <w:r w:rsidRPr="009334F4">
        <w:rPr>
          <w:rFonts w:ascii="Arial" w:hAnsi="Arial" w:cs="Arial"/>
          <w:i/>
          <w:iCs/>
          <w:sz w:val="24"/>
          <w:szCs w:val="24"/>
        </w:rPr>
        <w:t>real world</w:t>
      </w:r>
      <w:r w:rsidR="00300DB9">
        <w:rPr>
          <w:rFonts w:ascii="Arial" w:hAnsi="Arial" w:cs="Arial"/>
          <w:i/>
          <w:iCs/>
          <w:sz w:val="24"/>
          <w:szCs w:val="24"/>
        </w:rPr>
        <w:t>’</w:t>
      </w:r>
      <w:r w:rsidRPr="009334F4">
        <w:rPr>
          <w:rFonts w:ascii="Arial" w:hAnsi="Arial" w:cs="Arial"/>
          <w:i/>
          <w:iCs/>
          <w:sz w:val="24"/>
          <w:szCs w:val="24"/>
        </w:rPr>
        <w:t xml:space="preserve"> expectations outside the university and organised social interaction within an Asperger's support group)</w:t>
      </w:r>
    </w:p>
    <w:p w14:paraId="50865F04" w14:textId="66D0E926" w:rsidR="009C2819" w:rsidRPr="00CF0766" w:rsidRDefault="00A12194" w:rsidP="003F64B3">
      <w:pPr>
        <w:spacing w:line="360" w:lineRule="auto"/>
        <w:rPr>
          <w:rFonts w:ascii="Arial" w:hAnsi="Arial" w:cs="Arial"/>
          <w:iCs/>
          <w:sz w:val="24"/>
          <w:szCs w:val="24"/>
        </w:rPr>
      </w:pPr>
      <w:r w:rsidRPr="009334F4">
        <w:rPr>
          <w:rFonts w:ascii="Arial" w:hAnsi="Arial" w:cs="Arial"/>
          <w:sz w:val="24"/>
          <w:szCs w:val="24"/>
        </w:rPr>
        <w:t>When discussing how current autistic students</w:t>
      </w:r>
      <w:r w:rsidR="00300DB9">
        <w:rPr>
          <w:rFonts w:ascii="Arial" w:hAnsi="Arial" w:cs="Arial"/>
          <w:sz w:val="24"/>
          <w:szCs w:val="24"/>
        </w:rPr>
        <w:t>’</w:t>
      </w:r>
      <w:r w:rsidRPr="009334F4">
        <w:rPr>
          <w:rFonts w:ascii="Arial" w:hAnsi="Arial" w:cs="Arial"/>
          <w:sz w:val="24"/>
          <w:szCs w:val="24"/>
        </w:rPr>
        <w:t xml:space="preserve"> employability needs were not being met at the start of this section</w:t>
      </w:r>
      <w:r w:rsidR="00300DB9">
        <w:rPr>
          <w:rFonts w:ascii="Arial" w:hAnsi="Arial" w:cs="Arial"/>
          <w:sz w:val="24"/>
          <w:szCs w:val="24"/>
        </w:rPr>
        <w:t>,</w:t>
      </w:r>
      <w:r w:rsidRPr="009334F4">
        <w:rPr>
          <w:rFonts w:ascii="Arial" w:hAnsi="Arial" w:cs="Arial"/>
          <w:sz w:val="24"/>
          <w:szCs w:val="24"/>
        </w:rPr>
        <w:t xml:space="preserve"> the specific activities desired by </w:t>
      </w:r>
      <w:r w:rsidR="00611184">
        <w:rPr>
          <w:rFonts w:ascii="Arial" w:hAnsi="Arial" w:cs="Arial"/>
          <w:sz w:val="24"/>
          <w:szCs w:val="24"/>
        </w:rPr>
        <w:t>phase</w:t>
      </w:r>
      <w:r w:rsidRPr="009334F4">
        <w:rPr>
          <w:rFonts w:ascii="Arial" w:hAnsi="Arial" w:cs="Arial"/>
          <w:sz w:val="24"/>
          <w:szCs w:val="24"/>
        </w:rPr>
        <w:t xml:space="preserve"> two participants were described. The open text questionnaire responses from </w:t>
      </w:r>
      <w:r w:rsidR="00611184">
        <w:rPr>
          <w:rFonts w:ascii="Arial" w:hAnsi="Arial" w:cs="Arial"/>
          <w:sz w:val="24"/>
          <w:szCs w:val="24"/>
        </w:rPr>
        <w:t>phase</w:t>
      </w:r>
      <w:r w:rsidRPr="009334F4">
        <w:rPr>
          <w:rFonts w:ascii="Arial" w:hAnsi="Arial" w:cs="Arial"/>
          <w:sz w:val="24"/>
          <w:szCs w:val="24"/>
        </w:rPr>
        <w:t xml:space="preserve"> one </w:t>
      </w:r>
      <w:r w:rsidRPr="009334F4">
        <w:rPr>
          <w:rFonts w:ascii="Arial" w:hAnsi="Arial" w:cs="Arial"/>
          <w:sz w:val="24"/>
          <w:szCs w:val="24"/>
        </w:rPr>
        <w:lastRenderedPageBreak/>
        <w:t xml:space="preserve">corroborated many of those ideas. The importance of specific sessions focused on autistic students’ needs was a common message. One anonymous participant explained </w:t>
      </w:r>
      <w:r w:rsidR="00C9150F">
        <w:rPr>
          <w:rFonts w:ascii="Arial" w:hAnsi="Arial" w:cs="Arial"/>
          <w:sz w:val="24"/>
          <w:szCs w:val="24"/>
        </w:rPr>
        <w:t>‘</w:t>
      </w:r>
      <w:r w:rsidRPr="009334F4">
        <w:rPr>
          <w:rFonts w:ascii="Arial" w:hAnsi="Arial" w:cs="Arial"/>
          <w:i/>
          <w:iCs/>
          <w:sz w:val="24"/>
          <w:szCs w:val="24"/>
        </w:rPr>
        <w:t>I've found that employability advice for people with ASD is definitely lacking. I decided to change my career in light of my diagnosis</w:t>
      </w:r>
      <w:r w:rsidR="00C9150F">
        <w:rPr>
          <w:rFonts w:ascii="Arial" w:hAnsi="Arial" w:cs="Arial"/>
          <w:i/>
          <w:iCs/>
          <w:sz w:val="24"/>
          <w:szCs w:val="24"/>
        </w:rPr>
        <w:t>’</w:t>
      </w:r>
      <w:r w:rsidRPr="009334F4">
        <w:rPr>
          <w:rFonts w:ascii="Arial" w:hAnsi="Arial" w:cs="Arial"/>
          <w:sz w:val="24"/>
          <w:szCs w:val="24"/>
        </w:rPr>
        <w:t xml:space="preserve"> another explained that</w:t>
      </w:r>
      <w:r w:rsidR="00CF0766">
        <w:rPr>
          <w:rFonts w:ascii="Arial" w:hAnsi="Arial" w:cs="Arial"/>
          <w:iCs/>
          <w:sz w:val="24"/>
          <w:szCs w:val="24"/>
        </w:rPr>
        <w:t>:</w:t>
      </w:r>
    </w:p>
    <w:p w14:paraId="38A4E0AF" w14:textId="77777777" w:rsidR="009C2819" w:rsidRDefault="00A12194" w:rsidP="009C2819">
      <w:pPr>
        <w:spacing w:line="240" w:lineRule="auto"/>
        <w:ind w:left="720"/>
        <w:rPr>
          <w:rFonts w:ascii="Arial" w:hAnsi="Arial" w:cs="Arial"/>
          <w:i/>
          <w:iCs/>
          <w:sz w:val="24"/>
          <w:szCs w:val="24"/>
        </w:rPr>
      </w:pPr>
      <w:r w:rsidRPr="009334F4">
        <w:rPr>
          <w:rFonts w:ascii="Arial" w:hAnsi="Arial" w:cs="Arial"/>
          <w:i/>
          <w:iCs/>
          <w:sz w:val="24"/>
          <w:szCs w:val="24"/>
        </w:rPr>
        <w:t>There was no specific advice available from my University, especially around moving career/transferrable skills from the course, so I had to go to the NAS</w:t>
      </w:r>
      <w:r w:rsidRPr="009334F4">
        <w:rPr>
          <w:rStyle w:val="FootnoteReference"/>
          <w:rFonts w:ascii="Arial" w:hAnsi="Arial" w:cs="Arial"/>
          <w:i/>
          <w:iCs/>
          <w:sz w:val="24"/>
          <w:szCs w:val="24"/>
        </w:rPr>
        <w:footnoteReference w:id="7"/>
      </w:r>
      <w:r w:rsidRPr="009334F4">
        <w:rPr>
          <w:rFonts w:ascii="Arial" w:hAnsi="Arial" w:cs="Arial"/>
          <w:i/>
          <w:iCs/>
          <w:sz w:val="24"/>
          <w:szCs w:val="24"/>
        </w:rPr>
        <w:t xml:space="preserve"> for specific help.</w:t>
      </w:r>
    </w:p>
    <w:p w14:paraId="30DE4086" w14:textId="0591A229" w:rsidR="009C2819" w:rsidRDefault="00A12194" w:rsidP="003F64B3">
      <w:pPr>
        <w:spacing w:line="360" w:lineRule="auto"/>
        <w:rPr>
          <w:rFonts w:ascii="Arial" w:hAnsi="Arial" w:cs="Arial"/>
          <w:sz w:val="24"/>
          <w:szCs w:val="24"/>
        </w:rPr>
      </w:pPr>
      <w:r w:rsidRPr="009334F4">
        <w:rPr>
          <w:rFonts w:ascii="Arial" w:hAnsi="Arial" w:cs="Arial"/>
          <w:sz w:val="24"/>
          <w:szCs w:val="24"/>
        </w:rPr>
        <w:t>A third explained</w:t>
      </w:r>
      <w:r w:rsidR="00CF0766">
        <w:rPr>
          <w:rFonts w:ascii="Arial" w:hAnsi="Arial" w:cs="Arial"/>
          <w:sz w:val="24"/>
          <w:szCs w:val="24"/>
        </w:rPr>
        <w:t>:</w:t>
      </w:r>
      <w:r w:rsidRPr="009334F4">
        <w:rPr>
          <w:rFonts w:ascii="Arial" w:hAnsi="Arial" w:cs="Arial"/>
          <w:sz w:val="24"/>
          <w:szCs w:val="24"/>
        </w:rPr>
        <w:t xml:space="preserve"> </w:t>
      </w:r>
    </w:p>
    <w:p w14:paraId="00FD30A5" w14:textId="27EA7374" w:rsidR="009C2819" w:rsidRDefault="00A12194" w:rsidP="009C2819">
      <w:pPr>
        <w:spacing w:line="240" w:lineRule="auto"/>
        <w:ind w:left="720"/>
        <w:rPr>
          <w:rFonts w:ascii="Arial" w:hAnsi="Arial" w:cs="Arial"/>
          <w:i/>
          <w:iCs/>
          <w:sz w:val="24"/>
          <w:szCs w:val="24"/>
        </w:rPr>
      </w:pPr>
      <w:r w:rsidRPr="009334F4">
        <w:rPr>
          <w:rFonts w:ascii="Arial" w:hAnsi="Arial" w:cs="Arial"/>
          <w:i/>
          <w:iCs/>
          <w:sz w:val="24"/>
          <w:szCs w:val="24"/>
        </w:rPr>
        <w:t xml:space="preserve">At the University of </w:t>
      </w:r>
      <w:r w:rsidR="007467E0">
        <w:rPr>
          <w:rFonts w:ascii="Arial" w:hAnsi="Arial" w:cs="Arial"/>
          <w:i/>
          <w:iCs/>
          <w:sz w:val="24"/>
          <w:szCs w:val="24"/>
        </w:rPr>
        <w:t>[redacted]</w:t>
      </w:r>
      <w:r w:rsidRPr="009334F4">
        <w:rPr>
          <w:rFonts w:ascii="Arial" w:hAnsi="Arial" w:cs="Arial"/>
          <w:i/>
          <w:iCs/>
          <w:sz w:val="24"/>
          <w:szCs w:val="24"/>
        </w:rPr>
        <w:t xml:space="preserve"> it [employability] is addressed but clearly not aimed at people like me and so just feels more alienating and like further confirmation that career success and steady employment are not meant for people like me.</w:t>
      </w:r>
    </w:p>
    <w:p w14:paraId="72031B01" w14:textId="06A20D1B" w:rsidR="000A2643" w:rsidRDefault="00A12194" w:rsidP="003F64B3">
      <w:pPr>
        <w:spacing w:line="360" w:lineRule="auto"/>
        <w:rPr>
          <w:rFonts w:ascii="Arial" w:hAnsi="Arial" w:cs="Arial"/>
          <w:sz w:val="24"/>
          <w:szCs w:val="24"/>
        </w:rPr>
      </w:pPr>
      <w:r w:rsidRPr="009334F4">
        <w:rPr>
          <w:rFonts w:ascii="Arial" w:hAnsi="Arial" w:cs="Arial"/>
          <w:sz w:val="24"/>
          <w:szCs w:val="24"/>
        </w:rPr>
        <w:t>In addition, there was much more focus on specifically supporting linking with employers directly. The anonymous comments (each from a different respondent) suggested</w:t>
      </w:r>
      <w:r w:rsidR="00CF0766">
        <w:rPr>
          <w:rFonts w:ascii="Arial" w:hAnsi="Arial" w:cs="Arial"/>
          <w:sz w:val="24"/>
          <w:szCs w:val="24"/>
        </w:rPr>
        <w:t xml:space="preserve"> ‘</w:t>
      </w:r>
      <w:r w:rsidR="00CF0766" w:rsidRPr="00CF0766">
        <w:rPr>
          <w:rFonts w:ascii="Arial" w:hAnsi="Arial" w:cs="Arial"/>
          <w:i/>
          <w:sz w:val="24"/>
          <w:szCs w:val="24"/>
        </w:rPr>
        <w:t>h</w:t>
      </w:r>
      <w:r w:rsidRPr="009334F4">
        <w:rPr>
          <w:rFonts w:ascii="Arial" w:hAnsi="Arial" w:cs="Arial"/>
          <w:i/>
          <w:iCs/>
          <w:sz w:val="24"/>
          <w:szCs w:val="24"/>
        </w:rPr>
        <w:t>elp in finding work suited to me needs and preferences as a student with ASD</w:t>
      </w:r>
      <w:r w:rsidR="00CF0766">
        <w:rPr>
          <w:rFonts w:ascii="Arial" w:hAnsi="Arial" w:cs="Arial"/>
          <w:i/>
          <w:iCs/>
          <w:sz w:val="24"/>
          <w:szCs w:val="24"/>
        </w:rPr>
        <w:t>’</w:t>
      </w:r>
      <w:r w:rsidRPr="009334F4">
        <w:rPr>
          <w:rFonts w:ascii="Arial" w:hAnsi="Arial" w:cs="Arial"/>
          <w:i/>
          <w:iCs/>
          <w:sz w:val="24"/>
          <w:szCs w:val="24"/>
        </w:rPr>
        <w:t xml:space="preserve">; </w:t>
      </w:r>
      <w:r w:rsidR="00CF0766">
        <w:rPr>
          <w:rFonts w:ascii="Arial" w:hAnsi="Arial" w:cs="Arial"/>
          <w:i/>
          <w:iCs/>
          <w:sz w:val="24"/>
          <w:szCs w:val="24"/>
        </w:rPr>
        <w:t>‘</w:t>
      </w:r>
      <w:r w:rsidRPr="009334F4">
        <w:rPr>
          <w:rFonts w:ascii="Arial" w:hAnsi="Arial" w:cs="Arial"/>
          <w:i/>
          <w:iCs/>
          <w:sz w:val="24"/>
          <w:szCs w:val="24"/>
        </w:rPr>
        <w:t>pointing me toward companies and employers who are inclusive</w:t>
      </w:r>
      <w:r w:rsidR="00CF0766">
        <w:rPr>
          <w:rFonts w:ascii="Arial" w:hAnsi="Arial" w:cs="Arial"/>
          <w:i/>
          <w:iCs/>
          <w:sz w:val="24"/>
          <w:szCs w:val="24"/>
        </w:rPr>
        <w:t>’</w:t>
      </w:r>
      <w:r w:rsidRPr="009334F4">
        <w:rPr>
          <w:rFonts w:ascii="Arial" w:hAnsi="Arial" w:cs="Arial"/>
          <w:i/>
          <w:iCs/>
          <w:sz w:val="24"/>
          <w:szCs w:val="24"/>
        </w:rPr>
        <w:t xml:space="preserve"> </w:t>
      </w:r>
      <w:r w:rsidRPr="00CF0766">
        <w:rPr>
          <w:rFonts w:ascii="Arial" w:hAnsi="Arial" w:cs="Arial"/>
          <w:iCs/>
          <w:sz w:val="24"/>
          <w:szCs w:val="24"/>
        </w:rPr>
        <w:t>and</w:t>
      </w:r>
      <w:r w:rsidRPr="009334F4">
        <w:rPr>
          <w:rFonts w:ascii="Arial" w:hAnsi="Arial" w:cs="Arial"/>
          <w:i/>
          <w:iCs/>
          <w:sz w:val="24"/>
          <w:szCs w:val="24"/>
        </w:rPr>
        <w:t xml:space="preserve"> </w:t>
      </w:r>
      <w:r w:rsidR="00CF0766">
        <w:rPr>
          <w:rFonts w:ascii="Arial" w:hAnsi="Arial" w:cs="Arial"/>
          <w:i/>
          <w:iCs/>
          <w:sz w:val="24"/>
          <w:szCs w:val="24"/>
        </w:rPr>
        <w:t>‘</w:t>
      </w:r>
      <w:r w:rsidRPr="009334F4">
        <w:rPr>
          <w:rFonts w:ascii="Arial" w:hAnsi="Arial" w:cs="Arial"/>
          <w:i/>
          <w:iCs/>
          <w:sz w:val="24"/>
          <w:szCs w:val="24"/>
        </w:rPr>
        <w:t>a lot more emphasis paid to which jobs are realistic for us to be able to do</w:t>
      </w:r>
      <w:r w:rsidR="00CF0766">
        <w:rPr>
          <w:rFonts w:ascii="Arial" w:hAnsi="Arial" w:cs="Arial"/>
          <w:i/>
          <w:iCs/>
          <w:sz w:val="24"/>
          <w:szCs w:val="24"/>
        </w:rPr>
        <w:t>.’</w:t>
      </w:r>
      <w:r w:rsidR="001F2277">
        <w:rPr>
          <w:rFonts w:ascii="Arial" w:hAnsi="Arial" w:cs="Arial"/>
          <w:i/>
          <w:iCs/>
          <w:sz w:val="24"/>
          <w:szCs w:val="24"/>
        </w:rPr>
        <w:t xml:space="preserve"> </w:t>
      </w:r>
      <w:r w:rsidRPr="009334F4">
        <w:rPr>
          <w:rFonts w:ascii="Arial" w:hAnsi="Arial" w:cs="Arial"/>
          <w:sz w:val="24"/>
          <w:szCs w:val="24"/>
        </w:rPr>
        <w:t>The notion that only certain recruiters would be accepting of autistic candidates was a frequent implication in responses. One respondent explained</w:t>
      </w:r>
      <w:r w:rsidR="001F2277">
        <w:rPr>
          <w:rFonts w:ascii="Arial" w:hAnsi="Arial" w:cs="Arial"/>
          <w:sz w:val="24"/>
          <w:szCs w:val="24"/>
        </w:rPr>
        <w:t>:</w:t>
      </w:r>
    </w:p>
    <w:p w14:paraId="74216595" w14:textId="77777777" w:rsidR="000A2643" w:rsidRDefault="00A12194" w:rsidP="000A2643">
      <w:pPr>
        <w:spacing w:line="240" w:lineRule="auto"/>
        <w:ind w:left="720"/>
        <w:rPr>
          <w:rFonts w:ascii="Arial" w:hAnsi="Arial" w:cs="Arial"/>
          <w:i/>
          <w:iCs/>
          <w:sz w:val="24"/>
          <w:szCs w:val="24"/>
        </w:rPr>
      </w:pPr>
      <w:r w:rsidRPr="009334F4">
        <w:rPr>
          <w:rFonts w:ascii="Arial" w:hAnsi="Arial" w:cs="Arial"/>
          <w:i/>
          <w:iCs/>
          <w:sz w:val="24"/>
          <w:szCs w:val="24"/>
        </w:rPr>
        <w:t>I know a lot of companies like Microsoft are looking into hiring more people on the spectrum and it would be nice to get a compiled list of disability-friendly companies. All too often, I know before I even go to an interview that my disability sabotages my chances and it would be nice to have knowledge of which companies are most understanding and accessible.</w:t>
      </w:r>
    </w:p>
    <w:p w14:paraId="05332401" w14:textId="60E4668E" w:rsidR="00A12194" w:rsidRDefault="00A12194" w:rsidP="003F64B3">
      <w:pPr>
        <w:spacing w:line="360" w:lineRule="auto"/>
        <w:rPr>
          <w:rFonts w:ascii="Arial" w:hAnsi="Arial" w:cs="Arial"/>
          <w:i/>
          <w:iCs/>
          <w:sz w:val="24"/>
          <w:szCs w:val="24"/>
        </w:rPr>
      </w:pPr>
      <w:r w:rsidRPr="009334F4">
        <w:rPr>
          <w:rFonts w:ascii="Arial" w:hAnsi="Arial" w:cs="Arial"/>
          <w:sz w:val="24"/>
          <w:szCs w:val="24"/>
        </w:rPr>
        <w:t>There w</w:t>
      </w:r>
      <w:r w:rsidR="00606BB3">
        <w:rPr>
          <w:rFonts w:ascii="Arial" w:hAnsi="Arial" w:cs="Arial"/>
          <w:sz w:val="24"/>
          <w:szCs w:val="24"/>
        </w:rPr>
        <w:t>ere</w:t>
      </w:r>
      <w:r w:rsidRPr="009334F4">
        <w:rPr>
          <w:rFonts w:ascii="Arial" w:hAnsi="Arial" w:cs="Arial"/>
          <w:sz w:val="24"/>
          <w:szCs w:val="24"/>
        </w:rPr>
        <w:t xml:space="preserve"> also several mentions that the university should be directly responsible for promoting autistic applicants, for example, one anonymous respondent argued they should </w:t>
      </w:r>
      <w:r w:rsidR="00FA52F7">
        <w:rPr>
          <w:rFonts w:ascii="Arial" w:hAnsi="Arial" w:cs="Arial"/>
          <w:sz w:val="24"/>
          <w:szCs w:val="24"/>
        </w:rPr>
        <w:t>‘</w:t>
      </w:r>
      <w:r w:rsidRPr="009334F4">
        <w:rPr>
          <w:rFonts w:ascii="Arial" w:hAnsi="Arial" w:cs="Arial"/>
          <w:i/>
          <w:iCs/>
          <w:sz w:val="24"/>
          <w:szCs w:val="24"/>
        </w:rPr>
        <w:t>raise the issue with employers that ASD is not a hinder of employability.</w:t>
      </w:r>
      <w:r w:rsidR="00FA52F7">
        <w:rPr>
          <w:rFonts w:ascii="Arial" w:hAnsi="Arial" w:cs="Arial"/>
          <w:i/>
          <w:iCs/>
          <w:sz w:val="24"/>
          <w:szCs w:val="24"/>
        </w:rPr>
        <w:t>’</w:t>
      </w:r>
    </w:p>
    <w:p w14:paraId="734C3095" w14:textId="77777777" w:rsidR="004F6CB0" w:rsidRPr="009334F4" w:rsidRDefault="004F6CB0" w:rsidP="003F64B3">
      <w:pPr>
        <w:spacing w:line="360" w:lineRule="auto"/>
        <w:rPr>
          <w:rFonts w:ascii="Arial" w:hAnsi="Arial" w:cs="Arial"/>
          <w:i/>
          <w:iCs/>
          <w:sz w:val="24"/>
          <w:szCs w:val="24"/>
        </w:rPr>
      </w:pPr>
    </w:p>
    <w:p w14:paraId="1AA7AB11" w14:textId="5A7EFB58" w:rsidR="000A2643" w:rsidRDefault="00A12194" w:rsidP="009654DF">
      <w:pPr>
        <w:tabs>
          <w:tab w:val="left" w:pos="1655"/>
        </w:tabs>
        <w:spacing w:line="360" w:lineRule="auto"/>
        <w:rPr>
          <w:rFonts w:ascii="Arial" w:hAnsi="Arial" w:cs="Arial"/>
          <w:sz w:val="24"/>
          <w:szCs w:val="24"/>
        </w:rPr>
      </w:pPr>
      <w:r w:rsidRPr="009334F4">
        <w:rPr>
          <w:rFonts w:ascii="Arial" w:hAnsi="Arial" w:cs="Arial"/>
          <w:sz w:val="24"/>
          <w:szCs w:val="24"/>
        </w:rPr>
        <w:t>Th</w:t>
      </w:r>
      <w:r w:rsidR="00606BB3">
        <w:rPr>
          <w:rFonts w:ascii="Arial" w:hAnsi="Arial" w:cs="Arial"/>
          <w:sz w:val="24"/>
          <w:szCs w:val="24"/>
        </w:rPr>
        <w:t>e findings have demonstrated that</w:t>
      </w:r>
      <w:r w:rsidRPr="009334F4">
        <w:rPr>
          <w:rFonts w:ascii="Arial" w:hAnsi="Arial" w:cs="Arial"/>
          <w:sz w:val="24"/>
          <w:szCs w:val="24"/>
        </w:rPr>
        <w:t xml:space="preserve"> person-fit theories of careers support </w:t>
      </w:r>
      <w:r w:rsidR="00606BB3">
        <w:rPr>
          <w:rFonts w:ascii="Arial" w:hAnsi="Arial" w:cs="Arial"/>
          <w:sz w:val="24"/>
          <w:szCs w:val="24"/>
        </w:rPr>
        <w:t>a</w:t>
      </w:r>
      <w:r w:rsidRPr="009334F4">
        <w:rPr>
          <w:rFonts w:ascii="Arial" w:hAnsi="Arial" w:cs="Arial"/>
          <w:sz w:val="24"/>
          <w:szCs w:val="24"/>
        </w:rPr>
        <w:t xml:space="preserve">re not appropriate for autistic students. Participants have indicated that the typical aspects </w:t>
      </w:r>
      <w:r w:rsidRPr="009334F4">
        <w:rPr>
          <w:rFonts w:ascii="Arial" w:hAnsi="Arial" w:cs="Arial"/>
          <w:sz w:val="24"/>
          <w:szCs w:val="24"/>
        </w:rPr>
        <w:lastRenderedPageBreak/>
        <w:t>of career matched on are not those areas of most importance to them and they are more concerned about being successful in their attempts to enter some work than in finding the ‘perfect’ role. In addition, participant four’s reflections on how autism has been helpful to him in the past demonstrate some common features of autistic graduates’ careers: either they are out of work completely or they do very well. Participant four explained that it was his autism which made his career so unpredictable</w:t>
      </w:r>
      <w:r w:rsidR="004C5768">
        <w:rPr>
          <w:rFonts w:ascii="Arial" w:hAnsi="Arial" w:cs="Arial"/>
          <w:sz w:val="24"/>
          <w:szCs w:val="24"/>
        </w:rPr>
        <w:t>:</w:t>
      </w:r>
      <w:r w:rsidRPr="009334F4">
        <w:rPr>
          <w:rFonts w:ascii="Arial" w:hAnsi="Arial" w:cs="Arial"/>
          <w:sz w:val="24"/>
          <w:szCs w:val="24"/>
        </w:rPr>
        <w:t xml:space="preserve"> </w:t>
      </w:r>
    </w:p>
    <w:p w14:paraId="494C95D7" w14:textId="79DD641D" w:rsidR="000A2643" w:rsidRDefault="00A12194" w:rsidP="004C5768">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I’ve been a senior manager three times and gone from that to supply teacher, rock bottom. What I’ve found is I would succeed when the need was very often so extreme that very different thinking was required.</w:t>
      </w:r>
    </w:p>
    <w:p w14:paraId="13D3CD98" w14:textId="61A192D1" w:rsidR="0012681B"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 xml:space="preserve">For this reason, a chaos-based approach to career planning would be more suitable for these specific students: an issue picked up in the discussion. Finally, a common theme through </w:t>
      </w:r>
      <w:r w:rsidR="00611184">
        <w:rPr>
          <w:rFonts w:ascii="Arial" w:hAnsi="Arial" w:cs="Arial"/>
          <w:sz w:val="24"/>
          <w:szCs w:val="24"/>
        </w:rPr>
        <w:t>phase</w:t>
      </w:r>
      <w:r w:rsidRPr="009334F4">
        <w:rPr>
          <w:rFonts w:ascii="Arial" w:hAnsi="Arial" w:cs="Arial"/>
          <w:sz w:val="24"/>
          <w:szCs w:val="24"/>
        </w:rPr>
        <w:t>s one and two was that staff generally needed training in autism awareness, or preferably were autistic themselves and so genuinely understood the issues. Participant fifteen’s experience epitomised the type of problem experienced</w:t>
      </w:r>
      <w:r w:rsidR="00F61417">
        <w:rPr>
          <w:rFonts w:ascii="Arial" w:hAnsi="Arial" w:cs="Arial"/>
          <w:sz w:val="24"/>
          <w:szCs w:val="24"/>
        </w:rPr>
        <w:t>:</w:t>
      </w:r>
      <w:r w:rsidRPr="009334F4">
        <w:rPr>
          <w:rFonts w:ascii="Arial" w:hAnsi="Arial" w:cs="Arial"/>
          <w:sz w:val="24"/>
          <w:szCs w:val="24"/>
        </w:rPr>
        <w:t xml:space="preserve"> </w:t>
      </w:r>
    </w:p>
    <w:p w14:paraId="48513B7E" w14:textId="02F0B4EF" w:rsidR="0012681B" w:rsidRDefault="00A12194" w:rsidP="0012681B">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I attempted to go to the careers adviser…who was really nice but it didn’t really help…I don’t think they had much experience with autistic people and that has, that has, like put me off from seeking career advice, because she was suggesting things like ‘</w:t>
      </w:r>
      <w:r w:rsidR="0004557C">
        <w:rPr>
          <w:rFonts w:ascii="Arial" w:hAnsi="Arial" w:cs="Arial"/>
          <w:i/>
          <w:iCs/>
          <w:sz w:val="24"/>
          <w:szCs w:val="24"/>
        </w:rPr>
        <w:t>O</w:t>
      </w:r>
      <w:r w:rsidRPr="009334F4">
        <w:rPr>
          <w:rFonts w:ascii="Arial" w:hAnsi="Arial" w:cs="Arial"/>
          <w:i/>
          <w:iCs/>
          <w:sz w:val="24"/>
          <w:szCs w:val="24"/>
        </w:rPr>
        <w:t xml:space="preserve">h you can take your CV into shops’…I don’t want somebody that I don’t know to contact me because I would not be very good at coping with that…So like I know that the majority of people would quite happily give their CVs to shops and like for summer work, or things … they need training. They need, they need to know that I’m not just being difficult and not wanting to work. I do want to work. I </w:t>
      </w:r>
      <w:r w:rsidRPr="009334F4">
        <w:rPr>
          <w:rFonts w:ascii="Arial" w:hAnsi="Arial" w:cs="Arial"/>
          <w:b/>
          <w:i/>
          <w:iCs/>
          <w:sz w:val="24"/>
          <w:szCs w:val="24"/>
        </w:rPr>
        <w:t xml:space="preserve">very </w:t>
      </w:r>
      <w:r w:rsidRPr="009334F4">
        <w:rPr>
          <w:rFonts w:ascii="Arial" w:hAnsi="Arial" w:cs="Arial"/>
          <w:i/>
          <w:iCs/>
          <w:sz w:val="24"/>
          <w:szCs w:val="24"/>
        </w:rPr>
        <w:t>much want to work, but I can’t just work anywhere.</w:t>
      </w:r>
    </w:p>
    <w:p w14:paraId="2EC72750" w14:textId="31FBE6C5" w:rsidR="00102D64"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Participant five felt that this training needed to extend to written resources as well. She argued</w:t>
      </w:r>
      <w:r w:rsidR="00F61417">
        <w:rPr>
          <w:rFonts w:ascii="Arial" w:hAnsi="Arial" w:cs="Arial"/>
          <w:sz w:val="24"/>
          <w:szCs w:val="24"/>
        </w:rPr>
        <w:t>:</w:t>
      </w:r>
      <w:r w:rsidRPr="009334F4">
        <w:rPr>
          <w:rFonts w:ascii="Arial" w:hAnsi="Arial" w:cs="Arial"/>
          <w:sz w:val="24"/>
          <w:szCs w:val="24"/>
        </w:rPr>
        <w:t xml:space="preserve"> </w:t>
      </w:r>
    </w:p>
    <w:p w14:paraId="6361ACF7" w14:textId="77777777" w:rsidR="00102D64" w:rsidRDefault="00A12194" w:rsidP="00102D64">
      <w:pPr>
        <w:tabs>
          <w:tab w:val="left" w:pos="1655"/>
        </w:tabs>
        <w:spacing w:line="240" w:lineRule="auto"/>
        <w:ind w:left="720"/>
        <w:rPr>
          <w:rFonts w:ascii="Arial" w:hAnsi="Arial" w:cs="Arial"/>
          <w:i/>
          <w:iCs/>
          <w:sz w:val="24"/>
          <w:szCs w:val="24"/>
        </w:rPr>
      </w:pPr>
      <w:r w:rsidRPr="009334F4">
        <w:rPr>
          <w:rFonts w:ascii="Arial" w:hAnsi="Arial" w:cs="Arial"/>
          <w:i/>
          <w:iCs/>
          <w:sz w:val="24"/>
          <w:szCs w:val="24"/>
        </w:rPr>
        <w:t>I think they should invest money in making their written materials more autistic friendly, more learning difficulty friendly. They should actually get someone who has that disadvantage themselves to go through any new material and give feedback. I know it’s been written by professors with an academic background or careers and they know but the people couldn’t always read it.</w:t>
      </w:r>
    </w:p>
    <w:p w14:paraId="52B12927" w14:textId="77777777" w:rsidR="00102D64"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 xml:space="preserve">Open text questionnaire responses called for the same resources: </w:t>
      </w:r>
    </w:p>
    <w:p w14:paraId="426F30B0" w14:textId="77777777" w:rsidR="00102D64" w:rsidRDefault="00A12194" w:rsidP="00102D64">
      <w:pPr>
        <w:tabs>
          <w:tab w:val="left" w:pos="1655"/>
        </w:tabs>
        <w:spacing w:line="240" w:lineRule="auto"/>
        <w:ind w:left="720"/>
        <w:rPr>
          <w:rFonts w:ascii="Arial" w:hAnsi="Arial" w:cs="Arial"/>
          <w:sz w:val="24"/>
          <w:szCs w:val="24"/>
        </w:rPr>
      </w:pPr>
      <w:r w:rsidRPr="009334F4">
        <w:rPr>
          <w:rFonts w:ascii="Arial" w:hAnsi="Arial" w:cs="Arial"/>
          <w:i/>
          <w:iCs/>
          <w:sz w:val="24"/>
          <w:szCs w:val="24"/>
        </w:rPr>
        <w:t>a careers advisor who are themselves Neurodivergent, who understand our limitations and potential rather than the regular careers advice</w:t>
      </w:r>
      <w:r w:rsidRPr="009334F4">
        <w:rPr>
          <w:rFonts w:ascii="Arial" w:hAnsi="Arial" w:cs="Arial"/>
          <w:sz w:val="24"/>
          <w:szCs w:val="24"/>
        </w:rPr>
        <w:t>.</w:t>
      </w:r>
    </w:p>
    <w:p w14:paraId="2FE5E178" w14:textId="5886912C" w:rsidR="00102D64"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lastRenderedPageBreak/>
        <w:t>Calls were also made for other contributors to employability programmes to be autistic. One anonymous respondent stated</w:t>
      </w:r>
      <w:r w:rsidR="006A2B84">
        <w:rPr>
          <w:rFonts w:ascii="Arial" w:hAnsi="Arial" w:cs="Arial"/>
          <w:sz w:val="24"/>
          <w:szCs w:val="24"/>
        </w:rPr>
        <w:t>,</w:t>
      </w:r>
      <w:r w:rsidRPr="009334F4">
        <w:rPr>
          <w:rFonts w:ascii="Arial" w:hAnsi="Arial" w:cs="Arial"/>
          <w:sz w:val="24"/>
          <w:szCs w:val="24"/>
        </w:rPr>
        <w:t xml:space="preserve"> </w:t>
      </w:r>
      <w:r w:rsidR="005F4B70">
        <w:rPr>
          <w:rFonts w:ascii="Arial" w:hAnsi="Arial" w:cs="Arial"/>
          <w:sz w:val="24"/>
          <w:szCs w:val="24"/>
        </w:rPr>
        <w:t>‘</w:t>
      </w:r>
      <w:r w:rsidRPr="009334F4">
        <w:rPr>
          <w:rFonts w:ascii="Arial" w:hAnsi="Arial" w:cs="Arial"/>
          <w:i/>
          <w:iCs/>
          <w:sz w:val="24"/>
          <w:szCs w:val="24"/>
        </w:rPr>
        <w:t>I would like a neurodiverse mentor.</w:t>
      </w:r>
      <w:r w:rsidR="005F4B70">
        <w:rPr>
          <w:rFonts w:ascii="Arial" w:hAnsi="Arial" w:cs="Arial"/>
          <w:sz w:val="24"/>
          <w:szCs w:val="24"/>
        </w:rPr>
        <w:t>’</w:t>
      </w:r>
      <w:r w:rsidRPr="009334F4">
        <w:rPr>
          <w:rFonts w:ascii="Arial" w:hAnsi="Arial" w:cs="Arial"/>
          <w:sz w:val="24"/>
          <w:szCs w:val="24"/>
        </w:rPr>
        <w:t xml:space="preserve">  Another called for</w:t>
      </w:r>
      <w:r w:rsidR="006A2B84">
        <w:rPr>
          <w:rFonts w:ascii="Arial" w:hAnsi="Arial" w:cs="Arial"/>
          <w:sz w:val="24"/>
          <w:szCs w:val="24"/>
        </w:rPr>
        <w:t>:</w:t>
      </w:r>
    </w:p>
    <w:p w14:paraId="4C024057" w14:textId="14F22198" w:rsidR="00102D64" w:rsidRDefault="00A12194" w:rsidP="00102D64">
      <w:pPr>
        <w:tabs>
          <w:tab w:val="left" w:pos="1655"/>
        </w:tabs>
        <w:spacing w:line="240" w:lineRule="auto"/>
        <w:ind w:left="720"/>
        <w:rPr>
          <w:rFonts w:ascii="Arial" w:hAnsi="Arial" w:cs="Arial"/>
          <w:sz w:val="24"/>
          <w:szCs w:val="24"/>
        </w:rPr>
      </w:pPr>
      <w:r w:rsidRPr="009334F4">
        <w:rPr>
          <w:rFonts w:ascii="Arial" w:hAnsi="Arial" w:cs="Arial"/>
          <w:i/>
          <w:iCs/>
          <w:sz w:val="24"/>
          <w:szCs w:val="24"/>
        </w:rPr>
        <w:t>More guidance on how to navigate job seeking and employment while neurodivergent/disabled, ideally from people with these experiences themselves, potentially some kind of anonymous webchat service or online mentor scheme. Also</w:t>
      </w:r>
      <w:r w:rsidR="006F2BA2">
        <w:rPr>
          <w:rFonts w:ascii="Arial" w:hAnsi="Arial" w:cs="Arial"/>
          <w:i/>
          <w:iCs/>
          <w:sz w:val="24"/>
          <w:szCs w:val="24"/>
        </w:rPr>
        <w:t>,</w:t>
      </w:r>
      <w:r w:rsidRPr="009334F4">
        <w:rPr>
          <w:rFonts w:ascii="Arial" w:hAnsi="Arial" w:cs="Arial"/>
          <w:i/>
          <w:iCs/>
          <w:sz w:val="24"/>
          <w:szCs w:val="24"/>
        </w:rPr>
        <w:t xml:space="preserve"> more careers service events featuring neurodivergent and disabled people explicitly talking about these experiences</w:t>
      </w:r>
      <w:r w:rsidRPr="009334F4">
        <w:rPr>
          <w:rFonts w:ascii="Arial" w:hAnsi="Arial" w:cs="Arial"/>
          <w:sz w:val="24"/>
          <w:szCs w:val="24"/>
        </w:rPr>
        <w:t>.</w:t>
      </w:r>
    </w:p>
    <w:p w14:paraId="0B1693C7" w14:textId="03115BFA" w:rsidR="00A12194" w:rsidRPr="009334F4" w:rsidRDefault="00A12194" w:rsidP="003F64B3">
      <w:pPr>
        <w:tabs>
          <w:tab w:val="left" w:pos="1655"/>
        </w:tabs>
        <w:spacing w:line="360" w:lineRule="auto"/>
        <w:rPr>
          <w:rFonts w:ascii="Arial" w:hAnsi="Arial" w:cs="Arial"/>
          <w:sz w:val="24"/>
          <w:szCs w:val="24"/>
        </w:rPr>
      </w:pPr>
      <w:r w:rsidRPr="009334F4">
        <w:rPr>
          <w:rFonts w:ascii="Arial" w:hAnsi="Arial" w:cs="Arial"/>
          <w:sz w:val="24"/>
          <w:szCs w:val="24"/>
        </w:rPr>
        <w:t xml:space="preserve">Being in touch with professionals who were autistic and hearing directly from them was seen as of great import. </w:t>
      </w:r>
    </w:p>
    <w:p w14:paraId="6E45F489" w14:textId="77777777" w:rsidR="006E3CB0" w:rsidRPr="009334F4" w:rsidRDefault="006E3CB0" w:rsidP="003F64B3">
      <w:pPr>
        <w:spacing w:line="360" w:lineRule="auto"/>
        <w:rPr>
          <w:rFonts w:ascii="Arial" w:hAnsi="Arial" w:cs="Arial"/>
          <w:sz w:val="24"/>
          <w:szCs w:val="24"/>
          <w:highlight w:val="yellow"/>
        </w:rPr>
      </w:pPr>
    </w:p>
    <w:p w14:paraId="18B4D82D" w14:textId="77777777" w:rsidR="00E40B5A" w:rsidRPr="009334F4" w:rsidRDefault="00E40B5A" w:rsidP="003F64B3">
      <w:pPr>
        <w:spacing w:line="360" w:lineRule="auto"/>
        <w:rPr>
          <w:rFonts w:ascii="Arial" w:eastAsiaTheme="majorEastAsia" w:hAnsi="Arial" w:cs="Arial"/>
          <w:b/>
          <w:bCs/>
          <w:color w:val="365F91" w:themeColor="accent1" w:themeShade="BF"/>
          <w:sz w:val="24"/>
          <w:szCs w:val="24"/>
          <w:highlight w:val="yellow"/>
        </w:rPr>
      </w:pPr>
      <w:r w:rsidRPr="009334F4">
        <w:rPr>
          <w:rFonts w:ascii="Arial" w:hAnsi="Arial" w:cs="Arial"/>
          <w:sz w:val="24"/>
          <w:szCs w:val="24"/>
          <w:highlight w:val="yellow"/>
        </w:rPr>
        <w:br w:type="page"/>
      </w:r>
    </w:p>
    <w:p w14:paraId="524AA4D2" w14:textId="01849558" w:rsidR="007B32A9" w:rsidRPr="009334F4" w:rsidRDefault="007B32A9" w:rsidP="003F64B3">
      <w:pPr>
        <w:pStyle w:val="Heading1"/>
        <w:spacing w:line="360" w:lineRule="auto"/>
      </w:pPr>
      <w:bookmarkStart w:id="199" w:name="_Toc44774625"/>
      <w:r w:rsidRPr="009334F4">
        <w:lastRenderedPageBreak/>
        <w:t xml:space="preserve">Chapter </w:t>
      </w:r>
      <w:r w:rsidR="00E43B0A" w:rsidRPr="009334F4">
        <w:t>5</w:t>
      </w:r>
      <w:r w:rsidRPr="009334F4">
        <w:t>: Discussion</w:t>
      </w:r>
      <w:bookmarkEnd w:id="199"/>
    </w:p>
    <w:p w14:paraId="309CEADD" w14:textId="0F31A8F4" w:rsidR="004F6CB0" w:rsidRDefault="004F6CB0" w:rsidP="003F64B3">
      <w:pPr>
        <w:spacing w:line="360" w:lineRule="auto"/>
        <w:rPr>
          <w:rFonts w:ascii="Arial" w:hAnsi="Arial" w:cs="Arial"/>
          <w:sz w:val="24"/>
          <w:szCs w:val="24"/>
        </w:rPr>
      </w:pPr>
    </w:p>
    <w:p w14:paraId="7F2B43F2" w14:textId="77777777" w:rsidR="00721A69" w:rsidRPr="009334F4" w:rsidRDefault="00721A69" w:rsidP="003F64B3">
      <w:pPr>
        <w:spacing w:line="360" w:lineRule="auto"/>
        <w:rPr>
          <w:rFonts w:ascii="Arial" w:hAnsi="Arial" w:cs="Arial"/>
          <w:sz w:val="24"/>
          <w:szCs w:val="24"/>
        </w:rPr>
      </w:pPr>
    </w:p>
    <w:p w14:paraId="3CE8CBC1" w14:textId="036C14CF" w:rsidR="00EF5B04" w:rsidRDefault="00EF5B04" w:rsidP="006F499C">
      <w:pPr>
        <w:spacing w:line="360" w:lineRule="auto"/>
        <w:rPr>
          <w:rFonts w:ascii="Arial" w:hAnsi="Arial" w:cs="Arial"/>
          <w:sz w:val="24"/>
          <w:szCs w:val="24"/>
        </w:rPr>
      </w:pPr>
      <w:r w:rsidRPr="009334F4">
        <w:rPr>
          <w:rFonts w:ascii="Arial" w:hAnsi="Arial" w:cs="Arial"/>
          <w:sz w:val="24"/>
          <w:szCs w:val="24"/>
        </w:rPr>
        <w:t xml:space="preserve">The key </w:t>
      </w:r>
      <w:r w:rsidR="0077701A">
        <w:rPr>
          <w:rFonts w:ascii="Arial" w:hAnsi="Arial" w:cs="Arial"/>
          <w:sz w:val="24"/>
          <w:szCs w:val="24"/>
        </w:rPr>
        <w:t>themes</w:t>
      </w:r>
      <w:r w:rsidRPr="009334F4">
        <w:rPr>
          <w:rFonts w:ascii="Arial" w:hAnsi="Arial" w:cs="Arial"/>
          <w:sz w:val="24"/>
          <w:szCs w:val="24"/>
        </w:rPr>
        <w:t xml:space="preserve"> are now grouped into emergent analytical categories, distinct from how they were </w:t>
      </w:r>
      <w:r w:rsidR="0077701A">
        <w:rPr>
          <w:rFonts w:ascii="Arial" w:hAnsi="Arial" w:cs="Arial"/>
          <w:sz w:val="24"/>
          <w:szCs w:val="24"/>
        </w:rPr>
        <w:t xml:space="preserve">previously organised. </w:t>
      </w:r>
      <w:r w:rsidR="00ED46E3" w:rsidRPr="00ED46E3">
        <w:rPr>
          <w:rFonts w:ascii="Arial" w:hAnsi="Arial" w:cs="Arial"/>
          <w:sz w:val="24"/>
          <w:szCs w:val="24"/>
        </w:rPr>
        <w:fldChar w:fldCharType="begin"/>
      </w:r>
      <w:r w:rsidR="00ED46E3" w:rsidRPr="00ED46E3">
        <w:rPr>
          <w:rFonts w:ascii="Arial" w:hAnsi="Arial" w:cs="Arial"/>
          <w:sz w:val="24"/>
          <w:szCs w:val="24"/>
        </w:rPr>
        <w:instrText xml:space="preserve"> REF _Ref27297336 \h  \* MERGEFORMAT </w:instrText>
      </w:r>
      <w:r w:rsidR="00ED46E3" w:rsidRPr="00ED46E3">
        <w:rPr>
          <w:rFonts w:ascii="Arial" w:hAnsi="Arial" w:cs="Arial"/>
          <w:sz w:val="24"/>
          <w:szCs w:val="24"/>
        </w:rPr>
      </w:r>
      <w:r w:rsidR="00ED46E3" w:rsidRPr="00ED46E3">
        <w:rPr>
          <w:rFonts w:ascii="Arial" w:hAnsi="Arial" w:cs="Arial"/>
          <w:sz w:val="24"/>
          <w:szCs w:val="24"/>
        </w:rPr>
        <w:fldChar w:fldCharType="separate"/>
      </w:r>
      <w:r w:rsidR="00460E77" w:rsidRPr="00460E77">
        <w:rPr>
          <w:rFonts w:ascii="Arial" w:hAnsi="Arial" w:cs="Arial"/>
          <w:sz w:val="24"/>
          <w:szCs w:val="24"/>
        </w:rPr>
        <w:t>Table 4</w:t>
      </w:r>
      <w:r w:rsidR="00ED46E3" w:rsidRPr="00ED46E3">
        <w:rPr>
          <w:rFonts w:ascii="Arial" w:hAnsi="Arial" w:cs="Arial"/>
          <w:sz w:val="24"/>
          <w:szCs w:val="24"/>
        </w:rPr>
        <w:fldChar w:fldCharType="end"/>
      </w:r>
      <w:r w:rsidR="00ED46E3">
        <w:rPr>
          <w:rFonts w:ascii="Arial" w:hAnsi="Arial" w:cs="Arial"/>
          <w:sz w:val="24"/>
          <w:szCs w:val="24"/>
        </w:rPr>
        <w:t xml:space="preserve"> </w:t>
      </w:r>
      <w:r w:rsidR="0077701A" w:rsidRPr="00D50EF4">
        <w:rPr>
          <w:rFonts w:ascii="Arial" w:hAnsi="Arial" w:cs="Arial"/>
          <w:sz w:val="24"/>
          <w:szCs w:val="24"/>
        </w:rPr>
        <w:t>d</w:t>
      </w:r>
      <w:r w:rsidR="0077701A">
        <w:rPr>
          <w:rFonts w:ascii="Arial" w:hAnsi="Arial" w:cs="Arial"/>
          <w:sz w:val="24"/>
          <w:szCs w:val="24"/>
        </w:rPr>
        <w:t>emonstrates the relationships between the original research questions, emergent themes and analytic categories. This new structure reflects</w:t>
      </w:r>
      <w:r w:rsidRPr="009334F4">
        <w:rPr>
          <w:rFonts w:ascii="Arial" w:hAnsi="Arial" w:cs="Arial"/>
          <w:sz w:val="24"/>
          <w:szCs w:val="24"/>
        </w:rPr>
        <w:t xml:space="preserve"> the voice of participants whose messages did not fit neatly into the prescribed questions of this research. </w:t>
      </w:r>
      <w:r w:rsidR="000B7956">
        <w:rPr>
          <w:rFonts w:ascii="Arial" w:hAnsi="Arial" w:cs="Arial"/>
          <w:sz w:val="24"/>
          <w:szCs w:val="24"/>
        </w:rPr>
        <w:t>F</w:t>
      </w:r>
      <w:r w:rsidR="00BA35B8" w:rsidRPr="009334F4">
        <w:rPr>
          <w:rFonts w:ascii="Arial" w:hAnsi="Arial" w:cs="Arial"/>
          <w:sz w:val="24"/>
          <w:szCs w:val="24"/>
        </w:rPr>
        <w:t>ive analytical categor</w:t>
      </w:r>
      <w:r w:rsidR="00BA35B8">
        <w:rPr>
          <w:rFonts w:ascii="Arial" w:hAnsi="Arial" w:cs="Arial"/>
          <w:sz w:val="24"/>
          <w:szCs w:val="24"/>
        </w:rPr>
        <w:t>ies</w:t>
      </w:r>
      <w:r w:rsidRPr="009334F4">
        <w:rPr>
          <w:rFonts w:ascii="Arial" w:hAnsi="Arial" w:cs="Arial"/>
          <w:sz w:val="24"/>
          <w:szCs w:val="24"/>
        </w:rPr>
        <w:t xml:space="preserve"> draw together threads and connections</w:t>
      </w:r>
      <w:r w:rsidR="0077701A">
        <w:rPr>
          <w:rFonts w:ascii="Arial" w:hAnsi="Arial" w:cs="Arial"/>
          <w:sz w:val="24"/>
          <w:szCs w:val="24"/>
        </w:rPr>
        <w:t xml:space="preserve"> from the previous themes</w:t>
      </w:r>
      <w:r w:rsidRPr="009334F4">
        <w:rPr>
          <w:rFonts w:ascii="Arial" w:hAnsi="Arial" w:cs="Arial"/>
          <w:sz w:val="24"/>
          <w:szCs w:val="24"/>
        </w:rPr>
        <w:t xml:space="preserve">. These focus on: the effects of previous treatment on current thoughts and behaviours; </w:t>
      </w:r>
      <w:r w:rsidR="00906AAB">
        <w:rPr>
          <w:rFonts w:ascii="Arial" w:hAnsi="Arial" w:cs="Arial"/>
          <w:sz w:val="24"/>
          <w:szCs w:val="24"/>
        </w:rPr>
        <w:t>impairment effect</w:t>
      </w:r>
      <w:r w:rsidRPr="009334F4">
        <w:rPr>
          <w:rFonts w:ascii="Arial" w:hAnsi="Arial" w:cs="Arial"/>
          <w:sz w:val="24"/>
          <w:szCs w:val="24"/>
        </w:rPr>
        <w:t xml:space="preserve"> related issues and their effects; managing identity and disclosure; dealing with a hidden curriculum; and creating appropriate services. The secondary level analysis involves the use of theoretical frameworks as introduced in chapter two. In addition, a new theoretical perspective is explored, feminist theory, to focus on the gender related findings which were not anticipated.  The discussion acknowledges previous research with autistic people and other marginalised groups to enhance and extend understanding of these </w:t>
      </w:r>
      <w:r w:rsidR="009654DF">
        <w:rPr>
          <w:rFonts w:ascii="Arial" w:hAnsi="Arial" w:cs="Arial"/>
          <w:sz w:val="24"/>
          <w:szCs w:val="24"/>
        </w:rPr>
        <w:t>theme</w:t>
      </w:r>
      <w:r w:rsidRPr="009334F4">
        <w:rPr>
          <w:rFonts w:ascii="Arial" w:hAnsi="Arial" w:cs="Arial"/>
          <w:sz w:val="24"/>
          <w:szCs w:val="24"/>
        </w:rPr>
        <w:t xml:space="preserve">s. </w:t>
      </w:r>
    </w:p>
    <w:p w14:paraId="011F3A2D" w14:textId="77777777" w:rsidR="008A5BDE" w:rsidRDefault="008A5BDE">
      <w:pPr>
        <w:rPr>
          <w:rFonts w:ascii="Arial" w:hAnsi="Arial" w:cs="Arial"/>
          <w:sz w:val="24"/>
          <w:szCs w:val="24"/>
        </w:rPr>
      </w:pPr>
      <w:r>
        <w:rPr>
          <w:rFonts w:ascii="Arial" w:hAnsi="Arial" w:cs="Arial"/>
          <w:sz w:val="24"/>
          <w:szCs w:val="24"/>
        </w:rPr>
        <w:br w:type="page"/>
      </w:r>
    </w:p>
    <w:tbl>
      <w:tblPr>
        <w:tblStyle w:val="TableGrid"/>
        <w:tblW w:w="0" w:type="auto"/>
        <w:shd w:val="clear" w:color="auto" w:fill="FFFFFF" w:themeFill="background1"/>
        <w:tblLook w:val="04A0" w:firstRow="1" w:lastRow="0" w:firstColumn="1" w:lastColumn="0" w:noHBand="0" w:noVBand="1"/>
      </w:tblPr>
      <w:tblGrid>
        <w:gridCol w:w="4126"/>
        <w:gridCol w:w="2378"/>
        <w:gridCol w:w="2512"/>
      </w:tblGrid>
      <w:tr w:rsidR="00CE172D" w14:paraId="4C052782" w14:textId="77777777" w:rsidTr="00DC1819">
        <w:tc>
          <w:tcPr>
            <w:tcW w:w="0" w:type="auto"/>
            <w:shd w:val="clear" w:color="auto" w:fill="FFFFFF" w:themeFill="background1"/>
          </w:tcPr>
          <w:p w14:paraId="1113B33C" w14:textId="4734AC45" w:rsidR="00CE172D" w:rsidRPr="001B67E0" w:rsidRDefault="00CE172D" w:rsidP="000D506C">
            <w:pPr>
              <w:pStyle w:val="Heading4"/>
              <w:jc w:val="center"/>
              <w:outlineLvl w:val="3"/>
              <w:rPr>
                <w:sz w:val="24"/>
                <w:szCs w:val="24"/>
              </w:rPr>
            </w:pPr>
            <w:r w:rsidRPr="001B67E0">
              <w:rPr>
                <w:sz w:val="24"/>
                <w:szCs w:val="24"/>
              </w:rPr>
              <w:lastRenderedPageBreak/>
              <w:t>Original Research Question</w:t>
            </w:r>
          </w:p>
        </w:tc>
        <w:tc>
          <w:tcPr>
            <w:tcW w:w="0" w:type="auto"/>
            <w:shd w:val="clear" w:color="auto" w:fill="FFFFFF" w:themeFill="background1"/>
          </w:tcPr>
          <w:p w14:paraId="3BCFB87F" w14:textId="0EE3C4EF" w:rsidR="00CE172D" w:rsidRPr="001B67E0" w:rsidRDefault="00CE172D" w:rsidP="000D506C">
            <w:pPr>
              <w:pStyle w:val="Heading4"/>
              <w:jc w:val="center"/>
              <w:outlineLvl w:val="3"/>
              <w:rPr>
                <w:sz w:val="24"/>
                <w:szCs w:val="24"/>
              </w:rPr>
            </w:pPr>
            <w:r w:rsidRPr="001B67E0">
              <w:rPr>
                <w:sz w:val="24"/>
                <w:szCs w:val="24"/>
              </w:rPr>
              <w:t>Theme from the Data</w:t>
            </w:r>
          </w:p>
        </w:tc>
        <w:tc>
          <w:tcPr>
            <w:tcW w:w="0" w:type="auto"/>
            <w:shd w:val="clear" w:color="auto" w:fill="FFFFFF" w:themeFill="background1"/>
          </w:tcPr>
          <w:p w14:paraId="62613516" w14:textId="77777777" w:rsidR="00CE172D" w:rsidRPr="001B67E0" w:rsidRDefault="00CE172D" w:rsidP="000D506C">
            <w:pPr>
              <w:pStyle w:val="Heading4"/>
              <w:jc w:val="center"/>
              <w:outlineLvl w:val="3"/>
              <w:rPr>
                <w:sz w:val="24"/>
                <w:szCs w:val="24"/>
              </w:rPr>
            </w:pPr>
            <w:r w:rsidRPr="001B67E0">
              <w:rPr>
                <w:sz w:val="24"/>
                <w:szCs w:val="24"/>
              </w:rPr>
              <w:t>Analytical Category</w:t>
            </w:r>
          </w:p>
          <w:p w14:paraId="2AE5C6B7" w14:textId="4F5FF108" w:rsidR="000D506C" w:rsidRPr="001B67E0" w:rsidRDefault="000D506C" w:rsidP="000D506C">
            <w:pPr>
              <w:rPr>
                <w:sz w:val="24"/>
                <w:szCs w:val="24"/>
              </w:rPr>
            </w:pPr>
          </w:p>
        </w:tc>
      </w:tr>
      <w:tr w:rsidR="00320125" w14:paraId="3E76E749" w14:textId="77777777" w:rsidTr="00791646">
        <w:trPr>
          <w:trHeight w:val="1883"/>
        </w:trPr>
        <w:tc>
          <w:tcPr>
            <w:tcW w:w="0" w:type="auto"/>
            <w:tcBorders>
              <w:bottom w:val="single" w:sz="4" w:space="0" w:color="auto"/>
            </w:tcBorders>
            <w:shd w:val="clear" w:color="auto" w:fill="C6D9F1" w:themeFill="text2" w:themeFillTint="33"/>
          </w:tcPr>
          <w:p w14:paraId="7CC97592" w14:textId="0025DCDD" w:rsidR="00320125" w:rsidRDefault="00320125" w:rsidP="003F64B3">
            <w:pPr>
              <w:spacing w:line="360" w:lineRule="auto"/>
              <w:rPr>
                <w:rFonts w:ascii="Arial" w:hAnsi="Arial" w:cs="Arial"/>
                <w:sz w:val="24"/>
                <w:szCs w:val="24"/>
              </w:rPr>
            </w:pPr>
            <w:r>
              <w:rPr>
                <w:rFonts w:ascii="Arial" w:hAnsi="Arial" w:cs="Arial"/>
                <w:sz w:val="24"/>
                <w:szCs w:val="24"/>
              </w:rPr>
              <w:t>3. H</w:t>
            </w:r>
            <w:r w:rsidRPr="009334F4">
              <w:rPr>
                <w:rFonts w:ascii="Arial" w:hAnsi="Arial" w:cs="Arial"/>
                <w:sz w:val="24"/>
                <w:szCs w:val="24"/>
              </w:rPr>
              <w:t xml:space="preserve">ow </w:t>
            </w:r>
            <w:r>
              <w:rPr>
                <w:rFonts w:ascii="Arial" w:hAnsi="Arial" w:cs="Arial"/>
                <w:sz w:val="24"/>
                <w:szCs w:val="24"/>
              </w:rPr>
              <w:t xml:space="preserve">do </w:t>
            </w:r>
            <w:r w:rsidRPr="009334F4">
              <w:rPr>
                <w:rFonts w:ascii="Arial" w:hAnsi="Arial" w:cs="Arial"/>
                <w:sz w:val="24"/>
                <w:szCs w:val="24"/>
              </w:rPr>
              <w:t>autistic students experience employability interventions</w:t>
            </w:r>
            <w:r>
              <w:rPr>
                <w:rFonts w:ascii="Arial" w:hAnsi="Arial" w:cs="Arial"/>
                <w:sz w:val="24"/>
                <w:szCs w:val="24"/>
              </w:rPr>
              <w:t>?</w:t>
            </w:r>
          </w:p>
        </w:tc>
        <w:tc>
          <w:tcPr>
            <w:tcW w:w="0" w:type="auto"/>
            <w:vMerge w:val="restart"/>
            <w:tcBorders>
              <w:bottom w:val="single" w:sz="4" w:space="0" w:color="auto"/>
            </w:tcBorders>
            <w:shd w:val="clear" w:color="auto" w:fill="FFFFFF" w:themeFill="background1"/>
          </w:tcPr>
          <w:p w14:paraId="43ED4A4C" w14:textId="77777777" w:rsidR="00320125" w:rsidRDefault="00320125" w:rsidP="006331EE">
            <w:pPr>
              <w:spacing w:line="360" w:lineRule="auto"/>
              <w:jc w:val="center"/>
              <w:rPr>
                <w:rFonts w:ascii="Arial" w:hAnsi="Arial" w:cs="Arial"/>
                <w:sz w:val="28"/>
                <w:szCs w:val="28"/>
              </w:rPr>
            </w:pPr>
          </w:p>
          <w:p w14:paraId="0B113A03" w14:textId="77777777" w:rsidR="00320125" w:rsidRDefault="00320125" w:rsidP="006331EE">
            <w:pPr>
              <w:spacing w:line="360" w:lineRule="auto"/>
              <w:jc w:val="center"/>
              <w:rPr>
                <w:rFonts w:ascii="Arial" w:hAnsi="Arial" w:cs="Arial"/>
                <w:sz w:val="28"/>
                <w:szCs w:val="28"/>
              </w:rPr>
            </w:pPr>
          </w:p>
          <w:p w14:paraId="57B06FF4" w14:textId="2EEB4767" w:rsidR="00320125" w:rsidRPr="006331EE" w:rsidRDefault="00320125" w:rsidP="006331EE">
            <w:pPr>
              <w:spacing w:line="360" w:lineRule="auto"/>
              <w:jc w:val="center"/>
              <w:rPr>
                <w:rFonts w:ascii="Arial" w:hAnsi="Arial" w:cs="Arial"/>
                <w:sz w:val="28"/>
                <w:szCs w:val="28"/>
              </w:rPr>
            </w:pPr>
            <w:r w:rsidRPr="006331EE">
              <w:rPr>
                <w:rFonts w:ascii="Arial" w:hAnsi="Arial" w:cs="Arial"/>
                <w:sz w:val="28"/>
                <w:szCs w:val="28"/>
              </w:rPr>
              <w:t>Identity</w:t>
            </w:r>
          </w:p>
        </w:tc>
        <w:tc>
          <w:tcPr>
            <w:tcW w:w="0" w:type="auto"/>
            <w:vMerge w:val="restart"/>
            <w:tcBorders>
              <w:bottom w:val="single" w:sz="4" w:space="0" w:color="auto"/>
            </w:tcBorders>
            <w:shd w:val="clear" w:color="auto" w:fill="C2D69B" w:themeFill="accent3" w:themeFillTint="99"/>
          </w:tcPr>
          <w:p w14:paraId="21F6F9F9" w14:textId="77777777" w:rsidR="00320125" w:rsidRDefault="00320125" w:rsidP="006331EE">
            <w:pPr>
              <w:shd w:val="clear" w:color="auto" w:fill="C2D69B" w:themeFill="accent3" w:themeFillTint="99"/>
              <w:spacing w:line="360" w:lineRule="auto"/>
              <w:jc w:val="center"/>
              <w:rPr>
                <w:rFonts w:ascii="Arial" w:hAnsi="Arial" w:cs="Arial"/>
                <w:sz w:val="24"/>
                <w:szCs w:val="24"/>
              </w:rPr>
            </w:pPr>
          </w:p>
          <w:p w14:paraId="325B05AD" w14:textId="77777777" w:rsidR="00320125" w:rsidRDefault="00320125" w:rsidP="006331EE">
            <w:pPr>
              <w:shd w:val="clear" w:color="auto" w:fill="C2D69B" w:themeFill="accent3" w:themeFillTint="99"/>
              <w:spacing w:line="360" w:lineRule="auto"/>
              <w:jc w:val="center"/>
              <w:rPr>
                <w:rFonts w:ascii="Arial" w:hAnsi="Arial" w:cs="Arial"/>
                <w:sz w:val="24"/>
                <w:szCs w:val="24"/>
              </w:rPr>
            </w:pPr>
          </w:p>
          <w:p w14:paraId="2F05C0EA" w14:textId="77777777" w:rsidR="00320125" w:rsidRDefault="00320125" w:rsidP="006331EE">
            <w:pPr>
              <w:shd w:val="clear" w:color="auto" w:fill="C2D69B" w:themeFill="accent3" w:themeFillTint="99"/>
              <w:spacing w:line="360" w:lineRule="auto"/>
              <w:jc w:val="center"/>
              <w:rPr>
                <w:rFonts w:ascii="Arial" w:hAnsi="Arial" w:cs="Arial"/>
                <w:sz w:val="24"/>
                <w:szCs w:val="24"/>
              </w:rPr>
            </w:pPr>
          </w:p>
          <w:p w14:paraId="01BD8235" w14:textId="77777777" w:rsidR="00320125" w:rsidRDefault="00320125" w:rsidP="006331EE">
            <w:pPr>
              <w:shd w:val="clear" w:color="auto" w:fill="C2D69B" w:themeFill="accent3" w:themeFillTint="99"/>
              <w:spacing w:line="360" w:lineRule="auto"/>
              <w:jc w:val="center"/>
              <w:rPr>
                <w:rFonts w:ascii="Arial" w:hAnsi="Arial" w:cs="Arial"/>
                <w:sz w:val="24"/>
                <w:szCs w:val="24"/>
              </w:rPr>
            </w:pPr>
          </w:p>
          <w:p w14:paraId="26C3BEAE" w14:textId="2EE214BD" w:rsidR="00320125" w:rsidRDefault="00320125" w:rsidP="006331EE">
            <w:pPr>
              <w:shd w:val="clear" w:color="auto" w:fill="C2D69B" w:themeFill="accent3" w:themeFillTint="99"/>
              <w:spacing w:line="360" w:lineRule="auto"/>
              <w:jc w:val="center"/>
              <w:rPr>
                <w:rFonts w:ascii="Arial" w:hAnsi="Arial" w:cs="Arial"/>
                <w:sz w:val="24"/>
                <w:szCs w:val="24"/>
              </w:rPr>
            </w:pPr>
            <w:r>
              <w:rPr>
                <w:rFonts w:ascii="Arial" w:hAnsi="Arial" w:cs="Arial"/>
                <w:sz w:val="24"/>
                <w:szCs w:val="24"/>
              </w:rPr>
              <w:t>3. Managing identity and disclosure</w:t>
            </w:r>
          </w:p>
        </w:tc>
      </w:tr>
      <w:tr w:rsidR="00320125" w14:paraId="1B03EDE8" w14:textId="77777777" w:rsidTr="00791646">
        <w:trPr>
          <w:trHeight w:val="414"/>
        </w:trPr>
        <w:tc>
          <w:tcPr>
            <w:tcW w:w="0" w:type="auto"/>
            <w:vMerge w:val="restart"/>
            <w:shd w:val="clear" w:color="auto" w:fill="FDE9D9" w:themeFill="accent6" w:themeFillTint="33"/>
          </w:tcPr>
          <w:p w14:paraId="225981C3" w14:textId="3A7C9190" w:rsidR="00320125" w:rsidRDefault="00320125" w:rsidP="003F64B3">
            <w:pPr>
              <w:spacing w:line="360" w:lineRule="auto"/>
              <w:rPr>
                <w:rFonts w:ascii="Arial" w:hAnsi="Arial" w:cs="Arial"/>
                <w:sz w:val="24"/>
                <w:szCs w:val="24"/>
              </w:rPr>
            </w:pPr>
            <w:r>
              <w:rPr>
                <w:rFonts w:ascii="Arial" w:hAnsi="Arial" w:cs="Arial"/>
                <w:sz w:val="24"/>
                <w:szCs w:val="24"/>
              </w:rPr>
              <w:t xml:space="preserve">1. </w:t>
            </w:r>
            <w:r w:rsidRPr="00E45BE7">
              <w:rPr>
                <w:rFonts w:ascii="Arial" w:hAnsi="Arial" w:cs="Arial"/>
                <w:sz w:val="24"/>
                <w:szCs w:val="24"/>
              </w:rPr>
              <w:t>How do autistic students conceptualise employability and their future employment prospects?</w:t>
            </w:r>
          </w:p>
        </w:tc>
        <w:tc>
          <w:tcPr>
            <w:tcW w:w="0" w:type="auto"/>
            <w:vMerge/>
            <w:shd w:val="clear" w:color="auto" w:fill="FFFFFF" w:themeFill="background1"/>
          </w:tcPr>
          <w:p w14:paraId="5ED3DB86" w14:textId="77777777" w:rsidR="00320125" w:rsidRPr="006331EE" w:rsidRDefault="00320125" w:rsidP="006331EE">
            <w:pPr>
              <w:spacing w:line="360" w:lineRule="auto"/>
              <w:jc w:val="center"/>
              <w:rPr>
                <w:rFonts w:ascii="Arial" w:hAnsi="Arial" w:cs="Arial"/>
                <w:sz w:val="28"/>
                <w:szCs w:val="28"/>
              </w:rPr>
            </w:pPr>
          </w:p>
        </w:tc>
        <w:tc>
          <w:tcPr>
            <w:tcW w:w="0" w:type="auto"/>
            <w:vMerge/>
            <w:shd w:val="clear" w:color="auto" w:fill="C2D69B" w:themeFill="accent3" w:themeFillTint="99"/>
          </w:tcPr>
          <w:p w14:paraId="00997AAD" w14:textId="0EA89A6A" w:rsidR="00320125" w:rsidRDefault="00320125" w:rsidP="006331EE">
            <w:pPr>
              <w:spacing w:line="360" w:lineRule="auto"/>
              <w:jc w:val="center"/>
              <w:rPr>
                <w:rFonts w:ascii="Arial" w:hAnsi="Arial" w:cs="Arial"/>
                <w:sz w:val="24"/>
                <w:szCs w:val="24"/>
              </w:rPr>
            </w:pPr>
          </w:p>
        </w:tc>
      </w:tr>
      <w:tr w:rsidR="00320125" w14:paraId="39BCD737" w14:textId="77777777" w:rsidTr="00791646">
        <w:trPr>
          <w:trHeight w:val="414"/>
        </w:trPr>
        <w:tc>
          <w:tcPr>
            <w:tcW w:w="0" w:type="auto"/>
            <w:vMerge/>
            <w:shd w:val="clear" w:color="auto" w:fill="FDE9D9" w:themeFill="accent6" w:themeFillTint="33"/>
          </w:tcPr>
          <w:p w14:paraId="0BDF8913" w14:textId="69C4B5BA" w:rsidR="00320125" w:rsidRDefault="00320125" w:rsidP="003F64B3">
            <w:pPr>
              <w:spacing w:line="360" w:lineRule="auto"/>
              <w:rPr>
                <w:rFonts w:ascii="Arial" w:hAnsi="Arial" w:cs="Arial"/>
                <w:sz w:val="24"/>
                <w:szCs w:val="24"/>
              </w:rPr>
            </w:pPr>
          </w:p>
        </w:tc>
        <w:tc>
          <w:tcPr>
            <w:tcW w:w="0" w:type="auto"/>
            <w:vMerge w:val="restart"/>
            <w:shd w:val="clear" w:color="auto" w:fill="FFFFFF" w:themeFill="background1"/>
          </w:tcPr>
          <w:p w14:paraId="53932757" w14:textId="77777777" w:rsidR="00DC1819" w:rsidRDefault="00DC1819" w:rsidP="006331EE">
            <w:pPr>
              <w:spacing w:line="360" w:lineRule="auto"/>
              <w:jc w:val="center"/>
              <w:rPr>
                <w:rFonts w:ascii="Arial" w:hAnsi="Arial" w:cs="Arial"/>
                <w:sz w:val="28"/>
                <w:szCs w:val="28"/>
              </w:rPr>
            </w:pPr>
          </w:p>
          <w:p w14:paraId="199A464B" w14:textId="6CE6212A" w:rsidR="00320125" w:rsidRPr="006331EE" w:rsidRDefault="00320125" w:rsidP="006331EE">
            <w:pPr>
              <w:spacing w:line="360" w:lineRule="auto"/>
              <w:jc w:val="center"/>
              <w:rPr>
                <w:rFonts w:ascii="Arial" w:hAnsi="Arial" w:cs="Arial"/>
                <w:sz w:val="28"/>
                <w:szCs w:val="28"/>
              </w:rPr>
            </w:pPr>
            <w:r w:rsidRPr="006331EE">
              <w:rPr>
                <w:rFonts w:ascii="Arial" w:hAnsi="Arial" w:cs="Arial"/>
                <w:sz w:val="28"/>
                <w:szCs w:val="28"/>
              </w:rPr>
              <w:t>Future Plans</w:t>
            </w:r>
          </w:p>
        </w:tc>
        <w:tc>
          <w:tcPr>
            <w:tcW w:w="0" w:type="auto"/>
            <w:vMerge/>
            <w:shd w:val="clear" w:color="auto" w:fill="C2D69B" w:themeFill="accent3" w:themeFillTint="99"/>
          </w:tcPr>
          <w:p w14:paraId="4E875B0D" w14:textId="77777777" w:rsidR="00320125" w:rsidRDefault="00320125" w:rsidP="006331EE">
            <w:pPr>
              <w:spacing w:line="360" w:lineRule="auto"/>
              <w:jc w:val="center"/>
              <w:rPr>
                <w:rFonts w:ascii="Arial" w:hAnsi="Arial" w:cs="Arial"/>
                <w:sz w:val="24"/>
                <w:szCs w:val="24"/>
              </w:rPr>
            </w:pPr>
          </w:p>
        </w:tc>
      </w:tr>
      <w:tr w:rsidR="00320125" w14:paraId="22EBBC71" w14:textId="77777777" w:rsidTr="00791646">
        <w:trPr>
          <w:trHeight w:val="414"/>
        </w:trPr>
        <w:tc>
          <w:tcPr>
            <w:tcW w:w="0" w:type="auto"/>
            <w:vMerge w:val="restart"/>
            <w:shd w:val="clear" w:color="auto" w:fill="BFBFBF" w:themeFill="background1" w:themeFillShade="BF"/>
          </w:tcPr>
          <w:p w14:paraId="1FD7A8FB" w14:textId="77777777" w:rsidR="00320125" w:rsidRDefault="00320125" w:rsidP="003F64B3">
            <w:pPr>
              <w:spacing w:line="360" w:lineRule="auto"/>
              <w:rPr>
                <w:rFonts w:ascii="Arial" w:hAnsi="Arial" w:cs="Arial"/>
                <w:sz w:val="24"/>
                <w:szCs w:val="24"/>
                <w:shd w:val="clear" w:color="auto" w:fill="F2DBDB" w:themeFill="accent2" w:themeFillTint="33"/>
              </w:rPr>
            </w:pPr>
          </w:p>
          <w:p w14:paraId="2F7A67F2" w14:textId="77777777" w:rsidR="00320125" w:rsidRDefault="00320125" w:rsidP="003F64B3">
            <w:pPr>
              <w:spacing w:line="360" w:lineRule="auto"/>
              <w:rPr>
                <w:rFonts w:ascii="Arial" w:hAnsi="Arial" w:cs="Arial"/>
                <w:sz w:val="24"/>
                <w:szCs w:val="24"/>
                <w:shd w:val="clear" w:color="auto" w:fill="F2DBDB" w:themeFill="accent2" w:themeFillTint="33"/>
              </w:rPr>
            </w:pPr>
          </w:p>
          <w:p w14:paraId="7969B3DB" w14:textId="05F282B0" w:rsidR="00320125" w:rsidRDefault="00320125" w:rsidP="003F64B3">
            <w:pPr>
              <w:spacing w:line="360" w:lineRule="auto"/>
              <w:rPr>
                <w:rFonts w:ascii="Arial" w:hAnsi="Arial" w:cs="Arial"/>
                <w:sz w:val="24"/>
                <w:szCs w:val="24"/>
              </w:rPr>
            </w:pPr>
            <w:r w:rsidRPr="00791646">
              <w:rPr>
                <w:rFonts w:ascii="Arial" w:hAnsi="Arial" w:cs="Arial"/>
                <w:sz w:val="24"/>
                <w:szCs w:val="24"/>
                <w:shd w:val="clear" w:color="auto" w:fill="BFBFBF" w:themeFill="background1" w:themeFillShade="BF"/>
              </w:rPr>
              <w:t>2. What difficulties do autistic students face in building employability?</w:t>
            </w:r>
          </w:p>
        </w:tc>
        <w:tc>
          <w:tcPr>
            <w:tcW w:w="0" w:type="auto"/>
            <w:vMerge/>
            <w:shd w:val="clear" w:color="auto" w:fill="FFFFFF" w:themeFill="background1"/>
          </w:tcPr>
          <w:p w14:paraId="6725D0D1" w14:textId="1B11F20D" w:rsidR="00320125" w:rsidRPr="006331EE" w:rsidRDefault="00320125" w:rsidP="006331EE">
            <w:pPr>
              <w:spacing w:line="360" w:lineRule="auto"/>
              <w:jc w:val="center"/>
              <w:rPr>
                <w:rFonts w:ascii="Arial" w:hAnsi="Arial" w:cs="Arial"/>
                <w:sz w:val="28"/>
                <w:szCs w:val="28"/>
              </w:rPr>
            </w:pPr>
          </w:p>
        </w:tc>
        <w:tc>
          <w:tcPr>
            <w:tcW w:w="0" w:type="auto"/>
            <w:vMerge/>
            <w:shd w:val="clear" w:color="auto" w:fill="C2D69B" w:themeFill="accent3" w:themeFillTint="99"/>
          </w:tcPr>
          <w:p w14:paraId="30C8D04C" w14:textId="77777777" w:rsidR="00320125" w:rsidRDefault="00320125" w:rsidP="006331EE">
            <w:pPr>
              <w:spacing w:line="360" w:lineRule="auto"/>
              <w:jc w:val="center"/>
              <w:rPr>
                <w:rFonts w:ascii="Arial" w:hAnsi="Arial" w:cs="Arial"/>
                <w:sz w:val="24"/>
                <w:szCs w:val="24"/>
              </w:rPr>
            </w:pPr>
          </w:p>
        </w:tc>
      </w:tr>
      <w:tr w:rsidR="00320125" w14:paraId="2D17B2BD" w14:textId="77777777" w:rsidTr="00791646">
        <w:tc>
          <w:tcPr>
            <w:tcW w:w="0" w:type="auto"/>
            <w:vMerge/>
            <w:shd w:val="clear" w:color="auto" w:fill="BFBFBF" w:themeFill="background1" w:themeFillShade="BF"/>
          </w:tcPr>
          <w:p w14:paraId="7A925C4C" w14:textId="0FF407B0" w:rsidR="00320125" w:rsidRDefault="00320125" w:rsidP="003F64B3">
            <w:pPr>
              <w:spacing w:line="360" w:lineRule="auto"/>
              <w:rPr>
                <w:rFonts w:ascii="Arial" w:hAnsi="Arial" w:cs="Arial"/>
                <w:sz w:val="24"/>
                <w:szCs w:val="24"/>
              </w:rPr>
            </w:pPr>
          </w:p>
        </w:tc>
        <w:tc>
          <w:tcPr>
            <w:tcW w:w="0" w:type="auto"/>
            <w:shd w:val="clear" w:color="auto" w:fill="FFFFFF" w:themeFill="background1"/>
          </w:tcPr>
          <w:p w14:paraId="5BEBC253" w14:textId="20253EC8" w:rsidR="00320125" w:rsidRPr="006331EE" w:rsidRDefault="00320125" w:rsidP="006331EE">
            <w:pPr>
              <w:spacing w:line="360" w:lineRule="auto"/>
              <w:jc w:val="center"/>
              <w:rPr>
                <w:rFonts w:ascii="Arial" w:hAnsi="Arial" w:cs="Arial"/>
                <w:sz w:val="28"/>
                <w:szCs w:val="28"/>
              </w:rPr>
            </w:pPr>
            <w:r w:rsidRPr="006331EE">
              <w:rPr>
                <w:rFonts w:ascii="Arial" w:hAnsi="Arial" w:cs="Arial"/>
                <w:sz w:val="28"/>
                <w:szCs w:val="28"/>
              </w:rPr>
              <w:t>Adjustments</w:t>
            </w:r>
          </w:p>
        </w:tc>
        <w:tc>
          <w:tcPr>
            <w:tcW w:w="0" w:type="auto"/>
            <w:vMerge/>
            <w:shd w:val="clear" w:color="auto" w:fill="C2D69B" w:themeFill="accent3" w:themeFillTint="99"/>
          </w:tcPr>
          <w:p w14:paraId="7E8AC796" w14:textId="797164AA" w:rsidR="00320125" w:rsidRDefault="00320125" w:rsidP="006331EE">
            <w:pPr>
              <w:spacing w:line="360" w:lineRule="auto"/>
              <w:jc w:val="center"/>
              <w:rPr>
                <w:rFonts w:ascii="Arial" w:hAnsi="Arial" w:cs="Arial"/>
                <w:sz w:val="24"/>
                <w:szCs w:val="24"/>
              </w:rPr>
            </w:pPr>
          </w:p>
        </w:tc>
      </w:tr>
      <w:tr w:rsidR="00320125" w14:paraId="4D0507C0" w14:textId="77777777" w:rsidTr="00791646">
        <w:tc>
          <w:tcPr>
            <w:tcW w:w="0" w:type="auto"/>
            <w:vMerge/>
            <w:shd w:val="clear" w:color="auto" w:fill="BFBFBF" w:themeFill="background1" w:themeFillShade="BF"/>
          </w:tcPr>
          <w:p w14:paraId="7483EE24" w14:textId="7A3DEEEB" w:rsidR="00320125" w:rsidRDefault="00320125" w:rsidP="003F64B3">
            <w:pPr>
              <w:spacing w:line="360" w:lineRule="auto"/>
              <w:rPr>
                <w:rFonts w:ascii="Arial" w:hAnsi="Arial" w:cs="Arial"/>
                <w:sz w:val="24"/>
                <w:szCs w:val="24"/>
              </w:rPr>
            </w:pPr>
          </w:p>
        </w:tc>
        <w:tc>
          <w:tcPr>
            <w:tcW w:w="0" w:type="auto"/>
            <w:vMerge w:val="restart"/>
            <w:shd w:val="clear" w:color="auto" w:fill="FFFFFF" w:themeFill="background1"/>
          </w:tcPr>
          <w:p w14:paraId="3998015E" w14:textId="77777777" w:rsidR="00320125" w:rsidRDefault="00320125" w:rsidP="006331EE">
            <w:pPr>
              <w:spacing w:line="360" w:lineRule="auto"/>
              <w:jc w:val="center"/>
              <w:rPr>
                <w:rFonts w:ascii="Arial" w:hAnsi="Arial" w:cs="Arial"/>
                <w:sz w:val="28"/>
                <w:szCs w:val="28"/>
              </w:rPr>
            </w:pPr>
          </w:p>
          <w:p w14:paraId="0453CF39" w14:textId="5DF56AA6" w:rsidR="00320125" w:rsidRPr="006331EE" w:rsidRDefault="00906AAB" w:rsidP="006331EE">
            <w:pPr>
              <w:spacing w:line="360" w:lineRule="auto"/>
              <w:jc w:val="center"/>
              <w:rPr>
                <w:rFonts w:ascii="Arial" w:hAnsi="Arial" w:cs="Arial"/>
                <w:sz w:val="28"/>
                <w:szCs w:val="28"/>
              </w:rPr>
            </w:pPr>
            <w:r>
              <w:rPr>
                <w:rFonts w:ascii="Arial" w:hAnsi="Arial" w:cs="Arial"/>
                <w:sz w:val="28"/>
                <w:szCs w:val="28"/>
              </w:rPr>
              <w:t>Impairment effect</w:t>
            </w:r>
            <w:r w:rsidR="00320125" w:rsidRPr="006331EE">
              <w:rPr>
                <w:rFonts w:ascii="Arial" w:hAnsi="Arial" w:cs="Arial"/>
                <w:sz w:val="28"/>
                <w:szCs w:val="28"/>
              </w:rPr>
              <w:t xml:space="preserve"> related issues</w:t>
            </w:r>
          </w:p>
        </w:tc>
        <w:tc>
          <w:tcPr>
            <w:tcW w:w="0" w:type="auto"/>
            <w:shd w:val="clear" w:color="auto" w:fill="1F497D" w:themeFill="text2"/>
          </w:tcPr>
          <w:p w14:paraId="1E415FCD" w14:textId="1CE202C7" w:rsidR="00320125" w:rsidRDefault="00320125" w:rsidP="006331EE">
            <w:pPr>
              <w:spacing w:line="360" w:lineRule="auto"/>
              <w:jc w:val="center"/>
              <w:rPr>
                <w:rFonts w:ascii="Arial" w:hAnsi="Arial" w:cs="Arial"/>
                <w:sz w:val="24"/>
                <w:szCs w:val="24"/>
              </w:rPr>
            </w:pPr>
            <w:r>
              <w:rPr>
                <w:rFonts w:ascii="Arial" w:hAnsi="Arial" w:cs="Arial"/>
                <w:color w:val="FFFFFF" w:themeColor="background1"/>
                <w:sz w:val="24"/>
                <w:szCs w:val="24"/>
              </w:rPr>
              <w:t xml:space="preserve">2. </w:t>
            </w:r>
            <w:r w:rsidR="00906AAB">
              <w:rPr>
                <w:rFonts w:ascii="Arial" w:hAnsi="Arial" w:cs="Arial"/>
                <w:color w:val="FFFFFF" w:themeColor="background1"/>
                <w:sz w:val="24"/>
                <w:szCs w:val="24"/>
                <w:shd w:val="clear" w:color="auto" w:fill="1F497D" w:themeFill="text2"/>
              </w:rPr>
              <w:t>Impairment effect</w:t>
            </w:r>
            <w:r w:rsidRPr="00DC1819">
              <w:rPr>
                <w:rFonts w:ascii="Arial" w:hAnsi="Arial" w:cs="Arial"/>
                <w:color w:val="FFFFFF" w:themeColor="background1"/>
                <w:sz w:val="24"/>
                <w:szCs w:val="24"/>
                <w:shd w:val="clear" w:color="auto" w:fill="1F497D" w:themeFill="text2"/>
              </w:rPr>
              <w:t xml:space="preserve"> related issues and their effects</w:t>
            </w:r>
          </w:p>
        </w:tc>
      </w:tr>
      <w:tr w:rsidR="00320125" w14:paraId="2E89C6C4" w14:textId="77777777" w:rsidTr="00791646">
        <w:tc>
          <w:tcPr>
            <w:tcW w:w="0" w:type="auto"/>
            <w:vMerge/>
            <w:shd w:val="clear" w:color="auto" w:fill="BFBFBF" w:themeFill="background1" w:themeFillShade="BF"/>
          </w:tcPr>
          <w:p w14:paraId="108735FB" w14:textId="77777777" w:rsidR="00320125" w:rsidRDefault="00320125" w:rsidP="003F64B3">
            <w:pPr>
              <w:spacing w:line="360" w:lineRule="auto"/>
              <w:rPr>
                <w:rFonts w:ascii="Arial" w:hAnsi="Arial" w:cs="Arial"/>
                <w:sz w:val="24"/>
                <w:szCs w:val="24"/>
              </w:rPr>
            </w:pPr>
          </w:p>
        </w:tc>
        <w:tc>
          <w:tcPr>
            <w:tcW w:w="0" w:type="auto"/>
            <w:vMerge/>
            <w:shd w:val="clear" w:color="auto" w:fill="FFFFFF" w:themeFill="background1"/>
          </w:tcPr>
          <w:p w14:paraId="2E2EA824" w14:textId="77777777" w:rsidR="00320125" w:rsidRPr="006331EE" w:rsidRDefault="00320125" w:rsidP="006331EE">
            <w:pPr>
              <w:spacing w:line="360" w:lineRule="auto"/>
              <w:jc w:val="center"/>
              <w:rPr>
                <w:rFonts w:ascii="Arial" w:hAnsi="Arial" w:cs="Arial"/>
                <w:sz w:val="28"/>
                <w:szCs w:val="28"/>
              </w:rPr>
            </w:pPr>
          </w:p>
        </w:tc>
        <w:tc>
          <w:tcPr>
            <w:tcW w:w="0" w:type="auto"/>
            <w:shd w:val="clear" w:color="auto" w:fill="F79646" w:themeFill="accent6"/>
          </w:tcPr>
          <w:p w14:paraId="4EF52B45" w14:textId="55B1ACF6" w:rsidR="00320125" w:rsidRDefault="00320125" w:rsidP="006331EE">
            <w:pPr>
              <w:spacing w:line="360" w:lineRule="auto"/>
              <w:jc w:val="center"/>
              <w:rPr>
                <w:rFonts w:ascii="Arial" w:hAnsi="Arial" w:cs="Arial"/>
                <w:sz w:val="24"/>
                <w:szCs w:val="24"/>
              </w:rPr>
            </w:pPr>
            <w:r>
              <w:rPr>
                <w:rFonts w:ascii="Arial" w:hAnsi="Arial" w:cs="Arial"/>
                <w:color w:val="FFFFFF" w:themeColor="background1"/>
                <w:sz w:val="24"/>
                <w:szCs w:val="24"/>
              </w:rPr>
              <w:t xml:space="preserve">4. </w:t>
            </w:r>
            <w:r w:rsidRPr="006331EE">
              <w:rPr>
                <w:rFonts w:ascii="Arial" w:hAnsi="Arial" w:cs="Arial"/>
                <w:color w:val="FFFFFF" w:themeColor="background1"/>
                <w:sz w:val="24"/>
                <w:szCs w:val="24"/>
              </w:rPr>
              <w:t>Hidden curriculum</w:t>
            </w:r>
          </w:p>
        </w:tc>
      </w:tr>
      <w:tr w:rsidR="00320125" w14:paraId="0EEECA06" w14:textId="77777777" w:rsidTr="00791646">
        <w:trPr>
          <w:trHeight w:val="414"/>
        </w:trPr>
        <w:tc>
          <w:tcPr>
            <w:tcW w:w="0" w:type="auto"/>
            <w:vMerge/>
            <w:shd w:val="clear" w:color="auto" w:fill="BFBFBF" w:themeFill="background1" w:themeFillShade="BF"/>
          </w:tcPr>
          <w:p w14:paraId="0389837E" w14:textId="6072BBE7" w:rsidR="00320125" w:rsidRDefault="00320125" w:rsidP="003F64B3">
            <w:pPr>
              <w:spacing w:line="360" w:lineRule="auto"/>
              <w:rPr>
                <w:rFonts w:ascii="Arial" w:hAnsi="Arial" w:cs="Arial"/>
                <w:sz w:val="24"/>
                <w:szCs w:val="24"/>
              </w:rPr>
            </w:pPr>
          </w:p>
        </w:tc>
        <w:tc>
          <w:tcPr>
            <w:tcW w:w="0" w:type="auto"/>
            <w:vMerge w:val="restart"/>
            <w:shd w:val="clear" w:color="auto" w:fill="FFFFFF" w:themeFill="background1"/>
          </w:tcPr>
          <w:p w14:paraId="22FE7DEC" w14:textId="77777777" w:rsidR="00320125" w:rsidRDefault="00320125" w:rsidP="006331EE">
            <w:pPr>
              <w:spacing w:line="360" w:lineRule="auto"/>
              <w:jc w:val="center"/>
              <w:rPr>
                <w:rFonts w:ascii="Arial" w:hAnsi="Arial" w:cs="Arial"/>
                <w:sz w:val="28"/>
                <w:szCs w:val="28"/>
              </w:rPr>
            </w:pPr>
          </w:p>
          <w:p w14:paraId="4D8619D1" w14:textId="17794952" w:rsidR="00320125" w:rsidRPr="006331EE" w:rsidRDefault="00320125" w:rsidP="006331EE">
            <w:pPr>
              <w:spacing w:line="360" w:lineRule="auto"/>
              <w:jc w:val="center"/>
              <w:rPr>
                <w:rFonts w:ascii="Arial" w:hAnsi="Arial" w:cs="Arial"/>
                <w:sz w:val="28"/>
                <w:szCs w:val="28"/>
              </w:rPr>
            </w:pPr>
            <w:r w:rsidRPr="006331EE">
              <w:rPr>
                <w:rFonts w:ascii="Arial" w:hAnsi="Arial" w:cs="Arial"/>
                <w:sz w:val="28"/>
                <w:szCs w:val="28"/>
              </w:rPr>
              <w:t>Gender</w:t>
            </w:r>
          </w:p>
        </w:tc>
        <w:tc>
          <w:tcPr>
            <w:tcW w:w="0" w:type="auto"/>
            <w:vMerge w:val="restart"/>
            <w:shd w:val="clear" w:color="auto" w:fill="C0504D" w:themeFill="accent2"/>
          </w:tcPr>
          <w:p w14:paraId="47079AA2" w14:textId="77777777" w:rsidR="00320125" w:rsidRPr="00DC1819" w:rsidRDefault="00320125" w:rsidP="006331EE">
            <w:pPr>
              <w:spacing w:line="360" w:lineRule="auto"/>
              <w:jc w:val="center"/>
              <w:rPr>
                <w:rFonts w:ascii="Arial" w:hAnsi="Arial" w:cs="Arial"/>
                <w:color w:val="FFFFFF" w:themeColor="background1"/>
                <w:sz w:val="24"/>
                <w:szCs w:val="24"/>
              </w:rPr>
            </w:pPr>
          </w:p>
          <w:p w14:paraId="2C9944BD" w14:textId="38D41398" w:rsidR="00320125" w:rsidRDefault="00320125" w:rsidP="006331EE">
            <w:pPr>
              <w:spacing w:line="360" w:lineRule="auto"/>
              <w:jc w:val="center"/>
              <w:rPr>
                <w:rFonts w:ascii="Arial" w:hAnsi="Arial" w:cs="Arial"/>
                <w:sz w:val="24"/>
                <w:szCs w:val="24"/>
              </w:rPr>
            </w:pPr>
            <w:r w:rsidRPr="00DC1819">
              <w:rPr>
                <w:rFonts w:ascii="Arial" w:hAnsi="Arial" w:cs="Arial"/>
                <w:color w:val="FFFFFF" w:themeColor="background1"/>
                <w:sz w:val="24"/>
                <w:szCs w:val="24"/>
              </w:rPr>
              <w:t>1.Effects of previous treatment</w:t>
            </w:r>
          </w:p>
        </w:tc>
      </w:tr>
      <w:tr w:rsidR="006331EE" w14:paraId="73E52F8A" w14:textId="77777777" w:rsidTr="00791646">
        <w:trPr>
          <w:trHeight w:val="414"/>
        </w:trPr>
        <w:tc>
          <w:tcPr>
            <w:tcW w:w="0" w:type="auto"/>
            <w:vMerge w:val="restart"/>
            <w:shd w:val="clear" w:color="auto" w:fill="C6D9F1" w:themeFill="text2" w:themeFillTint="33"/>
          </w:tcPr>
          <w:p w14:paraId="25066399" w14:textId="670D299F" w:rsidR="006331EE" w:rsidRDefault="009408D1" w:rsidP="003F64B3">
            <w:pPr>
              <w:spacing w:line="360" w:lineRule="auto"/>
              <w:rPr>
                <w:rFonts w:ascii="Arial" w:hAnsi="Arial" w:cs="Arial"/>
                <w:sz w:val="24"/>
                <w:szCs w:val="24"/>
              </w:rPr>
            </w:pPr>
            <w:r>
              <w:rPr>
                <w:rFonts w:ascii="Arial" w:hAnsi="Arial" w:cs="Arial"/>
                <w:sz w:val="24"/>
                <w:szCs w:val="24"/>
              </w:rPr>
              <w:t xml:space="preserve">3. </w:t>
            </w:r>
            <w:r w:rsidR="006331EE">
              <w:rPr>
                <w:rFonts w:ascii="Arial" w:hAnsi="Arial" w:cs="Arial"/>
                <w:sz w:val="24"/>
                <w:szCs w:val="24"/>
              </w:rPr>
              <w:t>H</w:t>
            </w:r>
            <w:r w:rsidR="006331EE" w:rsidRPr="009334F4">
              <w:rPr>
                <w:rFonts w:ascii="Arial" w:hAnsi="Arial" w:cs="Arial"/>
                <w:sz w:val="24"/>
                <w:szCs w:val="24"/>
              </w:rPr>
              <w:t xml:space="preserve">ow </w:t>
            </w:r>
            <w:r w:rsidR="006331EE">
              <w:rPr>
                <w:rFonts w:ascii="Arial" w:hAnsi="Arial" w:cs="Arial"/>
                <w:sz w:val="24"/>
                <w:szCs w:val="24"/>
              </w:rPr>
              <w:t xml:space="preserve">do </w:t>
            </w:r>
            <w:r w:rsidR="006331EE" w:rsidRPr="009334F4">
              <w:rPr>
                <w:rFonts w:ascii="Arial" w:hAnsi="Arial" w:cs="Arial"/>
                <w:sz w:val="24"/>
                <w:szCs w:val="24"/>
              </w:rPr>
              <w:t>autistic students experience employability interventions</w:t>
            </w:r>
            <w:r w:rsidR="006331EE">
              <w:rPr>
                <w:rFonts w:ascii="Arial" w:hAnsi="Arial" w:cs="Arial"/>
                <w:sz w:val="24"/>
                <w:szCs w:val="24"/>
              </w:rPr>
              <w:t>?</w:t>
            </w:r>
          </w:p>
          <w:p w14:paraId="7083A42E" w14:textId="5DE5495B" w:rsidR="006331EE" w:rsidRDefault="006331EE" w:rsidP="003F64B3">
            <w:pPr>
              <w:spacing w:line="360" w:lineRule="auto"/>
              <w:rPr>
                <w:rFonts w:ascii="Arial" w:hAnsi="Arial" w:cs="Arial"/>
                <w:sz w:val="24"/>
                <w:szCs w:val="24"/>
              </w:rPr>
            </w:pPr>
          </w:p>
        </w:tc>
        <w:tc>
          <w:tcPr>
            <w:tcW w:w="0" w:type="auto"/>
            <w:vMerge/>
            <w:shd w:val="clear" w:color="auto" w:fill="FFFFFF" w:themeFill="background1"/>
          </w:tcPr>
          <w:p w14:paraId="053E63B6" w14:textId="77777777" w:rsidR="006331EE" w:rsidRPr="006331EE" w:rsidRDefault="006331EE" w:rsidP="006331EE">
            <w:pPr>
              <w:spacing w:line="360" w:lineRule="auto"/>
              <w:jc w:val="center"/>
              <w:rPr>
                <w:rFonts w:ascii="Arial" w:hAnsi="Arial" w:cs="Arial"/>
                <w:sz w:val="28"/>
                <w:szCs w:val="28"/>
              </w:rPr>
            </w:pPr>
          </w:p>
        </w:tc>
        <w:tc>
          <w:tcPr>
            <w:tcW w:w="0" w:type="auto"/>
            <w:vMerge/>
            <w:shd w:val="clear" w:color="auto" w:fill="C0504D" w:themeFill="accent2"/>
          </w:tcPr>
          <w:p w14:paraId="4583FF47" w14:textId="77777777" w:rsidR="006331EE" w:rsidRDefault="006331EE" w:rsidP="006331EE">
            <w:pPr>
              <w:spacing w:line="360" w:lineRule="auto"/>
              <w:jc w:val="center"/>
              <w:rPr>
                <w:rFonts w:ascii="Arial" w:hAnsi="Arial" w:cs="Arial"/>
                <w:sz w:val="24"/>
                <w:szCs w:val="24"/>
              </w:rPr>
            </w:pPr>
          </w:p>
        </w:tc>
      </w:tr>
      <w:tr w:rsidR="006331EE" w14:paraId="5FA8220F" w14:textId="77777777" w:rsidTr="00791646">
        <w:tc>
          <w:tcPr>
            <w:tcW w:w="0" w:type="auto"/>
            <w:vMerge/>
            <w:shd w:val="clear" w:color="auto" w:fill="C6D9F1" w:themeFill="text2" w:themeFillTint="33"/>
          </w:tcPr>
          <w:p w14:paraId="2EC7C5B4" w14:textId="4595F5E0" w:rsidR="006331EE" w:rsidRDefault="006331EE" w:rsidP="003F64B3">
            <w:pPr>
              <w:spacing w:line="360" w:lineRule="auto"/>
              <w:rPr>
                <w:rFonts w:ascii="Arial" w:hAnsi="Arial" w:cs="Arial"/>
                <w:sz w:val="24"/>
                <w:szCs w:val="24"/>
              </w:rPr>
            </w:pPr>
          </w:p>
        </w:tc>
        <w:tc>
          <w:tcPr>
            <w:tcW w:w="0" w:type="auto"/>
            <w:vMerge w:val="restart"/>
            <w:shd w:val="clear" w:color="auto" w:fill="FFFFFF" w:themeFill="background1"/>
          </w:tcPr>
          <w:p w14:paraId="3E9D0A9B" w14:textId="77777777" w:rsidR="006331EE" w:rsidRDefault="006331EE" w:rsidP="006331EE">
            <w:pPr>
              <w:spacing w:line="360" w:lineRule="auto"/>
              <w:jc w:val="center"/>
              <w:rPr>
                <w:rFonts w:ascii="Arial" w:hAnsi="Arial" w:cs="Arial"/>
                <w:sz w:val="28"/>
                <w:szCs w:val="28"/>
              </w:rPr>
            </w:pPr>
          </w:p>
          <w:p w14:paraId="40F84BA7" w14:textId="29ACBB2B" w:rsidR="006331EE" w:rsidRPr="006331EE" w:rsidRDefault="006331EE" w:rsidP="006331EE">
            <w:pPr>
              <w:spacing w:line="360" w:lineRule="auto"/>
              <w:jc w:val="center"/>
              <w:rPr>
                <w:rFonts w:ascii="Arial" w:hAnsi="Arial" w:cs="Arial"/>
                <w:sz w:val="28"/>
                <w:szCs w:val="28"/>
              </w:rPr>
            </w:pPr>
            <w:r w:rsidRPr="006331EE">
              <w:rPr>
                <w:rFonts w:ascii="Arial" w:hAnsi="Arial" w:cs="Arial"/>
                <w:sz w:val="28"/>
                <w:szCs w:val="28"/>
              </w:rPr>
              <w:t>Framework for Support</w:t>
            </w:r>
          </w:p>
        </w:tc>
        <w:tc>
          <w:tcPr>
            <w:tcW w:w="0" w:type="auto"/>
            <w:shd w:val="clear" w:color="auto" w:fill="C2D69B" w:themeFill="accent3" w:themeFillTint="99"/>
          </w:tcPr>
          <w:p w14:paraId="107B2787" w14:textId="54924B4A" w:rsidR="006331EE" w:rsidRDefault="004F3822" w:rsidP="006331EE">
            <w:pPr>
              <w:spacing w:line="360" w:lineRule="auto"/>
              <w:jc w:val="center"/>
              <w:rPr>
                <w:rFonts w:ascii="Arial" w:hAnsi="Arial" w:cs="Arial"/>
                <w:sz w:val="24"/>
                <w:szCs w:val="24"/>
              </w:rPr>
            </w:pPr>
            <w:r>
              <w:rPr>
                <w:rFonts w:ascii="Arial" w:hAnsi="Arial" w:cs="Arial"/>
                <w:sz w:val="24"/>
                <w:szCs w:val="24"/>
              </w:rPr>
              <w:t xml:space="preserve">3. </w:t>
            </w:r>
            <w:r w:rsidR="006331EE">
              <w:rPr>
                <w:rFonts w:ascii="Arial" w:hAnsi="Arial" w:cs="Arial"/>
                <w:sz w:val="24"/>
                <w:szCs w:val="24"/>
              </w:rPr>
              <w:t>Managing identity and disclosure</w:t>
            </w:r>
          </w:p>
        </w:tc>
      </w:tr>
      <w:tr w:rsidR="00791646" w14:paraId="15A719AF" w14:textId="77777777" w:rsidTr="00791646">
        <w:tc>
          <w:tcPr>
            <w:tcW w:w="0" w:type="auto"/>
            <w:vMerge w:val="restart"/>
            <w:shd w:val="clear" w:color="auto" w:fill="FFFF99"/>
          </w:tcPr>
          <w:p w14:paraId="2DD85AD3" w14:textId="03258AFD" w:rsidR="00576B09" w:rsidRDefault="009408D1" w:rsidP="003F64B3">
            <w:pPr>
              <w:spacing w:line="360" w:lineRule="auto"/>
              <w:rPr>
                <w:rFonts w:ascii="Arial" w:hAnsi="Arial" w:cs="Arial"/>
                <w:sz w:val="24"/>
                <w:szCs w:val="24"/>
              </w:rPr>
            </w:pPr>
            <w:r>
              <w:rPr>
                <w:rFonts w:ascii="Arial" w:hAnsi="Arial" w:cs="Arial"/>
                <w:sz w:val="24"/>
                <w:szCs w:val="24"/>
              </w:rPr>
              <w:t xml:space="preserve">4. </w:t>
            </w:r>
            <w:r w:rsidR="00576B09" w:rsidRPr="00C1369C">
              <w:rPr>
                <w:rFonts w:ascii="Arial" w:hAnsi="Arial" w:cs="Arial"/>
                <w:sz w:val="24"/>
                <w:szCs w:val="24"/>
              </w:rPr>
              <w:t xml:space="preserve">What are autistic students’ views on how universities should assist them in </w:t>
            </w:r>
            <w:r w:rsidR="001416DF">
              <w:rPr>
                <w:rFonts w:ascii="Arial" w:hAnsi="Arial" w:cs="Arial"/>
                <w:sz w:val="24"/>
                <w:szCs w:val="24"/>
              </w:rPr>
              <w:t>relation to employability</w:t>
            </w:r>
            <w:r w:rsidR="00576B09" w:rsidRPr="00C1369C">
              <w:rPr>
                <w:rFonts w:ascii="Arial" w:hAnsi="Arial" w:cs="Arial"/>
                <w:sz w:val="24"/>
                <w:szCs w:val="24"/>
              </w:rPr>
              <w:t xml:space="preserve">? </w:t>
            </w:r>
          </w:p>
        </w:tc>
        <w:tc>
          <w:tcPr>
            <w:tcW w:w="0" w:type="auto"/>
            <w:vMerge/>
            <w:shd w:val="clear" w:color="auto" w:fill="FFFFFF" w:themeFill="background1"/>
          </w:tcPr>
          <w:p w14:paraId="60212EB0" w14:textId="77777777" w:rsidR="00576B09" w:rsidRDefault="00576B09" w:rsidP="003F64B3">
            <w:pPr>
              <w:spacing w:line="360" w:lineRule="auto"/>
              <w:rPr>
                <w:rFonts w:ascii="Arial" w:hAnsi="Arial" w:cs="Arial"/>
                <w:sz w:val="24"/>
                <w:szCs w:val="24"/>
              </w:rPr>
            </w:pPr>
          </w:p>
        </w:tc>
        <w:tc>
          <w:tcPr>
            <w:tcW w:w="0" w:type="auto"/>
            <w:shd w:val="clear" w:color="auto" w:fill="F79646" w:themeFill="accent6"/>
          </w:tcPr>
          <w:p w14:paraId="7408EE33" w14:textId="1A0C2060" w:rsidR="00576B09" w:rsidRDefault="004F3822" w:rsidP="006331EE">
            <w:pPr>
              <w:spacing w:line="360" w:lineRule="auto"/>
              <w:jc w:val="center"/>
              <w:rPr>
                <w:rFonts w:ascii="Arial" w:hAnsi="Arial" w:cs="Arial"/>
                <w:sz w:val="24"/>
                <w:szCs w:val="24"/>
              </w:rPr>
            </w:pPr>
            <w:r>
              <w:rPr>
                <w:rFonts w:ascii="Arial" w:hAnsi="Arial" w:cs="Arial"/>
                <w:color w:val="FFFFFF" w:themeColor="background1"/>
                <w:sz w:val="24"/>
                <w:szCs w:val="24"/>
              </w:rPr>
              <w:t xml:space="preserve">4. </w:t>
            </w:r>
            <w:r w:rsidR="00576B09" w:rsidRPr="006331EE">
              <w:rPr>
                <w:rFonts w:ascii="Arial" w:hAnsi="Arial" w:cs="Arial"/>
                <w:color w:val="FFFFFF" w:themeColor="background1"/>
                <w:sz w:val="24"/>
                <w:szCs w:val="24"/>
              </w:rPr>
              <w:t>Hidden curriculum</w:t>
            </w:r>
          </w:p>
        </w:tc>
      </w:tr>
      <w:tr w:rsidR="00791646" w14:paraId="545613E9" w14:textId="77777777" w:rsidTr="00791646">
        <w:tc>
          <w:tcPr>
            <w:tcW w:w="0" w:type="auto"/>
            <w:vMerge/>
            <w:shd w:val="clear" w:color="auto" w:fill="FFFF99"/>
          </w:tcPr>
          <w:p w14:paraId="566EC29A" w14:textId="77777777" w:rsidR="00576B09" w:rsidRPr="00C1369C" w:rsidRDefault="00576B09" w:rsidP="003F64B3">
            <w:pPr>
              <w:spacing w:line="360" w:lineRule="auto"/>
              <w:rPr>
                <w:rFonts w:ascii="Arial" w:hAnsi="Arial" w:cs="Arial"/>
                <w:sz w:val="24"/>
                <w:szCs w:val="24"/>
              </w:rPr>
            </w:pPr>
          </w:p>
        </w:tc>
        <w:tc>
          <w:tcPr>
            <w:tcW w:w="0" w:type="auto"/>
            <w:vMerge/>
            <w:shd w:val="clear" w:color="auto" w:fill="FFFFFF" w:themeFill="background1"/>
          </w:tcPr>
          <w:p w14:paraId="722C6C6D" w14:textId="77777777" w:rsidR="00576B09" w:rsidRDefault="00576B09" w:rsidP="003F64B3">
            <w:pPr>
              <w:spacing w:line="360" w:lineRule="auto"/>
              <w:rPr>
                <w:rFonts w:ascii="Arial" w:hAnsi="Arial" w:cs="Arial"/>
                <w:sz w:val="24"/>
                <w:szCs w:val="24"/>
              </w:rPr>
            </w:pPr>
          </w:p>
        </w:tc>
        <w:tc>
          <w:tcPr>
            <w:tcW w:w="0" w:type="auto"/>
            <w:shd w:val="clear" w:color="auto" w:fill="FFFF00"/>
          </w:tcPr>
          <w:p w14:paraId="2D4893AD" w14:textId="1E6219C5" w:rsidR="00576B09" w:rsidRDefault="004F3822" w:rsidP="006331EE">
            <w:pPr>
              <w:spacing w:line="360" w:lineRule="auto"/>
              <w:jc w:val="center"/>
              <w:rPr>
                <w:rFonts w:ascii="Arial" w:hAnsi="Arial" w:cs="Arial"/>
                <w:sz w:val="24"/>
                <w:szCs w:val="24"/>
              </w:rPr>
            </w:pPr>
            <w:r>
              <w:rPr>
                <w:rFonts w:ascii="Arial" w:hAnsi="Arial" w:cs="Arial"/>
                <w:sz w:val="24"/>
                <w:szCs w:val="24"/>
              </w:rPr>
              <w:t>5.</w:t>
            </w:r>
            <w:r w:rsidR="00576B09">
              <w:rPr>
                <w:rFonts w:ascii="Arial" w:hAnsi="Arial" w:cs="Arial"/>
                <w:sz w:val="24"/>
                <w:szCs w:val="24"/>
              </w:rPr>
              <w:t>Creating appropriate services</w:t>
            </w:r>
          </w:p>
        </w:tc>
      </w:tr>
    </w:tbl>
    <w:p w14:paraId="1F93DDFA" w14:textId="4A38D5F5" w:rsidR="00CE172D" w:rsidRDefault="00ED46E3" w:rsidP="00ED46E3">
      <w:pPr>
        <w:pStyle w:val="Caption"/>
      </w:pPr>
      <w:bookmarkStart w:id="200" w:name="_Ref27297336"/>
      <w:bookmarkStart w:id="201" w:name="_Ref27297324"/>
      <w:r>
        <w:t xml:space="preserve">Table </w:t>
      </w:r>
      <w:r w:rsidR="00292900">
        <w:fldChar w:fldCharType="begin"/>
      </w:r>
      <w:r w:rsidR="00292900">
        <w:instrText xml:space="preserve"> SEQ Table \* ARABIC </w:instrText>
      </w:r>
      <w:r w:rsidR="00292900">
        <w:fldChar w:fldCharType="separate"/>
      </w:r>
      <w:r w:rsidR="003D4076">
        <w:rPr>
          <w:noProof/>
        </w:rPr>
        <w:t>5</w:t>
      </w:r>
      <w:r w:rsidR="00292900">
        <w:rPr>
          <w:noProof/>
        </w:rPr>
        <w:fldChar w:fldCharType="end"/>
      </w:r>
      <w:bookmarkEnd w:id="200"/>
      <w:r>
        <w:t xml:space="preserve">: </w:t>
      </w:r>
      <w:r w:rsidRPr="00813CF9">
        <w:t>Relationship between original research questions, emergent themes and analytical categories used</w:t>
      </w:r>
      <w:bookmarkEnd w:id="201"/>
    </w:p>
    <w:p w14:paraId="69CC0094" w14:textId="77777777" w:rsidR="007E07BB" w:rsidRPr="009334F4" w:rsidRDefault="007E07BB" w:rsidP="003F64B3">
      <w:pPr>
        <w:spacing w:line="360" w:lineRule="auto"/>
        <w:rPr>
          <w:rFonts w:ascii="Arial" w:hAnsi="Arial" w:cs="Arial"/>
          <w:sz w:val="24"/>
          <w:szCs w:val="24"/>
        </w:rPr>
      </w:pPr>
    </w:p>
    <w:p w14:paraId="7F15FDC1" w14:textId="77777777" w:rsidR="00677413" w:rsidRPr="00677413" w:rsidRDefault="00677413" w:rsidP="00E45BE7">
      <w:pPr>
        <w:pStyle w:val="ListParagraph"/>
        <w:keepNext/>
        <w:keepLines/>
        <w:numPr>
          <w:ilvl w:val="0"/>
          <w:numId w:val="18"/>
        </w:numPr>
        <w:spacing w:before="320" w:after="120" w:line="360" w:lineRule="auto"/>
        <w:contextualSpacing w:val="0"/>
        <w:outlineLvl w:val="1"/>
        <w:rPr>
          <w:rFonts w:ascii="Arial" w:eastAsiaTheme="majorEastAsia" w:hAnsi="Arial" w:cs="Arial"/>
          <w:b/>
          <w:bCs/>
          <w:vanish/>
          <w:color w:val="4F81BD" w:themeColor="accent1"/>
          <w:sz w:val="26"/>
          <w:szCs w:val="26"/>
        </w:rPr>
      </w:pPr>
      <w:bookmarkStart w:id="202" w:name="_Toc19234231"/>
      <w:bookmarkStart w:id="203" w:name="_Toc19234321"/>
      <w:bookmarkStart w:id="204" w:name="_Toc19281143"/>
      <w:bookmarkStart w:id="205" w:name="_Toc19289578"/>
      <w:bookmarkStart w:id="206" w:name="_Toc19291929"/>
      <w:bookmarkStart w:id="207" w:name="_Toc19714445"/>
      <w:bookmarkStart w:id="208" w:name="_Toc26531260"/>
      <w:bookmarkStart w:id="209" w:name="_Toc26531566"/>
      <w:bookmarkStart w:id="210" w:name="_Toc26535960"/>
      <w:bookmarkStart w:id="211" w:name="_Toc26729746"/>
      <w:bookmarkStart w:id="212" w:name="_Toc26739082"/>
      <w:bookmarkStart w:id="213" w:name="_Toc26739136"/>
      <w:bookmarkStart w:id="214" w:name="_Toc27296352"/>
      <w:bookmarkStart w:id="215" w:name="_Toc28591894"/>
      <w:bookmarkStart w:id="216" w:name="_Toc28591947"/>
      <w:bookmarkStart w:id="217" w:name="_Toc28592780"/>
      <w:bookmarkStart w:id="218" w:name="_Toc28595532"/>
      <w:bookmarkStart w:id="219" w:name="_Toc28596562"/>
      <w:bookmarkStart w:id="220" w:name="_Toc28596649"/>
      <w:bookmarkStart w:id="221" w:name="_Toc28783362"/>
      <w:bookmarkStart w:id="222" w:name="_Toc28805363"/>
      <w:bookmarkStart w:id="223" w:name="_Toc28805547"/>
      <w:bookmarkStart w:id="224" w:name="_Toc44774626"/>
      <w:bookmarkStart w:id="225" w:name="_Toc18311753"/>
      <w:bookmarkStart w:id="226" w:name="_Hlk15807355"/>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A182009" w14:textId="77777777" w:rsidR="002552D6" w:rsidRDefault="002552D6">
      <w:pPr>
        <w:rPr>
          <w:rFonts w:ascii="Arial" w:eastAsiaTheme="majorEastAsia" w:hAnsi="Arial" w:cs="Arial"/>
          <w:b/>
          <w:bCs/>
          <w:color w:val="4F81BD" w:themeColor="accent1"/>
          <w:sz w:val="26"/>
          <w:szCs w:val="26"/>
        </w:rPr>
      </w:pPr>
      <w:r>
        <w:br w:type="page"/>
      </w:r>
    </w:p>
    <w:p w14:paraId="4EE6DCFB" w14:textId="2A250AB2" w:rsidR="00EF5B04" w:rsidRDefault="00EF5B04" w:rsidP="00677413">
      <w:pPr>
        <w:pStyle w:val="Heading2"/>
      </w:pPr>
      <w:bookmarkStart w:id="227" w:name="_Toc44774627"/>
      <w:r w:rsidRPr="009334F4">
        <w:lastRenderedPageBreak/>
        <w:t>Analytic Category 1: Effects of Previous Treatment</w:t>
      </w:r>
      <w:bookmarkEnd w:id="225"/>
      <w:bookmarkEnd w:id="227"/>
    </w:p>
    <w:p w14:paraId="7E5FFB60" w14:textId="77777777" w:rsidR="003F64B3" w:rsidRPr="003F64B3" w:rsidRDefault="003F64B3" w:rsidP="003F64B3">
      <w:pPr>
        <w:spacing w:line="360" w:lineRule="auto"/>
      </w:pPr>
    </w:p>
    <w:p w14:paraId="09B86726" w14:textId="3F3F2AB4" w:rsidR="00EF5B04" w:rsidRPr="009334F4" w:rsidRDefault="00EF5B04" w:rsidP="003F64B3">
      <w:pPr>
        <w:spacing w:after="0" w:line="360" w:lineRule="auto"/>
        <w:rPr>
          <w:rFonts w:ascii="Arial" w:hAnsi="Arial" w:cs="Arial"/>
          <w:sz w:val="24"/>
          <w:szCs w:val="24"/>
        </w:rPr>
      </w:pPr>
      <w:r w:rsidRPr="009334F4">
        <w:rPr>
          <w:rFonts w:ascii="Arial" w:hAnsi="Arial" w:cs="Arial"/>
          <w:sz w:val="24"/>
          <w:szCs w:val="24"/>
        </w:rPr>
        <w:t>Th</w:t>
      </w:r>
      <w:r w:rsidR="00145CFC">
        <w:rPr>
          <w:rFonts w:ascii="Arial" w:hAnsi="Arial" w:cs="Arial"/>
          <w:sz w:val="24"/>
          <w:szCs w:val="24"/>
        </w:rPr>
        <w:t>is</w:t>
      </w:r>
      <w:r w:rsidRPr="009334F4">
        <w:rPr>
          <w:rFonts w:ascii="Arial" w:hAnsi="Arial" w:cs="Arial"/>
          <w:sz w:val="24"/>
          <w:szCs w:val="24"/>
        </w:rPr>
        <w:t xml:space="preserve"> first analytic category explores the effect that </w:t>
      </w:r>
      <w:r w:rsidR="005F4B70">
        <w:rPr>
          <w:rFonts w:ascii="Arial" w:hAnsi="Arial" w:cs="Arial"/>
          <w:sz w:val="24"/>
          <w:szCs w:val="24"/>
        </w:rPr>
        <w:t xml:space="preserve">participants’ </w:t>
      </w:r>
      <w:r w:rsidRPr="009334F4">
        <w:rPr>
          <w:rFonts w:ascii="Arial" w:hAnsi="Arial" w:cs="Arial"/>
          <w:sz w:val="24"/>
          <w:szCs w:val="24"/>
        </w:rPr>
        <w:t xml:space="preserve">previous </w:t>
      </w:r>
      <w:r w:rsidR="00B44D7F">
        <w:rPr>
          <w:rFonts w:ascii="Arial" w:hAnsi="Arial" w:cs="Arial"/>
          <w:sz w:val="24"/>
          <w:szCs w:val="24"/>
        </w:rPr>
        <w:t>experiences ha</w:t>
      </w:r>
      <w:r w:rsidR="00581B43">
        <w:rPr>
          <w:rFonts w:ascii="Arial" w:hAnsi="Arial" w:cs="Arial"/>
          <w:sz w:val="24"/>
          <w:szCs w:val="24"/>
        </w:rPr>
        <w:t>s</w:t>
      </w:r>
      <w:r w:rsidRPr="009334F4">
        <w:rPr>
          <w:rFonts w:ascii="Arial" w:hAnsi="Arial" w:cs="Arial"/>
          <w:sz w:val="24"/>
          <w:szCs w:val="24"/>
        </w:rPr>
        <w:t xml:space="preserve"> on their current and future expectations. </w:t>
      </w:r>
      <w:r w:rsidR="00145CFC">
        <w:rPr>
          <w:rFonts w:ascii="Arial" w:hAnsi="Arial" w:cs="Arial"/>
          <w:sz w:val="24"/>
          <w:szCs w:val="24"/>
        </w:rPr>
        <w:t xml:space="preserve">The issue of gender differences in treatment was not anticipated from the research questions posed. It emerged as an important </w:t>
      </w:r>
      <w:r w:rsidR="009654DF">
        <w:rPr>
          <w:rFonts w:ascii="Arial" w:hAnsi="Arial" w:cs="Arial"/>
          <w:sz w:val="24"/>
          <w:szCs w:val="24"/>
        </w:rPr>
        <w:t>theme</w:t>
      </w:r>
      <w:r w:rsidR="00145CFC">
        <w:rPr>
          <w:rFonts w:ascii="Arial" w:hAnsi="Arial" w:cs="Arial"/>
          <w:sz w:val="24"/>
          <w:szCs w:val="24"/>
        </w:rPr>
        <w:t xml:space="preserve"> and so new literature is considered here in relation to this.</w:t>
      </w:r>
      <w:r w:rsidRPr="009334F4">
        <w:rPr>
          <w:rFonts w:ascii="Arial" w:hAnsi="Arial" w:cs="Arial"/>
          <w:sz w:val="24"/>
          <w:szCs w:val="24"/>
        </w:rPr>
        <w:t xml:space="preserve"> In </w:t>
      </w:r>
      <w:r w:rsidR="00145CFC">
        <w:rPr>
          <w:rFonts w:ascii="Arial" w:hAnsi="Arial" w:cs="Arial"/>
          <w:sz w:val="24"/>
          <w:szCs w:val="24"/>
        </w:rPr>
        <w:t xml:space="preserve">the </w:t>
      </w:r>
      <w:r w:rsidR="009654DF">
        <w:rPr>
          <w:rFonts w:ascii="Arial" w:hAnsi="Arial" w:cs="Arial"/>
          <w:sz w:val="24"/>
          <w:szCs w:val="24"/>
        </w:rPr>
        <w:t>theme</w:t>
      </w:r>
      <w:r w:rsidRPr="009334F4">
        <w:rPr>
          <w:rFonts w:ascii="Arial" w:hAnsi="Arial" w:cs="Arial"/>
          <w:sz w:val="24"/>
          <w:szCs w:val="24"/>
        </w:rPr>
        <w:t xml:space="preserve"> 4.4.1 clear gender-based patterns of diagnosis were revealed. Because diagnosis was also shown to be a gatekeeper for accessing services and adjustments this meant a disproportionate impact on the female students who had received later diagnoses, and whose diagnoses had been preceded by other inaccurate diagnoses. The lack of service and adjustment were described as affecting mental wellness and achievement by female participants. That females experienced more problems in the past is consistent with other literature which demonstrates that autistic girls have more difficulty making and maintaining friendships (Kirkovski </w:t>
      </w:r>
      <w:r w:rsidR="00302DF1">
        <w:rPr>
          <w:rFonts w:ascii="Arial" w:hAnsi="Arial" w:cs="Arial"/>
          <w:sz w:val="24"/>
          <w:szCs w:val="24"/>
        </w:rPr>
        <w:t>et al.</w:t>
      </w:r>
      <w:r w:rsidRPr="009334F4">
        <w:rPr>
          <w:rFonts w:ascii="Arial" w:hAnsi="Arial" w:cs="Arial"/>
          <w:sz w:val="24"/>
          <w:szCs w:val="24"/>
        </w:rPr>
        <w:t xml:space="preserve">, 2013) and </w:t>
      </w:r>
      <w:r w:rsidR="00541214">
        <w:rPr>
          <w:rFonts w:ascii="Arial" w:hAnsi="Arial" w:cs="Arial"/>
          <w:sz w:val="24"/>
          <w:szCs w:val="24"/>
        </w:rPr>
        <w:t>have m</w:t>
      </w:r>
      <w:r w:rsidRPr="009334F4">
        <w:rPr>
          <w:rFonts w:ascii="Arial" w:hAnsi="Arial" w:cs="Arial"/>
          <w:sz w:val="24"/>
          <w:szCs w:val="24"/>
        </w:rPr>
        <w:t xml:space="preserve">ore social problems than boys generally (Holtmann </w:t>
      </w:r>
      <w:r w:rsidR="00302DF1">
        <w:rPr>
          <w:rFonts w:ascii="Arial" w:hAnsi="Arial" w:cs="Arial"/>
          <w:sz w:val="24"/>
          <w:szCs w:val="24"/>
        </w:rPr>
        <w:t>et al.</w:t>
      </w:r>
      <w:r w:rsidRPr="009334F4">
        <w:rPr>
          <w:rFonts w:ascii="Arial" w:hAnsi="Arial" w:cs="Arial"/>
          <w:sz w:val="24"/>
          <w:szCs w:val="24"/>
        </w:rPr>
        <w:t xml:space="preserve">, 2007).  The longitudinal study of Howlin </w:t>
      </w:r>
      <w:r w:rsidR="00302DF1">
        <w:rPr>
          <w:rFonts w:ascii="Arial" w:hAnsi="Arial" w:cs="Arial"/>
          <w:sz w:val="24"/>
          <w:szCs w:val="24"/>
        </w:rPr>
        <w:t>et al.</w:t>
      </w:r>
      <w:r w:rsidRPr="009334F4">
        <w:rPr>
          <w:rFonts w:ascii="Arial" w:hAnsi="Arial" w:cs="Arial"/>
          <w:sz w:val="24"/>
          <w:szCs w:val="24"/>
        </w:rPr>
        <w:t xml:space="preserve"> (2004) found </w:t>
      </w:r>
      <w:r w:rsidR="0072155B" w:rsidRPr="009334F4">
        <w:rPr>
          <w:rFonts w:ascii="Arial" w:hAnsi="Arial" w:cs="Arial"/>
          <w:sz w:val="24"/>
          <w:szCs w:val="24"/>
        </w:rPr>
        <w:t xml:space="preserve">autistic </w:t>
      </w:r>
      <w:r w:rsidRPr="009334F4">
        <w:rPr>
          <w:rFonts w:ascii="Arial" w:hAnsi="Arial" w:cs="Arial"/>
          <w:sz w:val="24"/>
          <w:szCs w:val="24"/>
        </w:rPr>
        <w:t xml:space="preserve">females are less likely to </w:t>
      </w:r>
      <w:r w:rsidR="00541214">
        <w:rPr>
          <w:rFonts w:ascii="Arial" w:hAnsi="Arial" w:cs="Arial"/>
          <w:sz w:val="24"/>
          <w:szCs w:val="24"/>
        </w:rPr>
        <w:t>be</w:t>
      </w:r>
      <w:r w:rsidRPr="009334F4">
        <w:rPr>
          <w:rFonts w:ascii="Arial" w:hAnsi="Arial" w:cs="Arial"/>
          <w:sz w:val="24"/>
          <w:szCs w:val="24"/>
        </w:rPr>
        <w:t xml:space="preserve"> in higher education, </w:t>
      </w:r>
      <w:r w:rsidR="00541214">
        <w:rPr>
          <w:rFonts w:ascii="Arial" w:hAnsi="Arial" w:cs="Arial"/>
          <w:sz w:val="24"/>
          <w:szCs w:val="24"/>
        </w:rPr>
        <w:t>or</w:t>
      </w:r>
      <w:r w:rsidRPr="009334F4">
        <w:rPr>
          <w:rFonts w:ascii="Arial" w:hAnsi="Arial" w:cs="Arial"/>
          <w:sz w:val="24"/>
          <w:szCs w:val="24"/>
        </w:rPr>
        <w:t xml:space="preserve"> paid employment and are more likely to be socially isolated.  </w:t>
      </w:r>
      <w:r w:rsidR="009654DF">
        <w:rPr>
          <w:rFonts w:ascii="Arial" w:hAnsi="Arial" w:cs="Arial"/>
          <w:sz w:val="24"/>
          <w:szCs w:val="24"/>
        </w:rPr>
        <w:t>Theme</w:t>
      </w:r>
      <w:r w:rsidRPr="009334F4">
        <w:rPr>
          <w:rFonts w:ascii="Arial" w:hAnsi="Arial" w:cs="Arial"/>
          <w:sz w:val="24"/>
          <w:szCs w:val="24"/>
        </w:rPr>
        <w:t xml:space="preserve">s such as these prompted Shefcyk to describe autistic females as </w:t>
      </w:r>
      <w:r w:rsidR="00541214">
        <w:rPr>
          <w:rFonts w:ascii="Arial" w:hAnsi="Arial" w:cs="Arial"/>
          <w:sz w:val="24"/>
          <w:szCs w:val="24"/>
        </w:rPr>
        <w:t>‘</w:t>
      </w:r>
      <w:r w:rsidRPr="009334F4">
        <w:rPr>
          <w:rFonts w:ascii="Arial" w:hAnsi="Arial" w:cs="Arial"/>
          <w:i/>
          <w:iCs/>
          <w:sz w:val="24"/>
          <w:szCs w:val="24"/>
        </w:rPr>
        <w:t>twice excluded: once from the neurotypical female population and once again from the ASD community</w:t>
      </w:r>
      <w:r w:rsidR="00541214">
        <w:rPr>
          <w:rFonts w:ascii="Arial" w:hAnsi="Arial" w:cs="Arial"/>
          <w:sz w:val="24"/>
          <w:szCs w:val="24"/>
        </w:rPr>
        <w:t>’</w:t>
      </w:r>
      <w:r w:rsidRPr="009334F4">
        <w:rPr>
          <w:rFonts w:ascii="Arial" w:hAnsi="Arial" w:cs="Arial"/>
          <w:sz w:val="24"/>
          <w:szCs w:val="24"/>
        </w:rPr>
        <w:t xml:space="preserve"> (</w:t>
      </w:r>
      <w:r w:rsidR="00A65357">
        <w:rPr>
          <w:rFonts w:ascii="Arial" w:hAnsi="Arial" w:cs="Arial"/>
          <w:sz w:val="24"/>
          <w:szCs w:val="24"/>
        </w:rPr>
        <w:t xml:space="preserve">2015, </w:t>
      </w:r>
      <w:r w:rsidRPr="009334F4">
        <w:rPr>
          <w:rFonts w:ascii="Arial" w:hAnsi="Arial" w:cs="Arial"/>
          <w:sz w:val="24"/>
          <w:szCs w:val="24"/>
        </w:rPr>
        <w:t xml:space="preserve">p132). A plethora of research shows diagnosis occurs later for girls than boys (e.g. Begeer </w:t>
      </w:r>
      <w:r w:rsidR="00302DF1">
        <w:rPr>
          <w:rFonts w:ascii="Arial" w:hAnsi="Arial" w:cs="Arial"/>
          <w:sz w:val="24"/>
          <w:szCs w:val="24"/>
        </w:rPr>
        <w:t>et al.</w:t>
      </w:r>
      <w:r w:rsidR="002A5B65">
        <w:rPr>
          <w:rFonts w:ascii="Arial" w:hAnsi="Arial" w:cs="Arial"/>
          <w:sz w:val="24"/>
          <w:szCs w:val="24"/>
        </w:rPr>
        <w:t>,</w:t>
      </w:r>
      <w:r w:rsidRPr="009334F4">
        <w:rPr>
          <w:rFonts w:ascii="Arial" w:hAnsi="Arial" w:cs="Arial"/>
          <w:sz w:val="24"/>
          <w:szCs w:val="24"/>
        </w:rPr>
        <w:t xml:space="preserve"> 2012; Giarelli </w:t>
      </w:r>
      <w:r w:rsidR="00302DF1">
        <w:rPr>
          <w:rFonts w:ascii="Arial" w:hAnsi="Arial" w:cs="Arial"/>
          <w:sz w:val="24"/>
          <w:szCs w:val="24"/>
        </w:rPr>
        <w:t>et al.</w:t>
      </w:r>
      <w:r w:rsidR="002A5B65">
        <w:rPr>
          <w:rFonts w:ascii="Arial" w:hAnsi="Arial" w:cs="Arial"/>
          <w:sz w:val="24"/>
          <w:szCs w:val="24"/>
        </w:rPr>
        <w:t>,</w:t>
      </w:r>
      <w:r w:rsidRPr="009334F4">
        <w:rPr>
          <w:rFonts w:ascii="Arial" w:hAnsi="Arial" w:cs="Arial"/>
          <w:sz w:val="24"/>
          <w:szCs w:val="24"/>
        </w:rPr>
        <w:t xml:space="preserve"> 2010; Shattuck </w:t>
      </w:r>
      <w:r w:rsidR="00302DF1">
        <w:rPr>
          <w:rFonts w:ascii="Arial" w:hAnsi="Arial" w:cs="Arial"/>
          <w:sz w:val="24"/>
          <w:szCs w:val="24"/>
        </w:rPr>
        <w:t>et al.</w:t>
      </w:r>
      <w:r w:rsidR="002A5B65">
        <w:rPr>
          <w:rFonts w:ascii="Arial" w:hAnsi="Arial" w:cs="Arial"/>
          <w:sz w:val="24"/>
          <w:szCs w:val="24"/>
        </w:rPr>
        <w:t>,</w:t>
      </w:r>
      <w:r w:rsidRPr="009334F4">
        <w:rPr>
          <w:rFonts w:ascii="Arial" w:hAnsi="Arial" w:cs="Arial"/>
          <w:sz w:val="24"/>
          <w:szCs w:val="24"/>
        </w:rPr>
        <w:t xml:space="preserve"> 2009)</w:t>
      </w:r>
      <w:r w:rsidR="00125D63">
        <w:rPr>
          <w:rFonts w:ascii="Arial" w:hAnsi="Arial" w:cs="Arial"/>
          <w:sz w:val="24"/>
          <w:szCs w:val="24"/>
        </w:rPr>
        <w:t>.</w:t>
      </w:r>
      <w:r w:rsidR="00FF3ECC">
        <w:rPr>
          <w:rFonts w:ascii="Arial" w:hAnsi="Arial" w:cs="Arial"/>
          <w:sz w:val="24"/>
          <w:szCs w:val="24"/>
        </w:rPr>
        <w:t xml:space="preserve">  M</w:t>
      </w:r>
      <w:r w:rsidRPr="009334F4">
        <w:rPr>
          <w:rFonts w:ascii="Arial" w:hAnsi="Arial" w:cs="Arial"/>
          <w:sz w:val="24"/>
          <w:szCs w:val="24"/>
        </w:rPr>
        <w:t xml:space="preserve">any female participants </w:t>
      </w:r>
      <w:r w:rsidR="00FF3ECC">
        <w:rPr>
          <w:rFonts w:ascii="Arial" w:hAnsi="Arial" w:cs="Arial"/>
          <w:sz w:val="24"/>
          <w:szCs w:val="24"/>
        </w:rPr>
        <w:t>in</w:t>
      </w:r>
      <w:r w:rsidRPr="009334F4">
        <w:rPr>
          <w:rFonts w:ascii="Arial" w:hAnsi="Arial" w:cs="Arial"/>
          <w:sz w:val="24"/>
          <w:szCs w:val="24"/>
        </w:rPr>
        <w:t xml:space="preserve"> this study had been referred for mood or anxiety disorders</w:t>
      </w:r>
      <w:r w:rsidR="00FF3ECC">
        <w:rPr>
          <w:rFonts w:ascii="Arial" w:hAnsi="Arial" w:cs="Arial"/>
          <w:sz w:val="24"/>
          <w:szCs w:val="24"/>
        </w:rPr>
        <w:t>. This</w:t>
      </w:r>
      <w:r w:rsidRPr="009334F4">
        <w:rPr>
          <w:rFonts w:ascii="Arial" w:hAnsi="Arial" w:cs="Arial"/>
          <w:sz w:val="24"/>
          <w:szCs w:val="24"/>
        </w:rPr>
        <w:t xml:space="preserve"> is consistent with patterns of diagnosis for other women (Bashe and Kirby</w:t>
      </w:r>
      <w:r w:rsidR="002C3CE5">
        <w:rPr>
          <w:rFonts w:ascii="Arial" w:hAnsi="Arial" w:cs="Arial"/>
          <w:sz w:val="24"/>
          <w:szCs w:val="24"/>
        </w:rPr>
        <w:t>,</w:t>
      </w:r>
      <w:r w:rsidRPr="009334F4">
        <w:rPr>
          <w:rFonts w:ascii="Arial" w:hAnsi="Arial" w:cs="Arial"/>
          <w:sz w:val="24"/>
          <w:szCs w:val="24"/>
        </w:rPr>
        <w:t xml:space="preserve"> 2005; Kopp and Gillberg</w:t>
      </w:r>
      <w:r w:rsidR="002C3CE5">
        <w:rPr>
          <w:rFonts w:ascii="Arial" w:hAnsi="Arial" w:cs="Arial"/>
          <w:sz w:val="24"/>
          <w:szCs w:val="24"/>
        </w:rPr>
        <w:t>,</w:t>
      </w:r>
      <w:r w:rsidRPr="009334F4">
        <w:rPr>
          <w:rFonts w:ascii="Arial" w:hAnsi="Arial" w:cs="Arial"/>
          <w:sz w:val="24"/>
          <w:szCs w:val="24"/>
        </w:rPr>
        <w:t xml:space="preserve"> 1997; Kopp </w:t>
      </w:r>
      <w:r w:rsidR="00302DF1">
        <w:rPr>
          <w:rFonts w:ascii="Arial" w:hAnsi="Arial" w:cs="Arial"/>
          <w:sz w:val="24"/>
          <w:szCs w:val="24"/>
        </w:rPr>
        <w:t xml:space="preserve">et </w:t>
      </w:r>
      <w:r w:rsidR="00810102">
        <w:rPr>
          <w:rFonts w:ascii="Arial" w:hAnsi="Arial" w:cs="Arial"/>
          <w:sz w:val="24"/>
          <w:szCs w:val="24"/>
        </w:rPr>
        <w:t>al.</w:t>
      </w:r>
      <w:r w:rsidR="002C3CE5">
        <w:rPr>
          <w:rFonts w:ascii="Arial" w:hAnsi="Arial" w:cs="Arial"/>
          <w:sz w:val="24"/>
          <w:szCs w:val="24"/>
        </w:rPr>
        <w:t>,</w:t>
      </w:r>
      <w:r w:rsidRPr="009334F4">
        <w:rPr>
          <w:rFonts w:ascii="Arial" w:hAnsi="Arial" w:cs="Arial"/>
          <w:sz w:val="24"/>
          <w:szCs w:val="24"/>
        </w:rPr>
        <w:t xml:space="preserve"> 2009). Women are also sometimes diagnosed after</w:t>
      </w:r>
      <w:r w:rsidR="002C3CE5">
        <w:rPr>
          <w:rFonts w:ascii="Arial" w:hAnsi="Arial" w:cs="Arial"/>
          <w:sz w:val="24"/>
          <w:szCs w:val="24"/>
        </w:rPr>
        <w:t xml:space="preserve"> a misdiagnosis of</w:t>
      </w:r>
      <w:r w:rsidRPr="009334F4">
        <w:rPr>
          <w:rFonts w:ascii="Arial" w:hAnsi="Arial" w:cs="Arial"/>
          <w:sz w:val="24"/>
          <w:szCs w:val="24"/>
        </w:rPr>
        <w:t xml:space="preserve"> anorexia nervosa, a condition related to the </w:t>
      </w:r>
      <w:r w:rsidR="002C3CE5">
        <w:rPr>
          <w:rFonts w:ascii="Arial" w:hAnsi="Arial" w:cs="Arial"/>
          <w:sz w:val="24"/>
          <w:szCs w:val="24"/>
        </w:rPr>
        <w:t xml:space="preserve">taste </w:t>
      </w:r>
      <w:r w:rsidRPr="009334F4">
        <w:rPr>
          <w:rFonts w:ascii="Arial" w:hAnsi="Arial" w:cs="Arial"/>
          <w:sz w:val="24"/>
          <w:szCs w:val="24"/>
        </w:rPr>
        <w:t>hypersensitivity</w:t>
      </w:r>
      <w:r w:rsidR="002C3CE5">
        <w:rPr>
          <w:rFonts w:ascii="Arial" w:hAnsi="Arial" w:cs="Arial"/>
          <w:sz w:val="24"/>
          <w:szCs w:val="24"/>
        </w:rPr>
        <w:t xml:space="preserve">, </w:t>
      </w:r>
      <w:r w:rsidRPr="009334F4">
        <w:rPr>
          <w:rFonts w:ascii="Arial" w:hAnsi="Arial" w:cs="Arial"/>
          <w:sz w:val="24"/>
          <w:szCs w:val="24"/>
        </w:rPr>
        <w:t xml:space="preserve">which autistic people </w:t>
      </w:r>
      <w:r w:rsidR="002C3CE5">
        <w:rPr>
          <w:rFonts w:ascii="Arial" w:hAnsi="Arial" w:cs="Arial"/>
          <w:sz w:val="24"/>
          <w:szCs w:val="24"/>
        </w:rPr>
        <w:t xml:space="preserve">often </w:t>
      </w:r>
      <w:r w:rsidRPr="009334F4">
        <w:rPr>
          <w:rFonts w:ascii="Arial" w:hAnsi="Arial" w:cs="Arial"/>
          <w:sz w:val="24"/>
          <w:szCs w:val="24"/>
        </w:rPr>
        <w:t xml:space="preserve">experience (Nilsson </w:t>
      </w:r>
      <w:r w:rsidR="00302DF1">
        <w:rPr>
          <w:rFonts w:ascii="Arial" w:hAnsi="Arial" w:cs="Arial"/>
          <w:sz w:val="24"/>
          <w:szCs w:val="24"/>
        </w:rPr>
        <w:t>et al.</w:t>
      </w:r>
      <w:r w:rsidR="00205AAB">
        <w:rPr>
          <w:rFonts w:ascii="Arial" w:hAnsi="Arial" w:cs="Arial"/>
          <w:sz w:val="24"/>
          <w:szCs w:val="24"/>
        </w:rPr>
        <w:t>,</w:t>
      </w:r>
      <w:r w:rsidRPr="009334F4">
        <w:rPr>
          <w:rFonts w:ascii="Arial" w:hAnsi="Arial" w:cs="Arial"/>
          <w:sz w:val="24"/>
          <w:szCs w:val="24"/>
        </w:rPr>
        <w:t xml:space="preserve"> 1999). Mood disorder presentations and diagnosis may result from either a simple misdiagnosis or they may be comorbid conditions which stem</w:t>
      </w:r>
      <w:r w:rsidR="000A6619">
        <w:rPr>
          <w:rFonts w:ascii="Arial" w:hAnsi="Arial" w:cs="Arial"/>
          <w:sz w:val="24"/>
          <w:szCs w:val="24"/>
        </w:rPr>
        <w:t>ming</w:t>
      </w:r>
      <w:r w:rsidRPr="009334F4">
        <w:rPr>
          <w:rFonts w:ascii="Arial" w:hAnsi="Arial" w:cs="Arial"/>
          <w:sz w:val="24"/>
          <w:szCs w:val="24"/>
        </w:rPr>
        <w:t xml:space="preserve"> from lack of adjustment and support </w:t>
      </w:r>
      <w:r w:rsidR="002B3D4B">
        <w:rPr>
          <w:rFonts w:ascii="Arial" w:hAnsi="Arial" w:cs="Arial"/>
          <w:sz w:val="24"/>
          <w:szCs w:val="24"/>
        </w:rPr>
        <w:t>for</w:t>
      </w:r>
      <w:r w:rsidRPr="009334F4">
        <w:rPr>
          <w:rFonts w:ascii="Arial" w:hAnsi="Arial" w:cs="Arial"/>
          <w:sz w:val="24"/>
          <w:szCs w:val="24"/>
        </w:rPr>
        <w:t xml:space="preserve"> autistic females. In either case the</w:t>
      </w:r>
      <w:r w:rsidR="00F06F28">
        <w:rPr>
          <w:rFonts w:ascii="Arial" w:hAnsi="Arial" w:cs="Arial"/>
          <w:sz w:val="24"/>
          <w:szCs w:val="24"/>
        </w:rPr>
        <w:t xml:space="preserve">y </w:t>
      </w:r>
      <w:r w:rsidRPr="009334F4">
        <w:rPr>
          <w:rFonts w:ascii="Arial" w:hAnsi="Arial" w:cs="Arial"/>
          <w:sz w:val="24"/>
          <w:szCs w:val="24"/>
        </w:rPr>
        <w:t xml:space="preserve">have been disadvantaged. There is evidence to demonstrate that autistic teenage girls are more likely to internalise problems than </w:t>
      </w:r>
      <w:r w:rsidR="00AD12A2">
        <w:rPr>
          <w:rFonts w:ascii="Arial" w:hAnsi="Arial" w:cs="Arial"/>
          <w:sz w:val="24"/>
          <w:szCs w:val="24"/>
        </w:rPr>
        <w:t xml:space="preserve">either </w:t>
      </w:r>
      <w:r w:rsidRPr="009334F4">
        <w:rPr>
          <w:rFonts w:ascii="Arial" w:hAnsi="Arial" w:cs="Arial"/>
          <w:sz w:val="24"/>
          <w:szCs w:val="24"/>
        </w:rPr>
        <w:t xml:space="preserve">autistic teenage boys, or neurotypical girls (Solomon </w:t>
      </w:r>
      <w:r w:rsidR="00302DF1">
        <w:rPr>
          <w:rFonts w:ascii="Arial" w:hAnsi="Arial" w:cs="Arial"/>
          <w:sz w:val="24"/>
          <w:szCs w:val="24"/>
        </w:rPr>
        <w:t>et al.</w:t>
      </w:r>
      <w:r w:rsidRPr="009334F4">
        <w:rPr>
          <w:rFonts w:ascii="Arial" w:hAnsi="Arial" w:cs="Arial"/>
          <w:sz w:val="24"/>
          <w:szCs w:val="24"/>
        </w:rPr>
        <w:t>, 2012)</w:t>
      </w:r>
      <w:r w:rsidR="00AD12A2">
        <w:rPr>
          <w:rFonts w:ascii="Arial" w:hAnsi="Arial" w:cs="Arial"/>
          <w:sz w:val="24"/>
          <w:szCs w:val="24"/>
        </w:rPr>
        <w:t>. This</w:t>
      </w:r>
      <w:r w:rsidRPr="009334F4">
        <w:rPr>
          <w:rFonts w:ascii="Arial" w:hAnsi="Arial" w:cs="Arial"/>
          <w:sz w:val="24"/>
          <w:szCs w:val="24"/>
        </w:rPr>
        <w:t xml:space="preserve"> can be a precursor to mood disorders. In addition, Simone </w:t>
      </w:r>
      <w:r w:rsidR="00302DF1">
        <w:rPr>
          <w:rFonts w:ascii="Arial" w:hAnsi="Arial" w:cs="Arial"/>
          <w:sz w:val="24"/>
          <w:szCs w:val="24"/>
        </w:rPr>
        <w:t>et al.</w:t>
      </w:r>
      <w:r w:rsidRPr="009334F4">
        <w:rPr>
          <w:rFonts w:ascii="Arial" w:hAnsi="Arial" w:cs="Arial"/>
          <w:sz w:val="24"/>
          <w:szCs w:val="24"/>
        </w:rPr>
        <w:t xml:space="preserve"> (2010) found autistic women are judged more </w:t>
      </w:r>
      <w:r w:rsidRPr="009334F4">
        <w:rPr>
          <w:rFonts w:ascii="Arial" w:hAnsi="Arial" w:cs="Arial"/>
          <w:sz w:val="24"/>
          <w:szCs w:val="24"/>
        </w:rPr>
        <w:lastRenderedPageBreak/>
        <w:t xml:space="preserve">harshly for lack of tact than autistic men are, even when the recipient is aware of the autism. </w:t>
      </w:r>
      <w:r w:rsidR="003A6711">
        <w:rPr>
          <w:rFonts w:ascii="Arial" w:hAnsi="Arial" w:cs="Arial"/>
          <w:sz w:val="24"/>
          <w:szCs w:val="24"/>
        </w:rPr>
        <w:t>Society expects w</w:t>
      </w:r>
      <w:r w:rsidR="003A6711" w:rsidRPr="009334F4">
        <w:rPr>
          <w:rFonts w:ascii="Arial" w:hAnsi="Arial" w:cs="Arial"/>
          <w:sz w:val="24"/>
          <w:szCs w:val="24"/>
        </w:rPr>
        <w:t xml:space="preserve">omen and girls to be more nurturing, mindful of others’ emotions and tactful. </w:t>
      </w:r>
      <w:r w:rsidRPr="009334F4">
        <w:rPr>
          <w:rFonts w:ascii="Arial" w:hAnsi="Arial" w:cs="Arial"/>
          <w:sz w:val="24"/>
          <w:szCs w:val="24"/>
        </w:rPr>
        <w:t>This creates an extra level of pressure which interacts with the difficulties in getting diagnosis</w:t>
      </w:r>
      <w:r w:rsidR="003A6711">
        <w:rPr>
          <w:rFonts w:ascii="Arial" w:hAnsi="Arial" w:cs="Arial"/>
          <w:sz w:val="24"/>
          <w:szCs w:val="24"/>
        </w:rPr>
        <w:t xml:space="preserve"> creating</w:t>
      </w:r>
      <w:r w:rsidRPr="009334F4">
        <w:rPr>
          <w:rFonts w:ascii="Arial" w:hAnsi="Arial" w:cs="Arial"/>
          <w:sz w:val="24"/>
          <w:szCs w:val="24"/>
        </w:rPr>
        <w:t xml:space="preserve"> a harsher environment. There are several hypotheses to explain lower and later diagnoses rates for females relative to males. Firstly, it is suggested there are phenotypic differences in presentation such as improved superficial social and communication skills, fewer special interests and differential displays of aggression, using more subtle forms (Gillberg and Coleman</w:t>
      </w:r>
      <w:r w:rsidR="005B70E0">
        <w:rPr>
          <w:rFonts w:ascii="Arial" w:hAnsi="Arial" w:cs="Arial"/>
          <w:sz w:val="24"/>
          <w:szCs w:val="24"/>
        </w:rPr>
        <w:t>,</w:t>
      </w:r>
      <w:r w:rsidRPr="009334F4">
        <w:rPr>
          <w:rFonts w:ascii="Arial" w:hAnsi="Arial" w:cs="Arial"/>
          <w:sz w:val="24"/>
          <w:szCs w:val="24"/>
        </w:rPr>
        <w:t xml:space="preserve"> 2000; Kirkovski </w:t>
      </w:r>
      <w:r w:rsidR="00302DF1">
        <w:rPr>
          <w:rFonts w:ascii="Arial" w:hAnsi="Arial" w:cs="Arial"/>
          <w:sz w:val="24"/>
          <w:szCs w:val="24"/>
        </w:rPr>
        <w:t xml:space="preserve">et </w:t>
      </w:r>
      <w:r w:rsidR="00810102">
        <w:rPr>
          <w:rFonts w:ascii="Arial" w:hAnsi="Arial" w:cs="Arial"/>
          <w:sz w:val="24"/>
          <w:szCs w:val="24"/>
        </w:rPr>
        <w:t>al.</w:t>
      </w:r>
      <w:r w:rsidR="005B70E0">
        <w:rPr>
          <w:rFonts w:ascii="Arial" w:hAnsi="Arial" w:cs="Arial"/>
          <w:sz w:val="24"/>
          <w:szCs w:val="24"/>
        </w:rPr>
        <w:t>,</w:t>
      </w:r>
      <w:r w:rsidRPr="009334F4">
        <w:rPr>
          <w:rFonts w:ascii="Arial" w:hAnsi="Arial" w:cs="Arial"/>
          <w:sz w:val="24"/>
          <w:szCs w:val="24"/>
        </w:rPr>
        <w:t xml:space="preserve"> 2013). A range of authors argue that these differences result from differential gender socialisation (Goldman</w:t>
      </w:r>
      <w:r w:rsidR="00840A07">
        <w:rPr>
          <w:rFonts w:ascii="Arial" w:hAnsi="Arial" w:cs="Arial"/>
          <w:sz w:val="24"/>
          <w:szCs w:val="24"/>
        </w:rPr>
        <w:t>,</w:t>
      </w:r>
      <w:r w:rsidRPr="009334F4">
        <w:rPr>
          <w:rFonts w:ascii="Arial" w:hAnsi="Arial" w:cs="Arial"/>
          <w:sz w:val="24"/>
          <w:szCs w:val="24"/>
        </w:rPr>
        <w:t xml:space="preserve"> 2013; Krahn and Fenton</w:t>
      </w:r>
      <w:r w:rsidR="00840A07">
        <w:rPr>
          <w:rFonts w:ascii="Arial" w:hAnsi="Arial" w:cs="Arial"/>
          <w:sz w:val="24"/>
          <w:szCs w:val="24"/>
        </w:rPr>
        <w:t>,</w:t>
      </w:r>
      <w:r w:rsidRPr="009334F4">
        <w:rPr>
          <w:rFonts w:ascii="Arial" w:hAnsi="Arial" w:cs="Arial"/>
          <w:sz w:val="24"/>
          <w:szCs w:val="24"/>
        </w:rPr>
        <w:t xml:space="preserve"> 2012; Thompson </w:t>
      </w:r>
      <w:r w:rsidR="00302DF1">
        <w:rPr>
          <w:rFonts w:ascii="Arial" w:hAnsi="Arial" w:cs="Arial"/>
          <w:sz w:val="24"/>
          <w:szCs w:val="24"/>
        </w:rPr>
        <w:t xml:space="preserve">et </w:t>
      </w:r>
      <w:r w:rsidR="00810102">
        <w:rPr>
          <w:rFonts w:ascii="Arial" w:hAnsi="Arial" w:cs="Arial"/>
          <w:sz w:val="24"/>
          <w:szCs w:val="24"/>
        </w:rPr>
        <w:t>al.</w:t>
      </w:r>
      <w:r w:rsidR="00840A07">
        <w:rPr>
          <w:rFonts w:ascii="Arial" w:hAnsi="Arial" w:cs="Arial"/>
          <w:sz w:val="24"/>
          <w:szCs w:val="24"/>
        </w:rPr>
        <w:t>,</w:t>
      </w:r>
      <w:r w:rsidRPr="009334F4">
        <w:rPr>
          <w:rFonts w:ascii="Arial" w:hAnsi="Arial" w:cs="Arial"/>
          <w:sz w:val="24"/>
          <w:szCs w:val="24"/>
        </w:rPr>
        <w:t xml:space="preserve"> 2003). Secondly autism is perceived by the general public, practitioners and researchers as a male disorder (Goldman</w:t>
      </w:r>
      <w:r w:rsidR="00840A07">
        <w:rPr>
          <w:rFonts w:ascii="Arial" w:hAnsi="Arial" w:cs="Arial"/>
          <w:sz w:val="24"/>
          <w:szCs w:val="24"/>
        </w:rPr>
        <w:t>,</w:t>
      </w:r>
      <w:r w:rsidRPr="009334F4">
        <w:rPr>
          <w:rFonts w:ascii="Arial" w:hAnsi="Arial" w:cs="Arial"/>
          <w:sz w:val="24"/>
          <w:szCs w:val="24"/>
        </w:rPr>
        <w:t xml:space="preserve"> 2013; Kirkovski </w:t>
      </w:r>
      <w:r w:rsidR="00302DF1">
        <w:rPr>
          <w:rFonts w:ascii="Arial" w:hAnsi="Arial" w:cs="Arial"/>
          <w:sz w:val="24"/>
          <w:szCs w:val="24"/>
        </w:rPr>
        <w:t xml:space="preserve">et </w:t>
      </w:r>
      <w:r w:rsidR="00810102">
        <w:rPr>
          <w:rFonts w:ascii="Arial" w:hAnsi="Arial" w:cs="Arial"/>
          <w:sz w:val="24"/>
          <w:szCs w:val="24"/>
        </w:rPr>
        <w:t>al.</w:t>
      </w:r>
      <w:r w:rsidR="00840A07">
        <w:rPr>
          <w:rFonts w:ascii="Arial" w:hAnsi="Arial" w:cs="Arial"/>
          <w:sz w:val="24"/>
          <w:szCs w:val="24"/>
        </w:rPr>
        <w:t xml:space="preserve">, </w:t>
      </w:r>
      <w:r w:rsidRPr="009334F4">
        <w:rPr>
          <w:rFonts w:ascii="Arial" w:hAnsi="Arial" w:cs="Arial"/>
          <w:sz w:val="24"/>
          <w:szCs w:val="24"/>
        </w:rPr>
        <w:t>2013; Krahn and Fenton</w:t>
      </w:r>
      <w:r w:rsidR="00840A07">
        <w:rPr>
          <w:rFonts w:ascii="Arial" w:hAnsi="Arial" w:cs="Arial"/>
          <w:sz w:val="24"/>
          <w:szCs w:val="24"/>
        </w:rPr>
        <w:t>,</w:t>
      </w:r>
      <w:r w:rsidRPr="009334F4">
        <w:rPr>
          <w:rFonts w:ascii="Arial" w:hAnsi="Arial" w:cs="Arial"/>
          <w:sz w:val="24"/>
          <w:szCs w:val="24"/>
        </w:rPr>
        <w:t xml:space="preserve"> 2012). This has the effect of misattributing the difficulties girls experience as a result of autism as related to anxiety, depression or eating disorders</w:t>
      </w:r>
      <w:r w:rsidR="006E093A">
        <w:rPr>
          <w:rFonts w:ascii="Arial" w:hAnsi="Arial" w:cs="Arial"/>
          <w:sz w:val="24"/>
          <w:szCs w:val="24"/>
        </w:rPr>
        <w:t>;</w:t>
      </w:r>
      <w:r w:rsidRPr="009334F4">
        <w:rPr>
          <w:rFonts w:ascii="Arial" w:hAnsi="Arial" w:cs="Arial"/>
          <w:sz w:val="24"/>
          <w:szCs w:val="24"/>
        </w:rPr>
        <w:t xml:space="preserve"> more stereotypically female conditions. Finally, girls develop unique coping strateg</w:t>
      </w:r>
      <w:r w:rsidR="001E03A7">
        <w:rPr>
          <w:rFonts w:ascii="Arial" w:hAnsi="Arial" w:cs="Arial"/>
          <w:sz w:val="24"/>
          <w:szCs w:val="24"/>
        </w:rPr>
        <w:t>ies</w:t>
      </w:r>
      <w:r w:rsidRPr="009334F4">
        <w:rPr>
          <w:rFonts w:ascii="Arial" w:hAnsi="Arial" w:cs="Arial"/>
          <w:sz w:val="24"/>
          <w:szCs w:val="24"/>
        </w:rPr>
        <w:t xml:space="preserve"> to mask their problems. For example, they may consciously mimic peers’ behaviours (Attwood 2006). This hypothesis has</w:t>
      </w:r>
      <w:r w:rsidR="00242B72">
        <w:rPr>
          <w:rFonts w:ascii="Arial" w:hAnsi="Arial" w:cs="Arial"/>
          <w:sz w:val="24"/>
          <w:szCs w:val="24"/>
        </w:rPr>
        <w:t xml:space="preserve"> not</w:t>
      </w:r>
      <w:r w:rsidRPr="009334F4">
        <w:rPr>
          <w:rFonts w:ascii="Arial" w:hAnsi="Arial" w:cs="Arial"/>
          <w:sz w:val="24"/>
          <w:szCs w:val="24"/>
        </w:rPr>
        <w:t xml:space="preserve"> been empirically tested but derives from Attwood’s clinical accounts (2006, 2007) and case studies by Kopp and Gillberg </w:t>
      </w:r>
      <w:r w:rsidR="001058D4">
        <w:rPr>
          <w:rFonts w:ascii="Arial" w:hAnsi="Arial" w:cs="Arial"/>
          <w:sz w:val="24"/>
          <w:szCs w:val="24"/>
        </w:rPr>
        <w:t>(</w:t>
      </w:r>
      <w:r w:rsidRPr="009334F4">
        <w:rPr>
          <w:rFonts w:ascii="Arial" w:hAnsi="Arial" w:cs="Arial"/>
          <w:sz w:val="24"/>
          <w:szCs w:val="24"/>
        </w:rPr>
        <w:t>1992</w:t>
      </w:r>
      <w:r w:rsidR="001058D4">
        <w:rPr>
          <w:rFonts w:ascii="Arial" w:hAnsi="Arial" w:cs="Arial"/>
          <w:sz w:val="24"/>
          <w:szCs w:val="24"/>
        </w:rPr>
        <w:t>)</w:t>
      </w:r>
      <w:r w:rsidRPr="009334F4">
        <w:rPr>
          <w:rFonts w:ascii="Arial" w:hAnsi="Arial" w:cs="Arial"/>
          <w:sz w:val="24"/>
          <w:szCs w:val="24"/>
        </w:rPr>
        <w:t>.  This strategy of imitation obscures difficulties but is only successful for known, familiar environments where rehearsal has already occurred. (Attwood</w:t>
      </w:r>
      <w:r w:rsidR="00B33A5D">
        <w:rPr>
          <w:rFonts w:ascii="Arial" w:hAnsi="Arial" w:cs="Arial"/>
          <w:sz w:val="24"/>
          <w:szCs w:val="24"/>
        </w:rPr>
        <w:t>,</w:t>
      </w:r>
      <w:r w:rsidRPr="009334F4">
        <w:rPr>
          <w:rFonts w:ascii="Arial" w:hAnsi="Arial" w:cs="Arial"/>
          <w:sz w:val="24"/>
          <w:szCs w:val="24"/>
        </w:rPr>
        <w:t xml:space="preserve"> 2007).  The long-term effects of such behaviours produce extra pressure and can lead to significant differences when </w:t>
      </w:r>
      <w:r w:rsidR="00D61600">
        <w:rPr>
          <w:rFonts w:ascii="Arial" w:hAnsi="Arial" w:cs="Arial"/>
          <w:sz w:val="24"/>
          <w:szCs w:val="24"/>
        </w:rPr>
        <w:t>females</w:t>
      </w:r>
      <w:r w:rsidRPr="009334F4">
        <w:rPr>
          <w:rFonts w:ascii="Arial" w:hAnsi="Arial" w:cs="Arial"/>
          <w:sz w:val="24"/>
          <w:szCs w:val="24"/>
        </w:rPr>
        <w:t xml:space="preserve"> move into new environments</w:t>
      </w:r>
      <w:r w:rsidR="00D45ECE">
        <w:rPr>
          <w:rFonts w:ascii="Arial" w:hAnsi="Arial" w:cs="Arial"/>
          <w:sz w:val="24"/>
          <w:szCs w:val="24"/>
        </w:rPr>
        <w:t xml:space="preserve"> such as</w:t>
      </w:r>
      <w:r w:rsidRPr="009334F4">
        <w:rPr>
          <w:rFonts w:ascii="Arial" w:hAnsi="Arial" w:cs="Arial"/>
          <w:sz w:val="24"/>
          <w:szCs w:val="24"/>
        </w:rPr>
        <w:t xml:space="preserve"> leaving home and going to university </w:t>
      </w:r>
      <w:r w:rsidR="00D45ECE">
        <w:rPr>
          <w:rFonts w:ascii="Arial" w:hAnsi="Arial" w:cs="Arial"/>
          <w:sz w:val="24"/>
          <w:szCs w:val="24"/>
        </w:rPr>
        <w:t>because they</w:t>
      </w:r>
      <w:r w:rsidRPr="009334F4">
        <w:rPr>
          <w:rFonts w:ascii="Arial" w:hAnsi="Arial" w:cs="Arial"/>
          <w:sz w:val="24"/>
          <w:szCs w:val="24"/>
        </w:rPr>
        <w:t xml:space="preserve"> </w:t>
      </w:r>
      <w:r w:rsidR="00430FBA">
        <w:rPr>
          <w:rFonts w:ascii="Arial" w:hAnsi="Arial" w:cs="Arial"/>
          <w:sz w:val="24"/>
          <w:szCs w:val="24"/>
        </w:rPr>
        <w:t>lack</w:t>
      </w:r>
      <w:r w:rsidRPr="009334F4">
        <w:rPr>
          <w:rFonts w:ascii="Arial" w:hAnsi="Arial" w:cs="Arial"/>
          <w:sz w:val="24"/>
          <w:szCs w:val="24"/>
        </w:rPr>
        <w:t xml:space="preserve"> pre-prepared strategies. </w:t>
      </w:r>
    </w:p>
    <w:p w14:paraId="0259C7BE" w14:textId="77777777" w:rsidR="00EF5B04" w:rsidRPr="009334F4" w:rsidRDefault="00EF5B04" w:rsidP="003F64B3">
      <w:pPr>
        <w:spacing w:after="0" w:line="360" w:lineRule="auto"/>
        <w:rPr>
          <w:rFonts w:ascii="Arial" w:hAnsi="Arial" w:cs="Arial"/>
          <w:sz w:val="24"/>
          <w:szCs w:val="24"/>
        </w:rPr>
      </w:pPr>
    </w:p>
    <w:p w14:paraId="49507A92" w14:textId="648DD862" w:rsidR="00EF5B04" w:rsidRPr="009334F4" w:rsidRDefault="00EF5B04" w:rsidP="003F64B3">
      <w:pPr>
        <w:spacing w:after="0" w:line="360" w:lineRule="auto"/>
        <w:rPr>
          <w:rFonts w:ascii="Arial" w:hAnsi="Arial" w:cs="Arial"/>
          <w:sz w:val="24"/>
          <w:szCs w:val="24"/>
        </w:rPr>
      </w:pPr>
      <w:r w:rsidRPr="009334F4">
        <w:rPr>
          <w:rFonts w:ascii="Arial" w:hAnsi="Arial" w:cs="Arial"/>
          <w:sz w:val="24"/>
          <w:szCs w:val="24"/>
        </w:rPr>
        <w:t xml:space="preserve">These issues are not simply historical for autistic female HE students because discrimination experienced in the past impacts expectations of treatment in the future. A range of subthemes in the </w:t>
      </w:r>
      <w:r w:rsidR="009654DF">
        <w:rPr>
          <w:rFonts w:ascii="Arial" w:hAnsi="Arial" w:cs="Arial"/>
          <w:sz w:val="24"/>
          <w:szCs w:val="24"/>
        </w:rPr>
        <w:t>theme</w:t>
      </w:r>
      <w:r w:rsidRPr="009334F4">
        <w:rPr>
          <w:rFonts w:ascii="Arial" w:hAnsi="Arial" w:cs="Arial"/>
          <w:sz w:val="24"/>
          <w:szCs w:val="24"/>
        </w:rPr>
        <w:t xml:space="preserve">s speak to this point. Students of both genders described explicitly and implicitly ways in which they accepted some level of discrimination and inadequate adjustment. Lack of adjustment specifically will be revisited later in this chapter. Examples of acceptance came in a range of forms: participants described how their university experience was better than previous education and therefore </w:t>
      </w:r>
      <w:r w:rsidR="0037132F">
        <w:rPr>
          <w:rFonts w:ascii="Arial" w:hAnsi="Arial" w:cs="Arial"/>
          <w:sz w:val="24"/>
          <w:szCs w:val="24"/>
        </w:rPr>
        <w:t>should not</w:t>
      </w:r>
      <w:r w:rsidRPr="009334F4">
        <w:rPr>
          <w:rFonts w:ascii="Arial" w:hAnsi="Arial" w:cs="Arial"/>
          <w:sz w:val="24"/>
          <w:szCs w:val="24"/>
        </w:rPr>
        <w:t xml:space="preserve"> be something they complained about; they described adjustments which were helpful but glossed over those which were</w:t>
      </w:r>
      <w:r w:rsidR="00242B72">
        <w:rPr>
          <w:rFonts w:ascii="Arial" w:hAnsi="Arial" w:cs="Arial"/>
          <w:sz w:val="24"/>
          <w:szCs w:val="24"/>
        </w:rPr>
        <w:t xml:space="preserve"> no</w:t>
      </w:r>
      <w:r w:rsidRPr="009334F4">
        <w:rPr>
          <w:rFonts w:ascii="Arial" w:hAnsi="Arial" w:cs="Arial"/>
          <w:sz w:val="24"/>
          <w:szCs w:val="24"/>
        </w:rPr>
        <w:t xml:space="preserve">t </w:t>
      </w:r>
      <w:r w:rsidRPr="009334F4">
        <w:rPr>
          <w:rFonts w:ascii="Arial" w:hAnsi="Arial" w:cs="Arial"/>
          <w:sz w:val="24"/>
          <w:szCs w:val="24"/>
        </w:rPr>
        <w:lastRenderedPageBreak/>
        <w:t xml:space="preserve">implemented; they did not request adjustment in </w:t>
      </w:r>
      <w:r w:rsidR="00BE0AD8">
        <w:rPr>
          <w:rFonts w:ascii="Arial" w:hAnsi="Arial" w:cs="Arial"/>
          <w:sz w:val="24"/>
          <w:szCs w:val="24"/>
        </w:rPr>
        <w:t>se</w:t>
      </w:r>
      <w:r w:rsidRPr="009334F4">
        <w:rPr>
          <w:rFonts w:ascii="Arial" w:hAnsi="Arial" w:cs="Arial"/>
          <w:sz w:val="24"/>
          <w:szCs w:val="24"/>
        </w:rPr>
        <w:t>lf-accessed work and work placements</w:t>
      </w:r>
      <w:r w:rsidR="00B33A5D">
        <w:rPr>
          <w:rFonts w:ascii="Arial" w:hAnsi="Arial" w:cs="Arial"/>
          <w:sz w:val="24"/>
          <w:szCs w:val="24"/>
        </w:rPr>
        <w:t>,</w:t>
      </w:r>
      <w:r w:rsidRPr="009334F4">
        <w:rPr>
          <w:rFonts w:ascii="Arial" w:hAnsi="Arial" w:cs="Arial"/>
          <w:sz w:val="24"/>
          <w:szCs w:val="24"/>
        </w:rPr>
        <w:t xml:space="preserve"> instead accepting being dismissed or leaving roles. In addition, a range of failures in the university adjustment process w</w:t>
      </w:r>
      <w:r w:rsidR="004E2EA9">
        <w:rPr>
          <w:rFonts w:ascii="Arial" w:hAnsi="Arial" w:cs="Arial"/>
          <w:sz w:val="24"/>
          <w:szCs w:val="24"/>
        </w:rPr>
        <w:t>as</w:t>
      </w:r>
      <w:r w:rsidRPr="009334F4">
        <w:rPr>
          <w:rFonts w:ascii="Arial" w:hAnsi="Arial" w:cs="Arial"/>
          <w:sz w:val="24"/>
          <w:szCs w:val="24"/>
        </w:rPr>
        <w:t xml:space="preserve"> described as being inappropriate or </w:t>
      </w:r>
      <w:r w:rsidR="008A07A1">
        <w:rPr>
          <w:rFonts w:ascii="Arial" w:hAnsi="Arial" w:cs="Arial"/>
          <w:sz w:val="24"/>
          <w:szCs w:val="24"/>
        </w:rPr>
        <w:t>in</w:t>
      </w:r>
      <w:r w:rsidRPr="009334F4">
        <w:rPr>
          <w:rFonts w:ascii="Arial" w:hAnsi="Arial" w:cs="Arial"/>
          <w:sz w:val="24"/>
          <w:szCs w:val="24"/>
        </w:rPr>
        <w:t xml:space="preserve">complete </w:t>
      </w:r>
      <w:r w:rsidR="008A07A1">
        <w:rPr>
          <w:rFonts w:ascii="Arial" w:hAnsi="Arial" w:cs="Arial"/>
          <w:sz w:val="24"/>
          <w:szCs w:val="24"/>
        </w:rPr>
        <w:t>yet</w:t>
      </w:r>
      <w:r w:rsidRPr="009334F4">
        <w:rPr>
          <w:rFonts w:ascii="Arial" w:hAnsi="Arial" w:cs="Arial"/>
          <w:sz w:val="24"/>
          <w:szCs w:val="24"/>
        </w:rPr>
        <w:t xml:space="preserve"> participants did not r</w:t>
      </w:r>
      <w:r w:rsidR="00E20E20">
        <w:rPr>
          <w:rFonts w:ascii="Arial" w:hAnsi="Arial" w:cs="Arial"/>
          <w:sz w:val="24"/>
          <w:szCs w:val="24"/>
        </w:rPr>
        <w:t xml:space="preserve">aise </w:t>
      </w:r>
      <w:r w:rsidRPr="009334F4">
        <w:rPr>
          <w:rFonts w:ascii="Arial" w:hAnsi="Arial" w:cs="Arial"/>
          <w:sz w:val="24"/>
          <w:szCs w:val="24"/>
        </w:rPr>
        <w:t>these issues, instead being grateful for what did work for them. Finally, the need to educate others</w:t>
      </w:r>
      <w:r w:rsidR="00E20E20">
        <w:rPr>
          <w:rFonts w:ascii="Arial" w:hAnsi="Arial" w:cs="Arial"/>
          <w:sz w:val="24"/>
          <w:szCs w:val="24"/>
        </w:rPr>
        <w:t xml:space="preserve"> (</w:t>
      </w:r>
      <w:r w:rsidRPr="009334F4">
        <w:rPr>
          <w:rFonts w:ascii="Arial" w:hAnsi="Arial" w:cs="Arial"/>
          <w:sz w:val="24"/>
          <w:szCs w:val="24"/>
        </w:rPr>
        <w:t>other students, staff and employers</w:t>
      </w:r>
      <w:r w:rsidR="00E20E20">
        <w:rPr>
          <w:rFonts w:ascii="Arial" w:hAnsi="Arial" w:cs="Arial"/>
          <w:sz w:val="24"/>
          <w:szCs w:val="24"/>
        </w:rPr>
        <w:t>)</w:t>
      </w:r>
      <w:r w:rsidRPr="009334F4">
        <w:rPr>
          <w:rFonts w:ascii="Arial" w:hAnsi="Arial" w:cs="Arial"/>
          <w:sz w:val="24"/>
          <w:szCs w:val="24"/>
        </w:rPr>
        <w:t xml:space="preserve"> was mentioned multiple times but never with a sense of personal agency.  Lack of personal autonomy and agency in this regard was marked. This was something described as if out of their hands and not something which they as individuals should either advocate for or begin to do. </w:t>
      </w:r>
    </w:p>
    <w:p w14:paraId="2F7B15E0" w14:textId="77777777" w:rsidR="00EF5B04" w:rsidRPr="009334F4" w:rsidRDefault="00EF5B04" w:rsidP="003F64B3">
      <w:pPr>
        <w:spacing w:after="0" w:line="360" w:lineRule="auto"/>
        <w:rPr>
          <w:rFonts w:ascii="Arial" w:hAnsi="Arial" w:cs="Arial"/>
          <w:sz w:val="24"/>
          <w:szCs w:val="24"/>
        </w:rPr>
      </w:pPr>
    </w:p>
    <w:p w14:paraId="3032BADD" w14:textId="1EC4EE0E" w:rsidR="00102D64" w:rsidRDefault="00EF5B04" w:rsidP="003F64B3">
      <w:pPr>
        <w:spacing w:after="60" w:line="360" w:lineRule="auto"/>
        <w:rPr>
          <w:rFonts w:ascii="Arial" w:hAnsi="Arial" w:cs="Arial"/>
          <w:sz w:val="24"/>
          <w:szCs w:val="24"/>
        </w:rPr>
      </w:pPr>
      <w:r w:rsidRPr="009334F4">
        <w:rPr>
          <w:rFonts w:ascii="Arial" w:hAnsi="Arial" w:cs="Arial"/>
          <w:sz w:val="24"/>
          <w:szCs w:val="24"/>
        </w:rPr>
        <w:t xml:space="preserve">There are a number of practical reasons why autistic students might not complain about inadequate treatment or self-advocate. Autism is comorbid </w:t>
      </w:r>
      <w:r w:rsidRPr="009334F4">
        <w:rPr>
          <w:rFonts w:ascii="Arial" w:hAnsi="Arial" w:cs="Arial"/>
          <w:color w:val="333333"/>
          <w:sz w:val="24"/>
          <w:szCs w:val="24"/>
        </w:rPr>
        <w:t>with depression (</w:t>
      </w:r>
      <w:r w:rsidRPr="009334F4">
        <w:rPr>
          <w:rFonts w:ascii="Arial" w:hAnsi="Arial" w:cs="Arial"/>
          <w:sz w:val="24"/>
          <w:szCs w:val="24"/>
        </w:rPr>
        <w:t xml:space="preserve">Ghaziuddin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2002</w:t>
      </w:r>
      <w:r w:rsidRPr="009334F4">
        <w:rPr>
          <w:rFonts w:ascii="Arial" w:hAnsi="Arial" w:cs="Arial"/>
          <w:color w:val="333333"/>
          <w:sz w:val="24"/>
          <w:szCs w:val="24"/>
        </w:rPr>
        <w:t>)</w:t>
      </w:r>
      <w:r w:rsidR="00CC005B">
        <w:rPr>
          <w:rFonts w:ascii="Arial" w:hAnsi="Arial" w:cs="Arial"/>
          <w:color w:val="333333"/>
          <w:sz w:val="24"/>
          <w:szCs w:val="24"/>
        </w:rPr>
        <w:t>; and</w:t>
      </w:r>
      <w:r w:rsidRPr="009334F4">
        <w:rPr>
          <w:rFonts w:ascii="Arial" w:hAnsi="Arial" w:cs="Arial"/>
          <w:color w:val="333333"/>
          <w:sz w:val="24"/>
          <w:szCs w:val="24"/>
        </w:rPr>
        <w:t xml:space="preserve"> anxiety (</w:t>
      </w:r>
      <w:r w:rsidRPr="009334F4">
        <w:rPr>
          <w:rFonts w:ascii="Arial" w:hAnsi="Arial" w:cs="Arial"/>
          <w:sz w:val="24"/>
          <w:szCs w:val="24"/>
        </w:rPr>
        <w:t xml:space="preserve">Kim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2000</w:t>
      </w:r>
      <w:r w:rsidRPr="009334F4">
        <w:rPr>
          <w:rFonts w:ascii="Arial" w:hAnsi="Arial" w:cs="Arial"/>
          <w:color w:val="333333"/>
          <w:sz w:val="24"/>
          <w:szCs w:val="24"/>
        </w:rPr>
        <w:t xml:space="preserve">; </w:t>
      </w:r>
      <w:r w:rsidRPr="009334F4">
        <w:rPr>
          <w:rFonts w:ascii="Arial" w:hAnsi="Arial" w:cs="Arial"/>
          <w:sz w:val="24"/>
          <w:szCs w:val="24"/>
        </w:rPr>
        <w:t xml:space="preserve">White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2009</w:t>
      </w:r>
      <w:r w:rsidRPr="009334F4">
        <w:rPr>
          <w:rFonts w:ascii="Arial" w:hAnsi="Arial" w:cs="Arial"/>
          <w:color w:val="333333"/>
          <w:sz w:val="24"/>
          <w:szCs w:val="24"/>
        </w:rPr>
        <w:t>)</w:t>
      </w:r>
      <w:r w:rsidR="00CC005B">
        <w:rPr>
          <w:rFonts w:ascii="Arial" w:hAnsi="Arial" w:cs="Arial"/>
          <w:color w:val="333333"/>
          <w:sz w:val="24"/>
          <w:szCs w:val="24"/>
        </w:rPr>
        <w:t>. E</w:t>
      </w:r>
      <w:r w:rsidRPr="009334F4">
        <w:rPr>
          <w:rFonts w:ascii="Arial" w:hAnsi="Arial" w:cs="Arial"/>
          <w:color w:val="333333"/>
          <w:sz w:val="24"/>
          <w:szCs w:val="24"/>
        </w:rPr>
        <w:t>ven without these comorbidities autistic students have heightened levels of anxiety (</w:t>
      </w:r>
      <w:r w:rsidRPr="009334F4">
        <w:rPr>
          <w:rFonts w:ascii="Arial" w:hAnsi="Arial" w:cs="Arial"/>
          <w:sz w:val="24"/>
          <w:szCs w:val="24"/>
        </w:rPr>
        <w:t>Van</w:t>
      </w:r>
      <w:r w:rsidR="00CC005B">
        <w:rPr>
          <w:rFonts w:ascii="Arial" w:hAnsi="Arial" w:cs="Arial"/>
          <w:sz w:val="24"/>
          <w:szCs w:val="24"/>
        </w:rPr>
        <w:t xml:space="preserve"> </w:t>
      </w:r>
      <w:r w:rsidRPr="009334F4">
        <w:rPr>
          <w:rFonts w:ascii="Arial" w:hAnsi="Arial" w:cs="Arial"/>
          <w:sz w:val="24"/>
          <w:szCs w:val="24"/>
        </w:rPr>
        <w:t xml:space="preserve">Bergeijk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xml:space="preserve">, 2008). These factors may inhibit practical ability to effect changes. However, there was no sense in the data that participants felt unable to advocate for themselves. </w:t>
      </w:r>
      <w:r w:rsidR="00F53C09">
        <w:rPr>
          <w:rFonts w:ascii="Arial" w:hAnsi="Arial" w:cs="Arial"/>
          <w:sz w:val="24"/>
          <w:szCs w:val="24"/>
        </w:rPr>
        <w:t>I</w:t>
      </w:r>
      <w:r w:rsidRPr="009334F4">
        <w:rPr>
          <w:rFonts w:ascii="Arial" w:hAnsi="Arial" w:cs="Arial"/>
          <w:sz w:val="24"/>
          <w:szCs w:val="24"/>
        </w:rPr>
        <w:t xml:space="preserve">t was clear participants did not feel they deserved or should aspire to more. This acceptance of external pressures represented an adaptation rather than a defeat, what Hart describes as a response to the outside pressures. She argues these changed aspirations are </w:t>
      </w:r>
    </w:p>
    <w:p w14:paraId="1B523186" w14:textId="4AE8AE77" w:rsidR="00102D64" w:rsidRDefault="00EF5B04" w:rsidP="00102D64">
      <w:pPr>
        <w:spacing w:after="60" w:line="240" w:lineRule="auto"/>
        <w:ind w:left="720"/>
        <w:rPr>
          <w:rFonts w:ascii="Arial" w:hAnsi="Arial" w:cs="Arial"/>
          <w:sz w:val="24"/>
          <w:szCs w:val="24"/>
        </w:rPr>
      </w:pPr>
      <w:r w:rsidRPr="009334F4">
        <w:rPr>
          <w:rFonts w:ascii="Arial" w:hAnsi="Arial" w:cs="Arial"/>
          <w:i/>
          <w:iCs/>
          <w:sz w:val="24"/>
          <w:szCs w:val="24"/>
        </w:rPr>
        <w:t>often born out of unequal power relations that constrain humans to mould themselves in ways that suit perceived expectations of normalcy and acceptability</w:t>
      </w:r>
      <w:r w:rsidRPr="009334F4">
        <w:rPr>
          <w:rFonts w:ascii="Arial" w:hAnsi="Arial" w:cs="Arial"/>
          <w:sz w:val="24"/>
          <w:szCs w:val="24"/>
        </w:rPr>
        <w:t xml:space="preserve"> </w:t>
      </w:r>
      <w:r w:rsidR="007B6325">
        <w:rPr>
          <w:rFonts w:ascii="Arial" w:hAnsi="Arial" w:cs="Arial"/>
          <w:sz w:val="24"/>
          <w:szCs w:val="24"/>
        </w:rPr>
        <w:t>(2016, p</w:t>
      </w:r>
      <w:r w:rsidRPr="009334F4">
        <w:rPr>
          <w:rFonts w:ascii="Arial" w:hAnsi="Arial" w:cs="Arial"/>
          <w:sz w:val="24"/>
          <w:szCs w:val="24"/>
        </w:rPr>
        <w:t>4</w:t>
      </w:r>
      <w:r w:rsidR="007B6325">
        <w:rPr>
          <w:rFonts w:ascii="Arial" w:hAnsi="Arial" w:cs="Arial"/>
          <w:sz w:val="24"/>
          <w:szCs w:val="24"/>
        </w:rPr>
        <w:t>)</w:t>
      </w:r>
      <w:r w:rsidRPr="009334F4">
        <w:rPr>
          <w:rFonts w:ascii="Arial" w:hAnsi="Arial" w:cs="Arial"/>
          <w:sz w:val="24"/>
          <w:szCs w:val="24"/>
        </w:rPr>
        <w:t xml:space="preserve">. </w:t>
      </w:r>
    </w:p>
    <w:p w14:paraId="5EC5BE6D" w14:textId="0B569F91" w:rsidR="00102D64" w:rsidRDefault="00756A26" w:rsidP="003F64B3">
      <w:pPr>
        <w:spacing w:after="60" w:line="360" w:lineRule="auto"/>
        <w:rPr>
          <w:rFonts w:ascii="Arial" w:hAnsi="Arial" w:cs="Arial"/>
          <w:sz w:val="24"/>
          <w:szCs w:val="24"/>
        </w:rPr>
      </w:pPr>
      <w:r>
        <w:rPr>
          <w:rFonts w:ascii="Arial" w:hAnsi="Arial" w:cs="Arial"/>
          <w:sz w:val="24"/>
          <w:szCs w:val="24"/>
        </w:rPr>
        <w:t>Reeve (20</w:t>
      </w:r>
      <w:r w:rsidR="002F612B">
        <w:rPr>
          <w:rFonts w:ascii="Arial" w:hAnsi="Arial" w:cs="Arial"/>
          <w:sz w:val="24"/>
          <w:szCs w:val="24"/>
        </w:rPr>
        <w:t>0</w:t>
      </w:r>
      <w:r>
        <w:rPr>
          <w:rFonts w:ascii="Arial" w:hAnsi="Arial" w:cs="Arial"/>
          <w:sz w:val="24"/>
          <w:szCs w:val="24"/>
        </w:rPr>
        <w:t xml:space="preserve">4) uses the social relational model of disability to explain the undermining effect of long-term negative treatment. She describes how the personal experience of oppression leads to a longer-term impact on psycho-social wellbeing and therefore impacts both what disabled people can do and be. Such </w:t>
      </w:r>
      <w:r w:rsidR="00EF5B04" w:rsidRPr="009334F4">
        <w:rPr>
          <w:rFonts w:ascii="Arial" w:hAnsi="Arial" w:cs="Arial"/>
          <w:sz w:val="24"/>
          <w:szCs w:val="24"/>
        </w:rPr>
        <w:t xml:space="preserve">experiences have been shown to impact the self-efficacy levels individuals experience as well as their ability to imagine their future </w:t>
      </w:r>
      <w:r w:rsidR="00F94A0B">
        <w:rPr>
          <w:rFonts w:ascii="Arial" w:hAnsi="Arial" w:cs="Arial"/>
          <w:sz w:val="24"/>
          <w:szCs w:val="24"/>
        </w:rPr>
        <w:t>‘</w:t>
      </w:r>
      <w:r w:rsidR="00EF5B04" w:rsidRPr="009334F4">
        <w:rPr>
          <w:rFonts w:ascii="Arial" w:hAnsi="Arial" w:cs="Arial"/>
          <w:sz w:val="24"/>
          <w:szCs w:val="24"/>
        </w:rPr>
        <w:t>possible selves</w:t>
      </w:r>
      <w:r w:rsidR="00F94A0B">
        <w:rPr>
          <w:rFonts w:ascii="Arial" w:hAnsi="Arial" w:cs="Arial"/>
          <w:sz w:val="24"/>
          <w:szCs w:val="24"/>
        </w:rPr>
        <w:t>’</w:t>
      </w:r>
      <w:r w:rsidR="00EF5B04" w:rsidRPr="009334F4">
        <w:rPr>
          <w:rFonts w:ascii="Arial" w:hAnsi="Arial" w:cs="Arial"/>
          <w:sz w:val="24"/>
          <w:szCs w:val="24"/>
        </w:rPr>
        <w:t xml:space="preserve"> (Oyserman and Markus, 1990). Moreover, participants demonstrated little sense of personal power or control over their own lives. Their acceptance of worse treatment is at odds with natural justice, as Fraser describes how</w:t>
      </w:r>
      <w:r w:rsidR="0099111A">
        <w:rPr>
          <w:rFonts w:ascii="Arial" w:hAnsi="Arial" w:cs="Arial"/>
          <w:sz w:val="24"/>
          <w:szCs w:val="24"/>
        </w:rPr>
        <w:t>:</w:t>
      </w:r>
    </w:p>
    <w:p w14:paraId="75EB90CF" w14:textId="01B20F53" w:rsidR="00102D64" w:rsidRDefault="00EF5B04" w:rsidP="00102D64">
      <w:pPr>
        <w:spacing w:after="60" w:line="240" w:lineRule="auto"/>
        <w:ind w:left="720"/>
        <w:rPr>
          <w:rFonts w:ascii="Arial" w:hAnsi="Arial" w:cs="Arial"/>
          <w:sz w:val="24"/>
          <w:szCs w:val="24"/>
        </w:rPr>
      </w:pPr>
      <w:r w:rsidRPr="009334F4">
        <w:rPr>
          <w:rFonts w:ascii="Arial" w:hAnsi="Arial" w:cs="Arial"/>
          <w:sz w:val="24"/>
          <w:szCs w:val="24"/>
        </w:rPr>
        <w:t>…</w:t>
      </w:r>
      <w:r w:rsidRPr="009334F4">
        <w:rPr>
          <w:rFonts w:ascii="Arial" w:hAnsi="Arial" w:cs="Arial"/>
          <w:i/>
          <w:iCs/>
          <w:sz w:val="24"/>
          <w:szCs w:val="24"/>
        </w:rPr>
        <w:t xml:space="preserve">justice requires social arrangements that permit all to participate as peers in social life. On the view of justice as participatory parity, overcoming injustice means dismantling institutionalized obstacles that prevent some people from </w:t>
      </w:r>
      <w:r w:rsidRPr="009334F4">
        <w:rPr>
          <w:rFonts w:ascii="Arial" w:hAnsi="Arial" w:cs="Arial"/>
          <w:i/>
          <w:iCs/>
          <w:sz w:val="24"/>
          <w:szCs w:val="24"/>
        </w:rPr>
        <w:lastRenderedPageBreak/>
        <w:t>participating on a par with others, as full partners in social interacti</w:t>
      </w:r>
      <w:r w:rsidR="00102D64">
        <w:rPr>
          <w:rFonts w:ascii="Arial" w:hAnsi="Arial" w:cs="Arial"/>
          <w:i/>
          <w:iCs/>
          <w:sz w:val="24"/>
          <w:szCs w:val="24"/>
        </w:rPr>
        <w:t>on</w:t>
      </w:r>
      <w:r w:rsidRPr="009334F4">
        <w:rPr>
          <w:rFonts w:ascii="Arial" w:hAnsi="Arial" w:cs="Arial"/>
          <w:sz w:val="24"/>
          <w:szCs w:val="24"/>
        </w:rPr>
        <w:t xml:space="preserve"> (</w:t>
      </w:r>
      <w:r w:rsidR="00F94A0B">
        <w:rPr>
          <w:rFonts w:ascii="Arial" w:hAnsi="Arial" w:cs="Arial"/>
          <w:sz w:val="24"/>
          <w:szCs w:val="24"/>
        </w:rPr>
        <w:t>200</w:t>
      </w:r>
      <w:r w:rsidR="00F2447D">
        <w:rPr>
          <w:rFonts w:ascii="Arial" w:hAnsi="Arial" w:cs="Arial"/>
          <w:sz w:val="24"/>
          <w:szCs w:val="24"/>
        </w:rPr>
        <w:t>9</w:t>
      </w:r>
      <w:r w:rsidR="00F94A0B">
        <w:rPr>
          <w:rFonts w:ascii="Arial" w:hAnsi="Arial" w:cs="Arial"/>
          <w:sz w:val="24"/>
          <w:szCs w:val="24"/>
        </w:rPr>
        <w:t xml:space="preserve">, </w:t>
      </w:r>
      <w:r w:rsidRPr="009334F4">
        <w:rPr>
          <w:rFonts w:ascii="Arial" w:hAnsi="Arial" w:cs="Arial"/>
          <w:sz w:val="24"/>
          <w:szCs w:val="24"/>
        </w:rPr>
        <w:t>p17).</w:t>
      </w:r>
    </w:p>
    <w:p w14:paraId="2002ECE5" w14:textId="026E9BCD" w:rsidR="00EF5B04" w:rsidRPr="009334F4" w:rsidRDefault="00EF5B04" w:rsidP="003F64B3">
      <w:pPr>
        <w:spacing w:after="60" w:line="360" w:lineRule="auto"/>
        <w:rPr>
          <w:rFonts w:ascii="Arial" w:hAnsi="Arial" w:cs="Arial"/>
          <w:sz w:val="24"/>
          <w:szCs w:val="24"/>
        </w:rPr>
      </w:pPr>
      <w:r w:rsidRPr="009334F4">
        <w:rPr>
          <w:rFonts w:ascii="Arial" w:hAnsi="Arial" w:cs="Arial"/>
          <w:sz w:val="24"/>
          <w:szCs w:val="24"/>
        </w:rPr>
        <w:t xml:space="preserve">For these participants justice is not currently being served. </w:t>
      </w:r>
      <w:r w:rsidR="003C62A5">
        <w:rPr>
          <w:rFonts w:ascii="Arial" w:hAnsi="Arial" w:cs="Arial"/>
          <w:sz w:val="24"/>
          <w:szCs w:val="24"/>
        </w:rPr>
        <w:t>Some</w:t>
      </w:r>
      <w:r w:rsidRPr="009334F4">
        <w:rPr>
          <w:rFonts w:ascii="Arial" w:hAnsi="Arial" w:cs="Arial"/>
          <w:sz w:val="24"/>
          <w:szCs w:val="24"/>
        </w:rPr>
        <w:t xml:space="preserve"> do not recognise </w:t>
      </w:r>
      <w:r w:rsidR="003C62A5">
        <w:rPr>
          <w:rFonts w:ascii="Arial" w:hAnsi="Arial" w:cs="Arial"/>
          <w:sz w:val="24"/>
          <w:szCs w:val="24"/>
        </w:rPr>
        <w:t>the extent of discrimination; others recognise but accept the discrimination</w:t>
      </w:r>
      <w:r w:rsidRPr="009334F4">
        <w:rPr>
          <w:rFonts w:ascii="Arial" w:hAnsi="Arial" w:cs="Arial"/>
          <w:sz w:val="24"/>
          <w:szCs w:val="24"/>
        </w:rPr>
        <w:t>, simply being happy for the better circumstances they now find themselves in, relative to past</w:t>
      </w:r>
      <w:r w:rsidR="00651CFB">
        <w:rPr>
          <w:rFonts w:ascii="Arial" w:hAnsi="Arial" w:cs="Arial"/>
          <w:sz w:val="24"/>
          <w:szCs w:val="24"/>
        </w:rPr>
        <w:t xml:space="preserve"> treatment</w:t>
      </w:r>
      <w:r w:rsidRPr="009334F4">
        <w:rPr>
          <w:rFonts w:ascii="Arial" w:hAnsi="Arial" w:cs="Arial"/>
          <w:sz w:val="24"/>
          <w:szCs w:val="24"/>
        </w:rPr>
        <w:t xml:space="preserve">. </w:t>
      </w:r>
    </w:p>
    <w:p w14:paraId="2B46E1B6" w14:textId="77777777" w:rsidR="00EF5B04" w:rsidRPr="009334F4" w:rsidRDefault="00EF5B04" w:rsidP="003F64B3">
      <w:pPr>
        <w:spacing w:after="60" w:line="360" w:lineRule="auto"/>
        <w:rPr>
          <w:rFonts w:ascii="Arial" w:hAnsi="Arial" w:cs="Arial"/>
          <w:sz w:val="24"/>
          <w:szCs w:val="24"/>
        </w:rPr>
      </w:pPr>
    </w:p>
    <w:p w14:paraId="16964329" w14:textId="0215EA5E" w:rsidR="00564102" w:rsidRDefault="00EF5B04" w:rsidP="003F64B3">
      <w:pPr>
        <w:autoSpaceDE w:val="0"/>
        <w:autoSpaceDN w:val="0"/>
        <w:adjustRightInd w:val="0"/>
        <w:spacing w:line="360" w:lineRule="auto"/>
        <w:rPr>
          <w:rFonts w:ascii="Arial" w:hAnsi="Arial" w:cs="Arial"/>
          <w:sz w:val="24"/>
          <w:szCs w:val="24"/>
        </w:rPr>
      </w:pPr>
      <w:r w:rsidRPr="009334F4">
        <w:rPr>
          <w:rFonts w:ascii="Arial" w:hAnsi="Arial" w:cs="Arial"/>
          <w:sz w:val="24"/>
          <w:szCs w:val="24"/>
        </w:rPr>
        <w:t>One of the theoretical frameworks explored in chapter two, social constructivist theory</w:t>
      </w:r>
      <w:r w:rsidR="00143EBB">
        <w:rPr>
          <w:rFonts w:ascii="Arial" w:hAnsi="Arial" w:cs="Arial"/>
          <w:sz w:val="24"/>
          <w:szCs w:val="24"/>
        </w:rPr>
        <w:t xml:space="preserve">, </w:t>
      </w:r>
      <w:r w:rsidR="00143EBB" w:rsidRPr="009334F4">
        <w:rPr>
          <w:rFonts w:ascii="Arial" w:hAnsi="Arial" w:cs="Arial"/>
          <w:sz w:val="24"/>
          <w:szCs w:val="24"/>
        </w:rPr>
        <w:t>is pertinent here</w:t>
      </w:r>
      <w:r w:rsidRPr="009334F4">
        <w:rPr>
          <w:rFonts w:ascii="Arial" w:hAnsi="Arial" w:cs="Arial"/>
          <w:sz w:val="24"/>
          <w:szCs w:val="24"/>
        </w:rPr>
        <w:t xml:space="preserve">. In addition, it is worth exploring the explanatory power of feminist theory in this part of the analysis. The latter was not considered at the start of the study because the absence of </w:t>
      </w:r>
      <w:r w:rsidR="00143EBB">
        <w:rPr>
          <w:rFonts w:ascii="Arial" w:hAnsi="Arial" w:cs="Arial"/>
          <w:sz w:val="24"/>
          <w:szCs w:val="24"/>
        </w:rPr>
        <w:t>females</w:t>
      </w:r>
      <w:r w:rsidRPr="009334F4">
        <w:rPr>
          <w:rFonts w:ascii="Arial" w:hAnsi="Arial" w:cs="Arial"/>
          <w:sz w:val="24"/>
          <w:szCs w:val="24"/>
        </w:rPr>
        <w:t xml:space="preserve"> from previous literature was considered to be an artefact from research occurring in medical domains which traditionally exclude women. However, the gender element has been shown to be of great importance in these </w:t>
      </w:r>
      <w:r w:rsidR="009654DF">
        <w:rPr>
          <w:rFonts w:ascii="Arial" w:hAnsi="Arial" w:cs="Arial"/>
          <w:sz w:val="24"/>
          <w:szCs w:val="24"/>
        </w:rPr>
        <w:t>theme</w:t>
      </w:r>
      <w:r w:rsidRPr="009334F4">
        <w:rPr>
          <w:rFonts w:ascii="Arial" w:hAnsi="Arial" w:cs="Arial"/>
          <w:sz w:val="24"/>
          <w:szCs w:val="24"/>
        </w:rPr>
        <w:t xml:space="preserve">s and so intersectional aspects of autism need to be considered. Social constructivism takes a societal level approach, exploring how </w:t>
      </w:r>
      <w:r w:rsidR="00143EBB" w:rsidRPr="009334F4">
        <w:rPr>
          <w:rFonts w:ascii="Arial" w:hAnsi="Arial" w:cs="Arial"/>
          <w:sz w:val="24"/>
          <w:szCs w:val="24"/>
        </w:rPr>
        <w:t xml:space="preserve">societal expectations </w:t>
      </w:r>
      <w:r w:rsidR="00143EBB">
        <w:rPr>
          <w:rFonts w:ascii="Arial" w:hAnsi="Arial" w:cs="Arial"/>
          <w:sz w:val="24"/>
          <w:szCs w:val="24"/>
        </w:rPr>
        <w:t xml:space="preserve">impact </w:t>
      </w:r>
      <w:r w:rsidRPr="009334F4">
        <w:rPr>
          <w:rFonts w:ascii="Arial" w:hAnsi="Arial" w:cs="Arial"/>
          <w:sz w:val="24"/>
          <w:szCs w:val="24"/>
        </w:rPr>
        <w:t>individuals’ expectations and desires. As such this is a potential explanatory framework for how the students in this study interact with, and have low expectations of, university services and employers. Social constructivism explains that they have been trained to expect little. In particular, disability theory, a subset of social constructivism looks at the extent to which impairment is viewed as a deficit in the individual which causes problems</w:t>
      </w:r>
      <w:r w:rsidR="00143EBB">
        <w:rPr>
          <w:rFonts w:ascii="Arial" w:hAnsi="Arial" w:cs="Arial"/>
          <w:sz w:val="24"/>
          <w:szCs w:val="24"/>
        </w:rPr>
        <w:t>,</w:t>
      </w:r>
      <w:r w:rsidRPr="009334F4">
        <w:rPr>
          <w:rFonts w:ascii="Arial" w:hAnsi="Arial" w:cs="Arial"/>
          <w:sz w:val="24"/>
          <w:szCs w:val="24"/>
        </w:rPr>
        <w:t xml:space="preserve"> rather than a </w:t>
      </w:r>
      <w:r w:rsidR="00143EBB">
        <w:rPr>
          <w:rFonts w:ascii="Arial" w:hAnsi="Arial" w:cs="Arial"/>
          <w:sz w:val="24"/>
          <w:szCs w:val="24"/>
        </w:rPr>
        <w:t>societal deficit</w:t>
      </w:r>
      <w:r w:rsidRPr="009334F4">
        <w:rPr>
          <w:rFonts w:ascii="Arial" w:hAnsi="Arial" w:cs="Arial"/>
          <w:sz w:val="24"/>
          <w:szCs w:val="24"/>
        </w:rPr>
        <w:t xml:space="preserve"> which is not accommodating. It should be noted that there was one exception in the data, with one participant advocating for organisational change regarding exams</w:t>
      </w:r>
      <w:r w:rsidR="00143EBB">
        <w:rPr>
          <w:rFonts w:ascii="Arial" w:hAnsi="Arial" w:cs="Arial"/>
          <w:sz w:val="24"/>
          <w:szCs w:val="24"/>
        </w:rPr>
        <w:t>. S</w:t>
      </w:r>
      <w:r w:rsidRPr="009334F4">
        <w:rPr>
          <w:rFonts w:ascii="Arial" w:hAnsi="Arial" w:cs="Arial"/>
          <w:sz w:val="24"/>
          <w:szCs w:val="24"/>
        </w:rPr>
        <w:t>he reasoned</w:t>
      </w:r>
      <w:r w:rsidR="00143EBB">
        <w:rPr>
          <w:rFonts w:ascii="Arial" w:hAnsi="Arial" w:cs="Arial"/>
          <w:sz w:val="24"/>
          <w:szCs w:val="24"/>
        </w:rPr>
        <w:t>:</w:t>
      </w:r>
    </w:p>
    <w:p w14:paraId="720899BF" w14:textId="5B09F5F1" w:rsidR="00564102" w:rsidRDefault="00397D97" w:rsidP="00564102">
      <w:pPr>
        <w:autoSpaceDE w:val="0"/>
        <w:autoSpaceDN w:val="0"/>
        <w:adjustRightInd w:val="0"/>
        <w:spacing w:line="240" w:lineRule="auto"/>
        <w:ind w:left="720"/>
        <w:rPr>
          <w:rFonts w:ascii="Arial" w:hAnsi="Arial" w:cs="Arial"/>
          <w:i/>
          <w:iCs/>
          <w:sz w:val="24"/>
          <w:szCs w:val="24"/>
        </w:rPr>
      </w:pPr>
      <w:r>
        <w:rPr>
          <w:rFonts w:ascii="Arial" w:hAnsi="Arial" w:cs="Arial"/>
          <w:i/>
          <w:iCs/>
          <w:sz w:val="24"/>
          <w:szCs w:val="24"/>
        </w:rPr>
        <w:t>...</w:t>
      </w:r>
      <w:r w:rsidR="00EF5B04" w:rsidRPr="009334F4">
        <w:rPr>
          <w:rFonts w:ascii="Arial" w:hAnsi="Arial" w:cs="Arial"/>
          <w:i/>
          <w:iCs/>
          <w:sz w:val="24"/>
          <w:szCs w:val="24"/>
        </w:rPr>
        <w:t xml:space="preserve"> the problems that people with autism have with exams, they’re problems that are inherent in exams</w:t>
      </w:r>
      <w:r w:rsidR="00645813">
        <w:rPr>
          <w:rFonts w:ascii="Arial" w:hAnsi="Arial" w:cs="Arial"/>
          <w:i/>
          <w:iCs/>
          <w:sz w:val="24"/>
          <w:szCs w:val="24"/>
        </w:rPr>
        <w:t>…</w:t>
      </w:r>
      <w:r w:rsidR="00EF5B04" w:rsidRPr="009334F4">
        <w:rPr>
          <w:rFonts w:ascii="Arial" w:hAnsi="Arial" w:cs="Arial"/>
          <w:i/>
          <w:iCs/>
          <w:sz w:val="24"/>
          <w:szCs w:val="24"/>
        </w:rPr>
        <w:t>they’re not actually addressing the core problem, just trying to sort of plaster over it</w:t>
      </w:r>
      <w:r w:rsidR="00C256E0">
        <w:rPr>
          <w:rFonts w:ascii="Arial" w:hAnsi="Arial" w:cs="Arial"/>
          <w:i/>
          <w:iCs/>
          <w:sz w:val="24"/>
          <w:szCs w:val="24"/>
        </w:rPr>
        <w:t>…</w:t>
      </w:r>
      <w:r w:rsidR="00EF5B04" w:rsidRPr="009334F4">
        <w:rPr>
          <w:rFonts w:ascii="Arial" w:hAnsi="Arial" w:cs="Arial"/>
          <w:i/>
          <w:iCs/>
          <w:sz w:val="24"/>
          <w:szCs w:val="24"/>
        </w:rPr>
        <w:t>you’re better off using that time and energy to come up with a better assessment system.</w:t>
      </w:r>
    </w:p>
    <w:p w14:paraId="56834F40" w14:textId="73BE5D32" w:rsidR="00564102" w:rsidRDefault="00EF5B04" w:rsidP="003F64B3">
      <w:pPr>
        <w:autoSpaceDE w:val="0"/>
        <w:autoSpaceDN w:val="0"/>
        <w:adjustRightInd w:val="0"/>
        <w:spacing w:line="360" w:lineRule="auto"/>
        <w:rPr>
          <w:rFonts w:ascii="Arial" w:hAnsi="Arial" w:cs="Arial"/>
          <w:sz w:val="24"/>
          <w:szCs w:val="24"/>
        </w:rPr>
      </w:pPr>
      <w:r w:rsidRPr="009334F4">
        <w:rPr>
          <w:rFonts w:ascii="Arial" w:hAnsi="Arial" w:cs="Arial"/>
          <w:sz w:val="24"/>
          <w:szCs w:val="24"/>
        </w:rPr>
        <w:t xml:space="preserve">The call mirrors the arguments of Sharp and Earle (2000) who, critical of adjustments made for disabled students, call for re-examination of assessment to make them appropriate to real life problems. On a superficial level this quote may appear as an exception </w:t>
      </w:r>
      <w:r w:rsidR="00574215" w:rsidRPr="009334F4">
        <w:rPr>
          <w:rFonts w:ascii="Arial" w:hAnsi="Arial" w:cs="Arial"/>
          <w:sz w:val="24"/>
          <w:szCs w:val="24"/>
        </w:rPr>
        <w:t>invalid</w:t>
      </w:r>
      <w:r w:rsidR="00574215">
        <w:rPr>
          <w:rFonts w:ascii="Arial" w:hAnsi="Arial" w:cs="Arial"/>
          <w:sz w:val="24"/>
          <w:szCs w:val="24"/>
        </w:rPr>
        <w:t>at</w:t>
      </w:r>
      <w:r w:rsidR="00574215" w:rsidRPr="009334F4">
        <w:rPr>
          <w:rFonts w:ascii="Arial" w:hAnsi="Arial" w:cs="Arial"/>
          <w:sz w:val="24"/>
          <w:szCs w:val="24"/>
        </w:rPr>
        <w:t>ing</w:t>
      </w:r>
      <w:r w:rsidRPr="009334F4">
        <w:rPr>
          <w:rFonts w:ascii="Arial" w:hAnsi="Arial" w:cs="Arial"/>
          <w:sz w:val="24"/>
          <w:szCs w:val="24"/>
        </w:rPr>
        <w:t xml:space="preserve"> the use of disability theory to explain the </w:t>
      </w:r>
      <w:r w:rsidR="009654DF">
        <w:rPr>
          <w:rFonts w:ascii="Arial" w:hAnsi="Arial" w:cs="Arial"/>
          <w:sz w:val="24"/>
          <w:szCs w:val="24"/>
        </w:rPr>
        <w:t>theme</w:t>
      </w:r>
      <w:r w:rsidRPr="009334F4">
        <w:rPr>
          <w:rFonts w:ascii="Arial" w:hAnsi="Arial" w:cs="Arial"/>
          <w:sz w:val="24"/>
          <w:szCs w:val="24"/>
        </w:rPr>
        <w:t>s</w:t>
      </w:r>
      <w:r w:rsidR="00574215">
        <w:rPr>
          <w:rFonts w:ascii="Arial" w:hAnsi="Arial" w:cs="Arial"/>
          <w:sz w:val="24"/>
          <w:szCs w:val="24"/>
        </w:rPr>
        <w:t>. H</w:t>
      </w:r>
      <w:r w:rsidRPr="009334F4">
        <w:rPr>
          <w:rFonts w:ascii="Arial" w:hAnsi="Arial" w:cs="Arial"/>
          <w:sz w:val="24"/>
          <w:szCs w:val="24"/>
        </w:rPr>
        <w:t xml:space="preserve">owever, it should be noted that the participant did not </w:t>
      </w:r>
      <w:r w:rsidR="00CF3DC3">
        <w:rPr>
          <w:rFonts w:ascii="Arial" w:hAnsi="Arial" w:cs="Arial"/>
          <w:sz w:val="24"/>
          <w:szCs w:val="24"/>
        </w:rPr>
        <w:t>take any action about the</w:t>
      </w:r>
      <w:r w:rsidRPr="009334F4">
        <w:rPr>
          <w:rFonts w:ascii="Arial" w:hAnsi="Arial" w:cs="Arial"/>
          <w:sz w:val="24"/>
          <w:szCs w:val="24"/>
        </w:rPr>
        <w:t xml:space="preserve">se arguments. Generally she accepted what she had been given, even if unsuitable. For </w:t>
      </w:r>
      <w:r w:rsidRPr="009334F4">
        <w:rPr>
          <w:rFonts w:ascii="Arial" w:hAnsi="Arial" w:cs="Arial"/>
          <w:sz w:val="24"/>
          <w:szCs w:val="24"/>
        </w:rPr>
        <w:lastRenderedPageBreak/>
        <w:t xml:space="preserve">example, elsewhere in the interview she explained how she </w:t>
      </w:r>
      <w:r w:rsidR="0037132F">
        <w:rPr>
          <w:rFonts w:ascii="Arial" w:hAnsi="Arial" w:cs="Arial"/>
          <w:sz w:val="24"/>
          <w:szCs w:val="24"/>
        </w:rPr>
        <w:t>did not</w:t>
      </w:r>
      <w:r w:rsidRPr="009334F4">
        <w:rPr>
          <w:rFonts w:ascii="Arial" w:hAnsi="Arial" w:cs="Arial"/>
          <w:sz w:val="24"/>
          <w:szCs w:val="24"/>
        </w:rPr>
        <w:t xml:space="preserve"> receive the services she required and was eligible for but </w:t>
      </w:r>
      <w:r w:rsidR="0037132F">
        <w:rPr>
          <w:rFonts w:ascii="Arial" w:hAnsi="Arial" w:cs="Arial"/>
          <w:sz w:val="24"/>
          <w:szCs w:val="24"/>
        </w:rPr>
        <w:t>did not</w:t>
      </w:r>
      <w:r w:rsidRPr="009334F4">
        <w:rPr>
          <w:rFonts w:ascii="Arial" w:hAnsi="Arial" w:cs="Arial"/>
          <w:sz w:val="24"/>
          <w:szCs w:val="24"/>
        </w:rPr>
        <w:t xml:space="preserve"> complain because it was her fault</w:t>
      </w:r>
      <w:r w:rsidR="00882F69">
        <w:rPr>
          <w:rFonts w:ascii="Arial" w:hAnsi="Arial" w:cs="Arial"/>
          <w:sz w:val="24"/>
          <w:szCs w:val="24"/>
        </w:rPr>
        <w:t>,</w:t>
      </w:r>
      <w:r w:rsidRPr="009334F4">
        <w:rPr>
          <w:rFonts w:ascii="Arial" w:hAnsi="Arial" w:cs="Arial"/>
          <w:sz w:val="24"/>
          <w:szCs w:val="24"/>
        </w:rPr>
        <w:t xml:space="preserve"> she was unable to speak on the phone explaining</w:t>
      </w:r>
      <w:r w:rsidR="00882F69">
        <w:rPr>
          <w:rFonts w:ascii="Arial" w:hAnsi="Arial" w:cs="Arial"/>
          <w:sz w:val="24"/>
          <w:szCs w:val="24"/>
        </w:rPr>
        <w:t>:</w:t>
      </w:r>
    </w:p>
    <w:p w14:paraId="594DD8C2" w14:textId="1A9987CB" w:rsidR="00EF5B04" w:rsidRPr="009334F4" w:rsidRDefault="00EF5B04" w:rsidP="00564102">
      <w:pPr>
        <w:autoSpaceDE w:val="0"/>
        <w:autoSpaceDN w:val="0"/>
        <w:adjustRightInd w:val="0"/>
        <w:spacing w:line="240" w:lineRule="auto"/>
        <w:ind w:left="720"/>
        <w:rPr>
          <w:rFonts w:ascii="Arial" w:hAnsi="Arial" w:cs="Arial"/>
          <w:sz w:val="24"/>
          <w:szCs w:val="24"/>
        </w:rPr>
      </w:pPr>
      <w:r w:rsidRPr="009334F4">
        <w:rPr>
          <w:rFonts w:ascii="Arial" w:hAnsi="Arial" w:cs="Arial"/>
          <w:i/>
          <w:iCs/>
          <w:sz w:val="24"/>
          <w:szCs w:val="24"/>
        </w:rPr>
        <w:t>I had to ask them, I was supposed to get some software, they were going to pay for the software but I had to order it and talk to a person on the telephone and so on who distributed the software and things and that meant I couldn’t get it.</w:t>
      </w:r>
      <w:r w:rsidRPr="009334F4">
        <w:rPr>
          <w:rFonts w:ascii="Arial" w:hAnsi="Arial" w:cs="Arial"/>
          <w:sz w:val="24"/>
          <w:szCs w:val="24"/>
        </w:rPr>
        <w:t xml:space="preserve"> </w:t>
      </w:r>
    </w:p>
    <w:p w14:paraId="1A817BEC" w14:textId="786DA8FA" w:rsidR="00EF5B04" w:rsidRPr="009334F4" w:rsidRDefault="00EF5B04" w:rsidP="003F64B3">
      <w:pPr>
        <w:spacing w:line="360" w:lineRule="auto"/>
        <w:rPr>
          <w:rFonts w:ascii="Arial" w:hAnsi="Arial" w:cs="Arial"/>
          <w:sz w:val="24"/>
          <w:szCs w:val="24"/>
        </w:rPr>
      </w:pPr>
      <w:r w:rsidRPr="009334F4">
        <w:rPr>
          <w:rFonts w:ascii="Arial" w:hAnsi="Arial" w:cs="Arial"/>
          <w:sz w:val="24"/>
          <w:szCs w:val="24"/>
        </w:rPr>
        <w:t xml:space="preserve">A feminist perspective on these </w:t>
      </w:r>
      <w:r w:rsidR="009654DF">
        <w:rPr>
          <w:rFonts w:ascii="Arial" w:hAnsi="Arial" w:cs="Arial"/>
          <w:sz w:val="24"/>
          <w:szCs w:val="24"/>
        </w:rPr>
        <w:t>theme</w:t>
      </w:r>
      <w:r w:rsidRPr="009334F4">
        <w:rPr>
          <w:rFonts w:ascii="Arial" w:hAnsi="Arial" w:cs="Arial"/>
          <w:sz w:val="24"/>
          <w:szCs w:val="24"/>
        </w:rPr>
        <w:t>s can also be taken and can be complementary to the social constructivist theory. Feminist theory states that women and girls are systematically subordinated in all domains, including healthcare and education. Consequently, this theory would predict, as was shown, that they would be treated less effectively by the both systems: being diagnosed later and receiving different treatment to males. Feminist theory can be used to explain the differential socialisation of girls relative to boys by drawing out the ways in which women are socialised to be caring and subservient under patriarchy. Finally, feminist theory can also explain how the typical male presentation of autism has come to be the definitive diagnostic form, disadvantaging girls and advantaging boys. Intersectional feminism looks specifically at how gender affects and is affected by other factors which are used to cause inequality such as race, age as well as disability through social and cultural forces.</w:t>
      </w:r>
    </w:p>
    <w:p w14:paraId="747BC05B" w14:textId="77777777" w:rsidR="00EF5B04" w:rsidRPr="009334F4" w:rsidRDefault="00EF5B04" w:rsidP="003F64B3">
      <w:pPr>
        <w:spacing w:line="360" w:lineRule="auto"/>
        <w:rPr>
          <w:rFonts w:ascii="Arial" w:hAnsi="Arial" w:cs="Arial"/>
          <w:sz w:val="24"/>
          <w:szCs w:val="24"/>
        </w:rPr>
      </w:pPr>
    </w:p>
    <w:p w14:paraId="4A8F6908" w14:textId="5472AA42" w:rsidR="00EF5B04" w:rsidRDefault="00EF5B04" w:rsidP="00677413">
      <w:pPr>
        <w:pStyle w:val="Heading2"/>
      </w:pPr>
      <w:bookmarkStart w:id="228" w:name="_Toc18311754"/>
      <w:bookmarkStart w:id="229" w:name="_Toc44774628"/>
      <w:r w:rsidRPr="009334F4">
        <w:t xml:space="preserve">Analytic Category 2: </w:t>
      </w:r>
      <w:r w:rsidR="00906AAB">
        <w:t>Impairment effect</w:t>
      </w:r>
      <w:r w:rsidRPr="009334F4">
        <w:t xml:space="preserve"> Related Issues and Their Effects</w:t>
      </w:r>
      <w:bookmarkEnd w:id="228"/>
      <w:bookmarkEnd w:id="229"/>
      <w:r w:rsidRPr="009334F4">
        <w:t xml:space="preserve"> </w:t>
      </w:r>
    </w:p>
    <w:p w14:paraId="22DFABCC" w14:textId="77777777" w:rsidR="003F64B3" w:rsidRPr="003F64B3" w:rsidRDefault="003F64B3" w:rsidP="003F64B3">
      <w:pPr>
        <w:spacing w:line="360" w:lineRule="auto"/>
      </w:pPr>
    </w:p>
    <w:p w14:paraId="7ABD290D" w14:textId="29C4C4FA" w:rsidR="00EF5B04" w:rsidRDefault="00EF5B04" w:rsidP="003F64B3">
      <w:pPr>
        <w:spacing w:line="360" w:lineRule="auto"/>
        <w:rPr>
          <w:rFonts w:ascii="Arial" w:hAnsi="Arial" w:cs="Arial"/>
          <w:sz w:val="24"/>
          <w:szCs w:val="24"/>
        </w:rPr>
      </w:pPr>
      <w:r w:rsidRPr="009334F4">
        <w:rPr>
          <w:rFonts w:ascii="Arial" w:hAnsi="Arial" w:cs="Arial"/>
          <w:sz w:val="24"/>
          <w:szCs w:val="24"/>
        </w:rPr>
        <w:t xml:space="preserve">The second analytic category looks at the impact of </w:t>
      </w:r>
      <w:r w:rsidR="00906AAB">
        <w:rPr>
          <w:rFonts w:ascii="Arial" w:hAnsi="Arial" w:cs="Arial"/>
          <w:sz w:val="24"/>
          <w:szCs w:val="24"/>
        </w:rPr>
        <w:t>impairment effects</w:t>
      </w:r>
      <w:r w:rsidRPr="009334F4">
        <w:rPr>
          <w:rFonts w:ascii="Arial" w:hAnsi="Arial" w:cs="Arial"/>
          <w:sz w:val="24"/>
          <w:szCs w:val="24"/>
        </w:rPr>
        <w:t xml:space="preserve"> of autism and how this affects the individual. The two greatest effects are be explored. These are loneliness and the need for practical adjustments. They are discussed in the context of social identity and social constructivist theory respectively.  </w:t>
      </w:r>
    </w:p>
    <w:p w14:paraId="668A9ACE" w14:textId="77777777" w:rsidR="004F6CB0" w:rsidRPr="009334F4" w:rsidRDefault="004F6CB0" w:rsidP="003F64B3">
      <w:pPr>
        <w:spacing w:line="360" w:lineRule="auto"/>
        <w:rPr>
          <w:rFonts w:ascii="Arial" w:hAnsi="Arial" w:cs="Arial"/>
          <w:sz w:val="24"/>
          <w:szCs w:val="24"/>
        </w:rPr>
      </w:pPr>
    </w:p>
    <w:p w14:paraId="45DCCD0F" w14:textId="2AE4F947" w:rsidR="00EF5B04" w:rsidRPr="009334F4" w:rsidRDefault="00EF5B04" w:rsidP="003F64B3">
      <w:pPr>
        <w:spacing w:after="0" w:line="360" w:lineRule="auto"/>
        <w:rPr>
          <w:rFonts w:ascii="Arial" w:hAnsi="Arial" w:cs="Arial"/>
          <w:sz w:val="24"/>
          <w:szCs w:val="24"/>
        </w:rPr>
      </w:pPr>
      <w:r w:rsidRPr="009334F4">
        <w:rPr>
          <w:rFonts w:ascii="Arial" w:hAnsi="Arial" w:cs="Arial"/>
          <w:sz w:val="24"/>
          <w:szCs w:val="24"/>
        </w:rPr>
        <w:t xml:space="preserve">Loneliness was a thread which ran through much of the </w:t>
      </w:r>
      <w:r w:rsidR="001F70C6">
        <w:rPr>
          <w:rFonts w:ascii="Arial" w:hAnsi="Arial" w:cs="Arial"/>
          <w:sz w:val="24"/>
          <w:szCs w:val="24"/>
        </w:rPr>
        <w:t xml:space="preserve">interview and questionnaire </w:t>
      </w:r>
      <w:r w:rsidRPr="009334F4">
        <w:rPr>
          <w:rFonts w:ascii="Arial" w:hAnsi="Arial" w:cs="Arial"/>
          <w:sz w:val="24"/>
          <w:szCs w:val="24"/>
        </w:rPr>
        <w:t xml:space="preserve">data. Exclusion and isolation was a theme </w:t>
      </w:r>
      <w:r w:rsidR="005F6A36">
        <w:rPr>
          <w:rFonts w:ascii="Arial" w:hAnsi="Arial" w:cs="Arial"/>
          <w:sz w:val="24"/>
          <w:szCs w:val="24"/>
        </w:rPr>
        <w:t>running</w:t>
      </w:r>
      <w:r w:rsidRPr="009334F4">
        <w:rPr>
          <w:rFonts w:ascii="Arial" w:hAnsi="Arial" w:cs="Arial"/>
          <w:sz w:val="24"/>
          <w:szCs w:val="24"/>
        </w:rPr>
        <w:t xml:space="preserve"> through all the </w:t>
      </w:r>
      <w:r w:rsidR="005F6A36">
        <w:rPr>
          <w:rFonts w:ascii="Arial" w:hAnsi="Arial" w:cs="Arial"/>
          <w:sz w:val="24"/>
          <w:szCs w:val="24"/>
        </w:rPr>
        <w:t xml:space="preserve">autistic students’ </w:t>
      </w:r>
      <w:r w:rsidRPr="009334F4">
        <w:rPr>
          <w:rFonts w:ascii="Arial" w:hAnsi="Arial" w:cs="Arial"/>
          <w:sz w:val="24"/>
          <w:szCs w:val="24"/>
        </w:rPr>
        <w:lastRenderedPageBreak/>
        <w:t>open text responses</w:t>
      </w:r>
      <w:r w:rsidR="005F6A36">
        <w:rPr>
          <w:rFonts w:ascii="Arial" w:hAnsi="Arial" w:cs="Arial"/>
          <w:sz w:val="24"/>
          <w:szCs w:val="24"/>
        </w:rPr>
        <w:t xml:space="preserve"> in the</w:t>
      </w:r>
      <w:r w:rsidRPr="009334F4">
        <w:rPr>
          <w:rFonts w:ascii="Arial" w:hAnsi="Arial" w:cs="Arial"/>
          <w:sz w:val="24"/>
          <w:szCs w:val="24"/>
        </w:rPr>
        <w:t xml:space="preserve"> </w:t>
      </w:r>
      <w:r w:rsidR="005F6A36">
        <w:rPr>
          <w:rFonts w:ascii="Arial" w:hAnsi="Arial" w:cs="Arial"/>
          <w:sz w:val="24"/>
          <w:szCs w:val="24"/>
        </w:rPr>
        <w:t>questionnaire</w:t>
      </w:r>
      <w:r w:rsidRPr="009334F4">
        <w:rPr>
          <w:rFonts w:ascii="Arial" w:hAnsi="Arial" w:cs="Arial"/>
          <w:sz w:val="24"/>
          <w:szCs w:val="24"/>
        </w:rPr>
        <w:t xml:space="preserve">. Whilst present for some neurotypical students, it only appeared in their responses when they were reflecting on social activities. It appeared in the </w:t>
      </w:r>
      <w:r w:rsidR="005F6A36">
        <w:rPr>
          <w:rFonts w:ascii="Arial" w:hAnsi="Arial" w:cs="Arial"/>
          <w:sz w:val="24"/>
          <w:szCs w:val="24"/>
        </w:rPr>
        <w:t xml:space="preserve">autistic students’ </w:t>
      </w:r>
      <w:r w:rsidRPr="009334F4">
        <w:rPr>
          <w:rFonts w:ascii="Arial" w:hAnsi="Arial" w:cs="Arial"/>
          <w:sz w:val="24"/>
          <w:szCs w:val="24"/>
        </w:rPr>
        <w:t>interviews both as explicit statements about loneliness and also</w:t>
      </w:r>
      <w:r w:rsidR="005F6A36">
        <w:rPr>
          <w:rFonts w:ascii="Arial" w:hAnsi="Arial" w:cs="Arial"/>
          <w:sz w:val="24"/>
          <w:szCs w:val="24"/>
        </w:rPr>
        <w:t xml:space="preserve"> implicitly</w:t>
      </w:r>
      <w:r w:rsidRPr="009334F4">
        <w:rPr>
          <w:rFonts w:ascii="Arial" w:hAnsi="Arial" w:cs="Arial"/>
          <w:sz w:val="24"/>
          <w:szCs w:val="24"/>
        </w:rPr>
        <w:t xml:space="preserve"> when participants </w:t>
      </w:r>
      <w:r w:rsidR="005F6A36">
        <w:rPr>
          <w:rFonts w:ascii="Arial" w:hAnsi="Arial" w:cs="Arial"/>
          <w:sz w:val="24"/>
          <w:szCs w:val="24"/>
        </w:rPr>
        <w:t>discussed</w:t>
      </w:r>
      <w:r w:rsidRPr="009334F4">
        <w:rPr>
          <w:rFonts w:ascii="Arial" w:hAnsi="Arial" w:cs="Arial"/>
          <w:sz w:val="24"/>
          <w:szCs w:val="24"/>
        </w:rPr>
        <w:t xml:space="preserve"> difficulties with communicating and concern that the autism label might lead to discrimination and negative labelling. In line with findings by Johnson and Joshi (2016) it was found some individuals found organizational support stigmatizing so did not access services which were available to them. Finding that loneliness was a major issue is not surprising given that Bauminger </w:t>
      </w:r>
      <w:r w:rsidR="00302DF1">
        <w:rPr>
          <w:rFonts w:ascii="Arial" w:hAnsi="Arial" w:cs="Arial"/>
          <w:sz w:val="24"/>
          <w:szCs w:val="24"/>
        </w:rPr>
        <w:t>et al.</w:t>
      </w:r>
      <w:r w:rsidRPr="009334F4">
        <w:rPr>
          <w:rFonts w:ascii="Arial" w:hAnsi="Arial" w:cs="Arial"/>
          <w:sz w:val="24"/>
          <w:szCs w:val="24"/>
        </w:rPr>
        <w:t xml:space="preserve"> (2003) drew out how at school level autistic children are not taught skills to engage but rather more effective partners are swapped in to assist them to have friends temporarily in the form of more experienced conversation partners, adults etc. They argued that the lack of initiation of interactions relative to other children (disabled and typically developing) means autistic children fail to learn from interaction opportunities as well. Creating structure in the creation of social relationships is helpful for autistic individuals (Sofronoff, Dark and Stone, 2011) and they experience lower depression and self-esteem problems when given opportunities to develop relationships in structured ways (Bauminger </w:t>
      </w:r>
      <w:r w:rsidR="00302DF1">
        <w:rPr>
          <w:rFonts w:ascii="Arial" w:hAnsi="Arial" w:cs="Arial"/>
          <w:sz w:val="24"/>
          <w:szCs w:val="24"/>
        </w:rPr>
        <w:t>et al.</w:t>
      </w:r>
      <w:r w:rsidRPr="009334F4">
        <w:rPr>
          <w:rFonts w:ascii="Arial" w:hAnsi="Arial" w:cs="Arial"/>
          <w:sz w:val="24"/>
          <w:szCs w:val="24"/>
        </w:rPr>
        <w:t>, 2004).</w:t>
      </w:r>
    </w:p>
    <w:p w14:paraId="42B3A3AC" w14:textId="77777777" w:rsidR="00EF5B04" w:rsidRPr="009334F4" w:rsidRDefault="00EF5B04" w:rsidP="003F64B3">
      <w:pPr>
        <w:spacing w:after="0" w:line="360" w:lineRule="auto"/>
        <w:rPr>
          <w:rFonts w:ascii="Arial" w:hAnsi="Arial" w:cs="Arial"/>
          <w:sz w:val="24"/>
          <w:szCs w:val="24"/>
        </w:rPr>
      </w:pPr>
    </w:p>
    <w:p w14:paraId="4ED9019C" w14:textId="6A732BCD" w:rsidR="00EF5B04" w:rsidRPr="009334F4" w:rsidRDefault="00EF5B04" w:rsidP="003F64B3">
      <w:pPr>
        <w:spacing w:after="0" w:line="360" w:lineRule="auto"/>
        <w:rPr>
          <w:rFonts w:ascii="Arial" w:hAnsi="Arial" w:cs="Arial"/>
          <w:iCs/>
          <w:sz w:val="24"/>
          <w:szCs w:val="24"/>
        </w:rPr>
      </w:pPr>
      <w:r w:rsidRPr="009334F4">
        <w:rPr>
          <w:rFonts w:ascii="Arial" w:hAnsi="Arial" w:cs="Arial"/>
          <w:sz w:val="24"/>
          <w:szCs w:val="24"/>
        </w:rPr>
        <w:t xml:space="preserve">Social identity theory explains how self-identity and sense of self is constructed by reference to other people and by one’s interactions with those others. Failure by autistic students to make friends and develop deep relationships with others can be understood in the context of in-group, out-group difference. Social identity theory explains that stereotyping is a normal cognitive process. Therefore, if a particular aspect of identity is salient (autism) this will naturally lead to stereotyping by those of a different identity (neurotypical). Tajfel (1978) the originator of the theory argued that group members of an in-group will deliberately seek out and accentuate negative aspects of an out-group as a mechanism to enhance their own self-image. Some autistic students have adopted this position: better to subvert that aspect of identity in order to make friends. The difficulty is that as Bauminger </w:t>
      </w:r>
      <w:r w:rsidR="00302DF1">
        <w:rPr>
          <w:rFonts w:ascii="Arial" w:hAnsi="Arial" w:cs="Arial"/>
          <w:sz w:val="24"/>
          <w:szCs w:val="24"/>
        </w:rPr>
        <w:t>et al.</w:t>
      </w:r>
      <w:r w:rsidRPr="009334F4">
        <w:rPr>
          <w:rFonts w:ascii="Arial" w:hAnsi="Arial" w:cs="Arial"/>
          <w:sz w:val="24"/>
          <w:szCs w:val="24"/>
        </w:rPr>
        <w:t xml:space="preserve"> (2003) demonstrated the autistic students have</w:t>
      </w:r>
      <w:r w:rsidR="00242B72">
        <w:rPr>
          <w:rFonts w:ascii="Arial" w:hAnsi="Arial" w:cs="Arial"/>
          <w:sz w:val="24"/>
          <w:szCs w:val="24"/>
        </w:rPr>
        <w:t xml:space="preserve"> not</w:t>
      </w:r>
      <w:r w:rsidRPr="009334F4">
        <w:rPr>
          <w:rFonts w:ascii="Arial" w:hAnsi="Arial" w:cs="Arial"/>
          <w:sz w:val="24"/>
          <w:szCs w:val="24"/>
        </w:rPr>
        <w:t xml:space="preserve"> developed the necessary skills to ‘pass’ as neurotypical. Teaching basic interpersonal communication and skills in conversation initiation and reading intention in others may be beneficial. </w:t>
      </w:r>
    </w:p>
    <w:p w14:paraId="2FADDECF" w14:textId="77777777" w:rsidR="00A45A26" w:rsidRPr="009334F4" w:rsidRDefault="00A45A26" w:rsidP="003F64B3">
      <w:pPr>
        <w:spacing w:after="0" w:line="360" w:lineRule="auto"/>
        <w:rPr>
          <w:rFonts w:ascii="Arial" w:hAnsi="Arial" w:cs="Arial"/>
          <w:iCs/>
          <w:sz w:val="24"/>
          <w:szCs w:val="24"/>
        </w:rPr>
      </w:pPr>
    </w:p>
    <w:p w14:paraId="761F9616" w14:textId="1ECC9DAD" w:rsidR="00EF5B04" w:rsidRPr="009334F4" w:rsidRDefault="00ED433C" w:rsidP="003F64B3">
      <w:pPr>
        <w:pStyle w:val="HTMLPreformatted"/>
        <w:spacing w:line="360" w:lineRule="auto"/>
        <w:rPr>
          <w:rFonts w:ascii="Arial" w:hAnsi="Arial" w:cs="Arial"/>
          <w:iCs/>
          <w:sz w:val="24"/>
          <w:szCs w:val="24"/>
        </w:rPr>
      </w:pPr>
      <w:r>
        <w:rPr>
          <w:rFonts w:ascii="Arial" w:hAnsi="Arial" w:cs="Arial"/>
          <w:iCs/>
          <w:sz w:val="24"/>
          <w:szCs w:val="24"/>
        </w:rPr>
        <w:lastRenderedPageBreak/>
        <w:t>I</w:t>
      </w:r>
      <w:r w:rsidR="00EF5B04" w:rsidRPr="009334F4">
        <w:rPr>
          <w:rFonts w:ascii="Arial" w:hAnsi="Arial" w:cs="Arial"/>
          <w:iCs/>
          <w:sz w:val="24"/>
          <w:szCs w:val="24"/>
        </w:rPr>
        <w:t xml:space="preserve">n chapter four the need for a range of other practical forms of support or adjustment were also identified in the data. These related to dealing with sensory overload, recognising what is relevant in the curriculum, being able to maintain concentration (this only impacted four participants though) and time management, in particular being able to deal with the impact of the intensive nature of their academic courses. In addition, the notion of personal agency as a mechanism for controlling anxiety was raised and can act as an overarching theme for discussing this category of data. These </w:t>
      </w:r>
      <w:r w:rsidR="00906AAB">
        <w:rPr>
          <w:rFonts w:ascii="Arial" w:hAnsi="Arial" w:cs="Arial"/>
          <w:iCs/>
          <w:sz w:val="24"/>
          <w:szCs w:val="24"/>
        </w:rPr>
        <w:t>impairment effect</w:t>
      </w:r>
      <w:r w:rsidR="00EF5B04" w:rsidRPr="009334F4">
        <w:rPr>
          <w:rFonts w:ascii="Arial" w:hAnsi="Arial" w:cs="Arial"/>
          <w:iCs/>
          <w:sz w:val="24"/>
          <w:szCs w:val="24"/>
        </w:rPr>
        <w:t xml:space="preserve"> related issues should have been dealt with in conjunction with the Dyslexia and Disability Support Service. That so many participants had incomplete or inappropriate adjustments indicates that the students themselves did not have a sense of ownership over the assessment process or the requested adjustments and/or did not feel able to complain if the adjustments were</w:t>
      </w:r>
      <w:r w:rsidR="00242B72">
        <w:rPr>
          <w:rFonts w:ascii="Arial" w:hAnsi="Arial" w:cs="Arial"/>
          <w:iCs/>
          <w:sz w:val="24"/>
          <w:szCs w:val="24"/>
        </w:rPr>
        <w:t xml:space="preserve"> not</w:t>
      </w:r>
      <w:r w:rsidR="00EF5B04" w:rsidRPr="009334F4">
        <w:rPr>
          <w:rFonts w:ascii="Arial" w:hAnsi="Arial" w:cs="Arial"/>
          <w:iCs/>
          <w:sz w:val="24"/>
          <w:szCs w:val="24"/>
        </w:rPr>
        <w:t xml:space="preserve"> helpful. Potential reasons for this have been discussed in the previous section in relation to lack of a sense of personal authority or agency because the students themselves are grateful for any adjustments, believing themselves to the be source of difficulties rather than the environment. The finding that students are not using the best strategies available to them is in line with the research of </w:t>
      </w:r>
      <w:r w:rsidR="00EF5B04" w:rsidRPr="009334F4">
        <w:rPr>
          <w:rFonts w:ascii="Arial" w:hAnsi="Arial" w:cs="Arial"/>
          <w:sz w:val="24"/>
          <w:szCs w:val="24"/>
        </w:rPr>
        <w:t xml:space="preserve">Cai and Richdale with autistic HE students in Australia who found students </w:t>
      </w:r>
      <w:r w:rsidR="0037132F">
        <w:rPr>
          <w:rFonts w:ascii="Arial" w:hAnsi="Arial" w:cs="Arial"/>
          <w:sz w:val="24"/>
          <w:szCs w:val="24"/>
        </w:rPr>
        <w:t>did not</w:t>
      </w:r>
      <w:r w:rsidR="00EF5B04" w:rsidRPr="009334F4">
        <w:rPr>
          <w:rFonts w:ascii="Arial" w:hAnsi="Arial" w:cs="Arial"/>
          <w:sz w:val="24"/>
          <w:szCs w:val="24"/>
        </w:rPr>
        <w:t xml:space="preserve"> always use available strategies for fear of appearing rude. They report that </w:t>
      </w:r>
      <w:r w:rsidR="001D4F81">
        <w:rPr>
          <w:rFonts w:ascii="Arial" w:hAnsi="Arial" w:cs="Arial"/>
          <w:sz w:val="24"/>
          <w:szCs w:val="24"/>
        </w:rPr>
        <w:t>‘</w:t>
      </w:r>
      <w:r w:rsidR="00EF5B04" w:rsidRPr="009334F4">
        <w:rPr>
          <w:rFonts w:ascii="Arial" w:hAnsi="Arial" w:cs="Arial"/>
          <w:i/>
          <w:iCs/>
          <w:sz w:val="24"/>
          <w:szCs w:val="24"/>
        </w:rPr>
        <w:t>a lecturer or tutor…can think ‘</w:t>
      </w:r>
      <w:r w:rsidR="001D4F81">
        <w:rPr>
          <w:rFonts w:ascii="Arial" w:hAnsi="Arial" w:cs="Arial"/>
          <w:i/>
          <w:iCs/>
          <w:sz w:val="24"/>
          <w:szCs w:val="24"/>
        </w:rPr>
        <w:t>O</w:t>
      </w:r>
      <w:r w:rsidR="00EF5B04" w:rsidRPr="009334F4">
        <w:rPr>
          <w:rFonts w:ascii="Arial" w:hAnsi="Arial" w:cs="Arial"/>
          <w:i/>
          <w:iCs/>
          <w:sz w:val="24"/>
          <w:szCs w:val="24"/>
        </w:rPr>
        <w:t>h that student’s spaced out</w:t>
      </w:r>
      <w:r w:rsidR="001D4F81">
        <w:rPr>
          <w:rFonts w:ascii="Arial" w:hAnsi="Arial" w:cs="Arial"/>
          <w:i/>
          <w:iCs/>
          <w:sz w:val="24"/>
          <w:szCs w:val="24"/>
        </w:rPr>
        <w:t>’</w:t>
      </w:r>
      <w:r w:rsidR="00EF5B04" w:rsidRPr="009334F4">
        <w:rPr>
          <w:rFonts w:ascii="Arial" w:hAnsi="Arial" w:cs="Arial"/>
          <w:i/>
          <w:iCs/>
          <w:sz w:val="24"/>
          <w:szCs w:val="24"/>
        </w:rPr>
        <w:t>’</w:t>
      </w:r>
      <w:r w:rsidR="00EF5B04" w:rsidRPr="009334F4">
        <w:rPr>
          <w:rFonts w:ascii="Arial" w:hAnsi="Arial" w:cs="Arial"/>
          <w:sz w:val="24"/>
          <w:szCs w:val="24"/>
        </w:rPr>
        <w:t xml:space="preserve"> when in actual fact they’re reducing the stimuli</w:t>
      </w:r>
      <w:r w:rsidR="0026505D">
        <w:rPr>
          <w:rFonts w:ascii="Arial" w:hAnsi="Arial" w:cs="Arial"/>
          <w:sz w:val="24"/>
          <w:szCs w:val="24"/>
        </w:rPr>
        <w:t>’</w:t>
      </w:r>
      <w:r w:rsidR="00EF5B04" w:rsidRPr="009334F4">
        <w:rPr>
          <w:rFonts w:ascii="Arial" w:hAnsi="Arial" w:cs="Arial"/>
          <w:sz w:val="24"/>
          <w:szCs w:val="24"/>
        </w:rPr>
        <w:t xml:space="preserve"> </w:t>
      </w:r>
      <w:r w:rsidR="001D4F81">
        <w:rPr>
          <w:rFonts w:ascii="Arial" w:hAnsi="Arial" w:cs="Arial"/>
          <w:sz w:val="24"/>
          <w:szCs w:val="24"/>
        </w:rPr>
        <w:t xml:space="preserve">(2016, </w:t>
      </w:r>
      <w:r w:rsidR="00EF5B04" w:rsidRPr="009334F4">
        <w:rPr>
          <w:rFonts w:ascii="Arial" w:hAnsi="Arial" w:cs="Arial"/>
          <w:sz w:val="24"/>
          <w:szCs w:val="24"/>
        </w:rPr>
        <w:t>p35</w:t>
      </w:r>
      <w:r w:rsidR="001D4F81">
        <w:rPr>
          <w:rFonts w:ascii="Arial" w:hAnsi="Arial" w:cs="Arial"/>
          <w:sz w:val="24"/>
          <w:szCs w:val="24"/>
        </w:rPr>
        <w:t>)</w:t>
      </w:r>
      <w:r w:rsidR="00EF5B04" w:rsidRPr="009334F4">
        <w:rPr>
          <w:rFonts w:ascii="Arial" w:hAnsi="Arial" w:cs="Arial"/>
          <w:sz w:val="24"/>
          <w:szCs w:val="24"/>
        </w:rPr>
        <w:t xml:space="preserve">. That autistic students do not feel able to negotiate the most relevant adjustments for themselves is problematic beyond the educational sphere. Knight and Yorke (2002) argue that self-efficacy is critical to employability and that fixed ideas of self and intelligence lead to a learned helplessness and a negative impact on employability. They argue that employability is much more than learning transferable skills. </w:t>
      </w:r>
      <w:r w:rsidR="00EF5B04" w:rsidRPr="009334F4">
        <w:rPr>
          <w:rFonts w:ascii="Arial" w:hAnsi="Arial" w:cs="Arial"/>
          <w:iCs/>
          <w:sz w:val="24"/>
          <w:szCs w:val="24"/>
        </w:rPr>
        <w:t xml:space="preserve">That autistic students are lacking in a sense of self-efficacy or agency fits in the framework of social constructivist theory as previously discussed. This is a learnt behaviour and response, resulting from social pressures. </w:t>
      </w:r>
    </w:p>
    <w:p w14:paraId="34CDBC2F" w14:textId="77777777" w:rsidR="00EF5B04" w:rsidRPr="009334F4" w:rsidRDefault="00EF5B04" w:rsidP="003F64B3">
      <w:pPr>
        <w:spacing w:line="360" w:lineRule="auto"/>
        <w:rPr>
          <w:rFonts w:ascii="Arial" w:hAnsi="Arial" w:cs="Arial"/>
          <w:sz w:val="24"/>
          <w:szCs w:val="24"/>
        </w:rPr>
      </w:pPr>
    </w:p>
    <w:p w14:paraId="3F5AFA00" w14:textId="77777777" w:rsidR="00CA3735" w:rsidRDefault="00CA3735">
      <w:pPr>
        <w:rPr>
          <w:rFonts w:ascii="Arial" w:eastAsiaTheme="majorEastAsia" w:hAnsi="Arial" w:cs="Arial"/>
          <w:b/>
          <w:bCs/>
          <w:color w:val="4F81BD" w:themeColor="accent1"/>
          <w:sz w:val="26"/>
          <w:szCs w:val="26"/>
        </w:rPr>
      </w:pPr>
      <w:bookmarkStart w:id="230" w:name="_Toc16069337"/>
      <w:bookmarkStart w:id="231" w:name="_Toc17570111"/>
      <w:bookmarkStart w:id="232" w:name="_Toc18311755"/>
      <w:r>
        <w:br w:type="page"/>
      </w:r>
    </w:p>
    <w:p w14:paraId="53B92A05" w14:textId="0E6477F7" w:rsidR="00EF5B04" w:rsidRDefault="00EF5B04" w:rsidP="00677413">
      <w:pPr>
        <w:pStyle w:val="Heading2"/>
      </w:pPr>
      <w:bookmarkStart w:id="233" w:name="_Toc44774629"/>
      <w:r w:rsidRPr="009334F4">
        <w:lastRenderedPageBreak/>
        <w:t>Analytic Category 3: Managing Identity/Disclosure</w:t>
      </w:r>
      <w:bookmarkEnd w:id="230"/>
      <w:bookmarkEnd w:id="231"/>
      <w:bookmarkEnd w:id="232"/>
      <w:bookmarkEnd w:id="233"/>
    </w:p>
    <w:p w14:paraId="0236B004" w14:textId="77777777" w:rsidR="003F64B3" w:rsidRPr="003F64B3" w:rsidRDefault="003F64B3" w:rsidP="003F64B3">
      <w:pPr>
        <w:spacing w:line="360" w:lineRule="auto"/>
      </w:pPr>
    </w:p>
    <w:p w14:paraId="018DDE95" w14:textId="3EC46CFC" w:rsidR="00EF5B04" w:rsidRDefault="00EF5B04" w:rsidP="003F64B3">
      <w:pPr>
        <w:spacing w:line="360" w:lineRule="auto"/>
        <w:rPr>
          <w:rFonts w:ascii="Arial" w:eastAsia="Times New Roman" w:hAnsi="Arial" w:cs="Arial"/>
          <w:sz w:val="24"/>
          <w:szCs w:val="24"/>
          <w:lang w:eastAsia="en-GB"/>
        </w:rPr>
      </w:pPr>
      <w:r w:rsidRPr="009334F4">
        <w:rPr>
          <w:rFonts w:ascii="Arial" w:hAnsi="Arial" w:cs="Arial"/>
          <w:sz w:val="24"/>
          <w:szCs w:val="24"/>
        </w:rPr>
        <w:t>The third analytic category considers how participants managed their identity and chose whether to disclose their condition to others. This is considered in relation to personal agency which was a feature threaded through the interviews. Desire for control and using rituals to create feelings of control are core indicators of autism and this relates both to how participants manage their identity now and whether they will ch</w:t>
      </w:r>
      <w:r w:rsidR="004132E4">
        <w:rPr>
          <w:rFonts w:ascii="Arial" w:hAnsi="Arial" w:cs="Arial"/>
          <w:sz w:val="24"/>
          <w:szCs w:val="24"/>
        </w:rPr>
        <w:t>o</w:t>
      </w:r>
      <w:r w:rsidRPr="009334F4">
        <w:rPr>
          <w:rFonts w:ascii="Arial" w:hAnsi="Arial" w:cs="Arial"/>
          <w:sz w:val="24"/>
          <w:szCs w:val="24"/>
        </w:rPr>
        <w:t xml:space="preserve">ose to disclose in the future.  In contrast to MacLeod </w:t>
      </w:r>
      <w:r w:rsidR="00302DF1">
        <w:rPr>
          <w:rFonts w:ascii="Arial" w:hAnsi="Arial" w:cs="Arial"/>
          <w:sz w:val="24"/>
          <w:szCs w:val="24"/>
        </w:rPr>
        <w:t>et al.</w:t>
      </w:r>
      <w:r w:rsidRPr="009334F4">
        <w:rPr>
          <w:rFonts w:ascii="Arial" w:hAnsi="Arial" w:cs="Arial"/>
          <w:sz w:val="24"/>
          <w:szCs w:val="24"/>
        </w:rPr>
        <w:t>’s (2013) findings most autistic students in this study felt that autism was core to their personal identity</w:t>
      </w:r>
      <w:r w:rsidR="009468E8">
        <w:rPr>
          <w:rFonts w:ascii="Arial" w:hAnsi="Arial" w:cs="Arial"/>
          <w:sz w:val="24"/>
          <w:szCs w:val="24"/>
        </w:rPr>
        <w:t xml:space="preserve"> (for many as a positive aspect)</w:t>
      </w:r>
      <w:r w:rsidRPr="009334F4">
        <w:rPr>
          <w:rFonts w:ascii="Arial" w:hAnsi="Arial" w:cs="Arial"/>
          <w:sz w:val="24"/>
          <w:szCs w:val="24"/>
        </w:rPr>
        <w:t xml:space="preserve">. </w:t>
      </w:r>
      <w:r w:rsidR="009468E8">
        <w:rPr>
          <w:rFonts w:ascii="Arial" w:hAnsi="Arial" w:cs="Arial"/>
          <w:sz w:val="24"/>
          <w:szCs w:val="24"/>
        </w:rPr>
        <w:t>However a</w:t>
      </w:r>
      <w:r w:rsidRPr="009334F4">
        <w:rPr>
          <w:rFonts w:ascii="Arial" w:hAnsi="Arial" w:cs="Arial"/>
          <w:sz w:val="24"/>
          <w:szCs w:val="24"/>
        </w:rPr>
        <w:t>ll except one believed that disclosing that identity was likely to have negative impacts in the workplace and more broadly. A range of mechanism</w:t>
      </w:r>
      <w:r w:rsidR="00B66D4B">
        <w:rPr>
          <w:rFonts w:ascii="Arial" w:hAnsi="Arial" w:cs="Arial"/>
          <w:sz w:val="24"/>
          <w:szCs w:val="24"/>
        </w:rPr>
        <w:t>s</w:t>
      </w:r>
      <w:r w:rsidRPr="009334F4">
        <w:rPr>
          <w:rFonts w:ascii="Arial" w:hAnsi="Arial" w:cs="Arial"/>
          <w:sz w:val="24"/>
          <w:szCs w:val="24"/>
        </w:rPr>
        <w:t xml:space="preserve"> were identified which participants used to hide their autism, and therefore identity. These included: working with children; actively building neurotypical interests and learning languages to hide autistic difficulties by speaking in the secondary language so that difficulties appeared as if related to being a non-native speaker. On a more day</w:t>
      </w:r>
      <w:r w:rsidR="00224FE9">
        <w:rPr>
          <w:rFonts w:ascii="Arial" w:hAnsi="Arial" w:cs="Arial"/>
          <w:sz w:val="24"/>
          <w:szCs w:val="24"/>
        </w:rPr>
        <w:t>-</w:t>
      </w:r>
      <w:r w:rsidRPr="009334F4">
        <w:rPr>
          <w:rFonts w:ascii="Arial" w:hAnsi="Arial" w:cs="Arial"/>
          <w:sz w:val="24"/>
          <w:szCs w:val="24"/>
        </w:rPr>
        <w:t>to</w:t>
      </w:r>
      <w:r w:rsidR="00224FE9">
        <w:rPr>
          <w:rFonts w:ascii="Arial" w:hAnsi="Arial" w:cs="Arial"/>
          <w:sz w:val="24"/>
          <w:szCs w:val="24"/>
        </w:rPr>
        <w:t>-</w:t>
      </w:r>
      <w:r w:rsidRPr="009334F4">
        <w:rPr>
          <w:rFonts w:ascii="Arial" w:hAnsi="Arial" w:cs="Arial"/>
          <w:sz w:val="24"/>
          <w:szCs w:val="24"/>
        </w:rPr>
        <w:t xml:space="preserve">day basis half of participants were immediately upfront about their autism whilst half made conscious attempts to hide it. Attempts to hide </w:t>
      </w:r>
      <w:r w:rsidR="00000F3D">
        <w:rPr>
          <w:rFonts w:ascii="Arial" w:hAnsi="Arial" w:cs="Arial"/>
          <w:sz w:val="24"/>
          <w:szCs w:val="24"/>
        </w:rPr>
        <w:t xml:space="preserve">it </w:t>
      </w:r>
      <w:r w:rsidRPr="009334F4">
        <w:rPr>
          <w:rFonts w:ascii="Arial" w:hAnsi="Arial" w:cs="Arial"/>
          <w:sz w:val="24"/>
          <w:szCs w:val="24"/>
        </w:rPr>
        <w:t>were problematic and correlated with anxiety</w:t>
      </w:r>
      <w:r w:rsidR="000512E9">
        <w:rPr>
          <w:rFonts w:ascii="Arial" w:hAnsi="Arial" w:cs="Arial"/>
          <w:sz w:val="24"/>
          <w:szCs w:val="24"/>
        </w:rPr>
        <w:t>,</w:t>
      </w:r>
      <w:r w:rsidRPr="009334F4">
        <w:rPr>
          <w:rFonts w:ascii="Arial" w:hAnsi="Arial" w:cs="Arial"/>
          <w:sz w:val="24"/>
          <w:szCs w:val="24"/>
        </w:rPr>
        <w:t xml:space="preserve"> high cognitive load</w:t>
      </w:r>
      <w:r w:rsidR="000512E9">
        <w:rPr>
          <w:rFonts w:ascii="Arial" w:hAnsi="Arial" w:cs="Arial"/>
          <w:sz w:val="24"/>
          <w:szCs w:val="24"/>
        </w:rPr>
        <w:t xml:space="preserve"> and </w:t>
      </w:r>
      <w:r w:rsidR="000512E9" w:rsidRPr="009334F4">
        <w:rPr>
          <w:rFonts w:ascii="Arial" w:hAnsi="Arial" w:cs="Arial"/>
          <w:sz w:val="24"/>
          <w:szCs w:val="24"/>
        </w:rPr>
        <w:t xml:space="preserve">negative ideas about </w:t>
      </w:r>
      <w:r w:rsidR="000512E9">
        <w:rPr>
          <w:rFonts w:ascii="Arial" w:hAnsi="Arial" w:cs="Arial"/>
          <w:sz w:val="24"/>
          <w:szCs w:val="24"/>
        </w:rPr>
        <w:t>autism</w:t>
      </w:r>
      <w:r w:rsidRPr="009334F4">
        <w:rPr>
          <w:rFonts w:ascii="Arial" w:hAnsi="Arial" w:cs="Arial"/>
          <w:sz w:val="24"/>
          <w:szCs w:val="24"/>
        </w:rPr>
        <w:t xml:space="preserve">. All of these findings can be considered </w:t>
      </w:r>
      <w:r w:rsidR="00447A33">
        <w:rPr>
          <w:rFonts w:ascii="Arial" w:hAnsi="Arial" w:cs="Arial"/>
          <w:sz w:val="24"/>
          <w:szCs w:val="24"/>
        </w:rPr>
        <w:t>from a</w:t>
      </w:r>
      <w:r w:rsidRPr="009334F4">
        <w:rPr>
          <w:rFonts w:ascii="Arial" w:hAnsi="Arial" w:cs="Arial"/>
          <w:sz w:val="24"/>
          <w:szCs w:val="24"/>
        </w:rPr>
        <w:t xml:space="preserve"> </w:t>
      </w:r>
      <w:r w:rsidR="00302DF1">
        <w:rPr>
          <w:rFonts w:ascii="Arial" w:hAnsi="Arial" w:cs="Arial"/>
          <w:sz w:val="24"/>
          <w:szCs w:val="24"/>
        </w:rPr>
        <w:t>Bourdieusian</w:t>
      </w:r>
      <w:r w:rsidRPr="009334F4">
        <w:rPr>
          <w:rFonts w:ascii="Arial" w:hAnsi="Arial" w:cs="Arial"/>
          <w:sz w:val="24"/>
          <w:szCs w:val="24"/>
        </w:rPr>
        <w:t xml:space="preserve"> perspective. Both higher education and graduate employment can be regarded as fields in </w:t>
      </w:r>
      <w:r w:rsidR="00302DF1">
        <w:rPr>
          <w:rFonts w:ascii="Arial" w:hAnsi="Arial" w:cs="Arial"/>
          <w:sz w:val="24"/>
          <w:szCs w:val="24"/>
        </w:rPr>
        <w:t>Bourdieusian</w:t>
      </w:r>
      <w:r w:rsidRPr="009334F4">
        <w:rPr>
          <w:rFonts w:ascii="Arial" w:hAnsi="Arial" w:cs="Arial"/>
          <w:sz w:val="24"/>
          <w:szCs w:val="24"/>
        </w:rPr>
        <w:t xml:space="preserve"> terms. Within these fields autistic students are attempting to operate by the rules of the game, as dictated by the powerful agents in these fields. In both fields being neurotypical is more highly desired. Any form of genuine creativity or divergence of thinking is potentially dangerous to the status quo which Bourdieu describes. As such</w:t>
      </w:r>
      <w:r w:rsidR="00092095">
        <w:rPr>
          <w:rFonts w:ascii="Arial" w:hAnsi="Arial" w:cs="Arial"/>
          <w:sz w:val="24"/>
          <w:szCs w:val="24"/>
        </w:rPr>
        <w:t>,</w:t>
      </w:r>
      <w:r w:rsidRPr="009334F4">
        <w:rPr>
          <w:rFonts w:ascii="Arial" w:hAnsi="Arial" w:cs="Arial"/>
          <w:sz w:val="24"/>
          <w:szCs w:val="24"/>
        </w:rPr>
        <w:t xml:space="preserve"> autistic people represent a threat to the status quo. Alternate thinking</w:t>
      </w:r>
      <w:r w:rsidR="000411CE">
        <w:rPr>
          <w:rFonts w:ascii="Arial" w:hAnsi="Arial" w:cs="Arial"/>
          <w:sz w:val="24"/>
          <w:szCs w:val="24"/>
        </w:rPr>
        <w:t xml:space="preserve"> </w:t>
      </w:r>
      <w:r w:rsidR="000411CE" w:rsidRPr="009334F4">
        <w:rPr>
          <w:rFonts w:ascii="Arial" w:hAnsi="Arial" w:cs="Arial"/>
          <w:sz w:val="24"/>
          <w:szCs w:val="24"/>
        </w:rPr>
        <w:t>patterns</w:t>
      </w:r>
      <w:r w:rsidR="00751CDE">
        <w:rPr>
          <w:rFonts w:ascii="Arial" w:hAnsi="Arial" w:cs="Arial"/>
          <w:sz w:val="24"/>
          <w:szCs w:val="24"/>
        </w:rPr>
        <w:t xml:space="preserve"> and low</w:t>
      </w:r>
      <w:r w:rsidR="00D2055A">
        <w:rPr>
          <w:rFonts w:ascii="Arial" w:hAnsi="Arial" w:cs="Arial"/>
          <w:sz w:val="24"/>
          <w:szCs w:val="24"/>
        </w:rPr>
        <w:t>er</w:t>
      </w:r>
      <w:r w:rsidR="00751CDE">
        <w:rPr>
          <w:rFonts w:ascii="Arial" w:hAnsi="Arial" w:cs="Arial"/>
          <w:sz w:val="24"/>
          <w:szCs w:val="24"/>
        </w:rPr>
        <w:t xml:space="preserve"> responsiveness to social influence</w:t>
      </w:r>
      <w:r w:rsidRPr="009334F4">
        <w:rPr>
          <w:rFonts w:ascii="Arial" w:hAnsi="Arial" w:cs="Arial"/>
          <w:sz w:val="24"/>
          <w:szCs w:val="24"/>
        </w:rPr>
        <w:t xml:space="preserve"> are </w:t>
      </w:r>
      <w:r w:rsidR="00751CDE">
        <w:rPr>
          <w:rFonts w:ascii="Arial" w:hAnsi="Arial" w:cs="Arial"/>
          <w:sz w:val="24"/>
          <w:szCs w:val="24"/>
        </w:rPr>
        <w:t>intrinsic features</w:t>
      </w:r>
      <w:r w:rsidRPr="009334F4">
        <w:rPr>
          <w:rFonts w:ascii="Arial" w:hAnsi="Arial" w:cs="Arial"/>
          <w:sz w:val="24"/>
          <w:szCs w:val="24"/>
        </w:rPr>
        <w:t xml:space="preserve"> to </w:t>
      </w:r>
      <w:r w:rsidR="000411CE">
        <w:rPr>
          <w:rFonts w:ascii="Arial" w:hAnsi="Arial" w:cs="Arial"/>
          <w:sz w:val="24"/>
          <w:szCs w:val="24"/>
        </w:rPr>
        <w:t>autism</w:t>
      </w:r>
      <w:r w:rsidR="0087236D">
        <w:rPr>
          <w:rFonts w:ascii="Arial" w:hAnsi="Arial" w:cs="Arial"/>
          <w:sz w:val="24"/>
          <w:szCs w:val="24"/>
        </w:rPr>
        <w:t>.</w:t>
      </w:r>
      <w:r w:rsidRPr="009334F4">
        <w:rPr>
          <w:rFonts w:ascii="Arial" w:hAnsi="Arial" w:cs="Arial"/>
          <w:sz w:val="24"/>
          <w:szCs w:val="24"/>
        </w:rPr>
        <w:t xml:space="preserve"> </w:t>
      </w:r>
      <w:r w:rsidR="00F8660C">
        <w:rPr>
          <w:rFonts w:ascii="Arial" w:hAnsi="Arial" w:cs="Arial"/>
          <w:sz w:val="24"/>
          <w:szCs w:val="24"/>
        </w:rPr>
        <w:t>Consequently</w:t>
      </w:r>
      <w:r w:rsidR="006B5EB9">
        <w:rPr>
          <w:rFonts w:ascii="Arial" w:hAnsi="Arial" w:cs="Arial"/>
          <w:sz w:val="24"/>
          <w:szCs w:val="24"/>
        </w:rPr>
        <w:t>,</w:t>
      </w:r>
      <w:r w:rsidR="00F8660C">
        <w:rPr>
          <w:rFonts w:ascii="Arial" w:hAnsi="Arial" w:cs="Arial"/>
          <w:sz w:val="24"/>
          <w:szCs w:val="24"/>
        </w:rPr>
        <w:t xml:space="preserve"> </w:t>
      </w:r>
      <w:r w:rsidRPr="009334F4">
        <w:rPr>
          <w:rFonts w:ascii="Arial" w:hAnsi="Arial" w:cs="Arial"/>
          <w:sz w:val="24"/>
          <w:szCs w:val="24"/>
        </w:rPr>
        <w:t xml:space="preserve">autistic people </w:t>
      </w:r>
      <w:r w:rsidR="005E189E">
        <w:rPr>
          <w:rFonts w:ascii="Arial" w:hAnsi="Arial" w:cs="Arial"/>
          <w:sz w:val="24"/>
          <w:szCs w:val="24"/>
        </w:rPr>
        <w:t xml:space="preserve">are </w:t>
      </w:r>
      <w:r w:rsidRPr="009334F4">
        <w:rPr>
          <w:rFonts w:ascii="Arial" w:hAnsi="Arial" w:cs="Arial"/>
          <w:sz w:val="24"/>
          <w:szCs w:val="24"/>
        </w:rPr>
        <w:t>more likely to be critical of existing power structures</w:t>
      </w:r>
      <w:r w:rsidR="00152F28">
        <w:rPr>
          <w:rFonts w:ascii="Arial" w:hAnsi="Arial" w:cs="Arial"/>
          <w:sz w:val="24"/>
          <w:szCs w:val="24"/>
        </w:rPr>
        <w:t>,</w:t>
      </w:r>
      <w:r w:rsidRPr="009334F4">
        <w:rPr>
          <w:rFonts w:ascii="Arial" w:hAnsi="Arial" w:cs="Arial"/>
          <w:sz w:val="24"/>
          <w:szCs w:val="24"/>
        </w:rPr>
        <w:t xml:space="preserve"> being unchecked by standard mechanisms for suppressing dissent such as social disapproval. </w:t>
      </w:r>
      <w:r w:rsidR="009B3F20">
        <w:rPr>
          <w:rFonts w:ascii="Arial" w:hAnsi="Arial" w:cs="Arial"/>
          <w:sz w:val="24"/>
          <w:szCs w:val="24"/>
        </w:rPr>
        <w:t>From</w:t>
      </w:r>
      <w:r w:rsidRPr="009334F4">
        <w:rPr>
          <w:rFonts w:ascii="Arial" w:hAnsi="Arial" w:cs="Arial"/>
          <w:sz w:val="24"/>
          <w:szCs w:val="24"/>
        </w:rPr>
        <w:t xml:space="preserve"> a </w:t>
      </w:r>
      <w:r w:rsidR="00302DF1">
        <w:rPr>
          <w:rFonts w:ascii="Arial" w:hAnsi="Arial" w:cs="Arial"/>
          <w:sz w:val="24"/>
          <w:szCs w:val="24"/>
        </w:rPr>
        <w:t>Bourdieusian</w:t>
      </w:r>
      <w:r w:rsidRPr="009334F4">
        <w:rPr>
          <w:rFonts w:ascii="Arial" w:hAnsi="Arial" w:cs="Arial"/>
          <w:sz w:val="24"/>
          <w:szCs w:val="24"/>
        </w:rPr>
        <w:t xml:space="preserve"> perspective then it is imperative </w:t>
      </w:r>
      <w:r w:rsidR="006B5EB9">
        <w:rPr>
          <w:rFonts w:ascii="Arial" w:hAnsi="Arial" w:cs="Arial"/>
          <w:sz w:val="24"/>
          <w:szCs w:val="24"/>
        </w:rPr>
        <w:t>to the status quo to prevent</w:t>
      </w:r>
      <w:r w:rsidRPr="009334F4">
        <w:rPr>
          <w:rFonts w:ascii="Arial" w:hAnsi="Arial" w:cs="Arial"/>
          <w:sz w:val="24"/>
          <w:szCs w:val="24"/>
        </w:rPr>
        <w:t xml:space="preserve"> autistic people </w:t>
      </w:r>
      <w:r w:rsidR="006B5EB9">
        <w:rPr>
          <w:rFonts w:ascii="Arial" w:hAnsi="Arial" w:cs="Arial"/>
          <w:sz w:val="24"/>
          <w:szCs w:val="24"/>
        </w:rPr>
        <w:t>having</w:t>
      </w:r>
      <w:r w:rsidRPr="009334F4">
        <w:rPr>
          <w:rFonts w:ascii="Arial" w:hAnsi="Arial" w:cs="Arial"/>
          <w:sz w:val="24"/>
          <w:szCs w:val="24"/>
        </w:rPr>
        <w:t xml:space="preserve"> genuine power or authority</w:t>
      </w:r>
      <w:r w:rsidR="006B5EB9">
        <w:rPr>
          <w:rFonts w:ascii="Arial" w:hAnsi="Arial" w:cs="Arial"/>
          <w:sz w:val="24"/>
          <w:szCs w:val="24"/>
        </w:rPr>
        <w:t>. T</w:t>
      </w:r>
      <w:r w:rsidRPr="009334F4">
        <w:rPr>
          <w:rFonts w:ascii="Arial" w:hAnsi="Arial" w:cs="Arial"/>
          <w:sz w:val="24"/>
          <w:szCs w:val="24"/>
        </w:rPr>
        <w:t>hey must be disenfranchised</w:t>
      </w:r>
      <w:r w:rsidR="006B5EB9">
        <w:rPr>
          <w:rFonts w:ascii="Arial" w:hAnsi="Arial" w:cs="Arial"/>
          <w:sz w:val="24"/>
          <w:szCs w:val="24"/>
        </w:rPr>
        <w:t xml:space="preserve"> to prevent harmful criticism</w:t>
      </w:r>
      <w:r w:rsidRPr="009334F4">
        <w:rPr>
          <w:rFonts w:ascii="Arial" w:hAnsi="Arial" w:cs="Arial"/>
          <w:sz w:val="24"/>
          <w:szCs w:val="24"/>
        </w:rPr>
        <w:t xml:space="preserve">. One </w:t>
      </w:r>
      <w:r w:rsidR="005D36AE">
        <w:rPr>
          <w:rFonts w:ascii="Arial" w:hAnsi="Arial" w:cs="Arial"/>
          <w:sz w:val="24"/>
          <w:szCs w:val="24"/>
        </w:rPr>
        <w:t>mechanism</w:t>
      </w:r>
      <w:r w:rsidRPr="009334F4">
        <w:rPr>
          <w:rFonts w:ascii="Arial" w:hAnsi="Arial" w:cs="Arial"/>
          <w:sz w:val="24"/>
          <w:szCs w:val="24"/>
        </w:rPr>
        <w:t xml:space="preserve"> is to encourage the internalisation of negative messages about </w:t>
      </w:r>
      <w:r w:rsidR="009C21D7">
        <w:rPr>
          <w:rFonts w:ascii="Arial" w:hAnsi="Arial" w:cs="Arial"/>
          <w:sz w:val="24"/>
          <w:szCs w:val="24"/>
        </w:rPr>
        <w:t>autism</w:t>
      </w:r>
      <w:r w:rsidRPr="009334F4">
        <w:rPr>
          <w:rFonts w:ascii="Arial" w:hAnsi="Arial" w:cs="Arial"/>
          <w:sz w:val="24"/>
          <w:szCs w:val="24"/>
        </w:rPr>
        <w:t xml:space="preserve"> and pressure autistic people to adopt neurotypical ways of thinking and behaving. A </w:t>
      </w:r>
      <w:r w:rsidRPr="009334F4">
        <w:rPr>
          <w:rFonts w:ascii="Arial" w:hAnsi="Arial" w:cs="Arial"/>
          <w:sz w:val="24"/>
          <w:szCs w:val="24"/>
        </w:rPr>
        <w:lastRenderedPageBreak/>
        <w:t>highly contentious, though popular process is the Applied Behaviour Analysis ‘therapy’ (ABA) which Autism Speaks</w:t>
      </w:r>
      <w:r w:rsidR="00D941B3">
        <w:rPr>
          <w:rFonts w:ascii="Arial" w:hAnsi="Arial" w:cs="Arial"/>
          <w:sz w:val="24"/>
          <w:szCs w:val="24"/>
        </w:rPr>
        <w:t xml:space="preserve"> (</w:t>
      </w:r>
      <w:r w:rsidR="00FA2955">
        <w:rPr>
          <w:rFonts w:ascii="Arial" w:hAnsi="Arial" w:cs="Arial"/>
          <w:sz w:val="24"/>
          <w:szCs w:val="24"/>
        </w:rPr>
        <w:t>2019</w:t>
      </w:r>
      <w:r w:rsidR="00D941B3">
        <w:rPr>
          <w:rFonts w:ascii="Arial" w:hAnsi="Arial" w:cs="Arial"/>
          <w:sz w:val="24"/>
          <w:szCs w:val="24"/>
        </w:rPr>
        <w:t>)</w:t>
      </w:r>
      <w:r w:rsidRPr="009334F4">
        <w:rPr>
          <w:rFonts w:ascii="Arial" w:hAnsi="Arial" w:cs="Arial"/>
          <w:sz w:val="24"/>
          <w:szCs w:val="24"/>
        </w:rPr>
        <w:t xml:space="preserve"> describes as aiming to </w:t>
      </w:r>
      <w:r w:rsidR="009C21D7">
        <w:rPr>
          <w:rFonts w:ascii="Arial" w:hAnsi="Arial" w:cs="Arial"/>
          <w:sz w:val="24"/>
          <w:szCs w:val="24"/>
        </w:rPr>
        <w:t>‘</w:t>
      </w:r>
      <w:r w:rsidRPr="009334F4">
        <w:rPr>
          <w:rFonts w:ascii="Arial" w:hAnsi="Arial" w:cs="Arial"/>
          <w:i/>
          <w:iCs/>
          <w:sz w:val="24"/>
          <w:szCs w:val="24"/>
        </w:rPr>
        <w:t>increase behaviors that are helpful and decrease behaviors that are harmful</w:t>
      </w:r>
      <w:r w:rsidRPr="009334F4">
        <w:rPr>
          <w:rFonts w:ascii="Arial" w:hAnsi="Arial" w:cs="Arial"/>
          <w:sz w:val="24"/>
          <w:szCs w:val="24"/>
        </w:rPr>
        <w:t>.</w:t>
      </w:r>
      <w:r w:rsidR="009C21D7">
        <w:rPr>
          <w:rFonts w:ascii="Arial" w:hAnsi="Arial" w:cs="Arial"/>
          <w:sz w:val="24"/>
          <w:szCs w:val="24"/>
        </w:rPr>
        <w:t>’</w:t>
      </w:r>
      <w:r w:rsidRPr="009334F4">
        <w:rPr>
          <w:rFonts w:ascii="Arial" w:hAnsi="Arial" w:cs="Arial"/>
          <w:sz w:val="24"/>
          <w:szCs w:val="24"/>
        </w:rPr>
        <w:t xml:space="preserve">  Whilst the charity implies that the harm being decreased is for the individual, or more probably their family </w:t>
      </w:r>
      <w:r w:rsidR="0020047B">
        <w:rPr>
          <w:rFonts w:ascii="Arial" w:hAnsi="Arial" w:cs="Arial"/>
          <w:sz w:val="24"/>
          <w:szCs w:val="24"/>
        </w:rPr>
        <w:t>(</w:t>
      </w:r>
      <w:r w:rsidRPr="009334F4">
        <w:rPr>
          <w:rFonts w:ascii="Arial" w:hAnsi="Arial" w:cs="Arial"/>
          <w:sz w:val="24"/>
          <w:szCs w:val="24"/>
        </w:rPr>
        <w:t>for whom the charity speaks</w:t>
      </w:r>
      <w:r w:rsidR="0020047B">
        <w:rPr>
          <w:rFonts w:ascii="Arial" w:hAnsi="Arial" w:cs="Arial"/>
          <w:sz w:val="24"/>
          <w:szCs w:val="24"/>
        </w:rPr>
        <w:t>)</w:t>
      </w:r>
      <w:r w:rsidRPr="009334F4">
        <w:rPr>
          <w:rFonts w:ascii="Arial" w:hAnsi="Arial" w:cs="Arial"/>
          <w:sz w:val="24"/>
          <w:szCs w:val="24"/>
        </w:rPr>
        <w:t xml:space="preserve"> that is not the only reading. Taking a </w:t>
      </w:r>
      <w:r w:rsidR="00302DF1">
        <w:rPr>
          <w:rFonts w:ascii="Arial" w:hAnsi="Arial" w:cs="Arial"/>
          <w:sz w:val="24"/>
          <w:szCs w:val="24"/>
        </w:rPr>
        <w:t>Bourdieusian</w:t>
      </w:r>
      <w:r w:rsidRPr="009334F4">
        <w:rPr>
          <w:rFonts w:ascii="Arial" w:hAnsi="Arial" w:cs="Arial"/>
          <w:sz w:val="24"/>
          <w:szCs w:val="24"/>
        </w:rPr>
        <w:t xml:space="preserve"> perspective the ‘harm’ which can be done is to the iniquitous status quo: allowing natural behaviours could ultimately lead to challenge of inequity. </w:t>
      </w:r>
      <w:r w:rsidR="004F6F00" w:rsidRPr="009334F4">
        <w:rPr>
          <w:rFonts w:ascii="Arial" w:eastAsia="Times New Roman" w:hAnsi="Arial" w:cs="Arial"/>
          <w:sz w:val="24"/>
          <w:szCs w:val="24"/>
          <w:lang w:eastAsia="en-GB"/>
        </w:rPr>
        <w:t>Kelly and Barnes-Holmes (2013)</w:t>
      </w:r>
      <w:r w:rsidR="004F6F00">
        <w:rPr>
          <w:rFonts w:ascii="Arial" w:eastAsia="Times New Roman" w:hAnsi="Arial" w:cs="Arial"/>
          <w:sz w:val="24"/>
          <w:szCs w:val="24"/>
          <w:lang w:eastAsia="en-GB"/>
        </w:rPr>
        <w:t xml:space="preserve"> demonstrated that </w:t>
      </w:r>
      <w:r w:rsidRPr="009334F4">
        <w:rPr>
          <w:rFonts w:ascii="Arial" w:hAnsi="Arial" w:cs="Arial"/>
          <w:sz w:val="24"/>
          <w:szCs w:val="24"/>
        </w:rPr>
        <w:t>such treatments are correlated with negativity about autism</w:t>
      </w:r>
      <w:r w:rsidRPr="009334F4">
        <w:rPr>
          <w:rFonts w:ascii="Arial" w:eastAsia="Times New Roman" w:hAnsi="Arial" w:cs="Arial"/>
          <w:sz w:val="24"/>
          <w:szCs w:val="24"/>
          <w:lang w:eastAsia="en-GB"/>
        </w:rPr>
        <w:t>. The</w:t>
      </w:r>
      <w:r w:rsidR="004F6F00">
        <w:rPr>
          <w:rFonts w:ascii="Arial" w:eastAsia="Times New Roman" w:hAnsi="Arial" w:cs="Arial"/>
          <w:sz w:val="24"/>
          <w:szCs w:val="24"/>
          <w:lang w:eastAsia="en-GB"/>
        </w:rPr>
        <w:t>y</w:t>
      </w:r>
      <w:r w:rsidRPr="009334F4">
        <w:rPr>
          <w:rFonts w:ascii="Arial" w:eastAsia="Times New Roman" w:hAnsi="Arial" w:cs="Arial"/>
          <w:sz w:val="24"/>
          <w:szCs w:val="24"/>
          <w:lang w:eastAsia="en-GB"/>
        </w:rPr>
        <w:t xml:space="preserve"> assessed </w:t>
      </w:r>
      <w:r w:rsidR="00A65C57">
        <w:rPr>
          <w:rFonts w:ascii="Arial" w:eastAsia="Times New Roman" w:hAnsi="Arial" w:cs="Arial"/>
          <w:sz w:val="24"/>
          <w:szCs w:val="24"/>
          <w:lang w:eastAsia="en-GB"/>
        </w:rPr>
        <w:t xml:space="preserve">ABA tutors’ </w:t>
      </w:r>
      <w:r w:rsidRPr="009334F4">
        <w:rPr>
          <w:rFonts w:ascii="Arial" w:eastAsia="Times New Roman" w:hAnsi="Arial" w:cs="Arial"/>
          <w:sz w:val="24"/>
          <w:szCs w:val="24"/>
          <w:lang w:eastAsia="en-GB"/>
        </w:rPr>
        <w:t>implicit attitudes and compared them with a control group of mainstream teachers</w:t>
      </w:r>
      <w:r w:rsidR="00A65C57">
        <w:rPr>
          <w:rFonts w:ascii="Arial" w:eastAsia="Times New Roman" w:hAnsi="Arial" w:cs="Arial"/>
          <w:sz w:val="24"/>
          <w:szCs w:val="24"/>
          <w:lang w:eastAsia="en-GB"/>
        </w:rPr>
        <w:t>. They</w:t>
      </w:r>
      <w:r w:rsidRPr="009334F4">
        <w:rPr>
          <w:rFonts w:ascii="Arial" w:eastAsia="Times New Roman" w:hAnsi="Arial" w:cs="Arial"/>
          <w:sz w:val="24"/>
          <w:szCs w:val="24"/>
          <w:lang w:eastAsia="en-GB"/>
        </w:rPr>
        <w:t xml:space="preserve"> found the ABA staff held negative biases towards autistic children and more positive biases towards neurotypical children. This is in line with the</w:t>
      </w:r>
      <w:r w:rsidR="006D7436">
        <w:rPr>
          <w:rFonts w:ascii="Arial" w:eastAsia="Times New Roman" w:hAnsi="Arial" w:cs="Arial"/>
          <w:sz w:val="24"/>
          <w:szCs w:val="24"/>
          <w:lang w:eastAsia="en-GB"/>
        </w:rPr>
        <w:t xml:space="preserve"> ABA</w:t>
      </w:r>
      <w:r w:rsidRPr="009334F4">
        <w:rPr>
          <w:rFonts w:ascii="Arial" w:eastAsia="Times New Roman" w:hAnsi="Arial" w:cs="Arial"/>
          <w:sz w:val="24"/>
          <w:szCs w:val="24"/>
          <w:lang w:eastAsia="en-GB"/>
        </w:rPr>
        <w:t xml:space="preserve"> theory that autism </w:t>
      </w:r>
      <w:r w:rsidR="00906AAB">
        <w:rPr>
          <w:rFonts w:ascii="Arial" w:eastAsia="Times New Roman" w:hAnsi="Arial" w:cs="Arial"/>
          <w:sz w:val="24"/>
          <w:szCs w:val="24"/>
          <w:lang w:eastAsia="en-GB"/>
        </w:rPr>
        <w:t>impairment effects</w:t>
      </w:r>
      <w:r w:rsidRPr="009334F4">
        <w:rPr>
          <w:rFonts w:ascii="Arial" w:eastAsia="Times New Roman" w:hAnsi="Arial" w:cs="Arial"/>
          <w:sz w:val="24"/>
          <w:szCs w:val="24"/>
          <w:lang w:eastAsia="en-GB"/>
        </w:rPr>
        <w:t xml:space="preserve"> </w:t>
      </w:r>
      <w:r w:rsidR="00F70B75">
        <w:rPr>
          <w:rFonts w:ascii="Arial" w:eastAsia="Times New Roman" w:hAnsi="Arial" w:cs="Arial"/>
          <w:sz w:val="24"/>
          <w:szCs w:val="24"/>
          <w:lang w:eastAsia="en-GB"/>
        </w:rPr>
        <w:t>should</w:t>
      </w:r>
      <w:r w:rsidRPr="009334F4">
        <w:rPr>
          <w:rFonts w:ascii="Arial" w:eastAsia="Times New Roman" w:hAnsi="Arial" w:cs="Arial"/>
          <w:sz w:val="24"/>
          <w:szCs w:val="24"/>
          <w:lang w:eastAsia="en-GB"/>
        </w:rPr>
        <w:t xml:space="preserve"> be eradicated. The study also used psychopathy scales to assess how staff felt about the children they worked with. Those who had higher empathy levels, i.e. saw the children as individuals had corresponding feelings of ‘guilt and inadequacy in their professional roles’ (Kelly and Barnes-Holmes, 2013, p26).</w:t>
      </w:r>
    </w:p>
    <w:p w14:paraId="32CAA1D4" w14:textId="77777777" w:rsidR="004F6CB0" w:rsidRPr="009334F4" w:rsidRDefault="004F6CB0" w:rsidP="003F64B3">
      <w:pPr>
        <w:spacing w:line="360" w:lineRule="auto"/>
        <w:rPr>
          <w:rFonts w:ascii="Arial" w:hAnsi="Arial" w:cs="Arial"/>
          <w:sz w:val="24"/>
          <w:szCs w:val="24"/>
        </w:rPr>
      </w:pPr>
    </w:p>
    <w:p w14:paraId="3AA0A8A9" w14:textId="22331147" w:rsidR="00EF5B04" w:rsidRPr="009334F4" w:rsidRDefault="00EF5B04" w:rsidP="003F64B3">
      <w:pPr>
        <w:spacing w:after="0" w:line="360" w:lineRule="auto"/>
        <w:rPr>
          <w:rFonts w:ascii="Arial" w:hAnsi="Arial" w:cs="Arial"/>
          <w:sz w:val="24"/>
          <w:szCs w:val="24"/>
        </w:rPr>
      </w:pPr>
      <w:r w:rsidRPr="009334F4">
        <w:rPr>
          <w:rFonts w:ascii="Arial" w:hAnsi="Arial" w:cs="Arial"/>
          <w:sz w:val="24"/>
          <w:szCs w:val="24"/>
        </w:rPr>
        <w:t>Given the negative perspectives participants described having been subjected to</w:t>
      </w:r>
      <w:r w:rsidR="00573999">
        <w:rPr>
          <w:rFonts w:ascii="Arial" w:hAnsi="Arial" w:cs="Arial"/>
          <w:sz w:val="24"/>
          <w:szCs w:val="24"/>
        </w:rPr>
        <w:t>,</w:t>
      </w:r>
      <w:r w:rsidRPr="009334F4">
        <w:rPr>
          <w:rFonts w:ascii="Arial" w:hAnsi="Arial" w:cs="Arial"/>
          <w:sz w:val="24"/>
          <w:szCs w:val="24"/>
        </w:rPr>
        <w:t xml:space="preserve"> it should not be surprising that all bar one believed that disclosure of the condition would lead them open to discrimination and be overall a negative experience. Several participants also reported professionals or family members similarly advising them not to disclose. This study did not set out to investigate the effects of disclosure and in an educational context participants reported, generally, improved treatment after disclosing. However, this is not to suggest that disclosure would be a beneficial during the job application process and it remains to be tested whether the anticipated discrimination would occur. There are</w:t>
      </w:r>
      <w:r w:rsidR="00607814">
        <w:rPr>
          <w:rFonts w:ascii="Arial" w:hAnsi="Arial" w:cs="Arial"/>
          <w:sz w:val="24"/>
          <w:szCs w:val="24"/>
        </w:rPr>
        <w:t xml:space="preserve"> </w:t>
      </w:r>
      <w:r w:rsidRPr="009334F4">
        <w:rPr>
          <w:rFonts w:ascii="Arial" w:hAnsi="Arial" w:cs="Arial"/>
          <w:sz w:val="24"/>
          <w:szCs w:val="24"/>
        </w:rPr>
        <w:t xml:space="preserve">both psychological and social </w:t>
      </w:r>
      <w:r w:rsidR="00607814">
        <w:rPr>
          <w:rFonts w:ascii="Arial" w:hAnsi="Arial" w:cs="Arial"/>
          <w:sz w:val="24"/>
          <w:szCs w:val="24"/>
        </w:rPr>
        <w:t xml:space="preserve">costs </w:t>
      </w:r>
      <w:r w:rsidR="006A3631">
        <w:rPr>
          <w:rFonts w:ascii="Arial" w:hAnsi="Arial" w:cs="Arial"/>
          <w:sz w:val="24"/>
          <w:szCs w:val="24"/>
        </w:rPr>
        <w:t>when</w:t>
      </w:r>
      <w:r w:rsidRPr="009334F4">
        <w:rPr>
          <w:rFonts w:ascii="Arial" w:hAnsi="Arial" w:cs="Arial"/>
          <w:sz w:val="24"/>
          <w:szCs w:val="24"/>
        </w:rPr>
        <w:t xml:space="preserve"> </w:t>
      </w:r>
      <w:r w:rsidR="00B03AC7">
        <w:rPr>
          <w:rFonts w:ascii="Arial" w:hAnsi="Arial" w:cs="Arial"/>
          <w:sz w:val="24"/>
          <w:szCs w:val="24"/>
        </w:rPr>
        <w:t>revealing</w:t>
      </w:r>
      <w:r w:rsidRPr="009334F4">
        <w:rPr>
          <w:rFonts w:ascii="Arial" w:hAnsi="Arial" w:cs="Arial"/>
          <w:sz w:val="24"/>
          <w:szCs w:val="24"/>
        </w:rPr>
        <w:t xml:space="preserve"> stigmati</w:t>
      </w:r>
      <w:r w:rsidR="00DA2853">
        <w:rPr>
          <w:rFonts w:ascii="Arial" w:hAnsi="Arial" w:cs="Arial"/>
          <w:sz w:val="24"/>
          <w:szCs w:val="24"/>
        </w:rPr>
        <w:t>s</w:t>
      </w:r>
      <w:r w:rsidRPr="009334F4">
        <w:rPr>
          <w:rFonts w:ascii="Arial" w:hAnsi="Arial" w:cs="Arial"/>
          <w:sz w:val="24"/>
          <w:szCs w:val="24"/>
        </w:rPr>
        <w:t>ing information (Baldridge and Swift, 2013; Colella, 2001) and as previously discussed autism is usually framed negatively and so is stigmati</w:t>
      </w:r>
      <w:r w:rsidR="00DA2853">
        <w:rPr>
          <w:rFonts w:ascii="Arial" w:hAnsi="Arial" w:cs="Arial"/>
          <w:sz w:val="24"/>
          <w:szCs w:val="24"/>
        </w:rPr>
        <w:t>s</w:t>
      </w:r>
      <w:r w:rsidRPr="009334F4">
        <w:rPr>
          <w:rFonts w:ascii="Arial" w:hAnsi="Arial" w:cs="Arial"/>
          <w:sz w:val="24"/>
          <w:szCs w:val="24"/>
        </w:rPr>
        <w:t xml:space="preserve">ing. These issues may be particularly heightened in autism as the potential deleterious effects of this in the workplace are related to some of the skills which graduate recruiters describe as most relevant, in particular communication skills. </w:t>
      </w:r>
    </w:p>
    <w:p w14:paraId="40732D84" w14:textId="3F3DD34C" w:rsidR="00EF5B04" w:rsidRPr="009334F4" w:rsidRDefault="00EF5B04" w:rsidP="003F64B3">
      <w:pPr>
        <w:spacing w:after="0" w:line="360" w:lineRule="auto"/>
        <w:rPr>
          <w:rFonts w:ascii="Arial" w:hAnsi="Arial" w:cs="Arial"/>
          <w:sz w:val="24"/>
          <w:szCs w:val="24"/>
        </w:rPr>
      </w:pPr>
      <w:r w:rsidRPr="009334F4">
        <w:rPr>
          <w:rFonts w:ascii="Arial" w:hAnsi="Arial" w:cs="Arial"/>
          <w:sz w:val="24"/>
          <w:szCs w:val="24"/>
        </w:rPr>
        <w:t xml:space="preserve">Disclosure is complex in autism as it is ‘episodically visible’ (Liveneh </w:t>
      </w:r>
      <w:r w:rsidR="00302DF1">
        <w:rPr>
          <w:rFonts w:ascii="Arial" w:hAnsi="Arial" w:cs="Arial"/>
          <w:sz w:val="24"/>
          <w:szCs w:val="24"/>
        </w:rPr>
        <w:t>et al.</w:t>
      </w:r>
      <w:r w:rsidRPr="009334F4">
        <w:rPr>
          <w:rFonts w:ascii="Arial" w:hAnsi="Arial" w:cs="Arial"/>
          <w:sz w:val="24"/>
          <w:szCs w:val="24"/>
        </w:rPr>
        <w:t>, 2014). The impact of this is that an active disclosure is required</w:t>
      </w:r>
      <w:r w:rsidR="004E73FA">
        <w:rPr>
          <w:rFonts w:ascii="Arial" w:hAnsi="Arial" w:cs="Arial"/>
          <w:sz w:val="24"/>
          <w:szCs w:val="24"/>
        </w:rPr>
        <w:t>. However</w:t>
      </w:r>
      <w:r w:rsidRPr="009334F4">
        <w:rPr>
          <w:rFonts w:ascii="Arial" w:hAnsi="Arial" w:cs="Arial"/>
          <w:sz w:val="24"/>
          <w:szCs w:val="24"/>
        </w:rPr>
        <w:t xml:space="preserve"> hiding the </w:t>
      </w:r>
      <w:r w:rsidRPr="009334F4">
        <w:rPr>
          <w:rFonts w:ascii="Arial" w:hAnsi="Arial" w:cs="Arial"/>
          <w:sz w:val="24"/>
          <w:szCs w:val="24"/>
        </w:rPr>
        <w:lastRenderedPageBreak/>
        <w:t xml:space="preserve">condition forever is likely to be impossible, or certainly </w:t>
      </w:r>
      <w:r w:rsidR="004E73FA">
        <w:rPr>
          <w:rFonts w:ascii="Arial" w:hAnsi="Arial" w:cs="Arial"/>
          <w:sz w:val="24"/>
          <w:szCs w:val="24"/>
        </w:rPr>
        <w:t>cause</w:t>
      </w:r>
      <w:r w:rsidRPr="009334F4">
        <w:rPr>
          <w:rFonts w:ascii="Arial" w:hAnsi="Arial" w:cs="Arial"/>
          <w:sz w:val="24"/>
          <w:szCs w:val="24"/>
        </w:rPr>
        <w:t xml:space="preserve"> high cognitive load. Whilst research has not been completed looking at discrimination against autistic individuals specifically</w:t>
      </w:r>
      <w:r w:rsidR="00C6056A">
        <w:rPr>
          <w:rFonts w:ascii="Arial" w:hAnsi="Arial" w:cs="Arial"/>
          <w:sz w:val="24"/>
          <w:szCs w:val="24"/>
        </w:rPr>
        <w:t>,</w:t>
      </w:r>
      <w:r w:rsidRPr="009334F4">
        <w:rPr>
          <w:rFonts w:ascii="Arial" w:hAnsi="Arial" w:cs="Arial"/>
          <w:sz w:val="24"/>
          <w:szCs w:val="24"/>
        </w:rPr>
        <w:t xml:space="preserve"> there is extensive literature on workplace discrimination against disabled people generally. Even when there affirmative action strategies in place there can still be negative outcomes for individuals disclosing</w:t>
      </w:r>
      <w:r w:rsidR="00FC6EFF">
        <w:rPr>
          <w:rFonts w:ascii="Arial" w:hAnsi="Arial" w:cs="Arial"/>
          <w:sz w:val="24"/>
          <w:szCs w:val="24"/>
        </w:rPr>
        <w:t>. F</w:t>
      </w:r>
      <w:r w:rsidRPr="009334F4">
        <w:rPr>
          <w:rFonts w:ascii="Arial" w:hAnsi="Arial" w:cs="Arial"/>
          <w:sz w:val="24"/>
          <w:szCs w:val="24"/>
        </w:rPr>
        <w:t>or example</w:t>
      </w:r>
      <w:r w:rsidR="00FC6EFF">
        <w:rPr>
          <w:rFonts w:ascii="Arial" w:hAnsi="Arial" w:cs="Arial"/>
          <w:sz w:val="24"/>
          <w:szCs w:val="24"/>
        </w:rPr>
        <w:t>,</w:t>
      </w:r>
      <w:r w:rsidRPr="009334F4">
        <w:rPr>
          <w:rFonts w:ascii="Arial" w:hAnsi="Arial" w:cs="Arial"/>
          <w:sz w:val="24"/>
          <w:szCs w:val="24"/>
        </w:rPr>
        <w:t xml:space="preserve"> they may be perceived as less competent (Heilman, Block, and Lucas, 1992), receive smaller salary increases (Heilman, Block, and Stathatos, 1997) or worse performance evaluations (Garcia, Erskine, Hawn, and Casmay, 1981). </w:t>
      </w:r>
      <w:r w:rsidR="00EA45D5">
        <w:rPr>
          <w:rFonts w:ascii="Arial" w:hAnsi="Arial" w:cs="Arial"/>
          <w:sz w:val="24"/>
          <w:szCs w:val="24"/>
        </w:rPr>
        <w:t>Disclosure may</w:t>
      </w:r>
      <w:r w:rsidRPr="009334F4">
        <w:rPr>
          <w:rFonts w:ascii="Arial" w:hAnsi="Arial" w:cs="Arial"/>
          <w:sz w:val="24"/>
          <w:szCs w:val="24"/>
        </w:rPr>
        <w:t xml:space="preserve"> also create a backlash against the individuals and ha</w:t>
      </w:r>
      <w:r w:rsidR="00EA45D5">
        <w:rPr>
          <w:rFonts w:ascii="Arial" w:hAnsi="Arial" w:cs="Arial"/>
          <w:sz w:val="24"/>
          <w:szCs w:val="24"/>
        </w:rPr>
        <w:t>s</w:t>
      </w:r>
      <w:r w:rsidRPr="009334F4">
        <w:rPr>
          <w:rFonts w:ascii="Arial" w:hAnsi="Arial" w:cs="Arial"/>
          <w:sz w:val="24"/>
          <w:szCs w:val="24"/>
        </w:rPr>
        <w:t xml:space="preserve"> been shown to be linked to anxiety, lower self-esteem and feelings of stigmati</w:t>
      </w:r>
      <w:r w:rsidR="00EA45D5">
        <w:rPr>
          <w:rFonts w:ascii="Arial" w:hAnsi="Arial" w:cs="Arial"/>
          <w:sz w:val="24"/>
          <w:szCs w:val="24"/>
        </w:rPr>
        <w:t>s</w:t>
      </w:r>
      <w:r w:rsidRPr="009334F4">
        <w:rPr>
          <w:rFonts w:ascii="Arial" w:hAnsi="Arial" w:cs="Arial"/>
          <w:sz w:val="24"/>
          <w:szCs w:val="24"/>
        </w:rPr>
        <w:t xml:space="preserve">ation (Colella, 2001; Stone and Colella, 1996).  Because of the difficulties in reading other people which comes with autism it is likely that autistic students will find it more difficult to accurately assess the effects of a disclosure and how a recruiter might respond. </w:t>
      </w:r>
      <w:r w:rsidR="00A03D11">
        <w:rPr>
          <w:rFonts w:ascii="Arial" w:hAnsi="Arial" w:cs="Arial"/>
          <w:sz w:val="24"/>
          <w:szCs w:val="24"/>
        </w:rPr>
        <w:t xml:space="preserve">In an ideal world </w:t>
      </w:r>
      <w:r w:rsidR="00C14950">
        <w:rPr>
          <w:rFonts w:ascii="Arial" w:hAnsi="Arial" w:cs="Arial"/>
          <w:sz w:val="24"/>
          <w:szCs w:val="24"/>
        </w:rPr>
        <w:t>e</w:t>
      </w:r>
      <w:r w:rsidRPr="009334F4">
        <w:rPr>
          <w:rFonts w:ascii="Arial" w:hAnsi="Arial" w:cs="Arial"/>
          <w:sz w:val="24"/>
          <w:szCs w:val="24"/>
        </w:rPr>
        <w:t xml:space="preserve">mployers </w:t>
      </w:r>
      <w:r w:rsidR="00C14950">
        <w:rPr>
          <w:rFonts w:ascii="Arial" w:hAnsi="Arial" w:cs="Arial"/>
          <w:sz w:val="24"/>
          <w:szCs w:val="24"/>
        </w:rPr>
        <w:t xml:space="preserve">could be trained </w:t>
      </w:r>
      <w:r w:rsidRPr="009334F4">
        <w:rPr>
          <w:rFonts w:ascii="Arial" w:hAnsi="Arial" w:cs="Arial"/>
          <w:sz w:val="24"/>
          <w:szCs w:val="24"/>
        </w:rPr>
        <w:t>not to discriminate</w:t>
      </w:r>
      <w:r w:rsidR="00C14950">
        <w:rPr>
          <w:rFonts w:ascii="Arial" w:hAnsi="Arial" w:cs="Arial"/>
          <w:sz w:val="24"/>
          <w:szCs w:val="24"/>
        </w:rPr>
        <w:t xml:space="preserve">. However, </w:t>
      </w:r>
      <w:r w:rsidRPr="009334F4">
        <w:rPr>
          <w:rFonts w:ascii="Arial" w:hAnsi="Arial" w:cs="Arial"/>
          <w:sz w:val="24"/>
          <w:szCs w:val="24"/>
        </w:rPr>
        <w:t xml:space="preserve">more immediate and focused </w:t>
      </w:r>
      <w:r w:rsidR="00C14950">
        <w:rPr>
          <w:rFonts w:ascii="Arial" w:hAnsi="Arial" w:cs="Arial"/>
          <w:sz w:val="24"/>
          <w:szCs w:val="24"/>
        </w:rPr>
        <w:t>actions</w:t>
      </w:r>
      <w:r w:rsidRPr="009334F4">
        <w:rPr>
          <w:rFonts w:ascii="Arial" w:hAnsi="Arial" w:cs="Arial"/>
          <w:sz w:val="24"/>
          <w:szCs w:val="24"/>
        </w:rPr>
        <w:t xml:space="preserve"> are </w:t>
      </w:r>
      <w:r w:rsidR="00C14950">
        <w:rPr>
          <w:rFonts w:ascii="Arial" w:hAnsi="Arial" w:cs="Arial"/>
          <w:sz w:val="24"/>
          <w:szCs w:val="24"/>
        </w:rPr>
        <w:t>necessary for current autistic students</w:t>
      </w:r>
      <w:r w:rsidRPr="009334F4">
        <w:rPr>
          <w:rFonts w:ascii="Arial" w:hAnsi="Arial" w:cs="Arial"/>
          <w:sz w:val="24"/>
          <w:szCs w:val="24"/>
        </w:rPr>
        <w:t>. These might include actively engaging with autistic students about disclosure and looking at the potential outcomes of disclosing or not</w:t>
      </w:r>
      <w:r w:rsidR="00975B84">
        <w:rPr>
          <w:rFonts w:ascii="Arial" w:hAnsi="Arial" w:cs="Arial"/>
          <w:sz w:val="24"/>
          <w:szCs w:val="24"/>
        </w:rPr>
        <w:t>,</w:t>
      </w:r>
      <w:r w:rsidRPr="009334F4">
        <w:rPr>
          <w:rFonts w:ascii="Arial" w:hAnsi="Arial" w:cs="Arial"/>
          <w:sz w:val="24"/>
          <w:szCs w:val="24"/>
        </w:rPr>
        <w:t xml:space="preserve"> as well as tactics for disclosing which involve positive presentation. However service</w:t>
      </w:r>
      <w:r w:rsidR="00C7013B">
        <w:rPr>
          <w:rFonts w:ascii="Arial" w:hAnsi="Arial" w:cs="Arial"/>
          <w:sz w:val="24"/>
          <w:szCs w:val="24"/>
        </w:rPr>
        <w:t>s</w:t>
      </w:r>
      <w:r w:rsidRPr="009334F4">
        <w:rPr>
          <w:rFonts w:ascii="Arial" w:hAnsi="Arial" w:cs="Arial"/>
          <w:sz w:val="24"/>
          <w:szCs w:val="24"/>
        </w:rPr>
        <w:t xml:space="preserve"> should also be mindful that autistic students may be undiagnosed or choose not to disclose to the university (Janiga and Costenbader, 2002</w:t>
      </w:r>
      <w:r w:rsidRPr="009334F4">
        <w:rPr>
          <w:rFonts w:ascii="Arial" w:hAnsi="Arial" w:cs="Arial"/>
          <w:color w:val="333333"/>
          <w:sz w:val="24"/>
          <w:szCs w:val="24"/>
        </w:rPr>
        <w:t xml:space="preserve">). </w:t>
      </w:r>
    </w:p>
    <w:p w14:paraId="1DA60941" w14:textId="77777777" w:rsidR="00EF5B04" w:rsidRPr="009334F4" w:rsidRDefault="00EF5B04" w:rsidP="003F64B3">
      <w:pPr>
        <w:spacing w:line="360" w:lineRule="auto"/>
        <w:rPr>
          <w:rFonts w:ascii="Arial" w:hAnsi="Arial" w:cs="Arial"/>
          <w:sz w:val="24"/>
          <w:szCs w:val="24"/>
        </w:rPr>
      </w:pPr>
    </w:p>
    <w:p w14:paraId="05BDD676" w14:textId="01802E82" w:rsidR="00EF5B04" w:rsidRPr="009334F4" w:rsidRDefault="00EF5B04" w:rsidP="003F64B3">
      <w:pPr>
        <w:spacing w:line="360" w:lineRule="auto"/>
        <w:rPr>
          <w:rFonts w:ascii="Arial" w:hAnsi="Arial" w:cs="Arial"/>
          <w:sz w:val="24"/>
          <w:szCs w:val="24"/>
        </w:rPr>
      </w:pPr>
      <w:r w:rsidRPr="009334F4">
        <w:rPr>
          <w:rFonts w:ascii="Arial" w:hAnsi="Arial" w:cs="Arial"/>
          <w:sz w:val="24"/>
          <w:szCs w:val="24"/>
        </w:rPr>
        <w:t xml:space="preserve">If students choose not to disclose then this will impact their working environment and add an extra level of pressure. They will potentially lose personal agency and be unable to engage in comforting rituals or easily withdraw from difficult situations. The need for personal agency and control were a recurring motif in the interviews, spoken about in relation to day to day practices as well as in relation to managing career as a whole. Therefore, losing this control may have deleterious effects on mental wellbeing. In addition, suppression of identity, in this way, has been shown to be highly correlated with anxiety and depression in other stigmatised groups, for example gay and lesbian people (Griffith and Hebl, 2002; Major and O’Brien, 2005; Ragins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xml:space="preserve">, 2007) and it is reasonable to generalise these </w:t>
      </w:r>
      <w:r w:rsidR="009654DF">
        <w:rPr>
          <w:rFonts w:ascii="Arial" w:hAnsi="Arial" w:cs="Arial"/>
          <w:sz w:val="24"/>
          <w:szCs w:val="24"/>
        </w:rPr>
        <w:t>theme</w:t>
      </w:r>
      <w:r w:rsidRPr="009334F4">
        <w:rPr>
          <w:rFonts w:ascii="Arial" w:hAnsi="Arial" w:cs="Arial"/>
          <w:sz w:val="24"/>
          <w:szCs w:val="24"/>
        </w:rPr>
        <w:t xml:space="preserve">s, to some extent. </w:t>
      </w:r>
    </w:p>
    <w:p w14:paraId="5ED92A28" w14:textId="77777777" w:rsidR="00EF5B04" w:rsidRPr="009334F4" w:rsidRDefault="00EF5B04" w:rsidP="003F64B3">
      <w:pPr>
        <w:spacing w:line="360" w:lineRule="auto"/>
        <w:rPr>
          <w:rFonts w:ascii="Arial" w:hAnsi="Arial" w:cs="Arial"/>
          <w:sz w:val="24"/>
          <w:szCs w:val="24"/>
        </w:rPr>
      </w:pPr>
    </w:p>
    <w:p w14:paraId="4C3330B3" w14:textId="0CCDA0F8" w:rsidR="00EF5B04" w:rsidRDefault="00EF5B04" w:rsidP="00677413">
      <w:pPr>
        <w:pStyle w:val="Heading2"/>
      </w:pPr>
      <w:bookmarkStart w:id="234" w:name="_Toc18311756"/>
      <w:bookmarkStart w:id="235" w:name="_Toc44774630"/>
      <w:r w:rsidRPr="009334F4">
        <w:lastRenderedPageBreak/>
        <w:t>Analytic Category 4: Hidden Curriculum</w:t>
      </w:r>
      <w:bookmarkEnd w:id="234"/>
      <w:bookmarkEnd w:id="235"/>
    </w:p>
    <w:p w14:paraId="47A4F939" w14:textId="77777777" w:rsidR="003F64B3" w:rsidRPr="003F64B3" w:rsidRDefault="003F64B3" w:rsidP="003F64B3">
      <w:pPr>
        <w:spacing w:line="360" w:lineRule="auto"/>
      </w:pPr>
    </w:p>
    <w:p w14:paraId="62E019A5" w14:textId="0A2A1C6C" w:rsidR="00EF5B04" w:rsidRPr="009334F4" w:rsidRDefault="00EF5B04" w:rsidP="003F64B3">
      <w:pPr>
        <w:spacing w:line="360" w:lineRule="auto"/>
        <w:rPr>
          <w:rFonts w:ascii="Arial" w:hAnsi="Arial" w:cs="Arial"/>
          <w:sz w:val="24"/>
          <w:szCs w:val="24"/>
        </w:rPr>
      </w:pPr>
      <w:r w:rsidRPr="009334F4">
        <w:rPr>
          <w:rFonts w:ascii="Arial" w:hAnsi="Arial" w:cs="Arial"/>
          <w:sz w:val="24"/>
          <w:szCs w:val="24"/>
        </w:rPr>
        <w:t xml:space="preserve">The penultimate analytic category explores the perception from many participants that there </w:t>
      </w:r>
      <w:r w:rsidR="00F715F8">
        <w:rPr>
          <w:rFonts w:ascii="Arial" w:hAnsi="Arial" w:cs="Arial"/>
          <w:sz w:val="24"/>
          <w:szCs w:val="24"/>
        </w:rPr>
        <w:t>some</w:t>
      </w:r>
      <w:r w:rsidRPr="009334F4">
        <w:rPr>
          <w:rFonts w:ascii="Arial" w:hAnsi="Arial" w:cs="Arial"/>
          <w:sz w:val="24"/>
          <w:szCs w:val="24"/>
        </w:rPr>
        <w:t xml:space="preserve"> elements of curriculum were hidden. </w:t>
      </w:r>
      <w:r w:rsidR="009D613D">
        <w:rPr>
          <w:rFonts w:ascii="Arial" w:hAnsi="Arial" w:cs="Arial"/>
          <w:sz w:val="24"/>
          <w:szCs w:val="24"/>
        </w:rPr>
        <w:t>Chapter four discusses this</w:t>
      </w:r>
      <w:r w:rsidRPr="009334F4">
        <w:rPr>
          <w:rFonts w:ascii="Arial" w:hAnsi="Arial" w:cs="Arial"/>
          <w:sz w:val="24"/>
          <w:szCs w:val="24"/>
        </w:rPr>
        <w:t xml:space="preserve"> in relation to academic curriculum as well as career ‘rules’ which they might be expected to adhere to. Consequently, whilst many participants had engaged in activities which would enhance their overall employability, they did not themselves always recognise it as such and had only gained relevant experiences ‘accidentally.’ This lack of understanding of what is </w:t>
      </w:r>
      <w:r w:rsidR="00FA64F9">
        <w:rPr>
          <w:rFonts w:ascii="Arial" w:hAnsi="Arial" w:cs="Arial"/>
          <w:sz w:val="24"/>
          <w:szCs w:val="24"/>
        </w:rPr>
        <w:t>employers ask of applicants</w:t>
      </w:r>
      <w:r w:rsidR="003B16D7">
        <w:rPr>
          <w:rFonts w:ascii="Arial" w:hAnsi="Arial" w:cs="Arial"/>
          <w:sz w:val="24"/>
          <w:szCs w:val="24"/>
        </w:rPr>
        <w:t>,</w:t>
      </w:r>
      <w:r w:rsidRPr="009334F4">
        <w:rPr>
          <w:rFonts w:ascii="Arial" w:hAnsi="Arial" w:cs="Arial"/>
          <w:sz w:val="24"/>
          <w:szCs w:val="24"/>
        </w:rPr>
        <w:t xml:space="preserve"> alongside the difficulties noted in being able to frame their autism positively means that autistic students are </w:t>
      </w:r>
      <w:r w:rsidR="00E50F87">
        <w:rPr>
          <w:rFonts w:ascii="Arial" w:hAnsi="Arial" w:cs="Arial"/>
          <w:sz w:val="24"/>
          <w:szCs w:val="24"/>
        </w:rPr>
        <w:t>less</w:t>
      </w:r>
      <w:r w:rsidRPr="009334F4">
        <w:rPr>
          <w:rFonts w:ascii="Arial" w:hAnsi="Arial" w:cs="Arial"/>
          <w:sz w:val="24"/>
          <w:szCs w:val="24"/>
        </w:rPr>
        <w:t xml:space="preserve"> well place</w:t>
      </w:r>
      <w:r w:rsidR="00A0685A">
        <w:rPr>
          <w:rFonts w:ascii="Arial" w:hAnsi="Arial" w:cs="Arial"/>
          <w:sz w:val="24"/>
          <w:szCs w:val="24"/>
        </w:rPr>
        <w:t>d</w:t>
      </w:r>
      <w:r w:rsidRPr="009334F4">
        <w:rPr>
          <w:rFonts w:ascii="Arial" w:hAnsi="Arial" w:cs="Arial"/>
          <w:sz w:val="24"/>
          <w:szCs w:val="24"/>
        </w:rPr>
        <w:t xml:space="preserve"> to understand </w:t>
      </w:r>
      <w:r w:rsidR="00C346D7">
        <w:rPr>
          <w:rFonts w:ascii="Arial" w:hAnsi="Arial" w:cs="Arial"/>
          <w:sz w:val="24"/>
          <w:szCs w:val="24"/>
        </w:rPr>
        <w:t>how to</w:t>
      </w:r>
      <w:r w:rsidRPr="009334F4">
        <w:rPr>
          <w:rFonts w:ascii="Arial" w:hAnsi="Arial" w:cs="Arial"/>
          <w:sz w:val="24"/>
          <w:szCs w:val="24"/>
        </w:rPr>
        <w:t xml:space="preserve"> </w:t>
      </w:r>
      <w:r w:rsidR="003B16D7">
        <w:rPr>
          <w:rFonts w:ascii="Arial" w:hAnsi="Arial" w:cs="Arial"/>
          <w:sz w:val="24"/>
          <w:szCs w:val="24"/>
        </w:rPr>
        <w:t xml:space="preserve">meet the </w:t>
      </w:r>
      <w:r w:rsidR="00C346D7">
        <w:rPr>
          <w:rFonts w:ascii="Arial" w:hAnsi="Arial" w:cs="Arial"/>
          <w:sz w:val="24"/>
          <w:szCs w:val="24"/>
        </w:rPr>
        <w:t xml:space="preserve">employers’ </w:t>
      </w:r>
      <w:r w:rsidR="003B16D7">
        <w:rPr>
          <w:rFonts w:ascii="Arial" w:hAnsi="Arial" w:cs="Arial"/>
          <w:sz w:val="24"/>
          <w:szCs w:val="24"/>
        </w:rPr>
        <w:t xml:space="preserve">existing requirements nor </w:t>
      </w:r>
      <w:r w:rsidRPr="009334F4">
        <w:rPr>
          <w:rFonts w:ascii="Arial" w:hAnsi="Arial" w:cs="Arial"/>
          <w:sz w:val="24"/>
          <w:szCs w:val="24"/>
        </w:rPr>
        <w:t>to market their existing strengths to recruiters. In addition, employability development was seen as an added pressure, by many, on what they were already experiencing as an overloaded schedule. Some participants mentioned employability related services they had accessed but did not recognise the</w:t>
      </w:r>
      <w:r w:rsidR="003005EF">
        <w:rPr>
          <w:rFonts w:ascii="Arial" w:hAnsi="Arial" w:cs="Arial"/>
          <w:sz w:val="24"/>
          <w:szCs w:val="24"/>
        </w:rPr>
        <w:t>m</w:t>
      </w:r>
      <w:r w:rsidRPr="009334F4">
        <w:rPr>
          <w:rFonts w:ascii="Arial" w:hAnsi="Arial" w:cs="Arial"/>
          <w:sz w:val="24"/>
          <w:szCs w:val="24"/>
        </w:rPr>
        <w:t xml:space="preserve"> as such, confusing them with study skills support. The notion of hidden curriculum was corroborated in discussion with staff members who also recognised there were key aspects of </w:t>
      </w:r>
      <w:r w:rsidR="006B713F">
        <w:rPr>
          <w:rFonts w:ascii="Arial" w:hAnsi="Arial" w:cs="Arial"/>
          <w:sz w:val="24"/>
          <w:szCs w:val="24"/>
        </w:rPr>
        <w:t>courses</w:t>
      </w:r>
      <w:r w:rsidRPr="009334F4">
        <w:rPr>
          <w:rFonts w:ascii="Arial" w:hAnsi="Arial" w:cs="Arial"/>
          <w:sz w:val="24"/>
          <w:szCs w:val="24"/>
        </w:rPr>
        <w:t xml:space="preserve"> which required interaction with peers which autistic students might miss. </w:t>
      </w:r>
    </w:p>
    <w:p w14:paraId="313FC414" w14:textId="77777777" w:rsidR="004F6CB0" w:rsidRDefault="004F6CB0" w:rsidP="003F64B3">
      <w:pPr>
        <w:spacing w:line="360" w:lineRule="auto"/>
        <w:rPr>
          <w:rFonts w:ascii="Arial" w:hAnsi="Arial" w:cs="Arial"/>
          <w:sz w:val="24"/>
          <w:szCs w:val="24"/>
        </w:rPr>
      </w:pPr>
    </w:p>
    <w:p w14:paraId="4A44A7E2" w14:textId="45CAE377" w:rsidR="00EF5B04" w:rsidRDefault="00EF5B04" w:rsidP="003F64B3">
      <w:pPr>
        <w:spacing w:line="360" w:lineRule="auto"/>
        <w:rPr>
          <w:rFonts w:ascii="Arial" w:hAnsi="Arial" w:cs="Arial"/>
          <w:sz w:val="24"/>
          <w:szCs w:val="24"/>
        </w:rPr>
      </w:pPr>
      <w:r w:rsidRPr="009334F4">
        <w:rPr>
          <w:rFonts w:ascii="Arial" w:hAnsi="Arial" w:cs="Arial"/>
          <w:sz w:val="24"/>
          <w:szCs w:val="24"/>
        </w:rPr>
        <w:t>That existing employability development programmes might fail to meet the needs of autistic students is not surprising. Without direct consideration of what they might miss or fail to notice</w:t>
      </w:r>
      <w:r w:rsidR="003C0E4F">
        <w:rPr>
          <w:rFonts w:ascii="Arial" w:hAnsi="Arial" w:cs="Arial"/>
          <w:sz w:val="24"/>
          <w:szCs w:val="24"/>
        </w:rPr>
        <w:t>,</w:t>
      </w:r>
      <w:r w:rsidRPr="009334F4">
        <w:rPr>
          <w:rFonts w:ascii="Arial" w:hAnsi="Arial" w:cs="Arial"/>
          <w:sz w:val="24"/>
          <w:szCs w:val="24"/>
        </w:rPr>
        <w:t xml:space="preserve"> trainers and training designers are unlikely to consider </w:t>
      </w:r>
      <w:r w:rsidR="00F13D55">
        <w:rPr>
          <w:rFonts w:ascii="Arial" w:hAnsi="Arial" w:cs="Arial"/>
          <w:sz w:val="24"/>
          <w:szCs w:val="24"/>
        </w:rPr>
        <w:t>autistic people specifically</w:t>
      </w:r>
      <w:r w:rsidRPr="009334F4">
        <w:rPr>
          <w:rFonts w:ascii="Arial" w:hAnsi="Arial" w:cs="Arial"/>
          <w:sz w:val="24"/>
          <w:szCs w:val="24"/>
        </w:rPr>
        <w:t>, particularly given that these roles require great communication skills and extravert personalities meaning role holders are less likely to be autistic.</w:t>
      </w:r>
      <w:r w:rsidR="00292389">
        <w:rPr>
          <w:rFonts w:ascii="Arial" w:hAnsi="Arial" w:cs="Arial"/>
          <w:sz w:val="24"/>
          <w:szCs w:val="24"/>
        </w:rPr>
        <w:t xml:space="preserve">  </w:t>
      </w:r>
      <w:r w:rsidR="00292389" w:rsidRPr="009334F4">
        <w:rPr>
          <w:rFonts w:ascii="Arial" w:hAnsi="Arial" w:cs="Arial"/>
          <w:sz w:val="24"/>
          <w:szCs w:val="24"/>
        </w:rPr>
        <w:t xml:space="preserve">Lowden </w:t>
      </w:r>
      <w:r w:rsidR="00292389">
        <w:rPr>
          <w:rFonts w:ascii="Arial" w:hAnsi="Arial" w:cs="Arial"/>
          <w:sz w:val="24"/>
          <w:szCs w:val="24"/>
        </w:rPr>
        <w:t>et al</w:t>
      </w:r>
      <w:r w:rsidR="00292389" w:rsidRPr="009334F4">
        <w:rPr>
          <w:rFonts w:ascii="Arial" w:hAnsi="Arial" w:cs="Arial"/>
          <w:sz w:val="24"/>
          <w:szCs w:val="24"/>
        </w:rPr>
        <w:t xml:space="preserve">. </w:t>
      </w:r>
      <w:r w:rsidR="00292389">
        <w:rPr>
          <w:rFonts w:ascii="Arial" w:hAnsi="Arial" w:cs="Arial"/>
          <w:sz w:val="24"/>
          <w:szCs w:val="24"/>
        </w:rPr>
        <w:t>(</w:t>
      </w:r>
      <w:r w:rsidR="00292389" w:rsidRPr="009334F4">
        <w:rPr>
          <w:rFonts w:ascii="Arial" w:hAnsi="Arial" w:cs="Arial"/>
          <w:sz w:val="24"/>
          <w:szCs w:val="24"/>
        </w:rPr>
        <w:t>2011)</w:t>
      </w:r>
      <w:r w:rsidRPr="009334F4">
        <w:rPr>
          <w:rFonts w:ascii="Arial" w:hAnsi="Arial" w:cs="Arial"/>
          <w:sz w:val="24"/>
          <w:szCs w:val="24"/>
        </w:rPr>
        <w:t xml:space="preserve"> </w:t>
      </w:r>
      <w:r w:rsidR="00292389">
        <w:rPr>
          <w:rFonts w:ascii="Arial" w:hAnsi="Arial" w:cs="Arial"/>
          <w:sz w:val="24"/>
          <w:szCs w:val="24"/>
        </w:rPr>
        <w:t xml:space="preserve">argues </w:t>
      </w:r>
      <w:r w:rsidRPr="009334F4">
        <w:rPr>
          <w:rFonts w:ascii="Arial" w:hAnsi="Arial" w:cs="Arial"/>
          <w:sz w:val="24"/>
          <w:szCs w:val="24"/>
        </w:rPr>
        <w:t>systematic evaluation of employability programmes</w:t>
      </w:r>
      <w:r w:rsidR="00292389">
        <w:rPr>
          <w:rFonts w:ascii="Arial" w:hAnsi="Arial" w:cs="Arial"/>
          <w:sz w:val="24"/>
          <w:szCs w:val="24"/>
        </w:rPr>
        <w:t>’</w:t>
      </w:r>
      <w:r w:rsidRPr="009334F4">
        <w:rPr>
          <w:rFonts w:ascii="Arial" w:hAnsi="Arial" w:cs="Arial"/>
          <w:sz w:val="24"/>
          <w:szCs w:val="24"/>
        </w:rPr>
        <w:t xml:space="preserve"> </w:t>
      </w:r>
      <w:r w:rsidR="00292389" w:rsidRPr="009334F4">
        <w:rPr>
          <w:rFonts w:ascii="Arial" w:hAnsi="Arial" w:cs="Arial"/>
          <w:sz w:val="24"/>
          <w:szCs w:val="24"/>
        </w:rPr>
        <w:t>long-term</w:t>
      </w:r>
      <w:r w:rsidRPr="009334F4">
        <w:rPr>
          <w:rFonts w:ascii="Arial" w:hAnsi="Arial" w:cs="Arial"/>
          <w:sz w:val="24"/>
          <w:szCs w:val="24"/>
        </w:rPr>
        <w:t xml:space="preserve"> impact is rare </w:t>
      </w:r>
      <w:r w:rsidR="00292389">
        <w:rPr>
          <w:rFonts w:ascii="Arial" w:hAnsi="Arial" w:cs="Arial"/>
          <w:sz w:val="24"/>
          <w:szCs w:val="24"/>
        </w:rPr>
        <w:t>and they</w:t>
      </w:r>
      <w:r w:rsidRPr="009334F4">
        <w:rPr>
          <w:rFonts w:ascii="Arial" w:hAnsi="Arial" w:cs="Arial"/>
          <w:sz w:val="24"/>
          <w:szCs w:val="24"/>
        </w:rPr>
        <w:t xml:space="preserve"> rely on anecdotal evidence instead</w:t>
      </w:r>
      <w:r w:rsidR="00292389">
        <w:rPr>
          <w:rFonts w:ascii="Arial" w:hAnsi="Arial" w:cs="Arial"/>
          <w:sz w:val="24"/>
          <w:szCs w:val="24"/>
        </w:rPr>
        <w:t xml:space="preserve">. </w:t>
      </w:r>
      <w:r w:rsidR="00BB1C6C">
        <w:rPr>
          <w:rFonts w:ascii="Arial" w:hAnsi="Arial" w:cs="Arial"/>
          <w:sz w:val="24"/>
          <w:szCs w:val="24"/>
        </w:rPr>
        <w:t xml:space="preserve">Whilst there has been a deliberate attempt to evaluate services since 2011, there is still little, as yet, published in the area. </w:t>
      </w:r>
      <w:r w:rsidR="00292389">
        <w:rPr>
          <w:rFonts w:ascii="Arial" w:hAnsi="Arial" w:cs="Arial"/>
          <w:sz w:val="24"/>
          <w:szCs w:val="24"/>
        </w:rPr>
        <w:t xml:space="preserve">This </w:t>
      </w:r>
      <w:r w:rsidRPr="009334F4">
        <w:rPr>
          <w:rFonts w:ascii="Arial" w:hAnsi="Arial" w:cs="Arial"/>
          <w:sz w:val="24"/>
          <w:szCs w:val="24"/>
        </w:rPr>
        <w:t xml:space="preserve">means that this issue may be a problem for a larger group of students as well. Whilst the neurotypical matched sample who were interviewed did not raise this issue they were specifically selected as matches and so may not represent the widest neurotypical pool. Focusing an intervention to </w:t>
      </w:r>
      <w:r w:rsidRPr="009334F4">
        <w:rPr>
          <w:rFonts w:ascii="Arial" w:hAnsi="Arial" w:cs="Arial"/>
          <w:sz w:val="24"/>
          <w:szCs w:val="24"/>
        </w:rPr>
        <w:lastRenderedPageBreak/>
        <w:t>support understanding of the academic curriculum or employability rules on autistic students consequently might not benefit everyone who needs it. In addition, many autistic people are undiagnosed or</w:t>
      </w:r>
      <w:r w:rsidR="00FB7CC1">
        <w:rPr>
          <w:rFonts w:ascii="Arial" w:hAnsi="Arial" w:cs="Arial"/>
          <w:sz w:val="24"/>
          <w:szCs w:val="24"/>
        </w:rPr>
        <w:t>,</w:t>
      </w:r>
      <w:r w:rsidRPr="009334F4">
        <w:rPr>
          <w:rFonts w:ascii="Arial" w:hAnsi="Arial" w:cs="Arial"/>
          <w:sz w:val="24"/>
          <w:szCs w:val="24"/>
        </w:rPr>
        <w:t xml:space="preserve"> as previously discussed</w:t>
      </w:r>
      <w:r w:rsidR="00FB7CC1">
        <w:rPr>
          <w:rFonts w:ascii="Arial" w:hAnsi="Arial" w:cs="Arial"/>
          <w:sz w:val="24"/>
          <w:szCs w:val="24"/>
        </w:rPr>
        <w:t>,</w:t>
      </w:r>
      <w:r w:rsidRPr="009334F4">
        <w:rPr>
          <w:rFonts w:ascii="Arial" w:hAnsi="Arial" w:cs="Arial"/>
          <w:sz w:val="24"/>
          <w:szCs w:val="24"/>
        </w:rPr>
        <w:t xml:space="preserve"> reticent about disclosing. </w:t>
      </w:r>
    </w:p>
    <w:p w14:paraId="43B9A2E5" w14:textId="77777777" w:rsidR="004F6CB0" w:rsidRPr="009334F4" w:rsidRDefault="004F6CB0" w:rsidP="003F64B3">
      <w:pPr>
        <w:spacing w:line="360" w:lineRule="auto"/>
        <w:rPr>
          <w:rFonts w:ascii="Arial" w:hAnsi="Arial" w:cs="Arial"/>
          <w:sz w:val="24"/>
          <w:szCs w:val="24"/>
        </w:rPr>
      </w:pPr>
    </w:p>
    <w:p w14:paraId="0043C339" w14:textId="4433DE1E" w:rsidR="00EF5B04" w:rsidRDefault="00EF5B04" w:rsidP="003F64B3">
      <w:pPr>
        <w:spacing w:line="360" w:lineRule="auto"/>
        <w:rPr>
          <w:rFonts w:ascii="Arial" w:hAnsi="Arial" w:cs="Arial"/>
          <w:sz w:val="24"/>
          <w:szCs w:val="24"/>
        </w:rPr>
      </w:pPr>
      <w:r w:rsidRPr="009334F4">
        <w:rPr>
          <w:rFonts w:ascii="Arial" w:hAnsi="Arial" w:cs="Arial"/>
          <w:sz w:val="24"/>
          <w:szCs w:val="24"/>
        </w:rPr>
        <w:t xml:space="preserve">Having an implicit curriculum or rules for employability was touched on in chapter two when exploring the concept of employability and can be understood through a </w:t>
      </w:r>
      <w:r w:rsidR="00302DF1">
        <w:rPr>
          <w:rFonts w:ascii="Arial" w:hAnsi="Arial" w:cs="Arial"/>
          <w:sz w:val="24"/>
          <w:szCs w:val="24"/>
        </w:rPr>
        <w:t>Bourdieusian</w:t>
      </w:r>
      <w:r w:rsidRPr="009334F4">
        <w:rPr>
          <w:rFonts w:ascii="Arial" w:hAnsi="Arial" w:cs="Arial"/>
          <w:sz w:val="24"/>
          <w:szCs w:val="24"/>
        </w:rPr>
        <w:t xml:space="preserve"> analysis. In the literature review the notion that the concept of employability was deliberately </w:t>
      </w:r>
      <w:r w:rsidR="00FB7CC1" w:rsidRPr="009334F4">
        <w:rPr>
          <w:rFonts w:ascii="Arial" w:hAnsi="Arial" w:cs="Arial"/>
          <w:sz w:val="24"/>
          <w:szCs w:val="24"/>
        </w:rPr>
        <w:t>vague,</w:t>
      </w:r>
      <w:r w:rsidRPr="009334F4">
        <w:rPr>
          <w:rFonts w:ascii="Arial" w:hAnsi="Arial" w:cs="Arial"/>
          <w:sz w:val="24"/>
          <w:szCs w:val="24"/>
        </w:rPr>
        <w:t xml:space="preserve"> and abstract was explored. This can be understood as beneficial for maintaining the status quo. Understanding the employability ‘rules’ is a form of capital in Bourdieu’s terms. It is something which more powerful members of society have, and weaker ones do not. For example, </w:t>
      </w:r>
      <w:r w:rsidR="00127D0F">
        <w:rPr>
          <w:rFonts w:ascii="Arial" w:hAnsi="Arial" w:cs="Arial"/>
          <w:sz w:val="24"/>
          <w:szCs w:val="24"/>
        </w:rPr>
        <w:t xml:space="preserve">middle-class </w:t>
      </w:r>
      <w:r w:rsidRPr="009334F4">
        <w:rPr>
          <w:rFonts w:ascii="Arial" w:hAnsi="Arial" w:cs="Arial"/>
          <w:sz w:val="24"/>
          <w:szCs w:val="24"/>
        </w:rPr>
        <w:t>parents will inform their children of the need to engage in specific activities to be employable</w:t>
      </w:r>
      <w:r w:rsidR="008A0C49">
        <w:rPr>
          <w:rFonts w:ascii="Arial" w:hAnsi="Arial" w:cs="Arial"/>
          <w:sz w:val="24"/>
          <w:szCs w:val="24"/>
        </w:rPr>
        <w:t>;</w:t>
      </w:r>
      <w:r w:rsidRPr="009334F4">
        <w:rPr>
          <w:rFonts w:ascii="Arial" w:hAnsi="Arial" w:cs="Arial"/>
          <w:sz w:val="24"/>
          <w:szCs w:val="24"/>
        </w:rPr>
        <w:t xml:space="preserve"> </w:t>
      </w:r>
      <w:r w:rsidR="00127D0F">
        <w:rPr>
          <w:rFonts w:ascii="Arial" w:hAnsi="Arial" w:cs="Arial"/>
          <w:sz w:val="24"/>
          <w:szCs w:val="24"/>
        </w:rPr>
        <w:t>working-class</w:t>
      </w:r>
      <w:r w:rsidRPr="009334F4">
        <w:rPr>
          <w:rFonts w:ascii="Arial" w:hAnsi="Arial" w:cs="Arial"/>
          <w:sz w:val="24"/>
          <w:szCs w:val="24"/>
        </w:rPr>
        <w:t xml:space="preserve"> parents will emphasise the need to focus on education and not be distracted by extra-curricular activities. In addition, the ‘rules’ of employability require of individuals to have capital to access opportunities even if the individuals become aware of the need to engage with those activities. For example, to take part in skill building extra-curricular social activities; accessing internships; and building connections all rely on having different forms of capital in the first place: social, financial and cultural. </w:t>
      </w:r>
      <w:r w:rsidR="009B709E">
        <w:rPr>
          <w:rFonts w:ascii="Arial" w:hAnsi="Arial" w:cs="Arial"/>
          <w:sz w:val="24"/>
          <w:szCs w:val="24"/>
        </w:rPr>
        <w:t>Bourdieu would consider this in relation to class and lack of financial capital</w:t>
      </w:r>
      <w:r w:rsidRPr="009334F4">
        <w:rPr>
          <w:rFonts w:ascii="Arial" w:hAnsi="Arial" w:cs="Arial"/>
          <w:sz w:val="24"/>
          <w:szCs w:val="24"/>
        </w:rPr>
        <w:t>. Autistic students, of whatever class, are a further victim of this inequity</w:t>
      </w:r>
      <w:r w:rsidR="00420D80">
        <w:rPr>
          <w:rFonts w:ascii="Arial" w:hAnsi="Arial" w:cs="Arial"/>
          <w:sz w:val="24"/>
          <w:szCs w:val="24"/>
        </w:rPr>
        <w:t>, lacking</w:t>
      </w:r>
      <w:r w:rsidR="006D0BF9">
        <w:rPr>
          <w:rFonts w:ascii="Arial" w:hAnsi="Arial" w:cs="Arial"/>
          <w:sz w:val="24"/>
          <w:szCs w:val="24"/>
        </w:rPr>
        <w:t xml:space="preserve"> capital in the form of informal knowledge, communication and networking skills. </w:t>
      </w:r>
      <w:r w:rsidRPr="009334F4">
        <w:rPr>
          <w:rFonts w:ascii="Arial" w:hAnsi="Arial" w:cs="Arial"/>
          <w:sz w:val="24"/>
          <w:szCs w:val="24"/>
        </w:rPr>
        <w:t xml:space="preserve">Their lack of awareness of the career rules and ability to access relevant activities mirrors those of working-class students and for some students the two identities will intersect leaving them doubly disadvantaged. When the concept of employability is </w:t>
      </w:r>
      <w:r w:rsidR="009B709E" w:rsidRPr="009334F4">
        <w:rPr>
          <w:rFonts w:ascii="Arial" w:hAnsi="Arial" w:cs="Arial"/>
          <w:sz w:val="24"/>
          <w:szCs w:val="24"/>
        </w:rPr>
        <w:t>crystallised</w:t>
      </w:r>
      <w:r w:rsidRPr="009334F4">
        <w:rPr>
          <w:rFonts w:ascii="Arial" w:hAnsi="Arial" w:cs="Arial"/>
          <w:sz w:val="24"/>
          <w:szCs w:val="24"/>
        </w:rPr>
        <w:t xml:space="preserve"> it still remains oblique and inaccurate. For example, overemphasising teamwork (Booth, 2016) which is something </w:t>
      </w:r>
      <w:r w:rsidR="00127D0F">
        <w:rPr>
          <w:rFonts w:ascii="Arial" w:hAnsi="Arial" w:cs="Arial"/>
          <w:sz w:val="24"/>
          <w:szCs w:val="24"/>
        </w:rPr>
        <w:t>middle-class</w:t>
      </w:r>
      <w:r w:rsidRPr="009334F4">
        <w:rPr>
          <w:rFonts w:ascii="Arial" w:hAnsi="Arial" w:cs="Arial"/>
          <w:sz w:val="24"/>
          <w:szCs w:val="24"/>
        </w:rPr>
        <w:t xml:space="preserve"> </w:t>
      </w:r>
      <w:r w:rsidR="0044302E">
        <w:rPr>
          <w:rFonts w:ascii="Arial" w:hAnsi="Arial" w:cs="Arial"/>
          <w:sz w:val="24"/>
          <w:szCs w:val="24"/>
        </w:rPr>
        <w:t>neurotypical</w:t>
      </w:r>
      <w:r w:rsidR="0011565B">
        <w:rPr>
          <w:rFonts w:ascii="Arial" w:hAnsi="Arial" w:cs="Arial"/>
          <w:sz w:val="24"/>
          <w:szCs w:val="24"/>
        </w:rPr>
        <w:t xml:space="preserve"> </w:t>
      </w:r>
      <w:r w:rsidRPr="009334F4">
        <w:rPr>
          <w:rFonts w:ascii="Arial" w:hAnsi="Arial" w:cs="Arial"/>
          <w:sz w:val="24"/>
          <w:szCs w:val="24"/>
        </w:rPr>
        <w:t xml:space="preserve">students can easily demonstrate and ignoring other job elements central to many jobs such as emotion suppression (Eurofound, 2016) which </w:t>
      </w:r>
      <w:r w:rsidR="00127D0F">
        <w:rPr>
          <w:rFonts w:ascii="Arial" w:hAnsi="Arial" w:cs="Arial"/>
          <w:sz w:val="24"/>
          <w:szCs w:val="24"/>
        </w:rPr>
        <w:t>working-class</w:t>
      </w:r>
      <w:r w:rsidRPr="009334F4">
        <w:rPr>
          <w:rFonts w:ascii="Arial" w:hAnsi="Arial" w:cs="Arial"/>
          <w:sz w:val="24"/>
          <w:szCs w:val="24"/>
        </w:rPr>
        <w:t xml:space="preserve"> </w:t>
      </w:r>
      <w:r w:rsidR="0011565B">
        <w:rPr>
          <w:rFonts w:ascii="Arial" w:hAnsi="Arial" w:cs="Arial"/>
          <w:sz w:val="24"/>
          <w:szCs w:val="24"/>
        </w:rPr>
        <w:t xml:space="preserve">and autistic </w:t>
      </w:r>
      <w:r w:rsidRPr="009334F4">
        <w:rPr>
          <w:rFonts w:ascii="Arial" w:hAnsi="Arial" w:cs="Arial"/>
          <w:sz w:val="24"/>
          <w:szCs w:val="24"/>
        </w:rPr>
        <w:t xml:space="preserve">students have more experience. </w:t>
      </w:r>
    </w:p>
    <w:p w14:paraId="14AD4168" w14:textId="77777777" w:rsidR="004F6CB0" w:rsidRPr="009334F4" w:rsidRDefault="004F6CB0" w:rsidP="003F64B3">
      <w:pPr>
        <w:spacing w:line="360" w:lineRule="auto"/>
        <w:rPr>
          <w:rFonts w:ascii="Arial" w:hAnsi="Arial" w:cs="Arial"/>
          <w:sz w:val="24"/>
          <w:szCs w:val="24"/>
        </w:rPr>
      </w:pPr>
    </w:p>
    <w:p w14:paraId="42A50513" w14:textId="59DF2063" w:rsidR="00EF5B04" w:rsidRDefault="00EF5B04" w:rsidP="003F64B3">
      <w:pPr>
        <w:spacing w:line="360" w:lineRule="auto"/>
        <w:rPr>
          <w:rFonts w:ascii="Arial" w:hAnsi="Arial" w:cs="Arial"/>
          <w:sz w:val="24"/>
          <w:szCs w:val="24"/>
        </w:rPr>
      </w:pPr>
      <w:r w:rsidRPr="009334F4">
        <w:rPr>
          <w:rFonts w:ascii="Arial" w:hAnsi="Arial" w:cs="Arial"/>
          <w:sz w:val="24"/>
          <w:szCs w:val="24"/>
        </w:rPr>
        <w:lastRenderedPageBreak/>
        <w:t>It is possible that discussions about these issues could be incorporated into employability programmes. Social justice is part of the occupational standards (UKCES, 2014) and code of practice (CDI, 2014) for careers professionals. However currently this does not usually manifest in specific discussions about discrimination, transition or habitus. Indeed whilst once a graduate profession with a requirement to hold a postgraduate qualification in careers guidance, employability interventions and careers work has increasingly been de-skilled and is delivered by people with business backgrounds or staff who are trained, though not educated in careers issues. NVQs at levels two or three have replaced the level six Post</w:t>
      </w:r>
      <w:r w:rsidR="00A55106">
        <w:rPr>
          <w:rFonts w:ascii="Arial" w:hAnsi="Arial" w:cs="Arial"/>
          <w:sz w:val="24"/>
          <w:szCs w:val="24"/>
        </w:rPr>
        <w:t>g</w:t>
      </w:r>
      <w:r w:rsidRPr="009334F4">
        <w:rPr>
          <w:rFonts w:ascii="Arial" w:hAnsi="Arial" w:cs="Arial"/>
          <w:sz w:val="24"/>
          <w:szCs w:val="24"/>
        </w:rPr>
        <w:t>raduate Certificate in Careers Guidance as the standard qualification for careers advisers. Such discussions would not undo the system</w:t>
      </w:r>
      <w:r w:rsidR="00A55106">
        <w:rPr>
          <w:rFonts w:ascii="Arial" w:hAnsi="Arial" w:cs="Arial"/>
          <w:sz w:val="24"/>
          <w:szCs w:val="24"/>
        </w:rPr>
        <w:t>i</w:t>
      </w:r>
      <w:r w:rsidRPr="009334F4">
        <w:rPr>
          <w:rFonts w:ascii="Arial" w:hAnsi="Arial" w:cs="Arial"/>
          <w:sz w:val="24"/>
          <w:szCs w:val="24"/>
        </w:rPr>
        <w:t xml:space="preserve">c barriers experienced by minority students though they would raise their awareness and having appropriately qualified staff in senior positions would mean they were able to advocate for supportive curriculum changes and programmes. Currently the </w:t>
      </w:r>
      <w:r w:rsidR="00461F64">
        <w:rPr>
          <w:rFonts w:ascii="Arial" w:hAnsi="Arial" w:cs="Arial"/>
          <w:sz w:val="24"/>
          <w:szCs w:val="24"/>
        </w:rPr>
        <w:t>C</w:t>
      </w:r>
      <w:r w:rsidRPr="009334F4">
        <w:rPr>
          <w:rFonts w:ascii="Arial" w:hAnsi="Arial" w:cs="Arial"/>
          <w:sz w:val="24"/>
          <w:szCs w:val="24"/>
        </w:rPr>
        <w:t xml:space="preserve">areers </w:t>
      </w:r>
      <w:r w:rsidR="00461F64">
        <w:rPr>
          <w:rFonts w:ascii="Arial" w:hAnsi="Arial" w:cs="Arial"/>
          <w:sz w:val="24"/>
          <w:szCs w:val="24"/>
        </w:rPr>
        <w:t>S</w:t>
      </w:r>
      <w:r w:rsidRPr="009334F4">
        <w:rPr>
          <w:rFonts w:ascii="Arial" w:hAnsi="Arial" w:cs="Arial"/>
          <w:sz w:val="24"/>
          <w:szCs w:val="24"/>
        </w:rPr>
        <w:t>ervice is not integrated into other learning and teaching structures and therefore not always able to contribute to discussions on employability development interventions or curriculum issues.</w:t>
      </w:r>
    </w:p>
    <w:p w14:paraId="4C8B7463" w14:textId="77777777" w:rsidR="004F6CB0" w:rsidRPr="009334F4" w:rsidRDefault="004F6CB0" w:rsidP="003F64B3">
      <w:pPr>
        <w:spacing w:line="360" w:lineRule="auto"/>
        <w:rPr>
          <w:rFonts w:ascii="Arial" w:hAnsi="Arial" w:cs="Arial"/>
          <w:sz w:val="24"/>
          <w:szCs w:val="24"/>
        </w:rPr>
      </w:pPr>
    </w:p>
    <w:p w14:paraId="4FC0798D" w14:textId="20620EDD" w:rsidR="00EF5B04" w:rsidRDefault="00EF5B04" w:rsidP="003F64B3">
      <w:pPr>
        <w:tabs>
          <w:tab w:val="left" w:pos="335"/>
        </w:tabs>
        <w:spacing w:after="0" w:line="360" w:lineRule="auto"/>
        <w:rPr>
          <w:rFonts w:ascii="Arial" w:hAnsi="Arial" w:cs="Arial"/>
          <w:sz w:val="24"/>
          <w:szCs w:val="24"/>
        </w:rPr>
      </w:pPr>
      <w:r w:rsidRPr="009334F4">
        <w:rPr>
          <w:rFonts w:ascii="Arial" w:hAnsi="Arial" w:cs="Arial"/>
          <w:sz w:val="24"/>
          <w:szCs w:val="24"/>
        </w:rPr>
        <w:t xml:space="preserve">Introducing awareness raising activities about career rules is a relatively minor fix.  There are some basic level sessions which may benefit autistic students and other minority groups to make up for some of the missing social capital, for example sessions on cultural behaviour such as dress, how to approach a potential contact or how to address different people could be beneficial for any non-typical student. In addition, autistic students specifically would benefit from input about the need to spin their achievements if they want to be successful in recruitment processes alongside neurotypical people. </w:t>
      </w:r>
      <w:r w:rsidRPr="009334F4">
        <w:rPr>
          <w:rFonts w:ascii="Arial" w:hAnsi="Arial" w:cs="Arial"/>
          <w:color w:val="000000"/>
          <w:sz w:val="24"/>
          <w:szCs w:val="24"/>
        </w:rPr>
        <w:t>Autistic people are more likely to engage in ‘brutal honesty’ (Powell, 2017) consequently they do</w:t>
      </w:r>
      <w:r w:rsidR="00242B72">
        <w:rPr>
          <w:rFonts w:ascii="Arial" w:hAnsi="Arial" w:cs="Arial"/>
          <w:color w:val="000000"/>
          <w:sz w:val="24"/>
          <w:szCs w:val="24"/>
        </w:rPr>
        <w:t xml:space="preserve"> not</w:t>
      </w:r>
      <w:r w:rsidRPr="009334F4">
        <w:rPr>
          <w:rFonts w:ascii="Arial" w:hAnsi="Arial" w:cs="Arial"/>
          <w:color w:val="000000"/>
          <w:sz w:val="24"/>
          <w:szCs w:val="24"/>
        </w:rPr>
        <w:t xml:space="preserve"> necessarily recognise the need to spin their experience or skills; being open about their weaknesses and failing to emphasise their strengths. Autistic students also need to be shown that a significant number of other people ‘fake good’ (a form of lying) on parts of the application process. Such as faking good on personality measures </w:t>
      </w:r>
      <w:r w:rsidRPr="009334F4">
        <w:rPr>
          <w:rFonts w:ascii="Arial" w:hAnsi="Arial" w:cs="Arial"/>
          <w:sz w:val="24"/>
          <w:szCs w:val="24"/>
        </w:rPr>
        <w:t xml:space="preserve">(Arthur </w:t>
      </w:r>
      <w:r w:rsidR="00302DF1">
        <w:rPr>
          <w:rFonts w:ascii="Arial" w:hAnsi="Arial" w:cs="Arial"/>
          <w:sz w:val="24"/>
          <w:szCs w:val="24"/>
        </w:rPr>
        <w:t>et al</w:t>
      </w:r>
      <w:r w:rsidRPr="009334F4">
        <w:rPr>
          <w:rFonts w:ascii="Arial" w:hAnsi="Arial" w:cs="Arial"/>
          <w:sz w:val="24"/>
          <w:szCs w:val="24"/>
        </w:rPr>
        <w:t>.</w:t>
      </w:r>
      <w:r w:rsidR="00B967DA">
        <w:rPr>
          <w:rFonts w:ascii="Arial" w:hAnsi="Arial" w:cs="Arial"/>
          <w:sz w:val="24"/>
          <w:szCs w:val="24"/>
        </w:rPr>
        <w:t>,</w:t>
      </w:r>
      <w:r w:rsidRPr="009334F4">
        <w:rPr>
          <w:rFonts w:ascii="Arial" w:hAnsi="Arial" w:cs="Arial"/>
          <w:sz w:val="24"/>
          <w:szCs w:val="24"/>
        </w:rPr>
        <w:t xml:space="preserve"> 2009</w:t>
      </w:r>
      <w:r w:rsidRPr="009334F4">
        <w:rPr>
          <w:rFonts w:ascii="Arial" w:hAnsi="Arial" w:cs="Arial"/>
          <w:color w:val="000000"/>
          <w:sz w:val="24"/>
          <w:szCs w:val="24"/>
        </w:rPr>
        <w:t>,</w:t>
      </w:r>
      <w:r w:rsidRPr="009334F4">
        <w:rPr>
          <w:rFonts w:ascii="Arial" w:hAnsi="Arial" w:cs="Arial"/>
          <w:sz w:val="24"/>
          <w:szCs w:val="24"/>
        </w:rPr>
        <w:t xml:space="preserve"> Donovan </w:t>
      </w:r>
      <w:r w:rsidR="00302DF1">
        <w:rPr>
          <w:rFonts w:ascii="Arial" w:hAnsi="Arial" w:cs="Arial"/>
          <w:sz w:val="24"/>
          <w:szCs w:val="24"/>
        </w:rPr>
        <w:t>et al</w:t>
      </w:r>
      <w:r w:rsidRPr="009334F4">
        <w:rPr>
          <w:rFonts w:ascii="Arial" w:hAnsi="Arial" w:cs="Arial"/>
          <w:sz w:val="24"/>
          <w:szCs w:val="24"/>
        </w:rPr>
        <w:t>.</w:t>
      </w:r>
      <w:r w:rsidR="00B967DA">
        <w:rPr>
          <w:rFonts w:ascii="Arial" w:hAnsi="Arial" w:cs="Arial"/>
          <w:sz w:val="24"/>
          <w:szCs w:val="24"/>
        </w:rPr>
        <w:t>,</w:t>
      </w:r>
      <w:r w:rsidRPr="009334F4">
        <w:rPr>
          <w:rFonts w:ascii="Arial" w:hAnsi="Arial" w:cs="Arial"/>
          <w:sz w:val="24"/>
          <w:szCs w:val="24"/>
        </w:rPr>
        <w:t xml:space="preserve"> 2003</w:t>
      </w:r>
      <w:r w:rsidRPr="009334F4">
        <w:rPr>
          <w:rFonts w:ascii="Arial" w:hAnsi="Arial" w:cs="Arial"/>
          <w:color w:val="000000"/>
          <w:sz w:val="24"/>
          <w:szCs w:val="24"/>
        </w:rPr>
        <w:t>;</w:t>
      </w:r>
      <w:r w:rsidRPr="009334F4">
        <w:rPr>
          <w:rFonts w:ascii="Arial" w:hAnsi="Arial" w:cs="Arial"/>
          <w:sz w:val="24"/>
          <w:szCs w:val="24"/>
        </w:rPr>
        <w:t xml:space="preserve"> Griffith </w:t>
      </w:r>
      <w:r w:rsidR="00302DF1">
        <w:rPr>
          <w:rFonts w:ascii="Arial" w:hAnsi="Arial" w:cs="Arial"/>
          <w:sz w:val="24"/>
          <w:szCs w:val="24"/>
        </w:rPr>
        <w:t>et al.</w:t>
      </w:r>
      <w:r w:rsidR="00B967DA">
        <w:rPr>
          <w:rFonts w:ascii="Arial" w:hAnsi="Arial" w:cs="Arial"/>
          <w:sz w:val="24"/>
          <w:szCs w:val="24"/>
        </w:rPr>
        <w:t>,</w:t>
      </w:r>
      <w:r w:rsidRPr="009334F4">
        <w:rPr>
          <w:rFonts w:ascii="Arial" w:hAnsi="Arial" w:cs="Arial"/>
          <w:sz w:val="24"/>
          <w:szCs w:val="24"/>
        </w:rPr>
        <w:t xml:space="preserve"> 2007</w:t>
      </w:r>
      <w:r w:rsidRPr="009334F4">
        <w:rPr>
          <w:rFonts w:ascii="Arial" w:hAnsi="Arial" w:cs="Arial"/>
          <w:color w:val="000000"/>
          <w:sz w:val="24"/>
          <w:szCs w:val="24"/>
        </w:rPr>
        <w:t>) as well as on cognitive parts of tests (</w:t>
      </w:r>
      <w:r w:rsidRPr="009334F4">
        <w:rPr>
          <w:rFonts w:ascii="Arial" w:hAnsi="Arial" w:cs="Arial"/>
          <w:sz w:val="24"/>
          <w:szCs w:val="24"/>
        </w:rPr>
        <w:t xml:space="preserve">Donovan and Dwight, 2014). This type of faking is important because self-report measures have grown in </w:t>
      </w:r>
      <w:r w:rsidRPr="009334F4">
        <w:rPr>
          <w:rFonts w:ascii="Arial" w:hAnsi="Arial" w:cs="Arial"/>
          <w:sz w:val="24"/>
          <w:szCs w:val="24"/>
        </w:rPr>
        <w:lastRenderedPageBreak/>
        <w:t>popularity and have replaced cognitive ability testing to some degree (Oswald and Hough, 2008).  Such behaviours advantage fakers as it is possible to increase one’s score by up to one standard deviation in this way (Allinger and Dwight, 2000). Depending on the fakers’ genuine score</w:t>
      </w:r>
      <w:r w:rsidR="00456FF7">
        <w:rPr>
          <w:rFonts w:ascii="Arial" w:hAnsi="Arial" w:cs="Arial"/>
          <w:sz w:val="24"/>
          <w:szCs w:val="24"/>
        </w:rPr>
        <w:t>s</w:t>
      </w:r>
      <w:r w:rsidRPr="009334F4">
        <w:rPr>
          <w:rFonts w:ascii="Arial" w:hAnsi="Arial" w:cs="Arial"/>
          <w:sz w:val="24"/>
          <w:szCs w:val="24"/>
        </w:rPr>
        <w:t xml:space="preserve"> such an increase could be recorded as a movement from being average to being in the top third of applicants. Such specific sessions for particular groups do have precedents with 77% of higher education careers services have specific initiatives for students with a disability or physical/mental health condition (AGCAS, 2018 as cited in Green, 2019)</w:t>
      </w:r>
    </w:p>
    <w:p w14:paraId="52948299" w14:textId="77777777" w:rsidR="00A9345F" w:rsidRPr="009334F4" w:rsidRDefault="00A9345F" w:rsidP="003F64B3">
      <w:pPr>
        <w:tabs>
          <w:tab w:val="left" w:pos="335"/>
        </w:tabs>
        <w:spacing w:after="0" w:line="360" w:lineRule="auto"/>
        <w:rPr>
          <w:rFonts w:ascii="Arial" w:hAnsi="Arial" w:cs="Arial"/>
          <w:sz w:val="24"/>
          <w:szCs w:val="24"/>
        </w:rPr>
      </w:pPr>
    </w:p>
    <w:p w14:paraId="260401AC" w14:textId="2C778253" w:rsidR="00EF5B04" w:rsidRPr="009334F4" w:rsidRDefault="00EF5B04" w:rsidP="003F64B3">
      <w:pPr>
        <w:spacing w:line="360" w:lineRule="auto"/>
        <w:rPr>
          <w:rFonts w:ascii="Arial" w:hAnsi="Arial" w:cs="Arial"/>
          <w:color w:val="000000"/>
          <w:sz w:val="24"/>
          <w:szCs w:val="24"/>
        </w:rPr>
      </w:pPr>
      <w:r w:rsidRPr="009334F4">
        <w:rPr>
          <w:rFonts w:ascii="Arial" w:hAnsi="Arial" w:cs="Arial"/>
          <w:color w:val="000000"/>
          <w:sz w:val="24"/>
          <w:szCs w:val="24"/>
        </w:rPr>
        <w:t xml:space="preserve">The more major issue is the overarching principle of judging all students against specific external criteria which consequently creates a negative frame; a frame which as previously discussed, is one which replicates the status quo and so discriminates against non-traditional students. </w:t>
      </w:r>
      <w:r w:rsidR="007467E0">
        <w:rPr>
          <w:rFonts w:ascii="Arial" w:hAnsi="Arial" w:cs="Arial"/>
          <w:color w:val="000000"/>
          <w:sz w:val="24"/>
          <w:szCs w:val="24"/>
        </w:rPr>
        <w:t>This u</w:t>
      </w:r>
      <w:r w:rsidRPr="009334F4">
        <w:rPr>
          <w:rFonts w:ascii="Arial" w:hAnsi="Arial" w:cs="Arial"/>
          <w:color w:val="000000"/>
          <w:sz w:val="24"/>
          <w:szCs w:val="24"/>
        </w:rPr>
        <w:t>niversity is not unusual in framing individual students in this deficit way but in so doing contributes to perpetuating the smokescreen that employability is a dispassionate equitable concept. That this approach is endemic is shown by the endorsement of the careers service practi</w:t>
      </w:r>
      <w:r w:rsidR="00CC0EF1">
        <w:rPr>
          <w:rFonts w:ascii="Arial" w:hAnsi="Arial" w:cs="Arial"/>
          <w:color w:val="000000"/>
          <w:sz w:val="24"/>
          <w:szCs w:val="24"/>
        </w:rPr>
        <w:t>c</w:t>
      </w:r>
      <w:r w:rsidRPr="009334F4">
        <w:rPr>
          <w:rFonts w:ascii="Arial" w:hAnsi="Arial" w:cs="Arial"/>
          <w:color w:val="000000"/>
          <w:sz w:val="24"/>
          <w:szCs w:val="24"/>
        </w:rPr>
        <w:t>e of sending out a deficit framework career diagnostic tool to final year students. This practi</w:t>
      </w:r>
      <w:r w:rsidR="00CC0EF1">
        <w:rPr>
          <w:rFonts w:ascii="Arial" w:hAnsi="Arial" w:cs="Arial"/>
          <w:color w:val="000000"/>
          <w:sz w:val="24"/>
          <w:szCs w:val="24"/>
        </w:rPr>
        <w:t>c</w:t>
      </w:r>
      <w:r w:rsidRPr="009334F4">
        <w:rPr>
          <w:rFonts w:ascii="Arial" w:hAnsi="Arial" w:cs="Arial"/>
          <w:color w:val="000000"/>
          <w:sz w:val="24"/>
          <w:szCs w:val="24"/>
        </w:rPr>
        <w:t>e resulted in the endorsement of an award from the Association of Graduate Careers Advisory Services (</w:t>
      </w:r>
      <w:r w:rsidR="007339FF">
        <w:rPr>
          <w:rFonts w:ascii="Arial" w:hAnsi="Arial" w:cs="Arial"/>
          <w:sz w:val="24"/>
          <w:szCs w:val="24"/>
        </w:rPr>
        <w:t>Anonymised</w:t>
      </w:r>
      <w:r w:rsidRPr="009334F4">
        <w:rPr>
          <w:rFonts w:ascii="Arial" w:hAnsi="Arial" w:cs="Arial"/>
          <w:color w:val="000000"/>
          <w:sz w:val="24"/>
          <w:szCs w:val="24"/>
        </w:rPr>
        <w:t>, 2015).</w:t>
      </w:r>
    </w:p>
    <w:p w14:paraId="02C0E919" w14:textId="4350017F" w:rsidR="00EF5B04" w:rsidRPr="009334F4" w:rsidRDefault="00EF5B04" w:rsidP="003F64B3">
      <w:pPr>
        <w:spacing w:after="0" w:line="360" w:lineRule="auto"/>
        <w:rPr>
          <w:rFonts w:ascii="Arial" w:hAnsi="Arial" w:cs="Arial"/>
          <w:sz w:val="24"/>
          <w:szCs w:val="24"/>
        </w:rPr>
      </w:pPr>
      <w:r w:rsidRPr="009334F4">
        <w:rPr>
          <w:rFonts w:ascii="Arial" w:hAnsi="Arial" w:cs="Arial"/>
          <w:sz w:val="24"/>
          <w:szCs w:val="24"/>
        </w:rPr>
        <w:t xml:space="preserve">One of the ways in which this deficit approach perpetuates the status quo is by placing the blame for failures in the economic system to provide adequate work onto individuals. Taking a macro level or </w:t>
      </w:r>
      <w:r w:rsidR="00302DF1">
        <w:rPr>
          <w:rFonts w:ascii="Arial" w:hAnsi="Arial" w:cs="Arial"/>
          <w:sz w:val="24"/>
          <w:szCs w:val="24"/>
        </w:rPr>
        <w:t>Bourdieusian</w:t>
      </w:r>
      <w:r w:rsidRPr="009334F4">
        <w:rPr>
          <w:rFonts w:ascii="Arial" w:hAnsi="Arial" w:cs="Arial"/>
          <w:sz w:val="24"/>
          <w:szCs w:val="24"/>
        </w:rPr>
        <w:t xml:space="preserve"> approach to this we see individuals then feel responsible</w:t>
      </w:r>
      <w:r w:rsidR="00B967DA">
        <w:rPr>
          <w:rFonts w:ascii="Arial" w:hAnsi="Arial" w:cs="Arial"/>
          <w:sz w:val="24"/>
          <w:szCs w:val="24"/>
        </w:rPr>
        <w:t>,</w:t>
      </w:r>
      <w:r w:rsidRPr="009334F4">
        <w:rPr>
          <w:rFonts w:ascii="Arial" w:hAnsi="Arial" w:cs="Arial"/>
          <w:sz w:val="24"/>
          <w:szCs w:val="24"/>
        </w:rPr>
        <w:t xml:space="preserve"> perceiving deficits in themselves rather than deficits in the system. The associated shame consequently prevents them from advocating for changes. In psychological terms the deficit approach can be conceptualised in relation to self-efficacy theory and research. Academic success has repeatedly been shown to be linked to self-efficacy (e.g. Lane, Lane, and Kyprianou 2004; McLaughlin, Moutray, and Muldoon 2007). Knight and Yorke (2002) argue that self-efficacy is critical to employability with fixed ideas of self and intelligence leading to a learned helplessness and subsequent negative impact on employability. Focusing on gaps leads to a negative cycle in which self-efficacy is reduced, impacting sense of employability</w:t>
      </w:r>
      <w:r w:rsidR="0007575D">
        <w:rPr>
          <w:rFonts w:ascii="Arial" w:hAnsi="Arial" w:cs="Arial"/>
          <w:sz w:val="24"/>
          <w:szCs w:val="24"/>
        </w:rPr>
        <w:t>,</w:t>
      </w:r>
      <w:r w:rsidRPr="009334F4">
        <w:rPr>
          <w:rFonts w:ascii="Arial" w:hAnsi="Arial" w:cs="Arial"/>
          <w:sz w:val="24"/>
          <w:szCs w:val="24"/>
        </w:rPr>
        <w:t xml:space="preserve"> which impacts likelihood of employment, which then impacts self-efficacy. </w:t>
      </w:r>
    </w:p>
    <w:p w14:paraId="3DBB0DBE" w14:textId="77777777" w:rsidR="00EF5B04" w:rsidRPr="009334F4" w:rsidRDefault="00EF5B04" w:rsidP="003F64B3">
      <w:pPr>
        <w:spacing w:after="0" w:line="360" w:lineRule="auto"/>
        <w:rPr>
          <w:rFonts w:ascii="Arial" w:hAnsi="Arial" w:cs="Arial"/>
          <w:sz w:val="24"/>
          <w:szCs w:val="24"/>
        </w:rPr>
      </w:pPr>
    </w:p>
    <w:p w14:paraId="68973CD2" w14:textId="77777777" w:rsidR="00735DFD" w:rsidRPr="009334F4" w:rsidRDefault="00EF5B04" w:rsidP="003F64B3">
      <w:pPr>
        <w:keepNext/>
        <w:pBdr>
          <w:top w:val="single" w:sz="4" w:space="1" w:color="auto"/>
          <w:left w:val="single" w:sz="4" w:space="1" w:color="auto"/>
          <w:bottom w:val="single" w:sz="4" w:space="1" w:color="auto"/>
          <w:right w:val="single" w:sz="4" w:space="1" w:color="auto"/>
        </w:pBdr>
        <w:spacing w:after="0" w:line="360" w:lineRule="auto"/>
        <w:rPr>
          <w:rFonts w:ascii="Arial" w:hAnsi="Arial" w:cs="Arial"/>
          <w:sz w:val="24"/>
          <w:szCs w:val="24"/>
        </w:rPr>
      </w:pPr>
      <w:r w:rsidRPr="009334F4">
        <w:rPr>
          <w:rFonts w:ascii="Arial" w:hAnsi="Arial" w:cs="Arial"/>
          <w:noProof/>
          <w:sz w:val="24"/>
          <w:szCs w:val="24"/>
          <w:lang w:eastAsia="zh-CN"/>
        </w:rPr>
        <w:drawing>
          <wp:inline distT="0" distB="0" distL="0" distR="0" wp14:anchorId="5BB61A2A" wp14:editId="25B60F2F">
            <wp:extent cx="4562475" cy="1657350"/>
            <wp:effectExtent l="0" t="0" r="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C0B0B91" w14:textId="0AEAB01B" w:rsidR="00EF5B04" w:rsidRPr="009334F4" w:rsidRDefault="00735DFD" w:rsidP="00E260B3">
      <w:pPr>
        <w:pStyle w:val="Caption"/>
      </w:pPr>
      <w:bookmarkStart w:id="236" w:name="_Toc28805392"/>
      <w:r w:rsidRPr="009334F4">
        <w:t xml:space="preserve">Figure </w:t>
      </w:r>
      <w:r w:rsidR="00292900">
        <w:fldChar w:fldCharType="begin"/>
      </w:r>
      <w:r w:rsidR="00292900">
        <w:instrText xml:space="preserve"> SEQ Figure \* ARABIC </w:instrText>
      </w:r>
      <w:r w:rsidR="00292900">
        <w:fldChar w:fldCharType="separate"/>
      </w:r>
      <w:r w:rsidR="00460E77">
        <w:rPr>
          <w:noProof/>
        </w:rPr>
        <w:t>3</w:t>
      </w:r>
      <w:r w:rsidR="00292900">
        <w:rPr>
          <w:noProof/>
        </w:rPr>
        <w:fldChar w:fldCharType="end"/>
      </w:r>
      <w:r w:rsidRPr="009334F4">
        <w:t>: Model of relationship between self-efficacy, employment and employability</w:t>
      </w:r>
      <w:bookmarkEnd w:id="236"/>
    </w:p>
    <w:p w14:paraId="277ED721" w14:textId="77777777" w:rsidR="00EF5B04" w:rsidRPr="009334F4" w:rsidRDefault="00EF5B04" w:rsidP="003F64B3">
      <w:pPr>
        <w:spacing w:after="0" w:line="360" w:lineRule="auto"/>
        <w:rPr>
          <w:rFonts w:ascii="Arial" w:hAnsi="Arial" w:cs="Arial"/>
          <w:sz w:val="24"/>
          <w:szCs w:val="24"/>
        </w:rPr>
      </w:pPr>
    </w:p>
    <w:p w14:paraId="5C9CD810" w14:textId="77777777" w:rsidR="00FF35CC" w:rsidRDefault="00EF5B04" w:rsidP="003F64B3">
      <w:pPr>
        <w:spacing w:after="0" w:line="360" w:lineRule="auto"/>
        <w:rPr>
          <w:rFonts w:ascii="Arial" w:hAnsi="Arial" w:cs="Arial"/>
          <w:sz w:val="24"/>
          <w:szCs w:val="24"/>
        </w:rPr>
      </w:pPr>
      <w:r w:rsidRPr="009334F4">
        <w:rPr>
          <w:rFonts w:ascii="Arial" w:hAnsi="Arial" w:cs="Arial"/>
          <w:sz w:val="24"/>
          <w:szCs w:val="24"/>
        </w:rPr>
        <w:t xml:space="preserve">This model can be critiqued on a theoretical level using social learning theory (Bandura 1977) because identifying development areas against any explicit set of criteria can be beneficial for learning. However, this benefit can only be realised if the criteria are both explicit and achievable and there is scaffolding to assist the individual to develop. That employability as a concept is diffuse and shifting has already been explored.  In addition, the scaffolding required for development is great. Bandura explains that </w:t>
      </w:r>
    </w:p>
    <w:p w14:paraId="5DC9D1C9" w14:textId="5F56C190" w:rsidR="00FF35CC" w:rsidRDefault="00EF5B04" w:rsidP="00FF35CC">
      <w:pPr>
        <w:spacing w:after="0" w:line="240" w:lineRule="auto"/>
        <w:ind w:left="720"/>
        <w:rPr>
          <w:rFonts w:ascii="Arial" w:hAnsi="Arial" w:cs="Arial"/>
          <w:sz w:val="24"/>
          <w:szCs w:val="24"/>
        </w:rPr>
      </w:pPr>
      <w:r w:rsidRPr="009334F4">
        <w:rPr>
          <w:rFonts w:ascii="Arial" w:hAnsi="Arial" w:cs="Arial"/>
          <w:i/>
          <w:iCs/>
          <w:sz w:val="24"/>
          <w:szCs w:val="24"/>
        </w:rPr>
        <w:t>The less individuals believe in themselves, the more they need explicit, proximal, and frequent feedback of progress that provides repeated affirmations of their growing capabilities</w:t>
      </w:r>
      <w:r w:rsidRPr="009334F4">
        <w:rPr>
          <w:rFonts w:ascii="Arial" w:hAnsi="Arial" w:cs="Arial"/>
          <w:sz w:val="24"/>
          <w:szCs w:val="24"/>
        </w:rPr>
        <w:t xml:space="preserve"> (1997, p217). </w:t>
      </w:r>
    </w:p>
    <w:p w14:paraId="480FDA8A" w14:textId="2AED63B9" w:rsidR="00EF5B04" w:rsidRPr="009334F4" w:rsidRDefault="00EF5B04" w:rsidP="003F64B3">
      <w:pPr>
        <w:spacing w:after="0" w:line="360" w:lineRule="auto"/>
        <w:rPr>
          <w:rFonts w:ascii="Arial" w:hAnsi="Arial" w:cs="Arial"/>
          <w:sz w:val="24"/>
          <w:szCs w:val="24"/>
        </w:rPr>
      </w:pPr>
      <w:r w:rsidRPr="009334F4">
        <w:rPr>
          <w:rFonts w:ascii="Arial" w:hAnsi="Arial" w:cs="Arial"/>
          <w:sz w:val="24"/>
          <w:szCs w:val="24"/>
        </w:rPr>
        <w:t xml:space="preserve">Unfortunately, employability interventions rarely have the resources to work alongside students as they develop and provide that ongoing feedback, consequently individuals are simply left with a sense of deficit. This feeling of deficit is problematic not just in direct relation to employability but also in relation to mental wellness: this link between lack of employment and mental wellness was explored in chapter two. In addition, there is a potential primary impact between sense of self-efficacy and mental wellness which is independent of the mediating effect of actual employment if we consider Social Identity Theory. When autism is portrayed as a condition of deficit, as is the case relative to the concept of employability then autistic individuals are left with potential cognitive dissonance. Breakwell (1978) considers differences in self-identity and external criteria as resulting in two things: if self-identity is positive and group identity negative then the individual may lower self-esteem, or they may engage in collective action to change the views of the group. As already explored the effects of framing employability as a personal responsibility </w:t>
      </w:r>
      <w:r w:rsidR="00B206BD">
        <w:rPr>
          <w:rFonts w:ascii="Arial" w:hAnsi="Arial" w:cs="Arial"/>
          <w:sz w:val="24"/>
          <w:szCs w:val="24"/>
        </w:rPr>
        <w:t>are</w:t>
      </w:r>
      <w:r w:rsidRPr="009334F4">
        <w:rPr>
          <w:rFonts w:ascii="Arial" w:hAnsi="Arial" w:cs="Arial"/>
          <w:sz w:val="24"/>
          <w:szCs w:val="24"/>
        </w:rPr>
        <w:t xml:space="preserve"> </w:t>
      </w:r>
      <w:r w:rsidRPr="009334F4">
        <w:rPr>
          <w:rFonts w:ascii="Arial" w:hAnsi="Arial" w:cs="Arial"/>
          <w:sz w:val="24"/>
          <w:szCs w:val="24"/>
        </w:rPr>
        <w:lastRenderedPageBreak/>
        <w:t>that autistic individuals are unlikely to engage in collective action and such unity was not demonstrated in individuals in this study.</w:t>
      </w:r>
    </w:p>
    <w:p w14:paraId="233FB9E6" w14:textId="77777777" w:rsidR="00EF5B04" w:rsidRPr="009334F4" w:rsidRDefault="00EF5B04" w:rsidP="003F64B3">
      <w:pPr>
        <w:spacing w:after="0" w:line="360" w:lineRule="auto"/>
        <w:rPr>
          <w:rFonts w:ascii="Arial" w:hAnsi="Arial" w:cs="Arial"/>
          <w:sz w:val="24"/>
          <w:szCs w:val="24"/>
        </w:rPr>
      </w:pPr>
    </w:p>
    <w:p w14:paraId="72E2423A" w14:textId="3F192064" w:rsidR="00FF35CC" w:rsidRDefault="00EF5B04" w:rsidP="003F64B3">
      <w:pPr>
        <w:spacing w:after="0" w:line="360" w:lineRule="auto"/>
        <w:rPr>
          <w:rFonts w:ascii="Arial" w:hAnsi="Arial" w:cs="Arial"/>
          <w:sz w:val="24"/>
          <w:szCs w:val="24"/>
        </w:rPr>
      </w:pPr>
      <w:r w:rsidRPr="009334F4">
        <w:rPr>
          <w:rFonts w:ascii="Arial" w:hAnsi="Arial" w:cs="Arial"/>
          <w:sz w:val="24"/>
          <w:szCs w:val="24"/>
        </w:rPr>
        <w:t>An alternative approach would be to adopt a strengths-based approach. For example, when working directly with autistic students</w:t>
      </w:r>
      <w:r w:rsidR="00B206BD">
        <w:rPr>
          <w:rFonts w:ascii="Arial" w:hAnsi="Arial" w:cs="Arial"/>
          <w:sz w:val="24"/>
          <w:szCs w:val="24"/>
        </w:rPr>
        <w:t>’</w:t>
      </w:r>
      <w:r w:rsidRPr="009334F4">
        <w:rPr>
          <w:rFonts w:ascii="Arial" w:hAnsi="Arial" w:cs="Arial"/>
          <w:sz w:val="24"/>
          <w:szCs w:val="24"/>
        </w:rPr>
        <w:t xml:space="preserve"> advisers could emphasise specific strengths: that autistic people are more rational and clear decision makers (e.g. Farmer, Baron-Cohen and Skylark, 2017)</w:t>
      </w:r>
      <w:r w:rsidR="00922D94">
        <w:rPr>
          <w:rFonts w:ascii="Arial" w:hAnsi="Arial" w:cs="Arial"/>
          <w:sz w:val="24"/>
          <w:szCs w:val="24"/>
        </w:rPr>
        <w:t>. T</w:t>
      </w:r>
      <w:r w:rsidRPr="009334F4">
        <w:rPr>
          <w:rFonts w:ascii="Arial" w:hAnsi="Arial" w:cs="Arial"/>
          <w:sz w:val="24"/>
          <w:szCs w:val="24"/>
        </w:rPr>
        <w:t>hey benefit from</w:t>
      </w:r>
      <w:r w:rsidR="00922D94">
        <w:rPr>
          <w:rFonts w:ascii="Arial" w:hAnsi="Arial" w:cs="Arial"/>
          <w:sz w:val="24"/>
          <w:szCs w:val="24"/>
        </w:rPr>
        <w:t>:</w:t>
      </w:r>
      <w:r w:rsidRPr="009334F4">
        <w:rPr>
          <w:rFonts w:ascii="Arial" w:hAnsi="Arial" w:cs="Arial"/>
          <w:sz w:val="24"/>
          <w:szCs w:val="24"/>
        </w:rPr>
        <w:t xml:space="preserve"> </w:t>
      </w:r>
    </w:p>
    <w:p w14:paraId="09F1C366" w14:textId="37CEDE8F" w:rsidR="00FF35CC" w:rsidRDefault="00ED48CC" w:rsidP="00FF35CC">
      <w:pPr>
        <w:spacing w:after="0" w:line="240" w:lineRule="auto"/>
        <w:ind w:left="720"/>
        <w:rPr>
          <w:rFonts w:ascii="Arial" w:hAnsi="Arial" w:cs="Arial"/>
          <w:color w:val="000000"/>
          <w:sz w:val="24"/>
          <w:szCs w:val="24"/>
        </w:rPr>
      </w:pPr>
      <w:r>
        <w:rPr>
          <w:rFonts w:ascii="Arial" w:hAnsi="Arial" w:cs="Arial"/>
          <w:i/>
          <w:iCs/>
          <w:color w:val="000000"/>
          <w:sz w:val="24"/>
          <w:szCs w:val="24"/>
        </w:rPr>
        <w:t>…</w:t>
      </w:r>
      <w:r w:rsidR="00EF5B04" w:rsidRPr="009334F4">
        <w:rPr>
          <w:rFonts w:ascii="Arial" w:hAnsi="Arial" w:cs="Arial"/>
          <w:i/>
          <w:iCs/>
          <w:color w:val="000000"/>
          <w:sz w:val="24"/>
          <w:szCs w:val="24"/>
        </w:rPr>
        <w:t xml:space="preserve">strong memory, focus precision and an eye for detail, dedication, the ability of putting one’s mind to a subject, analytical skills, remarkable powers of observation </w:t>
      </w:r>
      <w:r w:rsidR="00EF5B04" w:rsidRPr="009334F4">
        <w:rPr>
          <w:rFonts w:ascii="Arial" w:hAnsi="Arial" w:cs="Arial"/>
          <w:color w:val="000000"/>
          <w:sz w:val="24"/>
          <w:szCs w:val="24"/>
        </w:rPr>
        <w:t xml:space="preserve">(Van Hees </w:t>
      </w:r>
      <w:r w:rsidR="00302DF1">
        <w:rPr>
          <w:rFonts w:ascii="Arial" w:hAnsi="Arial" w:cs="Arial"/>
          <w:color w:val="000000"/>
          <w:sz w:val="24"/>
          <w:szCs w:val="24"/>
        </w:rPr>
        <w:t xml:space="preserve">et </w:t>
      </w:r>
      <w:r w:rsidR="00810102">
        <w:rPr>
          <w:rFonts w:ascii="Arial" w:hAnsi="Arial" w:cs="Arial"/>
          <w:color w:val="000000"/>
          <w:sz w:val="24"/>
          <w:szCs w:val="24"/>
        </w:rPr>
        <w:t>al.</w:t>
      </w:r>
      <w:r w:rsidR="00EF5B04" w:rsidRPr="009334F4">
        <w:rPr>
          <w:rFonts w:ascii="Arial" w:hAnsi="Arial" w:cs="Arial"/>
          <w:color w:val="000000"/>
          <w:sz w:val="24"/>
          <w:szCs w:val="24"/>
        </w:rPr>
        <w:t xml:space="preserve">, 2015). </w:t>
      </w:r>
    </w:p>
    <w:p w14:paraId="419A911C" w14:textId="77777777" w:rsidR="00FF35CC" w:rsidRDefault="00FF35CC" w:rsidP="00FF35CC">
      <w:pPr>
        <w:spacing w:after="0" w:line="240" w:lineRule="auto"/>
        <w:ind w:left="720"/>
        <w:rPr>
          <w:rFonts w:ascii="Arial" w:hAnsi="Arial" w:cs="Arial"/>
          <w:color w:val="000000"/>
          <w:sz w:val="24"/>
          <w:szCs w:val="24"/>
        </w:rPr>
      </w:pPr>
    </w:p>
    <w:p w14:paraId="5ECB7742" w14:textId="7B22944B" w:rsidR="00EF5B04" w:rsidRPr="009334F4" w:rsidRDefault="00EF5B04" w:rsidP="003F64B3">
      <w:pPr>
        <w:spacing w:after="0" w:line="360" w:lineRule="auto"/>
        <w:rPr>
          <w:rFonts w:ascii="Arial" w:hAnsi="Arial" w:cs="Arial"/>
          <w:sz w:val="24"/>
          <w:szCs w:val="24"/>
        </w:rPr>
      </w:pPr>
      <w:r w:rsidRPr="009334F4">
        <w:rPr>
          <w:rFonts w:ascii="Arial" w:hAnsi="Arial" w:cs="Arial"/>
          <w:color w:val="000000"/>
          <w:sz w:val="24"/>
          <w:szCs w:val="24"/>
        </w:rPr>
        <w:t xml:space="preserve">In addition, there are myriad benefits from divergent thinking which both </w:t>
      </w:r>
      <w:r w:rsidRPr="009334F4">
        <w:rPr>
          <w:rFonts w:ascii="Arial" w:hAnsi="Arial" w:cs="Arial"/>
          <w:sz w:val="24"/>
          <w:szCs w:val="24"/>
        </w:rPr>
        <w:t xml:space="preserve">Dillon (2007) and Morrison, Sansosti, and Hadley (2009) argue are beneficial for academic life and the workplace but are </w:t>
      </w:r>
      <w:r w:rsidRPr="009334F4">
        <w:rPr>
          <w:rFonts w:ascii="Arial" w:hAnsi="Arial" w:cs="Arial"/>
          <w:color w:val="000000"/>
          <w:sz w:val="24"/>
          <w:szCs w:val="24"/>
        </w:rPr>
        <w:t xml:space="preserve">only regarded as problematic for employers because they can result in challenge to the status quo. It could be argued that such an approach would leave students overconfident and lacking in skills which employers have stated they require. This is only problematic if accepting the rules and structure of the status quo. It assumes that employers are requesting what is best for the workplace, rather than what is best for their self-interests. It also assumes that the status quo is beneficial for individuals and for society. </w:t>
      </w:r>
      <w:r w:rsidRPr="009334F4">
        <w:rPr>
          <w:rFonts w:ascii="Arial" w:hAnsi="Arial" w:cs="Arial"/>
          <w:sz w:val="24"/>
          <w:szCs w:val="24"/>
        </w:rPr>
        <w:t>Nussbaum (2002) takes an alternate perspective. She describes the capabilities approach</w:t>
      </w:r>
      <w:r w:rsidR="00ED48CC">
        <w:rPr>
          <w:rFonts w:ascii="Arial" w:hAnsi="Arial" w:cs="Arial"/>
          <w:sz w:val="24"/>
          <w:szCs w:val="24"/>
        </w:rPr>
        <w:t>. This</w:t>
      </w:r>
      <w:r w:rsidRPr="009334F4">
        <w:rPr>
          <w:rFonts w:ascii="Arial" w:hAnsi="Arial" w:cs="Arial"/>
          <w:sz w:val="24"/>
          <w:szCs w:val="24"/>
        </w:rPr>
        <w:t xml:space="preserve"> explores what someone is able to do and to be</w:t>
      </w:r>
      <w:r w:rsidR="00ED48CC">
        <w:rPr>
          <w:rFonts w:ascii="Arial" w:hAnsi="Arial" w:cs="Arial"/>
          <w:sz w:val="24"/>
          <w:szCs w:val="24"/>
        </w:rPr>
        <w:t>. She argues</w:t>
      </w:r>
      <w:r w:rsidRPr="009334F4">
        <w:rPr>
          <w:rFonts w:ascii="Arial" w:hAnsi="Arial" w:cs="Arial"/>
          <w:sz w:val="24"/>
          <w:szCs w:val="24"/>
        </w:rPr>
        <w:t xml:space="preserve"> capability, rather than functioning, should therefore be the political goal. Her work is </w:t>
      </w:r>
      <w:r w:rsidR="00ED48CC">
        <w:rPr>
          <w:rFonts w:ascii="Arial" w:hAnsi="Arial" w:cs="Arial"/>
          <w:sz w:val="24"/>
          <w:szCs w:val="24"/>
        </w:rPr>
        <w:t>gender</w:t>
      </w:r>
      <w:r w:rsidR="00A7057B">
        <w:rPr>
          <w:rFonts w:ascii="Arial" w:hAnsi="Arial" w:cs="Arial"/>
          <w:sz w:val="24"/>
          <w:szCs w:val="24"/>
        </w:rPr>
        <w:t>-</w:t>
      </w:r>
      <w:r w:rsidR="00ED48CC">
        <w:rPr>
          <w:rFonts w:ascii="Arial" w:hAnsi="Arial" w:cs="Arial"/>
          <w:sz w:val="24"/>
          <w:szCs w:val="24"/>
        </w:rPr>
        <w:t>related</w:t>
      </w:r>
      <w:r w:rsidRPr="009334F4">
        <w:rPr>
          <w:rFonts w:ascii="Arial" w:hAnsi="Arial" w:cs="Arial"/>
          <w:sz w:val="24"/>
          <w:szCs w:val="24"/>
        </w:rPr>
        <w:t xml:space="preserve"> but can be applied to other disadvantaged groups, being grounded in Marx’s work. She argues that at a societal and organisational level questions should be explored about opportunities such as: can a person become X, if not what opportunities and liberties impact that capability and what resources are necessary to allow full capability. Capability in this approach is not fulfilling some capitalist requirement to work in a specific way in a specific organisation. Rather it is about having full personal capability as a human, rather than a worker and for each individual to have their senses </w:t>
      </w:r>
      <w:r w:rsidR="0026505D">
        <w:rPr>
          <w:rFonts w:ascii="Arial" w:hAnsi="Arial" w:cs="Arial"/>
          <w:sz w:val="24"/>
          <w:szCs w:val="24"/>
        </w:rPr>
        <w:t>‘</w:t>
      </w:r>
      <w:r w:rsidRPr="009334F4">
        <w:rPr>
          <w:rFonts w:ascii="Arial" w:hAnsi="Arial" w:cs="Arial"/>
          <w:sz w:val="24"/>
          <w:szCs w:val="24"/>
        </w:rPr>
        <w:t>cultivated by appropriate education, by leisure for play and self-expression, by valuable association with others</w:t>
      </w:r>
      <w:r w:rsidR="0026505D">
        <w:rPr>
          <w:rFonts w:ascii="Arial" w:hAnsi="Arial" w:cs="Arial"/>
          <w:sz w:val="24"/>
          <w:szCs w:val="24"/>
        </w:rPr>
        <w:t>’</w:t>
      </w:r>
      <w:r w:rsidRPr="009334F4">
        <w:rPr>
          <w:rFonts w:ascii="Arial" w:hAnsi="Arial" w:cs="Arial"/>
          <w:sz w:val="24"/>
          <w:szCs w:val="24"/>
        </w:rPr>
        <w:t xml:space="preserve"> </w:t>
      </w:r>
      <w:r w:rsidR="00A7057B">
        <w:rPr>
          <w:rFonts w:ascii="Arial" w:hAnsi="Arial" w:cs="Arial"/>
          <w:sz w:val="24"/>
          <w:szCs w:val="24"/>
        </w:rPr>
        <w:t>(p</w:t>
      </w:r>
      <w:r w:rsidRPr="009334F4">
        <w:rPr>
          <w:rFonts w:ascii="Arial" w:hAnsi="Arial" w:cs="Arial"/>
          <w:sz w:val="24"/>
          <w:szCs w:val="24"/>
        </w:rPr>
        <w:t>130</w:t>
      </w:r>
      <w:r w:rsidR="00A7057B">
        <w:rPr>
          <w:rFonts w:ascii="Arial" w:hAnsi="Arial" w:cs="Arial"/>
          <w:sz w:val="24"/>
          <w:szCs w:val="24"/>
        </w:rPr>
        <w:t>)</w:t>
      </w:r>
      <w:r w:rsidRPr="009334F4">
        <w:rPr>
          <w:rFonts w:ascii="Arial" w:hAnsi="Arial" w:cs="Arial"/>
          <w:sz w:val="24"/>
          <w:szCs w:val="24"/>
        </w:rPr>
        <w:t xml:space="preserve">. In this tradition a full re-evaluation of broader education is necessary with a move away from its employment focus.  </w:t>
      </w:r>
    </w:p>
    <w:p w14:paraId="3EAAFC7D" w14:textId="77777777" w:rsidR="00EF5B04" w:rsidRPr="009334F4" w:rsidRDefault="00EF5B04" w:rsidP="003F64B3">
      <w:pPr>
        <w:spacing w:line="360" w:lineRule="auto"/>
        <w:rPr>
          <w:rFonts w:ascii="Arial" w:hAnsi="Arial" w:cs="Arial"/>
          <w:sz w:val="24"/>
          <w:szCs w:val="24"/>
        </w:rPr>
      </w:pPr>
    </w:p>
    <w:p w14:paraId="40A51543" w14:textId="5F688456" w:rsidR="00EF5B04" w:rsidRDefault="00EF5B04" w:rsidP="00677413">
      <w:pPr>
        <w:pStyle w:val="Heading2"/>
      </w:pPr>
      <w:bookmarkStart w:id="237" w:name="_Toc18311757"/>
      <w:bookmarkStart w:id="238" w:name="_Toc44774631"/>
      <w:r w:rsidRPr="009334F4">
        <w:lastRenderedPageBreak/>
        <w:t>Analytic Category 5: Creating Appropriate Services</w:t>
      </w:r>
      <w:bookmarkEnd w:id="237"/>
      <w:bookmarkEnd w:id="238"/>
    </w:p>
    <w:p w14:paraId="47A9B653" w14:textId="77777777" w:rsidR="003F64B3" w:rsidRPr="003F64B3" w:rsidRDefault="003F64B3" w:rsidP="003F64B3">
      <w:pPr>
        <w:spacing w:line="360" w:lineRule="auto"/>
      </w:pPr>
    </w:p>
    <w:p w14:paraId="182D7A9E" w14:textId="3A07F6F4" w:rsidR="00EF5B04" w:rsidRDefault="00EF5B04" w:rsidP="003F64B3">
      <w:pPr>
        <w:spacing w:line="360" w:lineRule="auto"/>
        <w:rPr>
          <w:rFonts w:ascii="Arial" w:hAnsi="Arial" w:cs="Arial"/>
          <w:sz w:val="24"/>
          <w:szCs w:val="24"/>
        </w:rPr>
      </w:pPr>
      <w:r w:rsidRPr="009334F4">
        <w:rPr>
          <w:rFonts w:ascii="Arial" w:hAnsi="Arial" w:cs="Arial"/>
          <w:sz w:val="24"/>
          <w:szCs w:val="24"/>
        </w:rPr>
        <w:t>The final analytic category moves beyond the discussion o</w:t>
      </w:r>
      <w:r w:rsidR="00672B1E">
        <w:rPr>
          <w:rFonts w:ascii="Arial" w:hAnsi="Arial" w:cs="Arial"/>
          <w:sz w:val="24"/>
          <w:szCs w:val="24"/>
        </w:rPr>
        <w:t>f</w:t>
      </w:r>
      <w:r w:rsidRPr="009334F4">
        <w:rPr>
          <w:rFonts w:ascii="Arial" w:hAnsi="Arial" w:cs="Arial"/>
          <w:sz w:val="24"/>
          <w:szCs w:val="24"/>
        </w:rPr>
        <w:t xml:space="preserve"> hidden curriculum and discusses the services autistic students requested</w:t>
      </w:r>
      <w:r w:rsidR="00D16AA6">
        <w:rPr>
          <w:rFonts w:ascii="Arial" w:hAnsi="Arial" w:cs="Arial"/>
          <w:sz w:val="24"/>
          <w:szCs w:val="24"/>
        </w:rPr>
        <w:t xml:space="preserve"> a</w:t>
      </w:r>
      <w:r w:rsidR="007B03CC">
        <w:rPr>
          <w:rFonts w:ascii="Arial" w:hAnsi="Arial" w:cs="Arial"/>
          <w:sz w:val="24"/>
          <w:szCs w:val="24"/>
        </w:rPr>
        <w:t>n</w:t>
      </w:r>
      <w:r w:rsidRPr="009334F4">
        <w:rPr>
          <w:rFonts w:ascii="Arial" w:hAnsi="Arial" w:cs="Arial"/>
          <w:sz w:val="24"/>
          <w:szCs w:val="24"/>
        </w:rPr>
        <w:t xml:space="preserve">d </w:t>
      </w:r>
      <w:r w:rsidR="007B03CC">
        <w:rPr>
          <w:rFonts w:ascii="Arial" w:hAnsi="Arial" w:cs="Arial"/>
          <w:sz w:val="24"/>
          <w:szCs w:val="24"/>
        </w:rPr>
        <w:t xml:space="preserve">additional those </w:t>
      </w:r>
      <w:r w:rsidRPr="009334F4">
        <w:rPr>
          <w:rFonts w:ascii="Arial" w:hAnsi="Arial" w:cs="Arial"/>
          <w:sz w:val="24"/>
          <w:szCs w:val="24"/>
        </w:rPr>
        <w:t>from which they may benefit. In this section</w:t>
      </w:r>
      <w:r w:rsidR="00BE645E">
        <w:rPr>
          <w:rFonts w:ascii="Arial" w:hAnsi="Arial" w:cs="Arial"/>
          <w:sz w:val="24"/>
          <w:szCs w:val="24"/>
        </w:rPr>
        <w:t>,</w:t>
      </w:r>
      <w:r w:rsidRPr="009334F4">
        <w:rPr>
          <w:rFonts w:ascii="Arial" w:hAnsi="Arial" w:cs="Arial"/>
          <w:sz w:val="24"/>
          <w:szCs w:val="24"/>
        </w:rPr>
        <w:t xml:space="preserve"> how to frame services so that they encourage reflexivity and acknowledge chaotic effects in the labour market are explored. The discussion then turns to look at how employability services should incorporate the views and needs of autistic people in the </w:t>
      </w:r>
      <w:r w:rsidR="00127D0F">
        <w:rPr>
          <w:rFonts w:ascii="Arial" w:hAnsi="Arial" w:cs="Arial"/>
          <w:sz w:val="24"/>
          <w:szCs w:val="24"/>
        </w:rPr>
        <w:t>long-term</w:t>
      </w:r>
      <w:r w:rsidRPr="009334F4">
        <w:rPr>
          <w:rFonts w:ascii="Arial" w:hAnsi="Arial" w:cs="Arial"/>
          <w:sz w:val="24"/>
          <w:szCs w:val="24"/>
        </w:rPr>
        <w:t xml:space="preserve"> and consider how they access support naturally from known sources. </w:t>
      </w:r>
    </w:p>
    <w:p w14:paraId="2C2242D1" w14:textId="77777777" w:rsidR="004F6CB0" w:rsidRPr="009334F4" w:rsidRDefault="004F6CB0" w:rsidP="003F64B3">
      <w:pPr>
        <w:spacing w:line="360" w:lineRule="auto"/>
        <w:rPr>
          <w:rFonts w:ascii="Arial" w:hAnsi="Arial" w:cs="Arial"/>
          <w:sz w:val="24"/>
          <w:szCs w:val="24"/>
        </w:rPr>
      </w:pPr>
    </w:p>
    <w:p w14:paraId="23C5B99F" w14:textId="3373F6CC" w:rsidR="00EF5B04" w:rsidRDefault="00611184" w:rsidP="003F64B3">
      <w:pPr>
        <w:spacing w:line="360" w:lineRule="auto"/>
        <w:rPr>
          <w:rFonts w:ascii="Arial" w:hAnsi="Arial" w:cs="Arial"/>
          <w:color w:val="000000"/>
          <w:sz w:val="24"/>
          <w:szCs w:val="24"/>
        </w:rPr>
      </w:pPr>
      <w:r>
        <w:rPr>
          <w:rFonts w:ascii="Arial" w:hAnsi="Arial" w:cs="Arial"/>
          <w:sz w:val="24"/>
          <w:szCs w:val="24"/>
        </w:rPr>
        <w:t>Phase</w:t>
      </w:r>
      <w:r w:rsidR="00EF5B04" w:rsidRPr="009334F4">
        <w:rPr>
          <w:rFonts w:ascii="Arial" w:hAnsi="Arial" w:cs="Arial"/>
          <w:sz w:val="24"/>
          <w:szCs w:val="24"/>
        </w:rPr>
        <w:t xml:space="preserve"> one findings demonstrated that </w:t>
      </w:r>
      <w:r w:rsidR="00EF5B04" w:rsidRPr="009334F4">
        <w:rPr>
          <w:rFonts w:ascii="Arial" w:eastAsia="Times New Roman" w:hAnsi="Arial" w:cs="Arial"/>
          <w:sz w:val="24"/>
          <w:szCs w:val="24"/>
          <w:lang w:eastAsia="en-GB"/>
        </w:rPr>
        <w:t xml:space="preserve">autistic students were equally </w:t>
      </w:r>
      <w:r w:rsidR="007021A2">
        <w:rPr>
          <w:rFonts w:ascii="Arial" w:eastAsia="Times New Roman" w:hAnsi="Arial" w:cs="Arial"/>
          <w:sz w:val="24"/>
          <w:szCs w:val="24"/>
          <w:lang w:eastAsia="en-GB"/>
        </w:rPr>
        <w:t xml:space="preserve">as </w:t>
      </w:r>
      <w:r w:rsidR="00EF5B04" w:rsidRPr="009334F4">
        <w:rPr>
          <w:rFonts w:ascii="Arial" w:eastAsia="Times New Roman" w:hAnsi="Arial" w:cs="Arial"/>
          <w:sz w:val="24"/>
          <w:szCs w:val="24"/>
          <w:lang w:eastAsia="en-GB"/>
        </w:rPr>
        <w:t xml:space="preserve">likely </w:t>
      </w:r>
      <w:r w:rsidR="007021A2">
        <w:rPr>
          <w:rFonts w:ascii="Arial" w:eastAsia="Times New Roman" w:hAnsi="Arial" w:cs="Arial"/>
          <w:sz w:val="24"/>
          <w:szCs w:val="24"/>
          <w:lang w:eastAsia="en-GB"/>
        </w:rPr>
        <w:t xml:space="preserve">as neurotypical students </w:t>
      </w:r>
      <w:r w:rsidR="00EF5B04" w:rsidRPr="009334F4">
        <w:rPr>
          <w:rFonts w:ascii="Arial" w:eastAsia="Times New Roman" w:hAnsi="Arial" w:cs="Arial"/>
          <w:sz w:val="24"/>
          <w:szCs w:val="24"/>
          <w:lang w:eastAsia="en-GB"/>
        </w:rPr>
        <w:t xml:space="preserve">to use support services and be working towards activities which enhanced their employability. They were also equally </w:t>
      </w:r>
      <w:r w:rsidR="00825B82">
        <w:rPr>
          <w:rFonts w:ascii="Arial" w:eastAsia="Times New Roman" w:hAnsi="Arial" w:cs="Arial"/>
          <w:sz w:val="24"/>
          <w:szCs w:val="24"/>
          <w:lang w:eastAsia="en-GB"/>
        </w:rPr>
        <w:t xml:space="preserve">as </w:t>
      </w:r>
      <w:r w:rsidR="00EF5B04" w:rsidRPr="009334F4">
        <w:rPr>
          <w:rFonts w:ascii="Arial" w:eastAsia="Times New Roman" w:hAnsi="Arial" w:cs="Arial"/>
          <w:sz w:val="24"/>
          <w:szCs w:val="24"/>
          <w:lang w:eastAsia="en-GB"/>
        </w:rPr>
        <w:t xml:space="preserve">likely to believe the university provided good support. However, for all students, active use of careers services was low and for autistic students as well as other atypical students the need for support with employability development is higher if they are to attempt to compete for graduate jobs against neurotypical students. Whilst comparator figures are not available for students at this university in recent months there has been a growing awareness of the need for increased support. </w:t>
      </w:r>
      <w:r w:rsidR="00EF5B04" w:rsidRPr="009334F4">
        <w:rPr>
          <w:rFonts w:ascii="Arial" w:hAnsi="Arial" w:cs="Arial"/>
          <w:color w:val="000000"/>
          <w:sz w:val="24"/>
          <w:szCs w:val="24"/>
        </w:rPr>
        <w:t xml:space="preserve">In January 2019 The Universities Minister Chris Skidmore called on universities to do more to support disabled students. </w:t>
      </w:r>
      <w:r w:rsidR="004A767B">
        <w:rPr>
          <w:rFonts w:ascii="Arial" w:hAnsi="Arial" w:cs="Arial"/>
          <w:color w:val="000000"/>
          <w:sz w:val="24"/>
          <w:szCs w:val="24"/>
        </w:rPr>
        <w:t>T</w:t>
      </w:r>
      <w:r w:rsidR="00EF5B04" w:rsidRPr="009334F4">
        <w:rPr>
          <w:rFonts w:ascii="Arial" w:hAnsi="Arial" w:cs="Arial"/>
          <w:color w:val="000000"/>
          <w:sz w:val="24"/>
          <w:szCs w:val="24"/>
        </w:rPr>
        <w:t xml:space="preserve">his call </w:t>
      </w:r>
      <w:r w:rsidR="004A767B">
        <w:rPr>
          <w:rFonts w:ascii="Arial" w:hAnsi="Arial" w:cs="Arial"/>
          <w:color w:val="000000"/>
          <w:sz w:val="24"/>
          <w:szCs w:val="24"/>
        </w:rPr>
        <w:t xml:space="preserve">focused on </w:t>
      </w:r>
      <w:r w:rsidR="00EF5B04" w:rsidRPr="009334F4">
        <w:rPr>
          <w:rFonts w:ascii="Arial" w:hAnsi="Arial" w:cs="Arial"/>
          <w:color w:val="000000"/>
          <w:sz w:val="24"/>
          <w:szCs w:val="24"/>
        </w:rPr>
        <w:t xml:space="preserve">increased support </w:t>
      </w:r>
      <w:r w:rsidR="004A767B">
        <w:rPr>
          <w:rFonts w:ascii="Arial" w:hAnsi="Arial" w:cs="Arial"/>
          <w:color w:val="000000"/>
          <w:sz w:val="24"/>
          <w:szCs w:val="24"/>
        </w:rPr>
        <w:t>for disabled students to enter</w:t>
      </w:r>
      <w:r w:rsidR="00EF5B04" w:rsidRPr="009334F4">
        <w:rPr>
          <w:rFonts w:ascii="Arial" w:hAnsi="Arial" w:cs="Arial"/>
          <w:color w:val="000000"/>
          <w:sz w:val="24"/>
          <w:szCs w:val="24"/>
        </w:rPr>
        <w:t xml:space="preserve"> HE rather than </w:t>
      </w:r>
      <w:r w:rsidR="004A767B">
        <w:rPr>
          <w:rFonts w:ascii="Arial" w:hAnsi="Arial" w:cs="Arial"/>
          <w:color w:val="000000"/>
          <w:sz w:val="24"/>
          <w:szCs w:val="24"/>
        </w:rPr>
        <w:t xml:space="preserve">on improving graduate </w:t>
      </w:r>
      <w:r w:rsidR="00EF5B04" w:rsidRPr="009334F4">
        <w:rPr>
          <w:rFonts w:ascii="Arial" w:hAnsi="Arial" w:cs="Arial"/>
          <w:color w:val="000000"/>
          <w:sz w:val="24"/>
          <w:szCs w:val="24"/>
        </w:rPr>
        <w:t>destinations</w:t>
      </w:r>
      <w:r w:rsidR="004A767B">
        <w:rPr>
          <w:rFonts w:ascii="Arial" w:hAnsi="Arial" w:cs="Arial"/>
          <w:color w:val="000000"/>
          <w:sz w:val="24"/>
          <w:szCs w:val="24"/>
        </w:rPr>
        <w:t xml:space="preserve">, despite there being </w:t>
      </w:r>
      <w:r w:rsidR="00EF5B04" w:rsidRPr="009334F4">
        <w:rPr>
          <w:rFonts w:ascii="Arial" w:hAnsi="Arial" w:cs="Arial"/>
          <w:color w:val="000000"/>
          <w:sz w:val="24"/>
          <w:szCs w:val="24"/>
        </w:rPr>
        <w:t>a 30.9</w:t>
      </w:r>
      <w:r w:rsidR="00E536DC">
        <w:rPr>
          <w:rFonts w:ascii="Arial" w:hAnsi="Arial" w:cs="Arial"/>
          <w:color w:val="000000"/>
          <w:sz w:val="24"/>
          <w:szCs w:val="24"/>
        </w:rPr>
        <w:t>%</w:t>
      </w:r>
      <w:r w:rsidR="00EF5B04" w:rsidRPr="009334F4">
        <w:rPr>
          <w:rFonts w:ascii="Arial" w:hAnsi="Arial" w:cs="Arial"/>
          <w:color w:val="000000"/>
          <w:sz w:val="24"/>
          <w:szCs w:val="24"/>
        </w:rPr>
        <w:t xml:space="preserve"> employment gap between autistic students/ students with a social impairment and non-disabled students</w:t>
      </w:r>
      <w:r w:rsidR="004A767B">
        <w:rPr>
          <w:rFonts w:ascii="Arial" w:hAnsi="Arial" w:cs="Arial"/>
          <w:color w:val="000000"/>
          <w:sz w:val="24"/>
          <w:szCs w:val="24"/>
        </w:rPr>
        <w:t xml:space="preserve"> for 2016 graduates</w:t>
      </w:r>
      <w:r w:rsidR="00EF5B04" w:rsidRPr="009334F4">
        <w:rPr>
          <w:rFonts w:ascii="Arial" w:hAnsi="Arial" w:cs="Arial"/>
          <w:color w:val="000000"/>
          <w:sz w:val="24"/>
          <w:szCs w:val="24"/>
        </w:rPr>
        <w:t xml:space="preserve"> (AGCAS, 2018 as cited in Coney and Allen, 2019). It is sometimes argued that degree level study improves employment chances of </w:t>
      </w:r>
      <w:r w:rsidR="004A767B">
        <w:rPr>
          <w:rFonts w:ascii="Arial" w:hAnsi="Arial" w:cs="Arial"/>
          <w:color w:val="000000"/>
          <w:sz w:val="24"/>
          <w:szCs w:val="24"/>
        </w:rPr>
        <w:t xml:space="preserve">disabled </w:t>
      </w:r>
      <w:r w:rsidR="00EF5B04" w:rsidRPr="009334F4">
        <w:rPr>
          <w:rFonts w:ascii="Arial" w:hAnsi="Arial" w:cs="Arial"/>
          <w:color w:val="000000"/>
          <w:sz w:val="24"/>
          <w:szCs w:val="24"/>
        </w:rPr>
        <w:t>people. The House of Commons (</w:t>
      </w:r>
      <w:r w:rsidR="00256F4C">
        <w:rPr>
          <w:rFonts w:ascii="Arial" w:hAnsi="Arial" w:cs="Arial"/>
          <w:color w:val="000000"/>
          <w:sz w:val="24"/>
          <w:szCs w:val="24"/>
        </w:rPr>
        <w:t xml:space="preserve">Powell, </w:t>
      </w:r>
      <w:r w:rsidR="00EF5B04" w:rsidRPr="009334F4">
        <w:rPr>
          <w:rFonts w:ascii="Arial" w:hAnsi="Arial" w:cs="Arial"/>
          <w:color w:val="000000"/>
          <w:sz w:val="24"/>
          <w:szCs w:val="24"/>
        </w:rPr>
        <w:t>2018) briefing paper shows employment rates for disabled graduates of 71.7</w:t>
      </w:r>
      <w:r w:rsidR="00E536DC">
        <w:rPr>
          <w:rFonts w:ascii="Arial" w:hAnsi="Arial" w:cs="Arial"/>
          <w:color w:val="000000"/>
          <w:sz w:val="24"/>
          <w:szCs w:val="24"/>
        </w:rPr>
        <w:t>%</w:t>
      </w:r>
      <w:r w:rsidR="00EF5B04" w:rsidRPr="009334F4">
        <w:rPr>
          <w:rFonts w:ascii="Arial" w:hAnsi="Arial" w:cs="Arial"/>
          <w:color w:val="000000"/>
          <w:sz w:val="24"/>
          <w:szCs w:val="24"/>
        </w:rPr>
        <w:t xml:space="preserve"> in contrast to 45.6</w:t>
      </w:r>
      <w:r w:rsidR="00E536DC">
        <w:rPr>
          <w:rFonts w:ascii="Arial" w:hAnsi="Arial" w:cs="Arial"/>
          <w:color w:val="000000"/>
          <w:sz w:val="24"/>
          <w:szCs w:val="24"/>
        </w:rPr>
        <w:t>%</w:t>
      </w:r>
      <w:r w:rsidR="00EF5B04" w:rsidRPr="009334F4">
        <w:rPr>
          <w:rFonts w:ascii="Arial" w:hAnsi="Arial" w:cs="Arial"/>
          <w:color w:val="000000"/>
          <w:sz w:val="24"/>
          <w:szCs w:val="24"/>
        </w:rPr>
        <w:t xml:space="preserve"> for disabled people with only level two qualifications. However, this comparison does not illustrate the benefits of a degree. These are not the same groups. Not all people with level two qualifications are capable of degree level study and the difference in intelligence, skills or behaviours may account for the differential employment rates. There is no evidence the degree itself has an impact. </w:t>
      </w:r>
    </w:p>
    <w:p w14:paraId="37126F11" w14:textId="77777777" w:rsidR="004F6CB0" w:rsidRPr="009334F4" w:rsidRDefault="004F6CB0" w:rsidP="003F64B3">
      <w:pPr>
        <w:spacing w:line="360" w:lineRule="auto"/>
        <w:rPr>
          <w:rFonts w:ascii="Arial" w:hAnsi="Arial" w:cs="Arial"/>
          <w:sz w:val="24"/>
          <w:szCs w:val="24"/>
        </w:rPr>
      </w:pPr>
    </w:p>
    <w:p w14:paraId="0E6AE0F6" w14:textId="2ECF794F" w:rsidR="00AB0D5D" w:rsidRDefault="00EF5B04" w:rsidP="0026505D">
      <w:pPr>
        <w:spacing w:after="0" w:line="360" w:lineRule="auto"/>
        <w:rPr>
          <w:rFonts w:ascii="Arial" w:hAnsi="Arial" w:cs="Arial"/>
          <w:sz w:val="24"/>
          <w:szCs w:val="24"/>
        </w:rPr>
      </w:pPr>
      <w:r w:rsidRPr="009334F4">
        <w:rPr>
          <w:rFonts w:ascii="Arial" w:hAnsi="Arial" w:cs="Arial"/>
          <w:sz w:val="24"/>
          <w:szCs w:val="24"/>
        </w:rPr>
        <w:t>One pertinent finding from this research is that some autistic students were highly literal in their interpretation of careers advice and displayed an absolutist approach to career decision making. When careers interactions are triaged for efficiency many enquiries will be dealt with through simple information giving. A specific question is asked, and a specific response is given. This is an efficient way of providing resources as staff who provide information, as opposed to guidance, require fewer qualifications and are typically cheaper to hire. This is problematic if an individual is literal or absolutist in their approach though. If someone is not already being reflexive</w:t>
      </w:r>
      <w:r w:rsidR="00E7749E">
        <w:rPr>
          <w:rFonts w:ascii="Arial" w:hAnsi="Arial" w:cs="Arial"/>
          <w:sz w:val="24"/>
          <w:szCs w:val="24"/>
        </w:rPr>
        <w:t>,</w:t>
      </w:r>
      <w:r w:rsidRPr="009334F4">
        <w:rPr>
          <w:rFonts w:ascii="Arial" w:hAnsi="Arial" w:cs="Arial"/>
          <w:sz w:val="24"/>
          <w:szCs w:val="24"/>
        </w:rPr>
        <w:t xml:space="preserve"> in considering career</w:t>
      </w:r>
      <w:r w:rsidR="00E7749E">
        <w:rPr>
          <w:rFonts w:ascii="Arial" w:hAnsi="Arial" w:cs="Arial"/>
          <w:sz w:val="24"/>
          <w:szCs w:val="24"/>
        </w:rPr>
        <w:t>,</w:t>
      </w:r>
      <w:r w:rsidRPr="009334F4">
        <w:rPr>
          <w:rFonts w:ascii="Arial" w:hAnsi="Arial" w:cs="Arial"/>
          <w:sz w:val="24"/>
          <w:szCs w:val="24"/>
        </w:rPr>
        <w:t xml:space="preserve"> they are unlikely to ask the right questions, or even recognise that there are alternatives. Even seemingly basic level employability tasks such as creating a CV require reflection as it requires one to be aware of another’s needs and perceptions (Beck and Beck-Gernsheim, 2002). </w:t>
      </w:r>
      <w:r w:rsidR="00776C75">
        <w:rPr>
          <w:rFonts w:ascii="Arial" w:hAnsi="Arial" w:cs="Arial"/>
          <w:sz w:val="24"/>
          <w:szCs w:val="24"/>
        </w:rPr>
        <w:t>An unqualified triage receptionist may not perceive the real need and see this as an information requirement</w:t>
      </w:r>
      <w:r w:rsidRPr="009334F4">
        <w:rPr>
          <w:rFonts w:ascii="Arial" w:hAnsi="Arial" w:cs="Arial"/>
          <w:sz w:val="24"/>
          <w:szCs w:val="24"/>
        </w:rPr>
        <w:t xml:space="preserve">. For an autistic student more support is needed to encourage the level of reflection necessary and active teaching of reflection may be necessary. Not all research agrees that reflection can be taught. Boud and Walker (1998) criticise the idea that any teacher can facilitate reflection, </w:t>
      </w:r>
      <w:r w:rsidR="00516412">
        <w:rPr>
          <w:rFonts w:ascii="Arial" w:hAnsi="Arial" w:cs="Arial"/>
          <w:sz w:val="24"/>
          <w:szCs w:val="24"/>
        </w:rPr>
        <w:t>arguing</w:t>
      </w:r>
      <w:r w:rsidRPr="009334F4">
        <w:rPr>
          <w:rFonts w:ascii="Arial" w:hAnsi="Arial" w:cs="Arial"/>
          <w:sz w:val="24"/>
          <w:szCs w:val="24"/>
        </w:rPr>
        <w:t xml:space="preserve"> that teacher as well as learner inexperience causes problems. They argue that reflection cannot be easily embedded into a curriculum and that it is badly understood in universities, with problems such as an expectation that students can reflect on demand, and that reflection equates to learning. They concluded this results in inappropriate disclosure and excessive use of teacher power. However, Boud and Walker’s work looks at teacher, no</w:t>
      </w:r>
      <w:r w:rsidR="00516412">
        <w:rPr>
          <w:rFonts w:ascii="Arial" w:hAnsi="Arial" w:cs="Arial"/>
          <w:sz w:val="24"/>
          <w:szCs w:val="24"/>
        </w:rPr>
        <w:t>t</w:t>
      </w:r>
      <w:r w:rsidRPr="009334F4">
        <w:rPr>
          <w:rFonts w:ascii="Arial" w:hAnsi="Arial" w:cs="Arial"/>
          <w:sz w:val="24"/>
          <w:szCs w:val="24"/>
        </w:rPr>
        <w:t xml:space="preserve"> careers adviser led reflection, which is reasonable given that is how the services are most often delivered. Most HE staff have not been </w:t>
      </w:r>
      <w:r w:rsidR="0024551C">
        <w:rPr>
          <w:rFonts w:ascii="Arial" w:hAnsi="Arial" w:cs="Arial"/>
          <w:sz w:val="24"/>
          <w:szCs w:val="24"/>
        </w:rPr>
        <w:t xml:space="preserve">formally </w:t>
      </w:r>
      <w:r w:rsidRPr="009334F4">
        <w:rPr>
          <w:rFonts w:ascii="Arial" w:hAnsi="Arial" w:cs="Arial"/>
          <w:sz w:val="24"/>
          <w:szCs w:val="24"/>
        </w:rPr>
        <w:t>trained in reflection themselves, indeed 35</w:t>
      </w:r>
      <w:r w:rsidR="00E536DC">
        <w:rPr>
          <w:rFonts w:ascii="Arial" w:hAnsi="Arial" w:cs="Arial"/>
          <w:sz w:val="24"/>
          <w:szCs w:val="24"/>
        </w:rPr>
        <w:t>%</w:t>
      </w:r>
      <w:r w:rsidRPr="009334F4">
        <w:rPr>
          <w:rFonts w:ascii="Arial" w:hAnsi="Arial" w:cs="Arial"/>
          <w:sz w:val="24"/>
          <w:szCs w:val="24"/>
        </w:rPr>
        <w:t xml:space="preserve"> do not </w:t>
      </w:r>
      <w:r w:rsidR="0024551C">
        <w:rPr>
          <w:rFonts w:ascii="Arial" w:hAnsi="Arial" w:cs="Arial"/>
          <w:sz w:val="24"/>
          <w:szCs w:val="24"/>
        </w:rPr>
        <w:t>have teaching qualification, the most recent iteration now incorporates reflective practi</w:t>
      </w:r>
      <w:r w:rsidR="00CC0EF1">
        <w:rPr>
          <w:rFonts w:ascii="Arial" w:hAnsi="Arial" w:cs="Arial"/>
          <w:sz w:val="24"/>
          <w:szCs w:val="24"/>
        </w:rPr>
        <w:t>c</w:t>
      </w:r>
      <w:r w:rsidR="0024551C">
        <w:rPr>
          <w:rFonts w:ascii="Arial" w:hAnsi="Arial" w:cs="Arial"/>
          <w:sz w:val="24"/>
          <w:szCs w:val="24"/>
        </w:rPr>
        <w:t>e</w:t>
      </w:r>
      <w:r w:rsidRPr="009334F4">
        <w:rPr>
          <w:rFonts w:ascii="Arial" w:hAnsi="Arial" w:cs="Arial"/>
          <w:sz w:val="24"/>
          <w:szCs w:val="24"/>
        </w:rPr>
        <w:t xml:space="preserve"> (HESA, 2019b). In contrast, traditionally trained careers advisers do have this training and experience</w:t>
      </w:r>
      <w:r w:rsidR="00A51F5B">
        <w:rPr>
          <w:rFonts w:ascii="Arial" w:hAnsi="Arial" w:cs="Arial"/>
          <w:sz w:val="24"/>
          <w:szCs w:val="24"/>
        </w:rPr>
        <w:t>. R</w:t>
      </w:r>
      <w:r w:rsidRPr="009334F4">
        <w:rPr>
          <w:rFonts w:ascii="Arial" w:hAnsi="Arial" w:cs="Arial"/>
          <w:sz w:val="24"/>
          <w:szCs w:val="24"/>
        </w:rPr>
        <w:t>eflection is core to guidance. Where it becomes problematic</w:t>
      </w:r>
      <w:r w:rsidR="00A51F5B">
        <w:rPr>
          <w:rFonts w:ascii="Arial" w:hAnsi="Arial" w:cs="Arial"/>
          <w:sz w:val="24"/>
          <w:szCs w:val="24"/>
        </w:rPr>
        <w:t>,</w:t>
      </w:r>
      <w:r w:rsidRPr="009334F4">
        <w:rPr>
          <w:rFonts w:ascii="Arial" w:hAnsi="Arial" w:cs="Arial"/>
          <w:sz w:val="24"/>
          <w:szCs w:val="24"/>
        </w:rPr>
        <w:t xml:space="preserve"> is when a service offered by careers specialists is scaled up using non-specialists who do not have the training. This has occurred with reflection in the curriculum, with attempts to enforce it by attaching assessment to the reflection.  Boud, Cohen and Sampson (1999) argue that the process of assessment is in direct competition with the nature of reflection. </w:t>
      </w:r>
      <w:r w:rsidRPr="009334F4">
        <w:rPr>
          <w:rFonts w:ascii="Arial" w:hAnsi="Arial" w:cs="Arial"/>
          <w:sz w:val="24"/>
          <w:szCs w:val="24"/>
        </w:rPr>
        <w:lastRenderedPageBreak/>
        <w:t>Therefore, it is not possible to provide this necessary reflection support cheaply embedded in existing learning activities. It must be done by trained professionals, on a one</w:t>
      </w:r>
      <w:r w:rsidR="008B514C">
        <w:rPr>
          <w:rFonts w:ascii="Arial" w:hAnsi="Arial" w:cs="Arial"/>
          <w:sz w:val="24"/>
          <w:szCs w:val="24"/>
        </w:rPr>
        <w:t>-</w:t>
      </w:r>
      <w:r w:rsidRPr="009334F4">
        <w:rPr>
          <w:rFonts w:ascii="Arial" w:hAnsi="Arial" w:cs="Arial"/>
          <w:sz w:val="24"/>
          <w:szCs w:val="24"/>
        </w:rPr>
        <w:t>to</w:t>
      </w:r>
      <w:r w:rsidR="008B514C">
        <w:rPr>
          <w:rFonts w:ascii="Arial" w:hAnsi="Arial" w:cs="Arial"/>
          <w:sz w:val="24"/>
          <w:szCs w:val="24"/>
        </w:rPr>
        <w:t>-</w:t>
      </w:r>
      <w:r w:rsidRPr="009334F4">
        <w:rPr>
          <w:rFonts w:ascii="Arial" w:hAnsi="Arial" w:cs="Arial"/>
          <w:sz w:val="24"/>
          <w:szCs w:val="24"/>
        </w:rPr>
        <w:t>one basis with the individuals concerned. To allow this employability should be considered as part of the students</w:t>
      </w:r>
      <w:r w:rsidR="00497564">
        <w:rPr>
          <w:rFonts w:ascii="Arial" w:hAnsi="Arial" w:cs="Arial"/>
          <w:sz w:val="24"/>
          <w:szCs w:val="24"/>
        </w:rPr>
        <w:t>’</w:t>
      </w:r>
      <w:r w:rsidRPr="009334F4">
        <w:rPr>
          <w:rFonts w:ascii="Arial" w:hAnsi="Arial" w:cs="Arial"/>
          <w:sz w:val="24"/>
          <w:szCs w:val="24"/>
        </w:rPr>
        <w:t xml:space="preserve"> individual learning plan</w:t>
      </w:r>
      <w:r w:rsidR="00497564">
        <w:rPr>
          <w:rFonts w:ascii="Arial" w:hAnsi="Arial" w:cs="Arial"/>
          <w:sz w:val="24"/>
          <w:szCs w:val="24"/>
        </w:rPr>
        <w:t>s</w:t>
      </w:r>
      <w:r w:rsidRPr="009334F4">
        <w:rPr>
          <w:rFonts w:ascii="Arial" w:hAnsi="Arial" w:cs="Arial"/>
          <w:sz w:val="24"/>
          <w:szCs w:val="24"/>
        </w:rPr>
        <w:t xml:space="preserve"> and appropriate interventions included. This also needs to occur on an ongoing basis. </w:t>
      </w:r>
    </w:p>
    <w:p w14:paraId="5EEE0AF1" w14:textId="77777777" w:rsidR="00AB0D5D" w:rsidRDefault="00AB0D5D" w:rsidP="0026505D">
      <w:pPr>
        <w:spacing w:after="0" w:line="360" w:lineRule="auto"/>
        <w:rPr>
          <w:rFonts w:ascii="Arial" w:hAnsi="Arial" w:cs="Arial"/>
          <w:sz w:val="24"/>
          <w:szCs w:val="24"/>
        </w:rPr>
      </w:pPr>
    </w:p>
    <w:p w14:paraId="3E25AC6D" w14:textId="77777777" w:rsidR="008244E9" w:rsidRDefault="00EF5B04" w:rsidP="0026505D">
      <w:pPr>
        <w:spacing w:after="0" w:line="360" w:lineRule="auto"/>
        <w:rPr>
          <w:rFonts w:ascii="Arial" w:hAnsi="Arial" w:cs="Arial"/>
          <w:sz w:val="24"/>
          <w:szCs w:val="24"/>
        </w:rPr>
      </w:pPr>
      <w:r w:rsidRPr="009334F4">
        <w:rPr>
          <w:rFonts w:ascii="Arial" w:hAnsi="Arial" w:cs="Arial"/>
          <w:sz w:val="24"/>
          <w:szCs w:val="24"/>
        </w:rPr>
        <w:t xml:space="preserve">Thomlinson finds </w:t>
      </w:r>
      <w:r w:rsidR="0026505D">
        <w:rPr>
          <w:rFonts w:ascii="Arial" w:hAnsi="Arial" w:cs="Arial"/>
          <w:sz w:val="24"/>
          <w:szCs w:val="24"/>
        </w:rPr>
        <w:t>‘</w:t>
      </w:r>
      <w:r w:rsidRPr="009334F4">
        <w:rPr>
          <w:rFonts w:ascii="Arial" w:hAnsi="Arial" w:cs="Arial"/>
          <w:i/>
          <w:iCs/>
          <w:sz w:val="24"/>
          <w:szCs w:val="24"/>
        </w:rPr>
        <w:t>Reflective thinking should not just occur before or after the action but if possible, also in the midst of it</w:t>
      </w:r>
      <w:r w:rsidR="0026505D">
        <w:rPr>
          <w:rFonts w:ascii="Arial" w:hAnsi="Arial" w:cs="Arial"/>
          <w:sz w:val="24"/>
          <w:szCs w:val="24"/>
        </w:rPr>
        <w:t>’</w:t>
      </w:r>
      <w:r w:rsidRPr="009334F4">
        <w:rPr>
          <w:rFonts w:ascii="Arial" w:hAnsi="Arial" w:cs="Arial"/>
          <w:sz w:val="24"/>
          <w:szCs w:val="24"/>
        </w:rPr>
        <w:t xml:space="preserve"> </w:t>
      </w:r>
      <w:r w:rsidR="0026505D">
        <w:rPr>
          <w:rFonts w:ascii="Arial" w:hAnsi="Arial" w:cs="Arial"/>
          <w:sz w:val="24"/>
          <w:szCs w:val="24"/>
        </w:rPr>
        <w:t xml:space="preserve">(1999, </w:t>
      </w:r>
      <w:r w:rsidRPr="009334F4">
        <w:rPr>
          <w:rFonts w:ascii="Arial" w:hAnsi="Arial" w:cs="Arial"/>
          <w:sz w:val="24"/>
          <w:szCs w:val="24"/>
        </w:rPr>
        <w:t>p408</w:t>
      </w:r>
      <w:r w:rsidR="0026505D">
        <w:rPr>
          <w:rFonts w:ascii="Arial" w:hAnsi="Arial" w:cs="Arial"/>
          <w:sz w:val="24"/>
          <w:szCs w:val="24"/>
        </w:rPr>
        <w:t>)</w:t>
      </w:r>
      <w:r w:rsidRPr="009334F4">
        <w:rPr>
          <w:rFonts w:ascii="Arial" w:hAnsi="Arial" w:cs="Arial"/>
          <w:sz w:val="24"/>
          <w:szCs w:val="24"/>
        </w:rPr>
        <w:t xml:space="preserve">. This means one off disjointed meetings with careers advisers are </w:t>
      </w:r>
      <w:r w:rsidR="00AB0D5D">
        <w:rPr>
          <w:rFonts w:ascii="Arial" w:hAnsi="Arial" w:cs="Arial"/>
          <w:sz w:val="24"/>
          <w:szCs w:val="24"/>
        </w:rPr>
        <w:t>in</w:t>
      </w:r>
      <w:r w:rsidRPr="009334F4">
        <w:rPr>
          <w:rFonts w:ascii="Arial" w:hAnsi="Arial" w:cs="Arial"/>
          <w:sz w:val="24"/>
          <w:szCs w:val="24"/>
        </w:rPr>
        <w:t xml:space="preserve">sufficient. That ongoing support is given also fits with the finding that participants requested longer interventions where they could build up a relationship with the staff member and in turn the staff member could find out genuinely about the student. Autistic students need to have a programme of interactions during which they can explore their ongoing learning in relation to career and employability. </w:t>
      </w:r>
    </w:p>
    <w:p w14:paraId="623C4226" w14:textId="77777777" w:rsidR="008244E9" w:rsidRDefault="008244E9" w:rsidP="0026505D">
      <w:pPr>
        <w:spacing w:after="0" w:line="360" w:lineRule="auto"/>
        <w:rPr>
          <w:rFonts w:ascii="Arial" w:hAnsi="Arial" w:cs="Arial"/>
          <w:sz w:val="24"/>
          <w:szCs w:val="24"/>
        </w:rPr>
      </w:pPr>
    </w:p>
    <w:p w14:paraId="070166ED" w14:textId="1791D2F4" w:rsidR="0050450C" w:rsidRDefault="00EF5B04" w:rsidP="0026505D">
      <w:pPr>
        <w:spacing w:after="0" w:line="360" w:lineRule="auto"/>
        <w:rPr>
          <w:rFonts w:ascii="Arial" w:hAnsi="Arial" w:cs="Arial"/>
          <w:sz w:val="24"/>
          <w:szCs w:val="24"/>
        </w:rPr>
      </w:pPr>
      <w:r w:rsidRPr="009334F4">
        <w:rPr>
          <w:rFonts w:ascii="Arial" w:hAnsi="Arial" w:cs="Arial"/>
          <w:sz w:val="24"/>
          <w:szCs w:val="24"/>
        </w:rPr>
        <w:t>It should be noted that autistic people are not necessarily worse at reflection than their neurotypical peers, simply that this needs to be better guided towards relevant issues or triggered appropriately. Indeed</w:t>
      </w:r>
      <w:r w:rsidR="00E7749E">
        <w:rPr>
          <w:rFonts w:ascii="Arial" w:hAnsi="Arial" w:cs="Arial"/>
          <w:sz w:val="24"/>
          <w:szCs w:val="24"/>
        </w:rPr>
        <w:t>,</w:t>
      </w:r>
      <w:r w:rsidRPr="009334F4">
        <w:rPr>
          <w:rFonts w:ascii="Arial" w:hAnsi="Arial" w:cs="Arial"/>
          <w:sz w:val="24"/>
          <w:szCs w:val="24"/>
        </w:rPr>
        <w:t xml:space="preserve"> the personal stories of autistic people in Prince-Hughes’s book often describe great </w:t>
      </w:r>
      <w:r w:rsidRPr="009334F4">
        <w:rPr>
          <w:rFonts w:ascii="Arial" w:hAnsi="Arial" w:cs="Arial"/>
          <w:i/>
          <w:iCs/>
          <w:sz w:val="24"/>
          <w:szCs w:val="24"/>
        </w:rPr>
        <w:t xml:space="preserve">personal </w:t>
      </w:r>
      <w:r w:rsidRPr="009334F4">
        <w:rPr>
          <w:rFonts w:ascii="Arial" w:hAnsi="Arial" w:cs="Arial"/>
          <w:sz w:val="24"/>
          <w:szCs w:val="24"/>
        </w:rPr>
        <w:t xml:space="preserve">introspection. Darius, one participant describes how </w:t>
      </w:r>
      <w:r w:rsidR="0026505D">
        <w:rPr>
          <w:rFonts w:ascii="Arial" w:hAnsi="Arial" w:cs="Arial"/>
          <w:sz w:val="24"/>
          <w:szCs w:val="24"/>
        </w:rPr>
        <w:t>‘</w:t>
      </w:r>
      <w:r w:rsidRPr="007F42AA">
        <w:rPr>
          <w:rFonts w:ascii="Arial" w:hAnsi="Arial" w:cs="Arial"/>
          <w:i/>
          <w:sz w:val="24"/>
          <w:szCs w:val="24"/>
        </w:rPr>
        <w:t>I have always found that level of reflexivity quite normal, but all the doctors I saw during childhood used to be astounded by my apparently abnormal level of introspection</w:t>
      </w:r>
      <w:r w:rsidR="0026505D">
        <w:rPr>
          <w:rFonts w:ascii="Arial" w:hAnsi="Arial" w:cs="Arial"/>
          <w:sz w:val="24"/>
          <w:szCs w:val="24"/>
        </w:rPr>
        <w:t>’</w:t>
      </w:r>
      <w:r w:rsidRPr="009334F4">
        <w:rPr>
          <w:rFonts w:ascii="Arial" w:hAnsi="Arial" w:cs="Arial"/>
          <w:sz w:val="24"/>
          <w:szCs w:val="24"/>
        </w:rPr>
        <w:t> (</w:t>
      </w:r>
      <w:r w:rsidR="00A65357">
        <w:rPr>
          <w:rFonts w:ascii="Arial" w:hAnsi="Arial" w:cs="Arial"/>
          <w:sz w:val="24"/>
          <w:szCs w:val="24"/>
        </w:rPr>
        <w:t xml:space="preserve">2002, </w:t>
      </w:r>
      <w:r w:rsidRPr="009334F4">
        <w:rPr>
          <w:rFonts w:ascii="Arial" w:hAnsi="Arial" w:cs="Arial"/>
          <w:sz w:val="24"/>
          <w:szCs w:val="24"/>
        </w:rPr>
        <w:t>p13). Another participant, Jim, talks about the cost</w:t>
      </w:r>
      <w:r w:rsidR="002456BF">
        <w:rPr>
          <w:rFonts w:ascii="Arial" w:hAnsi="Arial" w:cs="Arial"/>
          <w:sz w:val="24"/>
          <w:szCs w:val="24"/>
        </w:rPr>
        <w:t>-</w:t>
      </w:r>
      <w:r w:rsidRPr="009334F4">
        <w:rPr>
          <w:rFonts w:ascii="Arial" w:hAnsi="Arial" w:cs="Arial"/>
          <w:sz w:val="24"/>
          <w:szCs w:val="24"/>
        </w:rPr>
        <w:t xml:space="preserve"> benefit analyses he conducted as a child on himself after applying ethnographic techniques to himself to establish why he was so different from his peers. </w:t>
      </w:r>
    </w:p>
    <w:p w14:paraId="2285CCD5" w14:textId="77777777" w:rsidR="0050450C" w:rsidRDefault="0050450C" w:rsidP="0026505D">
      <w:pPr>
        <w:spacing w:after="0" w:line="360" w:lineRule="auto"/>
        <w:rPr>
          <w:rFonts w:ascii="Arial" w:hAnsi="Arial" w:cs="Arial"/>
          <w:sz w:val="24"/>
          <w:szCs w:val="24"/>
        </w:rPr>
      </w:pPr>
    </w:p>
    <w:p w14:paraId="7AFE98E8" w14:textId="396F1544" w:rsidR="00EF5B04" w:rsidRDefault="00EF5B04" w:rsidP="00BD2578">
      <w:pPr>
        <w:spacing w:after="0" w:line="360" w:lineRule="auto"/>
        <w:rPr>
          <w:rFonts w:ascii="Arial" w:hAnsi="Arial" w:cs="Arial"/>
          <w:sz w:val="24"/>
          <w:szCs w:val="24"/>
        </w:rPr>
      </w:pPr>
      <w:r w:rsidRPr="009334F4">
        <w:rPr>
          <w:rFonts w:ascii="Arial" w:hAnsi="Arial" w:cs="Arial"/>
          <w:sz w:val="24"/>
          <w:szCs w:val="24"/>
        </w:rPr>
        <w:t xml:space="preserve">These narratives demonstrate that reflection is occurring, but it is not always appropriately focused for employability: that autistic people may self-analyse rather than exploring the perceptions and needs of other as is required to present oneself appropriately as meeting those needs and therefore employable. This assumes that being employable in an existing system is the desired outcome and as currently practised it is this level of personal reflexivity which can be harmful to the individual: introspecting on why they do not fit into a system. However if outwardly focused it could have impact on structures and systems. In many ways autistic people are not </w:t>
      </w:r>
      <w:r w:rsidRPr="009334F4">
        <w:rPr>
          <w:rFonts w:ascii="Arial" w:hAnsi="Arial" w:cs="Arial"/>
          <w:sz w:val="24"/>
          <w:szCs w:val="24"/>
        </w:rPr>
        <w:lastRenderedPageBreak/>
        <w:t xml:space="preserve">vulnerable to the structural factors Bourdieu describes as holding the status quo. They are likely to step outside of the ‘game’ and question the pre-existing rules which stem only from arbitrary rules benefitting the ruling classes. Autistic people’s </w:t>
      </w:r>
      <w:r w:rsidR="00EE50CC">
        <w:rPr>
          <w:rFonts w:ascii="Arial" w:hAnsi="Arial" w:cs="Arial"/>
          <w:sz w:val="24"/>
          <w:szCs w:val="24"/>
        </w:rPr>
        <w:t>relative imperviousness</w:t>
      </w:r>
      <w:r w:rsidRPr="009334F4">
        <w:rPr>
          <w:rFonts w:ascii="Arial" w:hAnsi="Arial" w:cs="Arial"/>
          <w:sz w:val="24"/>
          <w:szCs w:val="24"/>
        </w:rPr>
        <w:t xml:space="preserve"> to some aspects of socialisation, notably peer pressure is often construed as negative: they do not conform with what society requires. However, it is through people who do not conform that societal changes occur. In exploring reflection, reflexivity and how this can be directed with autistic people it is important that this does not take the form of analysing own deficits in a current system. Rather considering deficits in a current system and how to respond could be a more appropriate focus. In some respects, this was already seen in the findings, for example, participants reported wanting meaningful work, rather than well paid work </w:t>
      </w:r>
      <w:r w:rsidR="00BB6E48">
        <w:rPr>
          <w:rFonts w:ascii="Arial" w:hAnsi="Arial" w:cs="Arial"/>
          <w:sz w:val="24"/>
          <w:szCs w:val="24"/>
        </w:rPr>
        <w:t>which</w:t>
      </w:r>
      <w:r w:rsidRPr="009334F4">
        <w:rPr>
          <w:rFonts w:ascii="Arial" w:hAnsi="Arial" w:cs="Arial"/>
          <w:sz w:val="24"/>
          <w:szCs w:val="24"/>
        </w:rPr>
        <w:t xml:space="preserve"> capitalism assumes is the driver. However, this finding needs contextualising. It represented a difference between the autistic participants and matched controls. However, there is external evidence that the need for authenticity in work is a generational difference and so might be seen in a wider sample of neurotypical students of this age as well (Sullivan </w:t>
      </w:r>
      <w:r w:rsidR="00302DF1">
        <w:rPr>
          <w:rFonts w:ascii="Arial" w:hAnsi="Arial" w:cs="Arial"/>
          <w:sz w:val="24"/>
          <w:szCs w:val="24"/>
        </w:rPr>
        <w:t xml:space="preserve">et </w:t>
      </w:r>
      <w:r w:rsidR="00810102">
        <w:rPr>
          <w:rFonts w:ascii="Arial" w:hAnsi="Arial" w:cs="Arial"/>
          <w:sz w:val="24"/>
          <w:szCs w:val="24"/>
        </w:rPr>
        <w:t>al.</w:t>
      </w:r>
      <w:r w:rsidRPr="009334F4">
        <w:rPr>
          <w:rFonts w:ascii="Arial" w:hAnsi="Arial" w:cs="Arial"/>
          <w:sz w:val="24"/>
          <w:szCs w:val="24"/>
        </w:rPr>
        <w:t>, 2009).</w:t>
      </w:r>
      <w:r w:rsidR="00BD2578">
        <w:rPr>
          <w:rFonts w:ascii="Arial" w:hAnsi="Arial" w:cs="Arial"/>
          <w:sz w:val="24"/>
          <w:szCs w:val="24"/>
        </w:rPr>
        <w:t xml:space="preserve">  </w:t>
      </w:r>
      <w:r w:rsidRPr="009334F4">
        <w:rPr>
          <w:rFonts w:ascii="Arial" w:hAnsi="Arial" w:cs="Arial"/>
          <w:sz w:val="24"/>
          <w:szCs w:val="24"/>
        </w:rPr>
        <w:t>Participants were open to experiences, quite prepared to move geographically or explore other types of work. This was an interesting finding given the autistic preference for continuity over change. However, this can be understood in the context of personal agency and control: a central theme through all interviews. As long as the individual is in control then they can engage in dramatic changes. Another related finding was that participants wanted holistic assistance, not focused on specific aspects of their condition. This does not map onto the current practi</w:t>
      </w:r>
      <w:r w:rsidR="00CC0EF1">
        <w:rPr>
          <w:rFonts w:ascii="Arial" w:hAnsi="Arial" w:cs="Arial"/>
          <w:sz w:val="24"/>
          <w:szCs w:val="24"/>
        </w:rPr>
        <w:t>c</w:t>
      </w:r>
      <w:r w:rsidRPr="009334F4">
        <w:rPr>
          <w:rFonts w:ascii="Arial" w:hAnsi="Arial" w:cs="Arial"/>
          <w:sz w:val="24"/>
          <w:szCs w:val="24"/>
        </w:rPr>
        <w:t xml:space="preserve">e of deficit-based employability programmes but does fit with </w:t>
      </w:r>
      <w:r w:rsidR="00A53A16">
        <w:rPr>
          <w:rFonts w:ascii="Arial" w:hAnsi="Arial" w:cs="Arial"/>
          <w:sz w:val="24"/>
          <w:szCs w:val="24"/>
        </w:rPr>
        <w:t xml:space="preserve">chaos-based </w:t>
      </w:r>
      <w:r w:rsidRPr="009334F4">
        <w:rPr>
          <w:rFonts w:ascii="Arial" w:hAnsi="Arial" w:cs="Arial"/>
          <w:sz w:val="24"/>
          <w:szCs w:val="24"/>
        </w:rPr>
        <w:t>interventions which focus on reflexivity and personal preparedness. Both approaches are now explore</w:t>
      </w:r>
      <w:r w:rsidR="00892A4E">
        <w:rPr>
          <w:rFonts w:ascii="Arial" w:hAnsi="Arial" w:cs="Arial"/>
          <w:sz w:val="24"/>
          <w:szCs w:val="24"/>
        </w:rPr>
        <w:t>d. These relate t</w:t>
      </w:r>
      <w:r w:rsidR="00BB6E48">
        <w:rPr>
          <w:rFonts w:ascii="Arial" w:hAnsi="Arial" w:cs="Arial"/>
          <w:sz w:val="24"/>
          <w:szCs w:val="24"/>
        </w:rPr>
        <w:t>o</w:t>
      </w:r>
      <w:r w:rsidR="00892A4E">
        <w:rPr>
          <w:rFonts w:ascii="Arial" w:hAnsi="Arial" w:cs="Arial"/>
          <w:sz w:val="24"/>
          <w:szCs w:val="24"/>
        </w:rPr>
        <w:t xml:space="preserve"> research question four which </w:t>
      </w:r>
      <w:r w:rsidR="00BB6E48">
        <w:rPr>
          <w:rFonts w:ascii="Arial" w:hAnsi="Arial" w:cs="Arial"/>
          <w:sz w:val="24"/>
          <w:szCs w:val="24"/>
        </w:rPr>
        <w:t>investigates</w:t>
      </w:r>
      <w:r w:rsidR="00892A4E">
        <w:rPr>
          <w:rFonts w:ascii="Arial" w:hAnsi="Arial" w:cs="Arial"/>
          <w:sz w:val="24"/>
          <w:szCs w:val="24"/>
        </w:rPr>
        <w:t xml:space="preserve"> what autistic students want from university </w:t>
      </w:r>
      <w:r w:rsidR="00F94D53">
        <w:rPr>
          <w:rFonts w:ascii="Arial" w:hAnsi="Arial" w:cs="Arial"/>
          <w:sz w:val="24"/>
          <w:szCs w:val="24"/>
        </w:rPr>
        <w:t>regarding</w:t>
      </w:r>
      <w:r w:rsidR="00892A4E">
        <w:rPr>
          <w:rFonts w:ascii="Arial" w:hAnsi="Arial" w:cs="Arial"/>
          <w:sz w:val="24"/>
          <w:szCs w:val="24"/>
        </w:rPr>
        <w:t xml:space="preserve"> employability support. Whilst participants have not discussed particular models in their responses, it is worth exploring how different theoretical and practical approaches to supporting employability could potentially meet the needs they describe.</w:t>
      </w:r>
    </w:p>
    <w:p w14:paraId="62E523BF" w14:textId="77777777" w:rsidR="004F6CB0" w:rsidRPr="009334F4" w:rsidRDefault="004F6CB0" w:rsidP="003F64B3">
      <w:pPr>
        <w:spacing w:line="360" w:lineRule="auto"/>
        <w:rPr>
          <w:rFonts w:ascii="Arial" w:hAnsi="Arial" w:cs="Arial"/>
          <w:sz w:val="24"/>
          <w:szCs w:val="24"/>
        </w:rPr>
      </w:pPr>
    </w:p>
    <w:p w14:paraId="143CEC4D" w14:textId="211CC30B" w:rsidR="00EF5B04" w:rsidRDefault="00EF5B04" w:rsidP="003F64B3">
      <w:pPr>
        <w:spacing w:line="360" w:lineRule="auto"/>
        <w:rPr>
          <w:rFonts w:ascii="Arial" w:eastAsia="LiberationSans" w:hAnsi="Arial" w:cs="Arial"/>
          <w:sz w:val="24"/>
          <w:szCs w:val="24"/>
        </w:rPr>
      </w:pPr>
      <w:r w:rsidRPr="009334F4">
        <w:rPr>
          <w:rFonts w:ascii="Arial" w:eastAsia="Times New Roman" w:hAnsi="Arial" w:cs="Arial"/>
          <w:sz w:val="24"/>
          <w:szCs w:val="24"/>
          <w:lang w:eastAsia="en-GB"/>
        </w:rPr>
        <w:t xml:space="preserve">Both Cranmer (2006) and Mason </w:t>
      </w:r>
      <w:r w:rsidR="00302DF1">
        <w:rPr>
          <w:rFonts w:ascii="Arial" w:eastAsia="Times New Roman" w:hAnsi="Arial" w:cs="Arial"/>
          <w:sz w:val="24"/>
          <w:szCs w:val="24"/>
          <w:lang w:eastAsia="en-GB"/>
        </w:rPr>
        <w:t>et al.</w:t>
      </w:r>
      <w:r w:rsidRPr="009334F4">
        <w:rPr>
          <w:rFonts w:ascii="Arial" w:eastAsia="Times New Roman" w:hAnsi="Arial" w:cs="Arial"/>
          <w:sz w:val="24"/>
          <w:szCs w:val="24"/>
          <w:lang w:eastAsia="en-GB"/>
        </w:rPr>
        <w:t xml:space="preserve"> (2003) argue there is no evidence that teaching employability skills impacts employability. One explanation already explored </w:t>
      </w:r>
      <w:r w:rsidRPr="009334F4">
        <w:rPr>
          <w:rFonts w:ascii="Arial" w:eastAsia="Times New Roman" w:hAnsi="Arial" w:cs="Arial"/>
          <w:sz w:val="24"/>
          <w:szCs w:val="24"/>
          <w:lang w:eastAsia="en-GB"/>
        </w:rPr>
        <w:lastRenderedPageBreak/>
        <w:t>is that the skills identified are actually a smokescreen to improve the likelihood of middle-class students succeeding and thereby perpetuating the status quo. Another consideration is that programmes build on person</w:t>
      </w:r>
      <w:r w:rsidR="002416FD">
        <w:rPr>
          <w:rFonts w:ascii="Arial" w:eastAsia="Times New Roman" w:hAnsi="Arial" w:cs="Arial"/>
          <w:sz w:val="24"/>
          <w:szCs w:val="24"/>
          <w:lang w:eastAsia="en-GB"/>
        </w:rPr>
        <w:t>-</w:t>
      </w:r>
      <w:r w:rsidRPr="009334F4">
        <w:rPr>
          <w:rFonts w:ascii="Arial" w:eastAsia="Times New Roman" w:hAnsi="Arial" w:cs="Arial"/>
          <w:sz w:val="24"/>
          <w:szCs w:val="24"/>
          <w:lang w:eastAsia="en-GB"/>
        </w:rPr>
        <w:t>environment models of career so are outdated. Person</w:t>
      </w:r>
      <w:r w:rsidR="002416FD">
        <w:rPr>
          <w:rFonts w:ascii="Arial" w:eastAsia="Times New Roman" w:hAnsi="Arial" w:cs="Arial"/>
          <w:sz w:val="24"/>
          <w:szCs w:val="24"/>
          <w:lang w:eastAsia="en-GB"/>
        </w:rPr>
        <w:t>-</w:t>
      </w:r>
      <w:r w:rsidRPr="009334F4">
        <w:rPr>
          <w:rFonts w:ascii="Arial" w:eastAsia="Times New Roman" w:hAnsi="Arial" w:cs="Arial"/>
          <w:sz w:val="24"/>
          <w:szCs w:val="24"/>
          <w:lang w:eastAsia="en-GB"/>
        </w:rPr>
        <w:t>environment fit models operate on the assumption that particular personalities fit with particular occupations or environments. In these approaches</w:t>
      </w:r>
      <w:r w:rsidR="00972FCE">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attempts are made to assess the individual’s personality and preferences, through inventories or self-reflection and then consider how these might fit with different environments. </w:t>
      </w:r>
      <w:r w:rsidRPr="009334F4">
        <w:rPr>
          <w:rFonts w:ascii="Arial" w:hAnsi="Arial" w:cs="Arial"/>
          <w:sz w:val="24"/>
          <w:szCs w:val="24"/>
          <w:lang w:val="en-US"/>
        </w:rPr>
        <w:t xml:space="preserve">Holland’s (1966) highly influential matching model is used extensively in career counselling as is the DOTS model of </w:t>
      </w:r>
      <w:r w:rsidRPr="009334F4">
        <w:rPr>
          <w:rFonts w:ascii="Arial" w:hAnsi="Arial" w:cs="Arial"/>
          <w:sz w:val="24"/>
          <w:szCs w:val="24"/>
        </w:rPr>
        <w:t>Law and Watts (1977). The latter gives a practical framework for working with clients and so is popular. It describes four phases to focus on: self-awareness (S); opportunity awareness (O); decision making (D) and transition (T). All of these models assume stability though. This assumption is pervasive in career research. Arthur and Rousseau (1996) found that 74</w:t>
      </w:r>
      <w:r w:rsidR="00E536DC">
        <w:rPr>
          <w:rFonts w:ascii="Arial" w:hAnsi="Arial" w:cs="Arial"/>
          <w:sz w:val="24"/>
          <w:szCs w:val="24"/>
        </w:rPr>
        <w:t>%</w:t>
      </w:r>
      <w:r w:rsidRPr="009334F4">
        <w:rPr>
          <w:rFonts w:ascii="Arial" w:hAnsi="Arial" w:cs="Arial"/>
          <w:sz w:val="24"/>
          <w:szCs w:val="24"/>
        </w:rPr>
        <w:t xml:space="preserve"> of articles on careers assumed environmental stability, 76</w:t>
      </w:r>
      <w:r w:rsidR="00E536DC">
        <w:rPr>
          <w:rFonts w:ascii="Arial" w:hAnsi="Arial" w:cs="Arial"/>
          <w:sz w:val="24"/>
          <w:szCs w:val="24"/>
        </w:rPr>
        <w:t>%</w:t>
      </w:r>
      <w:r w:rsidRPr="009334F4">
        <w:rPr>
          <w:rFonts w:ascii="Arial" w:hAnsi="Arial" w:cs="Arial"/>
          <w:sz w:val="24"/>
          <w:szCs w:val="24"/>
        </w:rPr>
        <w:t xml:space="preserve"> had an intrafirm focus and 81</w:t>
      </w:r>
      <w:r w:rsidR="00E536DC">
        <w:rPr>
          <w:rFonts w:ascii="Arial" w:hAnsi="Arial" w:cs="Arial"/>
          <w:sz w:val="24"/>
          <w:szCs w:val="24"/>
        </w:rPr>
        <w:t>%</w:t>
      </w:r>
      <w:r w:rsidRPr="009334F4">
        <w:rPr>
          <w:rFonts w:ascii="Arial" w:hAnsi="Arial" w:cs="Arial"/>
          <w:sz w:val="24"/>
          <w:szCs w:val="24"/>
        </w:rPr>
        <w:t xml:space="preserve"> had hierarchical assumptions. Lack of personal stability in personality and organisational stability are both challenged as problems with these approaches. In addition, there is evidence that people cannot collect and process all the information they need consciously (e.g. Simon, 1957; Claxton, 2006). Using such models </w:t>
      </w:r>
      <w:r w:rsidR="002416FD">
        <w:rPr>
          <w:rFonts w:ascii="Arial" w:hAnsi="Arial" w:cs="Arial"/>
          <w:sz w:val="24"/>
          <w:szCs w:val="24"/>
        </w:rPr>
        <w:t xml:space="preserve">appears </w:t>
      </w:r>
      <w:r w:rsidRPr="009334F4">
        <w:rPr>
          <w:rFonts w:ascii="Arial" w:hAnsi="Arial" w:cs="Arial"/>
          <w:sz w:val="24"/>
          <w:szCs w:val="24"/>
        </w:rPr>
        <w:t>superficially sensible. It maps onto employers’ practi</w:t>
      </w:r>
      <w:r w:rsidR="00CC0EF1">
        <w:rPr>
          <w:rFonts w:ascii="Arial" w:hAnsi="Arial" w:cs="Arial"/>
          <w:sz w:val="24"/>
          <w:szCs w:val="24"/>
        </w:rPr>
        <w:t>c</w:t>
      </w:r>
      <w:r w:rsidRPr="009334F4">
        <w:rPr>
          <w:rFonts w:ascii="Arial" w:hAnsi="Arial" w:cs="Arial"/>
          <w:sz w:val="24"/>
          <w:szCs w:val="24"/>
        </w:rPr>
        <w:t xml:space="preserve">es. Job selection involves an element of deciding whether people fit into an organisation (Huffcutt </w:t>
      </w:r>
      <w:r w:rsidR="00302DF1">
        <w:rPr>
          <w:rFonts w:ascii="Arial" w:hAnsi="Arial" w:cs="Arial"/>
          <w:sz w:val="24"/>
          <w:szCs w:val="24"/>
        </w:rPr>
        <w:t>et al.</w:t>
      </w:r>
      <w:r w:rsidRPr="009334F4">
        <w:rPr>
          <w:rFonts w:ascii="Arial" w:hAnsi="Arial" w:cs="Arial"/>
          <w:sz w:val="24"/>
          <w:szCs w:val="24"/>
        </w:rPr>
        <w:t>, 2001) but at the same time employers claim to want employees to stand out (Parmentier, Fischer, and Reuber, 2013). A major issue with these models is that the underlying assumptions of them have not been shown. They all assume that congruence between individual and environment leads to greater satisfaction. Arnold (2010) argues that congruence between person and environment is neither strongly correlated with achievement nor satisfaction.  In addition,</w:t>
      </w:r>
      <w:r w:rsidRPr="009334F4">
        <w:rPr>
          <w:rFonts w:ascii="Arial" w:eastAsia="Times New Roman" w:hAnsi="Arial" w:cs="Arial"/>
          <w:sz w:val="24"/>
          <w:szCs w:val="24"/>
          <w:lang w:eastAsia="en-GB"/>
        </w:rPr>
        <w:t xml:space="preserve"> Muchinsky and Monahan (1987) present evidence for complementary congruence, i.e. that people are more satisfied in roles where they are significantly different to the majority of other role-holders.  Regardless of these criticisms employers use such systems and so those supporting employability do need to consider them. However this can be done with a critical perspective and one role of careers advisers is to build relationships with and influence employers. </w:t>
      </w:r>
      <w:r w:rsidRPr="009334F4">
        <w:rPr>
          <w:rFonts w:ascii="Arial" w:eastAsia="LiberationSans" w:hAnsi="Arial" w:cs="Arial"/>
          <w:sz w:val="24"/>
          <w:szCs w:val="24"/>
        </w:rPr>
        <w:t xml:space="preserve">Hill (2014) argues we know too little about how selection processes impact autistic people and </w:t>
      </w:r>
      <w:r w:rsidRPr="009334F4">
        <w:rPr>
          <w:rFonts w:ascii="Arial" w:eastAsia="LiberationSans" w:hAnsi="Arial" w:cs="Arial"/>
          <w:sz w:val="24"/>
          <w:szCs w:val="24"/>
        </w:rPr>
        <w:lastRenderedPageBreak/>
        <w:t xml:space="preserve">suggests that they are screened out in early parts of the process which depend on emotional intelligence, organisational skill or flexibility.  </w:t>
      </w:r>
    </w:p>
    <w:p w14:paraId="0ED63301" w14:textId="77777777" w:rsidR="004F6CB0" w:rsidRPr="009334F4" w:rsidRDefault="004F6CB0" w:rsidP="003F64B3">
      <w:pPr>
        <w:spacing w:line="360" w:lineRule="auto"/>
        <w:rPr>
          <w:rFonts w:ascii="Arial" w:eastAsia="Times New Roman" w:hAnsi="Arial" w:cs="Arial"/>
          <w:sz w:val="24"/>
          <w:szCs w:val="24"/>
          <w:lang w:eastAsia="en-GB"/>
        </w:rPr>
      </w:pPr>
    </w:p>
    <w:p w14:paraId="00420EBB" w14:textId="1E3F2B99" w:rsidR="00EF5B04" w:rsidRDefault="00EF5B04" w:rsidP="003F64B3">
      <w:pPr>
        <w:spacing w:line="360" w:lineRule="auto"/>
        <w:rPr>
          <w:rFonts w:ascii="Arial" w:hAnsi="Arial" w:cs="Arial"/>
          <w:sz w:val="24"/>
          <w:szCs w:val="24"/>
        </w:rPr>
      </w:pPr>
      <w:r w:rsidRPr="009334F4">
        <w:rPr>
          <w:rFonts w:ascii="Arial" w:hAnsi="Arial" w:cs="Arial"/>
          <w:sz w:val="24"/>
          <w:szCs w:val="24"/>
        </w:rPr>
        <w:t xml:space="preserve">An alternative model for career interventions is </w:t>
      </w:r>
      <w:r w:rsidR="00A53A16">
        <w:rPr>
          <w:rFonts w:ascii="Arial" w:hAnsi="Arial" w:cs="Arial"/>
          <w:sz w:val="24"/>
          <w:szCs w:val="24"/>
        </w:rPr>
        <w:t xml:space="preserve">chaos-based </w:t>
      </w:r>
      <w:r w:rsidRPr="009334F4">
        <w:rPr>
          <w:rFonts w:ascii="Arial" w:hAnsi="Arial" w:cs="Arial"/>
          <w:sz w:val="24"/>
          <w:szCs w:val="24"/>
        </w:rPr>
        <w:t>and allows for greater levels of personal as well as organisational difference</w:t>
      </w:r>
      <w:r w:rsidR="00BE1DED">
        <w:rPr>
          <w:rFonts w:ascii="Arial" w:hAnsi="Arial" w:cs="Arial"/>
          <w:sz w:val="24"/>
          <w:szCs w:val="24"/>
        </w:rPr>
        <w:t>, t</w:t>
      </w:r>
      <w:r w:rsidRPr="009334F4">
        <w:rPr>
          <w:rFonts w:ascii="Arial" w:hAnsi="Arial" w:cs="Arial"/>
          <w:sz w:val="24"/>
          <w:szCs w:val="24"/>
        </w:rPr>
        <w:t>herefore</w:t>
      </w:r>
      <w:r w:rsidR="00972FCE">
        <w:rPr>
          <w:rFonts w:ascii="Arial" w:hAnsi="Arial" w:cs="Arial"/>
          <w:sz w:val="24"/>
          <w:szCs w:val="24"/>
        </w:rPr>
        <w:t>,</w:t>
      </w:r>
      <w:r w:rsidRPr="009334F4">
        <w:rPr>
          <w:rFonts w:ascii="Arial" w:hAnsi="Arial" w:cs="Arial"/>
          <w:sz w:val="24"/>
          <w:szCs w:val="24"/>
        </w:rPr>
        <w:t xml:space="preserve"> making i</w:t>
      </w:r>
      <w:r w:rsidR="002203A3">
        <w:rPr>
          <w:rFonts w:ascii="Arial" w:hAnsi="Arial" w:cs="Arial"/>
          <w:sz w:val="24"/>
          <w:szCs w:val="24"/>
        </w:rPr>
        <w:t>t</w:t>
      </w:r>
      <w:r w:rsidRPr="009334F4">
        <w:rPr>
          <w:rFonts w:ascii="Arial" w:hAnsi="Arial" w:cs="Arial"/>
          <w:sz w:val="24"/>
          <w:szCs w:val="24"/>
        </w:rPr>
        <w:t xml:space="preserve"> suitable for neurodiverse participants. Numerous researchers describe changes to the employment landscape (e.g. Sullivan and Baruch, 2009) laying out the impact of being in what Benett and Lemoine, (2014) describe as a VUCA world, i.e. one which is volatile, uncertain, complex and ambiguous. In this world autistic people need to be prepared for change as it is a feature of their lives. Conceptualisations of career have evolved to fit with this new environment. </w:t>
      </w:r>
      <w:bookmarkStart w:id="239" w:name="_Hlk18249015"/>
      <w:r w:rsidRPr="009334F4">
        <w:rPr>
          <w:rFonts w:ascii="Arial" w:hAnsi="Arial" w:cs="Arial"/>
          <w:sz w:val="24"/>
          <w:szCs w:val="24"/>
        </w:rPr>
        <w:t xml:space="preserve">Hawkins describes how </w:t>
      </w:r>
      <w:r w:rsidR="0026505D">
        <w:rPr>
          <w:rFonts w:ascii="Arial" w:hAnsi="Arial" w:cs="Arial"/>
          <w:sz w:val="24"/>
          <w:szCs w:val="24"/>
        </w:rPr>
        <w:t>‘</w:t>
      </w:r>
      <w:r w:rsidRPr="009334F4">
        <w:rPr>
          <w:rFonts w:ascii="Arial" w:hAnsi="Arial" w:cs="Arial"/>
          <w:sz w:val="24"/>
          <w:szCs w:val="24"/>
        </w:rPr>
        <w:t>There’s no such thing as a career path. It’s crazy paving and you have to lay it yourself</w:t>
      </w:r>
      <w:r w:rsidR="0026505D">
        <w:rPr>
          <w:rFonts w:ascii="Arial" w:hAnsi="Arial" w:cs="Arial"/>
          <w:sz w:val="24"/>
          <w:szCs w:val="24"/>
        </w:rPr>
        <w:t>’</w:t>
      </w:r>
      <w:r w:rsidRPr="009334F4">
        <w:rPr>
          <w:rFonts w:ascii="Arial" w:hAnsi="Arial" w:cs="Arial"/>
          <w:sz w:val="24"/>
          <w:szCs w:val="24"/>
        </w:rPr>
        <w:t xml:space="preserve"> (1999 p1)</w:t>
      </w:r>
      <w:bookmarkEnd w:id="239"/>
      <w:r w:rsidRPr="009334F4">
        <w:rPr>
          <w:rFonts w:ascii="Arial" w:hAnsi="Arial" w:cs="Arial"/>
          <w:sz w:val="24"/>
          <w:szCs w:val="24"/>
        </w:rPr>
        <w:t xml:space="preserve"> and definitions of career have changed to focus on change, such as Arthur </w:t>
      </w:r>
      <w:r w:rsidR="00302DF1">
        <w:rPr>
          <w:rFonts w:ascii="Arial" w:hAnsi="Arial" w:cs="Arial"/>
          <w:sz w:val="24"/>
          <w:szCs w:val="24"/>
        </w:rPr>
        <w:t>et al.</w:t>
      </w:r>
      <w:r w:rsidRPr="009334F4">
        <w:rPr>
          <w:rFonts w:ascii="Arial" w:hAnsi="Arial" w:cs="Arial"/>
          <w:sz w:val="24"/>
          <w:szCs w:val="24"/>
        </w:rPr>
        <w:t xml:space="preserve">’s definition that career is </w:t>
      </w:r>
      <w:r w:rsidR="0026505D">
        <w:rPr>
          <w:rFonts w:ascii="Arial" w:hAnsi="Arial" w:cs="Arial"/>
          <w:sz w:val="24"/>
          <w:szCs w:val="24"/>
        </w:rPr>
        <w:t>‘</w:t>
      </w:r>
      <w:r w:rsidRPr="00A53A16">
        <w:rPr>
          <w:rFonts w:ascii="Arial" w:hAnsi="Arial" w:cs="Arial"/>
          <w:i/>
          <w:iCs/>
          <w:sz w:val="24"/>
          <w:szCs w:val="24"/>
        </w:rPr>
        <w:t>The evolving sequence of a person’s work experiences over time.</w:t>
      </w:r>
      <w:r w:rsidR="0026505D">
        <w:rPr>
          <w:rFonts w:ascii="Arial" w:hAnsi="Arial" w:cs="Arial"/>
          <w:sz w:val="24"/>
          <w:szCs w:val="24"/>
        </w:rPr>
        <w:t>’</w:t>
      </w:r>
      <w:r w:rsidRPr="009334F4">
        <w:rPr>
          <w:rFonts w:ascii="Arial" w:hAnsi="Arial" w:cs="Arial"/>
          <w:sz w:val="24"/>
          <w:szCs w:val="24"/>
        </w:rPr>
        <w:t xml:space="preserve"> (1989, p8) or Collin and Watts’ definition of </w:t>
      </w:r>
      <w:r w:rsidR="0026505D">
        <w:rPr>
          <w:rFonts w:ascii="Arial" w:hAnsi="Arial" w:cs="Arial"/>
          <w:sz w:val="24"/>
          <w:szCs w:val="24"/>
        </w:rPr>
        <w:t>‘</w:t>
      </w:r>
      <w:r w:rsidRPr="00A53A16">
        <w:rPr>
          <w:rFonts w:ascii="Arial" w:hAnsi="Arial" w:cs="Arial"/>
          <w:i/>
          <w:iCs/>
          <w:sz w:val="24"/>
          <w:szCs w:val="24"/>
        </w:rPr>
        <w:t>The individual’s development in learning and work throughout life.</w:t>
      </w:r>
      <w:r w:rsidR="0026505D">
        <w:rPr>
          <w:rFonts w:ascii="Arial" w:hAnsi="Arial" w:cs="Arial"/>
          <w:sz w:val="24"/>
          <w:szCs w:val="24"/>
        </w:rPr>
        <w:t>’</w:t>
      </w:r>
      <w:r w:rsidRPr="009334F4">
        <w:rPr>
          <w:rFonts w:ascii="Arial" w:hAnsi="Arial" w:cs="Arial"/>
          <w:sz w:val="24"/>
          <w:szCs w:val="24"/>
        </w:rPr>
        <w:t xml:space="preserve"> (1996, p386).  It is into this environment various chaos-based models of career development have emerged and have prove</w:t>
      </w:r>
      <w:r w:rsidR="002203A3">
        <w:rPr>
          <w:rFonts w:ascii="Arial" w:hAnsi="Arial" w:cs="Arial"/>
          <w:sz w:val="24"/>
          <w:szCs w:val="24"/>
        </w:rPr>
        <w:t>d</w:t>
      </w:r>
      <w:r w:rsidRPr="009334F4">
        <w:rPr>
          <w:rFonts w:ascii="Arial" w:hAnsi="Arial" w:cs="Arial"/>
          <w:sz w:val="24"/>
          <w:szCs w:val="24"/>
        </w:rPr>
        <w:t xml:space="preserve"> beneficial. Mackay, Bright and Pryor (2005) found chaos-based career counselling was more highly rated</w:t>
      </w:r>
      <w:r w:rsidR="00ED78D4">
        <w:rPr>
          <w:rFonts w:ascii="Arial" w:hAnsi="Arial" w:cs="Arial"/>
          <w:sz w:val="24"/>
          <w:szCs w:val="24"/>
        </w:rPr>
        <w:t xml:space="preserve"> </w:t>
      </w:r>
      <w:r w:rsidR="00ED78D4" w:rsidRPr="009334F4">
        <w:rPr>
          <w:rFonts w:ascii="Arial" w:hAnsi="Arial" w:cs="Arial"/>
          <w:sz w:val="24"/>
          <w:szCs w:val="24"/>
        </w:rPr>
        <w:t>as effective by clients</w:t>
      </w:r>
      <w:r w:rsidRPr="009334F4">
        <w:rPr>
          <w:rFonts w:ascii="Arial" w:hAnsi="Arial" w:cs="Arial"/>
          <w:sz w:val="24"/>
          <w:szCs w:val="24"/>
        </w:rPr>
        <w:t xml:space="preserve"> tha</w:t>
      </w:r>
      <w:r w:rsidR="00ED78D4">
        <w:rPr>
          <w:rFonts w:ascii="Arial" w:hAnsi="Arial" w:cs="Arial"/>
          <w:sz w:val="24"/>
          <w:szCs w:val="24"/>
        </w:rPr>
        <w:t>n</w:t>
      </w:r>
      <w:r w:rsidRPr="009334F4">
        <w:rPr>
          <w:rFonts w:ascii="Arial" w:hAnsi="Arial" w:cs="Arial"/>
          <w:sz w:val="24"/>
          <w:szCs w:val="24"/>
        </w:rPr>
        <w:t xml:space="preserve"> matching based counselling or a control</w:t>
      </w:r>
      <w:r w:rsidR="00E04068">
        <w:rPr>
          <w:rFonts w:ascii="Arial" w:hAnsi="Arial" w:cs="Arial"/>
          <w:sz w:val="24"/>
          <w:szCs w:val="24"/>
        </w:rPr>
        <w:t xml:space="preserve"> participant on a </w:t>
      </w:r>
      <w:r w:rsidR="00E04068" w:rsidRPr="009334F4">
        <w:rPr>
          <w:rFonts w:ascii="Arial" w:hAnsi="Arial" w:cs="Arial"/>
          <w:sz w:val="24"/>
          <w:szCs w:val="24"/>
        </w:rPr>
        <w:t>waiting list</w:t>
      </w:r>
      <w:r w:rsidRPr="009334F4">
        <w:rPr>
          <w:rFonts w:ascii="Arial" w:hAnsi="Arial" w:cs="Arial"/>
          <w:sz w:val="24"/>
          <w:szCs w:val="24"/>
        </w:rPr>
        <w:t xml:space="preserve">. </w:t>
      </w:r>
    </w:p>
    <w:p w14:paraId="2F0DDC54" w14:textId="77777777" w:rsidR="004F6CB0" w:rsidRPr="009334F4" w:rsidRDefault="004F6CB0" w:rsidP="003F64B3">
      <w:pPr>
        <w:spacing w:line="360" w:lineRule="auto"/>
        <w:rPr>
          <w:rFonts w:ascii="Arial" w:hAnsi="Arial" w:cs="Arial"/>
          <w:sz w:val="24"/>
          <w:szCs w:val="24"/>
        </w:rPr>
      </w:pPr>
    </w:p>
    <w:p w14:paraId="27E1F972" w14:textId="4DB7AE59" w:rsidR="00245C5F" w:rsidRDefault="00EF5B04" w:rsidP="003F64B3">
      <w:pPr>
        <w:spacing w:after="0" w:line="360" w:lineRule="auto"/>
        <w:rPr>
          <w:rFonts w:ascii="Arial" w:eastAsia="Times New Roman" w:hAnsi="Arial" w:cs="Arial"/>
          <w:sz w:val="24"/>
          <w:szCs w:val="24"/>
          <w:lang w:eastAsia="en-GB"/>
        </w:rPr>
      </w:pPr>
      <w:r w:rsidRPr="009334F4">
        <w:rPr>
          <w:rFonts w:ascii="Arial" w:hAnsi="Arial" w:cs="Arial"/>
          <w:sz w:val="24"/>
          <w:szCs w:val="24"/>
        </w:rPr>
        <w:t xml:space="preserve">Central to chaos-based approaches is reflexivity. Something </w:t>
      </w:r>
      <w:r w:rsidRPr="009334F4">
        <w:rPr>
          <w:rFonts w:ascii="Arial" w:eastAsia="Times New Roman" w:hAnsi="Arial" w:cs="Arial"/>
          <w:sz w:val="24"/>
          <w:szCs w:val="24"/>
          <w:lang w:eastAsia="en-GB"/>
        </w:rPr>
        <w:t xml:space="preserve">Threadgold and Nilan describe as </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the </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new</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cultural capital</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(2009, p63). An example is Planned Happenstance. This model </w:t>
      </w:r>
      <w:r w:rsidRPr="009334F4">
        <w:rPr>
          <w:rFonts w:ascii="Arial" w:hAnsi="Arial" w:cs="Arial"/>
          <w:sz w:val="24"/>
          <w:szCs w:val="24"/>
          <w:lang w:val="en-US"/>
        </w:rPr>
        <w:t>a</w:t>
      </w:r>
      <w:r w:rsidRPr="009334F4">
        <w:rPr>
          <w:rFonts w:ascii="Arial" w:hAnsi="Arial" w:cs="Arial"/>
          <w:sz w:val="24"/>
          <w:szCs w:val="24"/>
        </w:rPr>
        <w:t>rgues that career counselling should focus on developing an exploration mindset, being ready for any eventualities</w:t>
      </w:r>
      <w:r w:rsidRPr="009334F4">
        <w:rPr>
          <w:rFonts w:ascii="Arial" w:hAnsi="Arial" w:cs="Arial"/>
          <w:sz w:val="24"/>
          <w:szCs w:val="24"/>
          <w:lang w:val="en-US"/>
        </w:rPr>
        <w:t xml:space="preserve"> (Mitchell and Krumboltz, 1996)</w:t>
      </w:r>
      <w:r w:rsidRPr="009334F4">
        <w:rPr>
          <w:rFonts w:ascii="Arial" w:hAnsi="Arial" w:cs="Arial"/>
          <w:sz w:val="24"/>
          <w:szCs w:val="24"/>
        </w:rPr>
        <w:t xml:space="preserve">. On a practical level this means an employability intervention should focus on encouraging the acceptance of change and uncertainty as normal, developing a range of skills to be ready for different situations and recognising it </w:t>
      </w:r>
      <w:r w:rsidR="00B078D9">
        <w:rPr>
          <w:rFonts w:ascii="Arial" w:hAnsi="Arial" w:cs="Arial"/>
          <w:sz w:val="24"/>
          <w:szCs w:val="24"/>
        </w:rPr>
        <w:t>a</w:t>
      </w:r>
      <w:r w:rsidRPr="009334F4">
        <w:rPr>
          <w:rFonts w:ascii="Arial" w:hAnsi="Arial" w:cs="Arial"/>
          <w:sz w:val="24"/>
          <w:szCs w:val="24"/>
        </w:rPr>
        <w:t xml:space="preserve">s normal and even desirable to have one’s career influenced by random events.  Reflection is key to this as one is required to </w:t>
      </w:r>
      <w:r w:rsidRPr="009334F4">
        <w:rPr>
          <w:rFonts w:ascii="Arial" w:hAnsi="Arial" w:cs="Arial"/>
          <w:sz w:val="24"/>
          <w:szCs w:val="24"/>
          <w:lang w:val="en-US"/>
        </w:rPr>
        <w:t>continual</w:t>
      </w:r>
      <w:r w:rsidR="00DF37D4">
        <w:rPr>
          <w:rFonts w:ascii="Arial" w:hAnsi="Arial" w:cs="Arial"/>
          <w:sz w:val="24"/>
          <w:szCs w:val="24"/>
          <w:lang w:val="en-US"/>
        </w:rPr>
        <w:t>ly</w:t>
      </w:r>
      <w:r w:rsidRPr="009334F4">
        <w:rPr>
          <w:rFonts w:ascii="Arial" w:hAnsi="Arial" w:cs="Arial"/>
          <w:sz w:val="24"/>
          <w:szCs w:val="24"/>
          <w:lang w:val="en-US"/>
        </w:rPr>
        <w:t xml:space="preserve"> self-assess and commit to ongoing personal development. </w:t>
      </w:r>
      <w:r w:rsidR="0025458D">
        <w:rPr>
          <w:rFonts w:ascii="Arial" w:hAnsi="Arial" w:cs="Arial"/>
          <w:sz w:val="24"/>
          <w:szCs w:val="24"/>
          <w:lang w:val="en-US"/>
        </w:rPr>
        <w:t>One</w:t>
      </w:r>
      <w:r w:rsidRPr="009334F4">
        <w:rPr>
          <w:rFonts w:ascii="Arial" w:hAnsi="Arial" w:cs="Arial"/>
          <w:sz w:val="24"/>
          <w:szCs w:val="24"/>
          <w:lang w:val="en-US"/>
        </w:rPr>
        <w:t xml:space="preserve"> should also learn how to actively plan for periods of instability or unemployment. Reflexivity as well as reflection is required </w:t>
      </w:r>
      <w:r w:rsidRPr="009334F4">
        <w:rPr>
          <w:rFonts w:ascii="Arial" w:hAnsi="Arial" w:cs="Arial"/>
          <w:sz w:val="24"/>
          <w:szCs w:val="24"/>
          <w:lang w:val="en-US"/>
        </w:rPr>
        <w:lastRenderedPageBreak/>
        <w:t>though</w:t>
      </w:r>
      <w:r w:rsidR="00DD45B6">
        <w:rPr>
          <w:rFonts w:ascii="Arial" w:hAnsi="Arial" w:cs="Arial"/>
          <w:sz w:val="24"/>
          <w:szCs w:val="24"/>
          <w:lang w:val="en-US"/>
        </w:rPr>
        <w:t>,</w:t>
      </w:r>
      <w:r w:rsidRPr="009334F4">
        <w:rPr>
          <w:rFonts w:ascii="Arial" w:hAnsi="Arial" w:cs="Arial"/>
          <w:sz w:val="24"/>
          <w:szCs w:val="24"/>
          <w:lang w:val="en-US"/>
        </w:rPr>
        <w:t xml:space="preserve"> as the individual needs to survey the environment to assess opportunities. </w:t>
      </w:r>
      <w:r w:rsidRPr="009334F4">
        <w:rPr>
          <w:rFonts w:ascii="Arial" w:hAnsi="Arial" w:cs="Arial"/>
          <w:sz w:val="24"/>
          <w:szCs w:val="24"/>
        </w:rPr>
        <w:t xml:space="preserve">Sen (2009) encourages reflexivity in another form: in order to become the rational agent which economic theory would have us be. He argues individuals need to become aware of the </w:t>
      </w:r>
      <w:r w:rsidRPr="009334F4">
        <w:rPr>
          <w:rFonts w:ascii="Arial" w:hAnsi="Arial" w:cs="Arial"/>
          <w:color w:val="000000"/>
          <w:sz w:val="24"/>
          <w:szCs w:val="24"/>
        </w:rPr>
        <w:t>deep and pervasive effect that society has on the way in which people think about themselves and behave. Whilst the same sort of reflexive practi</w:t>
      </w:r>
      <w:r w:rsidR="00CC0EF1">
        <w:rPr>
          <w:rFonts w:ascii="Arial" w:hAnsi="Arial" w:cs="Arial"/>
          <w:color w:val="000000"/>
          <w:sz w:val="24"/>
          <w:szCs w:val="24"/>
        </w:rPr>
        <w:t>c</w:t>
      </w:r>
      <w:r w:rsidRPr="009334F4">
        <w:rPr>
          <w:rFonts w:ascii="Arial" w:hAnsi="Arial" w:cs="Arial"/>
          <w:color w:val="000000"/>
          <w:sz w:val="24"/>
          <w:szCs w:val="24"/>
        </w:rPr>
        <w:t xml:space="preserve">e may occur the intended outcome differs from chaos-based interventions as Sen would support societal change as result of this reflection and encourage individuals to engage in advocating for change. The chaos-based approach is more concerned with the individual being able to achieve success in their own terms within the existing society rather than working to change it. </w:t>
      </w:r>
      <w:r w:rsidRPr="009334F4">
        <w:rPr>
          <w:rFonts w:ascii="Arial" w:eastAsia="Times New Roman" w:hAnsi="Arial" w:cs="Arial"/>
          <w:sz w:val="24"/>
          <w:szCs w:val="24"/>
          <w:lang w:eastAsia="en-GB"/>
        </w:rPr>
        <w:t xml:space="preserve">Bourdieu’s reflexivity describes the process by which people consciously override their habitus, e.g. this could be done through careers education. He argues the ability to be reflexive comes as a response to adversity: it is a process of adaptation and that the challenges of unfamiliar situations lead to ‘gaps between expectation and experience’ (Elder-Vass, 2007, p329) allowing the ability to be reflexive to develop. Theoretically the increasing need </w:t>
      </w:r>
      <w:r w:rsidR="00672872">
        <w:rPr>
          <w:rFonts w:ascii="Arial" w:eastAsia="Times New Roman" w:hAnsi="Arial" w:cs="Arial"/>
          <w:sz w:val="24"/>
          <w:szCs w:val="24"/>
          <w:lang w:eastAsia="en-GB"/>
        </w:rPr>
        <w:t>for</w:t>
      </w:r>
      <w:r w:rsidRPr="009334F4">
        <w:rPr>
          <w:rFonts w:ascii="Arial" w:eastAsia="Times New Roman" w:hAnsi="Arial" w:cs="Arial"/>
          <w:sz w:val="24"/>
          <w:szCs w:val="24"/>
          <w:lang w:eastAsia="en-GB"/>
        </w:rPr>
        <w:t xml:space="preserve"> reflexivity to adapt to the changing job market means that habitus should become less important over time. However</w:t>
      </w:r>
      <w:r w:rsidR="00972FCE">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Sweetman argues that </w:t>
      </w:r>
    </w:p>
    <w:p w14:paraId="4E9E723B" w14:textId="78104D5A" w:rsidR="00245C5F" w:rsidRDefault="0026505D" w:rsidP="00245C5F">
      <w:pPr>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w:t>
      </w:r>
      <w:r w:rsidR="00EF5B04" w:rsidRPr="009334F4">
        <w:rPr>
          <w:rFonts w:ascii="Arial" w:eastAsia="Times New Roman" w:hAnsi="Arial" w:cs="Arial"/>
          <w:sz w:val="24"/>
          <w:szCs w:val="24"/>
          <w:lang w:eastAsia="en-GB"/>
        </w:rPr>
        <w:t xml:space="preserve">...reflexive orientation towards the contemporary environment may itself be regarded as a form of habitus, itself the outcome of an </w:t>
      </w:r>
      <w:r w:rsidR="00EF5B04" w:rsidRPr="009334F4">
        <w:rPr>
          <w:rFonts w:ascii="Arial" w:eastAsia="Times New Roman" w:hAnsi="Arial" w:cs="Arial"/>
          <w:b/>
          <w:i/>
          <w:sz w:val="24"/>
          <w:szCs w:val="24"/>
          <w:lang w:eastAsia="en-GB"/>
        </w:rPr>
        <w:t>adaption to</w:t>
      </w:r>
      <w:r w:rsidR="00A06A22">
        <w:rPr>
          <w:rFonts w:ascii="Arial" w:eastAsia="Times New Roman" w:hAnsi="Arial" w:cs="Arial"/>
          <w:sz w:val="24"/>
          <w:szCs w:val="24"/>
          <w:lang w:eastAsia="en-GB"/>
        </w:rPr>
        <w:t>...</w:t>
      </w:r>
      <w:r w:rsidR="00EF5B04" w:rsidRPr="009334F4">
        <w:rPr>
          <w:rFonts w:ascii="Arial" w:eastAsia="Times New Roman" w:hAnsi="Arial" w:cs="Arial"/>
          <w:sz w:val="24"/>
          <w:szCs w:val="24"/>
          <w:lang w:eastAsia="en-GB"/>
        </w:rPr>
        <w:t>the changing nature of the social terrain.</w:t>
      </w:r>
      <w:r>
        <w:rPr>
          <w:rFonts w:ascii="Arial" w:eastAsia="Times New Roman" w:hAnsi="Arial" w:cs="Arial"/>
          <w:sz w:val="24"/>
          <w:szCs w:val="24"/>
          <w:lang w:eastAsia="en-GB"/>
        </w:rPr>
        <w:t>’</w:t>
      </w:r>
      <w:r w:rsidR="00EF5B04" w:rsidRPr="009334F4">
        <w:rPr>
          <w:rFonts w:ascii="Arial" w:eastAsia="Times New Roman" w:hAnsi="Arial" w:cs="Arial"/>
          <w:sz w:val="24"/>
          <w:szCs w:val="24"/>
          <w:lang w:eastAsia="en-GB"/>
        </w:rPr>
        <w:t xml:space="preserve"> (2003, p 543) </w:t>
      </w:r>
    </w:p>
    <w:p w14:paraId="013BDDBA" w14:textId="232B490E" w:rsidR="00EF5B04" w:rsidRPr="009334F4" w:rsidRDefault="00EF5B04" w:rsidP="003F64B3">
      <w:pPr>
        <w:spacing w:after="0" w:line="36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again fitting back with chaos-based career interventions: preparation for the new terrain. Whether increasing reflexivity allows people to operate within an environment or develop the consciousness to change that environment is perhaps the active choice of the individual themselves. As previously discussed, autistic people are perhaps well placed to engage in the subversive questioning and behaviours which can lead to change, particularly if they manage to use the same reflexive approach to access powerful positions in the first place. </w:t>
      </w:r>
    </w:p>
    <w:p w14:paraId="70B5C81D" w14:textId="77777777" w:rsidR="00EF5B04" w:rsidRPr="009334F4" w:rsidRDefault="00EF5B04" w:rsidP="003F64B3">
      <w:pPr>
        <w:spacing w:after="0" w:line="360" w:lineRule="auto"/>
        <w:rPr>
          <w:rFonts w:ascii="Arial" w:hAnsi="Arial" w:cs="Arial"/>
          <w:color w:val="000000"/>
          <w:sz w:val="24"/>
          <w:szCs w:val="24"/>
        </w:rPr>
      </w:pPr>
    </w:p>
    <w:p w14:paraId="08CAFACF" w14:textId="34E55037" w:rsidR="00EF5B04" w:rsidRPr="009334F4" w:rsidRDefault="00EF5B04" w:rsidP="003F64B3">
      <w:pPr>
        <w:spacing w:after="0" w:line="360" w:lineRule="auto"/>
        <w:rPr>
          <w:rFonts w:ascii="Arial" w:hAnsi="Arial" w:cs="Arial"/>
          <w:sz w:val="24"/>
          <w:szCs w:val="24"/>
        </w:rPr>
      </w:pPr>
      <w:r w:rsidRPr="009334F4">
        <w:rPr>
          <w:rFonts w:ascii="Arial" w:hAnsi="Arial" w:cs="Arial"/>
          <w:color w:val="000000"/>
          <w:sz w:val="24"/>
          <w:szCs w:val="24"/>
        </w:rPr>
        <w:t xml:space="preserve">In instituting a chaos-based employability approach for autistic people their unique strengths and weaknesses still need to be considered. An example would be about preparing autistic people for adapting how they present in the workplace. </w:t>
      </w:r>
      <w:r w:rsidRPr="009334F4">
        <w:rPr>
          <w:rFonts w:ascii="Arial" w:hAnsi="Arial" w:cs="Arial"/>
          <w:sz w:val="24"/>
          <w:szCs w:val="24"/>
        </w:rPr>
        <w:t xml:space="preserve">Fugate </w:t>
      </w:r>
      <w:r w:rsidR="00302DF1">
        <w:rPr>
          <w:rFonts w:ascii="Arial" w:hAnsi="Arial" w:cs="Arial"/>
          <w:sz w:val="24"/>
          <w:szCs w:val="24"/>
        </w:rPr>
        <w:t>et al.</w:t>
      </w:r>
      <w:r w:rsidRPr="009334F4">
        <w:rPr>
          <w:rFonts w:ascii="Arial" w:hAnsi="Arial" w:cs="Arial"/>
          <w:sz w:val="24"/>
          <w:szCs w:val="24"/>
        </w:rPr>
        <w:t xml:space="preserve"> describe employability as a </w:t>
      </w:r>
      <w:r w:rsidR="0026505D">
        <w:rPr>
          <w:rFonts w:ascii="Arial" w:hAnsi="Arial" w:cs="Arial"/>
          <w:sz w:val="24"/>
          <w:szCs w:val="24"/>
        </w:rPr>
        <w:t>‘</w:t>
      </w:r>
      <w:r w:rsidRPr="00245C5F">
        <w:rPr>
          <w:rFonts w:ascii="Arial" w:hAnsi="Arial" w:cs="Arial"/>
          <w:i/>
          <w:iCs/>
          <w:sz w:val="24"/>
          <w:szCs w:val="24"/>
        </w:rPr>
        <w:t>form of work specific active adaptability</w:t>
      </w:r>
      <w:r w:rsidR="0026505D">
        <w:rPr>
          <w:rFonts w:ascii="Arial" w:hAnsi="Arial" w:cs="Arial"/>
          <w:sz w:val="24"/>
          <w:szCs w:val="24"/>
        </w:rPr>
        <w:t>’</w:t>
      </w:r>
      <w:r w:rsidRPr="009334F4">
        <w:rPr>
          <w:rFonts w:ascii="Arial" w:hAnsi="Arial" w:cs="Arial"/>
          <w:sz w:val="24"/>
          <w:szCs w:val="24"/>
        </w:rPr>
        <w:t xml:space="preserve"> (2004 </w:t>
      </w:r>
      <w:r w:rsidR="008E59C3">
        <w:rPr>
          <w:rFonts w:ascii="Arial" w:hAnsi="Arial" w:cs="Arial"/>
          <w:sz w:val="24"/>
          <w:szCs w:val="24"/>
        </w:rPr>
        <w:t>p</w:t>
      </w:r>
      <w:r w:rsidRPr="009334F4">
        <w:rPr>
          <w:rFonts w:ascii="Arial" w:hAnsi="Arial" w:cs="Arial"/>
          <w:sz w:val="24"/>
          <w:szCs w:val="24"/>
        </w:rPr>
        <w:t xml:space="preserve">16). Hall and Mirvis (1995) argue that this adaptability specifically requires individuals to manage multiple identities whilst Chan (2000) argues the requirement to be malleable and to change to fit the employment requirements is a feature of modern </w:t>
      </w:r>
      <w:r w:rsidRPr="009334F4">
        <w:rPr>
          <w:rFonts w:ascii="Arial" w:hAnsi="Arial" w:cs="Arial"/>
          <w:sz w:val="24"/>
          <w:szCs w:val="24"/>
        </w:rPr>
        <w:lastRenderedPageBreak/>
        <w:t>work. Given that the findings focused on the need for personal control this may prove a problematic element, essentially pretending to be different people. Ashford and Taylor (1990) describe the ways in which employees adapt to fit the work environment as: understanding their environment and status within it; having the internal characteristics necessary for adaptability</w:t>
      </w:r>
      <w:r w:rsidR="002A3919">
        <w:rPr>
          <w:rFonts w:ascii="Arial" w:hAnsi="Arial" w:cs="Arial"/>
          <w:sz w:val="24"/>
          <w:szCs w:val="24"/>
        </w:rPr>
        <w:t>;</w:t>
      </w:r>
      <w:r w:rsidRPr="009334F4">
        <w:rPr>
          <w:rFonts w:ascii="Arial" w:hAnsi="Arial" w:cs="Arial"/>
          <w:sz w:val="24"/>
          <w:szCs w:val="24"/>
        </w:rPr>
        <w:t xml:space="preserve"> and being willing to change behaviours, cognition and affect. Whilst participants in this study demonstrated willingness to make major changes to access work they enjoyed this does not imply they would be prepared to make these day to day changes necessary in a given workplace. Indeed this is counter to the findings regarding managing their own identity discussed in analytic category three. Therefore this is likely to require a good deal of preparation prior to graduation. </w:t>
      </w:r>
    </w:p>
    <w:p w14:paraId="6E049038" w14:textId="77777777" w:rsidR="00EF5B04" w:rsidRPr="009334F4" w:rsidRDefault="00EF5B04" w:rsidP="003F64B3">
      <w:pPr>
        <w:spacing w:after="0" w:line="360" w:lineRule="auto"/>
        <w:rPr>
          <w:rFonts w:ascii="Arial" w:hAnsi="Arial" w:cs="Arial"/>
          <w:sz w:val="24"/>
          <w:szCs w:val="24"/>
        </w:rPr>
      </w:pPr>
    </w:p>
    <w:p w14:paraId="401D96F3" w14:textId="596EC8F3" w:rsidR="00EF5B04" w:rsidRPr="009334F4" w:rsidRDefault="00EF5B04" w:rsidP="003F64B3">
      <w:pPr>
        <w:spacing w:after="0" w:line="360" w:lineRule="auto"/>
        <w:rPr>
          <w:rFonts w:ascii="Arial" w:hAnsi="Arial" w:cs="Arial"/>
          <w:sz w:val="24"/>
          <w:szCs w:val="24"/>
          <w:lang w:eastAsia="en-GB"/>
        </w:rPr>
      </w:pPr>
      <w:r w:rsidRPr="009334F4">
        <w:rPr>
          <w:rFonts w:ascii="Arial" w:hAnsi="Arial" w:cs="Arial"/>
          <w:sz w:val="24"/>
          <w:szCs w:val="24"/>
        </w:rPr>
        <w:t xml:space="preserve">It is also worth drawing in other potential issues here. As previously discussed, autistic students have intersectional identities. The intersection of gender and autism was previously explored. Class and autism may also be intersecting aspects of self which were not explored in this study and would benefit from future consideration. </w:t>
      </w:r>
      <w:r w:rsidR="002D0672">
        <w:rPr>
          <w:rFonts w:ascii="Arial" w:hAnsi="Arial" w:cs="Arial"/>
          <w:sz w:val="24"/>
          <w:szCs w:val="24"/>
        </w:rPr>
        <w:t xml:space="preserve">Working class people have been shown to be more able to </w:t>
      </w:r>
      <w:r w:rsidRPr="009334F4">
        <w:rPr>
          <w:rFonts w:ascii="Arial" w:hAnsi="Arial" w:cs="Arial"/>
          <w:sz w:val="24"/>
          <w:szCs w:val="24"/>
        </w:rPr>
        <w:t xml:space="preserve">be reflexive in career planning with </w:t>
      </w:r>
      <w:r w:rsidR="00127D0F">
        <w:rPr>
          <w:rFonts w:ascii="Arial" w:hAnsi="Arial" w:cs="Arial"/>
          <w:sz w:val="24"/>
          <w:szCs w:val="24"/>
        </w:rPr>
        <w:t>middle-class</w:t>
      </w:r>
      <w:r w:rsidRPr="009334F4">
        <w:rPr>
          <w:rFonts w:ascii="Arial" w:hAnsi="Arial" w:cs="Arial"/>
          <w:sz w:val="24"/>
          <w:szCs w:val="24"/>
        </w:rPr>
        <w:t xml:space="preserve"> youths less able to imagine any alternate options (</w:t>
      </w:r>
      <w:r w:rsidRPr="009334F4">
        <w:rPr>
          <w:rFonts w:ascii="Arial" w:hAnsi="Arial" w:cs="Arial"/>
          <w:bCs/>
          <w:sz w:val="24"/>
          <w:szCs w:val="24"/>
          <w:lang w:eastAsia="en-GB"/>
        </w:rPr>
        <w:t xml:space="preserve">Laughland-Booÿ, Mayall and Skrbiš, </w:t>
      </w:r>
      <w:r w:rsidRPr="009334F4">
        <w:rPr>
          <w:rFonts w:ascii="Arial" w:hAnsi="Arial" w:cs="Arial"/>
          <w:sz w:val="24"/>
          <w:szCs w:val="24"/>
          <w:lang w:eastAsia="en-GB"/>
        </w:rPr>
        <w:t xml:space="preserve">2015). </w:t>
      </w:r>
      <w:r w:rsidR="002D0672">
        <w:rPr>
          <w:rFonts w:ascii="Arial" w:hAnsi="Arial" w:cs="Arial"/>
          <w:sz w:val="24"/>
          <w:szCs w:val="24"/>
          <w:lang w:eastAsia="en-GB"/>
        </w:rPr>
        <w:t>Similarly</w:t>
      </w:r>
      <w:r w:rsidR="005A3BDC">
        <w:rPr>
          <w:rFonts w:ascii="Arial" w:hAnsi="Arial" w:cs="Arial"/>
          <w:sz w:val="24"/>
          <w:szCs w:val="24"/>
          <w:lang w:eastAsia="en-GB"/>
        </w:rPr>
        <w:t>, research shows</w:t>
      </w:r>
      <w:r w:rsidR="002D0672">
        <w:rPr>
          <w:rFonts w:ascii="Arial" w:hAnsi="Arial" w:cs="Arial"/>
          <w:sz w:val="24"/>
          <w:szCs w:val="24"/>
          <w:lang w:eastAsia="en-GB"/>
        </w:rPr>
        <w:t xml:space="preserve"> greater </w:t>
      </w:r>
      <w:r w:rsidRPr="009334F4">
        <w:rPr>
          <w:rFonts w:ascii="Arial" w:hAnsi="Arial" w:cs="Arial"/>
          <w:sz w:val="24"/>
          <w:szCs w:val="24"/>
          <w:lang w:eastAsia="en-GB"/>
        </w:rPr>
        <w:t xml:space="preserve">reflexive awareness amongst those from </w:t>
      </w:r>
      <w:r w:rsidR="00127D0F">
        <w:rPr>
          <w:rFonts w:ascii="Arial" w:hAnsi="Arial" w:cs="Arial"/>
          <w:sz w:val="24"/>
          <w:szCs w:val="24"/>
          <w:lang w:eastAsia="en-GB"/>
        </w:rPr>
        <w:t>working-class</w:t>
      </w:r>
      <w:r w:rsidRPr="009334F4">
        <w:rPr>
          <w:rFonts w:ascii="Arial" w:hAnsi="Arial" w:cs="Arial"/>
          <w:sz w:val="24"/>
          <w:szCs w:val="24"/>
          <w:lang w:eastAsia="en-GB"/>
        </w:rPr>
        <w:t xml:space="preserve"> backgrounds who went to university</w:t>
      </w:r>
      <w:r w:rsidR="00EE1B0E">
        <w:rPr>
          <w:rFonts w:ascii="Arial" w:hAnsi="Arial" w:cs="Arial"/>
          <w:sz w:val="24"/>
          <w:szCs w:val="24"/>
          <w:lang w:eastAsia="en-GB"/>
        </w:rPr>
        <w:t>.</w:t>
      </w:r>
      <w:r w:rsidR="005A3BDC">
        <w:rPr>
          <w:rFonts w:ascii="Arial" w:hAnsi="Arial" w:cs="Arial"/>
          <w:sz w:val="24"/>
          <w:szCs w:val="24"/>
          <w:lang w:eastAsia="en-GB"/>
        </w:rPr>
        <w:t xml:space="preserve"> F</w:t>
      </w:r>
      <w:r w:rsidR="00EE1B0E">
        <w:rPr>
          <w:rFonts w:ascii="Arial" w:hAnsi="Arial" w:cs="Arial"/>
          <w:sz w:val="24"/>
          <w:szCs w:val="24"/>
          <w:lang w:eastAsia="en-GB"/>
        </w:rPr>
        <w:t xml:space="preserve">indings also suggest that </w:t>
      </w:r>
      <w:r w:rsidRPr="009334F4">
        <w:rPr>
          <w:rFonts w:ascii="Arial" w:hAnsi="Arial" w:cs="Arial"/>
          <w:sz w:val="24"/>
          <w:szCs w:val="24"/>
          <w:lang w:eastAsia="en-GB"/>
        </w:rPr>
        <w:t>reflection can be taught</w:t>
      </w:r>
      <w:r w:rsidR="00CA3735">
        <w:rPr>
          <w:rFonts w:ascii="Arial" w:hAnsi="Arial" w:cs="Arial"/>
          <w:sz w:val="24"/>
          <w:szCs w:val="24"/>
          <w:lang w:eastAsia="en-GB"/>
        </w:rPr>
        <w:t>. R</w:t>
      </w:r>
      <w:r w:rsidRPr="009334F4">
        <w:rPr>
          <w:rFonts w:ascii="Arial" w:hAnsi="Arial" w:cs="Arial"/>
          <w:sz w:val="24"/>
          <w:szCs w:val="24"/>
          <w:lang w:eastAsia="en-GB"/>
        </w:rPr>
        <w:t>eflection forms part of the curriculum for both nurses and social workers</w:t>
      </w:r>
      <w:r w:rsidR="00EE1B0E">
        <w:rPr>
          <w:rFonts w:ascii="Arial" w:hAnsi="Arial" w:cs="Arial"/>
          <w:sz w:val="24"/>
          <w:szCs w:val="24"/>
          <w:lang w:eastAsia="en-GB"/>
        </w:rPr>
        <w:t>, two groups who also showed greater reflexivity</w:t>
      </w:r>
      <w:r w:rsidR="005A3BDC">
        <w:rPr>
          <w:rFonts w:ascii="Arial" w:hAnsi="Arial" w:cs="Arial"/>
          <w:sz w:val="24"/>
          <w:szCs w:val="24"/>
          <w:lang w:eastAsia="en-GB"/>
        </w:rPr>
        <w:t xml:space="preserve"> (</w:t>
      </w:r>
      <w:r w:rsidR="005A3BDC" w:rsidRPr="009334F4">
        <w:rPr>
          <w:rFonts w:ascii="Arial" w:hAnsi="Arial" w:cs="Arial"/>
          <w:sz w:val="24"/>
          <w:szCs w:val="24"/>
          <w:lang w:eastAsia="en-GB"/>
        </w:rPr>
        <w:t xml:space="preserve">Reay, </w:t>
      </w:r>
      <w:r w:rsidR="005A3BDC" w:rsidRPr="009334F4">
        <w:rPr>
          <w:rFonts w:ascii="Arial" w:eastAsia="Times New Roman" w:hAnsi="Arial" w:cs="Arial"/>
          <w:sz w:val="24"/>
          <w:szCs w:val="24"/>
          <w:lang w:eastAsia="en-GB"/>
        </w:rPr>
        <w:t>Crozier and Clayton</w:t>
      </w:r>
      <w:r w:rsidR="005A3BDC" w:rsidRPr="009334F4">
        <w:rPr>
          <w:rFonts w:ascii="Arial" w:hAnsi="Arial" w:cs="Arial"/>
          <w:sz w:val="24"/>
          <w:szCs w:val="24"/>
          <w:lang w:eastAsia="en-GB"/>
        </w:rPr>
        <w:t>, 2009 and Huppatz</w:t>
      </w:r>
      <w:r w:rsidR="005A3BDC">
        <w:rPr>
          <w:rFonts w:ascii="Arial" w:hAnsi="Arial" w:cs="Arial"/>
          <w:sz w:val="24"/>
          <w:szCs w:val="24"/>
          <w:lang w:eastAsia="en-GB"/>
        </w:rPr>
        <w:t>,</w:t>
      </w:r>
      <w:r w:rsidR="005A3BDC" w:rsidRPr="009334F4">
        <w:rPr>
          <w:rFonts w:ascii="Arial" w:hAnsi="Arial" w:cs="Arial"/>
          <w:sz w:val="24"/>
          <w:szCs w:val="24"/>
          <w:lang w:eastAsia="en-GB"/>
        </w:rPr>
        <w:t xml:space="preserve"> 2010)</w:t>
      </w:r>
      <w:r w:rsidRPr="009334F4">
        <w:rPr>
          <w:rFonts w:ascii="Arial" w:hAnsi="Arial" w:cs="Arial"/>
          <w:sz w:val="24"/>
          <w:szCs w:val="24"/>
          <w:lang w:eastAsia="en-GB"/>
        </w:rPr>
        <w:t xml:space="preserve">. </w:t>
      </w:r>
    </w:p>
    <w:p w14:paraId="4A34C39D" w14:textId="77777777" w:rsidR="00EF5B04" w:rsidRPr="009334F4" w:rsidRDefault="00EF5B04" w:rsidP="003F64B3">
      <w:pPr>
        <w:spacing w:after="0" w:line="360" w:lineRule="auto"/>
        <w:rPr>
          <w:rFonts w:ascii="Arial" w:hAnsi="Arial" w:cs="Arial"/>
          <w:sz w:val="24"/>
          <w:szCs w:val="24"/>
          <w:lang w:eastAsia="en-GB"/>
        </w:rPr>
      </w:pPr>
    </w:p>
    <w:p w14:paraId="654147FB" w14:textId="2A2FD162" w:rsidR="00EF5B04" w:rsidRPr="009334F4" w:rsidRDefault="00EF5B04" w:rsidP="003F64B3">
      <w:pPr>
        <w:spacing w:after="0" w:line="360" w:lineRule="auto"/>
        <w:rPr>
          <w:rFonts w:ascii="Arial" w:hAnsi="Arial" w:cs="Arial"/>
          <w:sz w:val="24"/>
          <w:szCs w:val="24"/>
          <w:lang w:eastAsia="en-GB"/>
        </w:rPr>
      </w:pPr>
      <w:r w:rsidRPr="009334F4">
        <w:rPr>
          <w:rFonts w:ascii="Arial" w:hAnsi="Arial" w:cs="Arial"/>
          <w:sz w:val="24"/>
          <w:szCs w:val="24"/>
          <w:lang w:eastAsia="en-GB"/>
        </w:rPr>
        <w:t>Whilst the initial reflection and reflexivity required can be incorporated into the support given whilst at university</w:t>
      </w:r>
      <w:r w:rsidR="005A3BDC">
        <w:rPr>
          <w:rFonts w:ascii="Arial" w:hAnsi="Arial" w:cs="Arial"/>
          <w:sz w:val="24"/>
          <w:szCs w:val="24"/>
          <w:lang w:eastAsia="en-GB"/>
        </w:rPr>
        <w:t>,</w:t>
      </w:r>
      <w:r w:rsidRPr="009334F4">
        <w:rPr>
          <w:rFonts w:ascii="Arial" w:hAnsi="Arial" w:cs="Arial"/>
          <w:sz w:val="24"/>
          <w:szCs w:val="24"/>
          <w:lang w:eastAsia="en-GB"/>
        </w:rPr>
        <w:t xml:space="preserve"> autistic graduates may still need some help once in the workplace in dealing with the adaptations required of them. If they are prepared to disclose</w:t>
      </w:r>
      <w:r w:rsidR="005A3BDC">
        <w:rPr>
          <w:rFonts w:ascii="Arial" w:hAnsi="Arial" w:cs="Arial"/>
          <w:sz w:val="24"/>
          <w:szCs w:val="24"/>
          <w:lang w:eastAsia="en-GB"/>
        </w:rPr>
        <w:t>,</w:t>
      </w:r>
      <w:r w:rsidRPr="009334F4">
        <w:rPr>
          <w:rFonts w:ascii="Arial" w:hAnsi="Arial" w:cs="Arial"/>
          <w:sz w:val="24"/>
          <w:szCs w:val="24"/>
          <w:lang w:eastAsia="en-GB"/>
        </w:rPr>
        <w:t xml:space="preserve"> then this can form part of the formal adjustments requested and advocates from the university could support with this induction process. However, as explored in this chapter most participants were highly wary of disclosure and did not plan to do so with employers at least in the early stages. This is something which careers advisers could work on with students: exploring the benefits of asking for adjustments versus making adjustments oneself. </w:t>
      </w:r>
      <w:r w:rsidR="002122C1">
        <w:rPr>
          <w:rFonts w:ascii="Arial" w:hAnsi="Arial" w:cs="Arial"/>
          <w:sz w:val="24"/>
          <w:szCs w:val="24"/>
          <w:lang w:eastAsia="en-GB"/>
        </w:rPr>
        <w:t>In the l</w:t>
      </w:r>
      <w:r w:rsidRPr="009334F4">
        <w:rPr>
          <w:rFonts w:ascii="Arial" w:hAnsi="Arial" w:cs="Arial"/>
          <w:sz w:val="24"/>
          <w:szCs w:val="24"/>
          <w:lang w:eastAsia="en-GB"/>
        </w:rPr>
        <w:t>ong</w:t>
      </w:r>
      <w:r w:rsidR="00E36C13">
        <w:rPr>
          <w:rFonts w:ascii="Arial" w:hAnsi="Arial" w:cs="Arial"/>
          <w:sz w:val="24"/>
          <w:szCs w:val="24"/>
          <w:lang w:eastAsia="en-GB"/>
        </w:rPr>
        <w:t>-</w:t>
      </w:r>
      <w:r w:rsidRPr="009334F4">
        <w:rPr>
          <w:rFonts w:ascii="Arial" w:hAnsi="Arial" w:cs="Arial"/>
          <w:sz w:val="24"/>
          <w:szCs w:val="24"/>
          <w:lang w:eastAsia="en-GB"/>
        </w:rPr>
        <w:t>term autistic employe</w:t>
      </w:r>
      <w:r w:rsidR="00E36C13">
        <w:rPr>
          <w:rFonts w:ascii="Arial" w:hAnsi="Arial" w:cs="Arial"/>
          <w:sz w:val="24"/>
          <w:szCs w:val="24"/>
          <w:lang w:eastAsia="en-GB"/>
        </w:rPr>
        <w:t>e</w:t>
      </w:r>
      <w:r w:rsidRPr="009334F4">
        <w:rPr>
          <w:rFonts w:ascii="Arial" w:hAnsi="Arial" w:cs="Arial"/>
          <w:sz w:val="24"/>
          <w:szCs w:val="24"/>
          <w:lang w:eastAsia="en-GB"/>
        </w:rPr>
        <w:t xml:space="preserve">s may have difficulties if adjustments are not made. For example, </w:t>
      </w:r>
      <w:r w:rsidRPr="009334F4">
        <w:rPr>
          <w:rFonts w:ascii="Arial" w:hAnsi="Arial" w:cs="Arial"/>
          <w:sz w:val="24"/>
          <w:szCs w:val="24"/>
        </w:rPr>
        <w:t xml:space="preserve">Burke </w:t>
      </w:r>
      <w:r w:rsidR="00302DF1">
        <w:rPr>
          <w:rFonts w:ascii="Arial" w:hAnsi="Arial" w:cs="Arial"/>
          <w:sz w:val="24"/>
          <w:szCs w:val="24"/>
        </w:rPr>
        <w:t>et al.</w:t>
      </w:r>
      <w:r w:rsidRPr="009334F4">
        <w:rPr>
          <w:rFonts w:ascii="Arial" w:hAnsi="Arial" w:cs="Arial"/>
          <w:sz w:val="24"/>
          <w:szCs w:val="24"/>
        </w:rPr>
        <w:t xml:space="preserve">, 2010 </w:t>
      </w:r>
      <w:r w:rsidRPr="009334F4">
        <w:rPr>
          <w:rFonts w:ascii="Arial" w:hAnsi="Arial" w:cs="Arial"/>
          <w:sz w:val="24"/>
          <w:szCs w:val="24"/>
        </w:rPr>
        <w:lastRenderedPageBreak/>
        <w:t>point to the need to modify traditional on</w:t>
      </w:r>
      <w:r w:rsidR="002122C1">
        <w:rPr>
          <w:rFonts w:ascii="Arial" w:hAnsi="Arial" w:cs="Arial"/>
          <w:sz w:val="24"/>
          <w:szCs w:val="24"/>
        </w:rPr>
        <w:t>-</w:t>
      </w:r>
      <w:r w:rsidRPr="009334F4">
        <w:rPr>
          <w:rFonts w:ascii="Arial" w:hAnsi="Arial" w:cs="Arial"/>
          <w:sz w:val="24"/>
          <w:szCs w:val="24"/>
        </w:rPr>
        <w:t>the</w:t>
      </w:r>
      <w:r w:rsidR="002122C1">
        <w:rPr>
          <w:rFonts w:ascii="Arial" w:hAnsi="Arial" w:cs="Arial"/>
          <w:sz w:val="24"/>
          <w:szCs w:val="24"/>
        </w:rPr>
        <w:t>-</w:t>
      </w:r>
      <w:r w:rsidRPr="009334F4">
        <w:rPr>
          <w:rFonts w:ascii="Arial" w:hAnsi="Arial" w:cs="Arial"/>
          <w:sz w:val="24"/>
          <w:szCs w:val="24"/>
        </w:rPr>
        <w:t>job training for autistic employees so that long instructions and modelling are not used</w:t>
      </w:r>
      <w:r w:rsidR="00461C88">
        <w:rPr>
          <w:rFonts w:ascii="Arial" w:hAnsi="Arial" w:cs="Arial"/>
          <w:sz w:val="24"/>
          <w:szCs w:val="24"/>
        </w:rPr>
        <w:t>,</w:t>
      </w:r>
      <w:r w:rsidRPr="009334F4">
        <w:rPr>
          <w:rFonts w:ascii="Arial" w:hAnsi="Arial" w:cs="Arial"/>
          <w:sz w:val="24"/>
          <w:szCs w:val="24"/>
        </w:rPr>
        <w:t xml:space="preserve"> as these are less effective than other forms of training. Some elements which could potentially cause problems could be dealt with during HE though. For example, the concept of social decorum and what is required is identified by Vogeley </w:t>
      </w:r>
      <w:r w:rsidR="00302DF1">
        <w:rPr>
          <w:rFonts w:ascii="Arial" w:hAnsi="Arial" w:cs="Arial"/>
          <w:sz w:val="24"/>
          <w:szCs w:val="24"/>
        </w:rPr>
        <w:t>et al.</w:t>
      </w:r>
      <w:r w:rsidRPr="009334F4">
        <w:rPr>
          <w:rFonts w:ascii="Arial" w:hAnsi="Arial" w:cs="Arial"/>
          <w:sz w:val="24"/>
          <w:szCs w:val="24"/>
        </w:rPr>
        <w:t xml:space="preserve"> (2013) as being problematic would need to be discussed and addressed as this is central to getting and keeping a job. Whether preparation ahead of time would be sufficient has not been tested with autistic participants</w:t>
      </w:r>
      <w:r w:rsidR="00461C88">
        <w:rPr>
          <w:rFonts w:ascii="Arial" w:hAnsi="Arial" w:cs="Arial"/>
          <w:sz w:val="24"/>
          <w:szCs w:val="24"/>
        </w:rPr>
        <w:t>,</w:t>
      </w:r>
      <w:r w:rsidRPr="009334F4">
        <w:rPr>
          <w:rFonts w:ascii="Arial" w:hAnsi="Arial" w:cs="Arial"/>
          <w:sz w:val="24"/>
          <w:szCs w:val="24"/>
        </w:rPr>
        <w:t xml:space="preserve"> </w:t>
      </w:r>
      <w:r w:rsidR="00461C88">
        <w:rPr>
          <w:rFonts w:ascii="Arial" w:hAnsi="Arial" w:cs="Arial"/>
          <w:sz w:val="24"/>
          <w:szCs w:val="24"/>
        </w:rPr>
        <w:t>al</w:t>
      </w:r>
      <w:r w:rsidRPr="009334F4">
        <w:rPr>
          <w:rFonts w:ascii="Arial" w:hAnsi="Arial" w:cs="Arial"/>
          <w:sz w:val="24"/>
          <w:szCs w:val="24"/>
        </w:rPr>
        <w:t xml:space="preserve">though research has </w:t>
      </w:r>
      <w:r w:rsidR="00461C88">
        <w:rPr>
          <w:rFonts w:ascii="Arial" w:hAnsi="Arial" w:cs="Arial"/>
          <w:sz w:val="24"/>
          <w:szCs w:val="24"/>
        </w:rPr>
        <w:t>investigated</w:t>
      </w:r>
      <w:r w:rsidRPr="009334F4">
        <w:rPr>
          <w:rFonts w:ascii="Arial" w:hAnsi="Arial" w:cs="Arial"/>
          <w:sz w:val="24"/>
          <w:szCs w:val="24"/>
        </w:rPr>
        <w:t xml:space="preserve"> how personality types impact receptiveness to self-reflection. </w:t>
      </w:r>
      <w:r w:rsidRPr="009334F4">
        <w:rPr>
          <w:rFonts w:ascii="Arial" w:eastAsia="Times New Roman" w:hAnsi="Arial" w:cs="Arial"/>
          <w:sz w:val="24"/>
          <w:szCs w:val="24"/>
          <w:lang w:eastAsia="en-GB"/>
        </w:rPr>
        <w:t>Berzonsky and Adams (1999) identified different levels of receptiveness to feedback: those with an information orientation seek out and use information. Those with a normative orientation conform to others</w:t>
      </w:r>
      <w:r w:rsidR="00461C88">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expectations and those with avoidant orientation avoid self-reflection. Those who have information orientation are more likely to be prepared for, and successful in their careers as a result (e.g. Ashforth, 2001; Cheek and Jones, 2001). Therefore, this remains an area for future exploration. </w:t>
      </w:r>
    </w:p>
    <w:p w14:paraId="1473623F" w14:textId="77777777" w:rsidR="00EF5B04" w:rsidRPr="009334F4" w:rsidRDefault="00EF5B04" w:rsidP="003F64B3">
      <w:pPr>
        <w:spacing w:after="60" w:line="360" w:lineRule="auto"/>
        <w:rPr>
          <w:rFonts w:ascii="Arial" w:hAnsi="Arial" w:cs="Arial"/>
          <w:sz w:val="24"/>
          <w:szCs w:val="24"/>
        </w:rPr>
      </w:pPr>
    </w:p>
    <w:p w14:paraId="298CBA3E" w14:textId="09190563" w:rsidR="00EF5B04" w:rsidRPr="009334F4" w:rsidRDefault="00EF5B04" w:rsidP="003F64B3">
      <w:pPr>
        <w:spacing w:after="60" w:line="360" w:lineRule="auto"/>
        <w:rPr>
          <w:rFonts w:ascii="Arial" w:hAnsi="Arial" w:cs="Arial"/>
          <w:sz w:val="24"/>
          <w:szCs w:val="24"/>
        </w:rPr>
      </w:pPr>
      <w:r w:rsidRPr="009334F4">
        <w:rPr>
          <w:rFonts w:ascii="Arial" w:hAnsi="Arial" w:cs="Arial"/>
          <w:sz w:val="24"/>
          <w:szCs w:val="24"/>
        </w:rPr>
        <w:t xml:space="preserve">Another finding relevant to creating appropriate services is that participants from </w:t>
      </w:r>
      <w:r w:rsidR="00611184">
        <w:rPr>
          <w:rFonts w:ascii="Arial" w:hAnsi="Arial" w:cs="Arial"/>
          <w:sz w:val="24"/>
          <w:szCs w:val="24"/>
        </w:rPr>
        <w:t>phase</w:t>
      </w:r>
      <w:r w:rsidR="00461C88">
        <w:rPr>
          <w:rFonts w:ascii="Arial" w:hAnsi="Arial" w:cs="Arial"/>
          <w:sz w:val="24"/>
          <w:szCs w:val="24"/>
        </w:rPr>
        <w:t>s</w:t>
      </w:r>
      <w:r w:rsidRPr="009334F4">
        <w:rPr>
          <w:rFonts w:ascii="Arial" w:hAnsi="Arial" w:cs="Arial"/>
          <w:sz w:val="24"/>
          <w:szCs w:val="24"/>
        </w:rPr>
        <w:t xml:space="preserve"> one</w:t>
      </w:r>
      <w:r w:rsidR="00461C88">
        <w:rPr>
          <w:rFonts w:ascii="Arial" w:hAnsi="Arial" w:cs="Arial"/>
          <w:sz w:val="24"/>
          <w:szCs w:val="24"/>
        </w:rPr>
        <w:t xml:space="preserve"> and two</w:t>
      </w:r>
      <w:r w:rsidRPr="009334F4">
        <w:rPr>
          <w:rFonts w:ascii="Arial" w:hAnsi="Arial" w:cs="Arial"/>
          <w:sz w:val="24"/>
          <w:szCs w:val="24"/>
        </w:rPr>
        <w:t xml:space="preserve"> requested </w:t>
      </w:r>
      <w:r w:rsidR="00461C88">
        <w:rPr>
          <w:rFonts w:ascii="Arial" w:hAnsi="Arial" w:cs="Arial"/>
          <w:sz w:val="24"/>
          <w:szCs w:val="24"/>
        </w:rPr>
        <w:t xml:space="preserve">more involvement of </w:t>
      </w:r>
      <w:r w:rsidRPr="009334F4">
        <w:rPr>
          <w:rFonts w:ascii="Arial" w:hAnsi="Arial" w:cs="Arial"/>
          <w:sz w:val="24"/>
          <w:szCs w:val="24"/>
        </w:rPr>
        <w:t>neurodiverse staff</w:t>
      </w:r>
      <w:r w:rsidR="00461C88">
        <w:rPr>
          <w:rFonts w:ascii="Arial" w:hAnsi="Arial" w:cs="Arial"/>
          <w:sz w:val="24"/>
          <w:szCs w:val="24"/>
        </w:rPr>
        <w:t xml:space="preserve"> generally</w:t>
      </w:r>
      <w:r w:rsidRPr="009334F4">
        <w:rPr>
          <w:rFonts w:ascii="Arial" w:hAnsi="Arial" w:cs="Arial"/>
          <w:sz w:val="24"/>
          <w:szCs w:val="24"/>
        </w:rPr>
        <w:t xml:space="preserve"> and th</w:t>
      </w:r>
      <w:r w:rsidR="00461C88">
        <w:rPr>
          <w:rFonts w:ascii="Arial" w:hAnsi="Arial" w:cs="Arial"/>
          <w:sz w:val="24"/>
          <w:szCs w:val="24"/>
        </w:rPr>
        <w:t>e availability of</w:t>
      </w:r>
      <w:r w:rsidRPr="009334F4">
        <w:rPr>
          <w:rFonts w:ascii="Arial" w:hAnsi="Arial" w:cs="Arial"/>
          <w:sz w:val="24"/>
          <w:szCs w:val="24"/>
        </w:rPr>
        <w:t xml:space="preserve"> neurodiverse mentors and advisers. Initially this might be understood through Social Identity theory: that autistic students identify more with other autistic people as part of the same in-group and so would rather spend time with them or regard them as more able than people from an out group. However, a simpler explanation is that participants expect other autistic people to be more able to understand their perspectives or advocate better for them. Despite Hans Asperger originally labelling his charges as ‘little professors’ for their traits</w:t>
      </w:r>
      <w:r w:rsidR="00E7749E">
        <w:rPr>
          <w:rFonts w:ascii="Arial" w:hAnsi="Arial" w:cs="Arial"/>
          <w:sz w:val="24"/>
          <w:szCs w:val="24"/>
        </w:rPr>
        <w:t xml:space="preserve"> (Asperger, 1938, as cited in Silberman, 2015)</w:t>
      </w:r>
      <w:r w:rsidR="009E2E8C">
        <w:rPr>
          <w:rFonts w:ascii="Arial" w:hAnsi="Arial" w:cs="Arial"/>
          <w:sz w:val="24"/>
          <w:szCs w:val="24"/>
        </w:rPr>
        <w:t>,</w:t>
      </w:r>
      <w:r w:rsidRPr="009334F4">
        <w:rPr>
          <w:rFonts w:ascii="Arial" w:hAnsi="Arial" w:cs="Arial"/>
          <w:sz w:val="24"/>
          <w:szCs w:val="24"/>
        </w:rPr>
        <w:t xml:space="preserve"> the presence of autistic academic staff in UK HE is fifty times lower than should be expected. No figures are available for associated or administrative staff but HESA (2019a) records show that that of the 97</w:t>
      </w:r>
      <w:r w:rsidR="00E536DC">
        <w:rPr>
          <w:rFonts w:ascii="Arial" w:hAnsi="Arial" w:cs="Arial"/>
          <w:sz w:val="24"/>
          <w:szCs w:val="24"/>
        </w:rPr>
        <w:t>%</w:t>
      </w:r>
      <w:r w:rsidRPr="009334F4">
        <w:rPr>
          <w:rFonts w:ascii="Arial" w:hAnsi="Arial" w:cs="Arial"/>
          <w:sz w:val="24"/>
          <w:szCs w:val="24"/>
        </w:rPr>
        <w:t xml:space="preserve"> of full-time academic staff employed in 2017-18 who responded to questions about disability only 4</w:t>
      </w:r>
      <w:r w:rsidR="00E536DC">
        <w:rPr>
          <w:rFonts w:ascii="Arial" w:hAnsi="Arial" w:cs="Arial"/>
          <w:sz w:val="24"/>
          <w:szCs w:val="24"/>
        </w:rPr>
        <w:t>%</w:t>
      </w:r>
      <w:r w:rsidRPr="009334F4">
        <w:rPr>
          <w:rFonts w:ascii="Arial" w:hAnsi="Arial" w:cs="Arial"/>
          <w:sz w:val="24"/>
          <w:szCs w:val="24"/>
        </w:rPr>
        <w:t xml:space="preserve"> believed they had any disability and fewer than 0.02</w:t>
      </w:r>
      <w:r w:rsidR="00E536DC">
        <w:rPr>
          <w:rFonts w:ascii="Arial" w:hAnsi="Arial" w:cs="Arial"/>
          <w:sz w:val="24"/>
          <w:szCs w:val="24"/>
        </w:rPr>
        <w:t>%</w:t>
      </w:r>
      <w:r w:rsidRPr="009334F4">
        <w:rPr>
          <w:rFonts w:ascii="Arial" w:hAnsi="Arial" w:cs="Arial"/>
          <w:sz w:val="24"/>
          <w:szCs w:val="24"/>
        </w:rPr>
        <w:t xml:space="preserve"> believed they had any social or communication impairment (including autism). The figures in the general population of people diagnosed with a disability are 16.7</w:t>
      </w:r>
      <w:r w:rsidR="00E536DC">
        <w:rPr>
          <w:rFonts w:ascii="Arial" w:hAnsi="Arial" w:cs="Arial"/>
          <w:sz w:val="24"/>
          <w:szCs w:val="24"/>
        </w:rPr>
        <w:t>%</w:t>
      </w:r>
      <w:r w:rsidRPr="009334F4">
        <w:rPr>
          <w:rFonts w:ascii="Arial" w:hAnsi="Arial" w:cs="Arial"/>
          <w:sz w:val="24"/>
          <w:szCs w:val="24"/>
        </w:rPr>
        <w:t xml:space="preserve"> (Department for Work and Pensions, 2019) and 1</w:t>
      </w:r>
      <w:r w:rsidR="00E536DC">
        <w:rPr>
          <w:rFonts w:ascii="Arial" w:hAnsi="Arial" w:cs="Arial"/>
          <w:sz w:val="24"/>
          <w:szCs w:val="24"/>
        </w:rPr>
        <w:t>%</w:t>
      </w:r>
      <w:r w:rsidRPr="009334F4">
        <w:rPr>
          <w:rFonts w:ascii="Arial" w:hAnsi="Arial" w:cs="Arial"/>
          <w:sz w:val="24"/>
          <w:szCs w:val="24"/>
        </w:rPr>
        <w:t xml:space="preserve"> for autism alone without other communication or </w:t>
      </w:r>
      <w:r w:rsidRPr="009334F4">
        <w:rPr>
          <w:rFonts w:ascii="Arial" w:hAnsi="Arial" w:cs="Arial"/>
          <w:sz w:val="24"/>
          <w:szCs w:val="24"/>
        </w:rPr>
        <w:lastRenderedPageBreak/>
        <w:t>social impairments (APA, 2013). Therefore</w:t>
      </w:r>
      <w:r w:rsidR="00CA3735">
        <w:rPr>
          <w:rFonts w:ascii="Arial" w:hAnsi="Arial" w:cs="Arial"/>
          <w:sz w:val="24"/>
          <w:szCs w:val="24"/>
        </w:rPr>
        <w:t>,</w:t>
      </w:r>
      <w:r w:rsidRPr="009334F4">
        <w:rPr>
          <w:rFonts w:ascii="Arial" w:hAnsi="Arial" w:cs="Arial"/>
          <w:sz w:val="24"/>
          <w:szCs w:val="24"/>
        </w:rPr>
        <w:t xml:space="preserve"> when participants requested autism specific careers help from neurodiverse staff it is reasonable to assume that the primarily neurotypical staff in HE are not correctly gauging what it is they require at the moment.  A range of students have been shown to use services less because they feel unrepresented by staff diversity including mature, part time and widening participation students </w:t>
      </w:r>
      <w:r w:rsidRPr="009334F4">
        <w:rPr>
          <w:rFonts w:ascii="Arial" w:hAnsi="Arial" w:cs="Arial"/>
          <w:color w:val="000000"/>
          <w:sz w:val="24"/>
          <w:szCs w:val="24"/>
        </w:rPr>
        <w:t>(e.g. Redmond, 2006; Stevenson and Clegg, 2011). Therefore</w:t>
      </w:r>
      <w:r w:rsidR="00CA3735">
        <w:rPr>
          <w:rFonts w:ascii="Arial" w:hAnsi="Arial" w:cs="Arial"/>
          <w:color w:val="000000"/>
          <w:sz w:val="24"/>
          <w:szCs w:val="24"/>
        </w:rPr>
        <w:t>,</w:t>
      </w:r>
      <w:r w:rsidRPr="009334F4">
        <w:rPr>
          <w:rFonts w:ascii="Arial" w:hAnsi="Arial" w:cs="Arial"/>
          <w:color w:val="000000"/>
          <w:sz w:val="24"/>
          <w:szCs w:val="24"/>
        </w:rPr>
        <w:t xml:space="preserve"> it is tenable similar patterns occur for autistic students. </w:t>
      </w:r>
    </w:p>
    <w:p w14:paraId="16D1AE93" w14:textId="77777777" w:rsidR="00EF5B04" w:rsidRPr="009334F4" w:rsidRDefault="00EF5B04" w:rsidP="003F64B3">
      <w:pPr>
        <w:spacing w:after="0" w:line="360" w:lineRule="auto"/>
        <w:rPr>
          <w:rFonts w:ascii="Arial" w:hAnsi="Arial" w:cs="Arial"/>
          <w:sz w:val="24"/>
          <w:szCs w:val="24"/>
        </w:rPr>
      </w:pPr>
      <w:bookmarkStart w:id="240" w:name="_Toc520734318"/>
    </w:p>
    <w:p w14:paraId="0522ECE9" w14:textId="6551359F" w:rsidR="00EF5B04" w:rsidRPr="009334F4" w:rsidRDefault="00EF5B04" w:rsidP="003F64B3">
      <w:pPr>
        <w:spacing w:after="0" w:line="360" w:lineRule="auto"/>
        <w:rPr>
          <w:rFonts w:ascii="Arial" w:hAnsi="Arial" w:cs="Arial"/>
          <w:sz w:val="24"/>
          <w:szCs w:val="24"/>
          <w:lang w:eastAsia="en-GB"/>
        </w:rPr>
      </w:pPr>
      <w:r w:rsidRPr="009334F4">
        <w:rPr>
          <w:rFonts w:ascii="Arial" w:hAnsi="Arial" w:cs="Arial"/>
          <w:iCs/>
          <w:sz w:val="24"/>
          <w:szCs w:val="24"/>
        </w:rPr>
        <w:t xml:space="preserve">That autistic students feel comfortable with staff is important given the finding that they are more likely to rely on hot knowledge. Hot knowledge is that which comes from trusted individuals rather than statistics or formal data sources. Autistic students were seen to rely on family and supporters as advocates. This fits with </w:t>
      </w:r>
      <w:r w:rsidRPr="009334F4">
        <w:rPr>
          <w:rFonts w:ascii="Arial" w:hAnsi="Arial" w:cs="Arial"/>
          <w:sz w:val="24"/>
          <w:szCs w:val="24"/>
        </w:rPr>
        <w:t xml:space="preserve">Barnhill’s (2016) finding that American autistic HE students’ families were more likely to live closer to their university, they were more likely to live at home and academic success was correlated with proximity </w:t>
      </w:r>
      <w:r w:rsidR="00986CA9">
        <w:rPr>
          <w:rFonts w:ascii="Arial" w:hAnsi="Arial" w:cs="Arial"/>
          <w:sz w:val="24"/>
          <w:szCs w:val="24"/>
        </w:rPr>
        <w:t>to</w:t>
      </w:r>
      <w:r w:rsidRPr="009334F4">
        <w:rPr>
          <w:rFonts w:ascii="Arial" w:hAnsi="Arial" w:cs="Arial"/>
          <w:sz w:val="24"/>
          <w:szCs w:val="24"/>
        </w:rPr>
        <w:t xml:space="preserve"> family. Barnhill reported that many American HEIs regard parental support as beneficial. This contrasts with the findings in this cohort where staff members reported attempting to wean students off parental support and in one case deciding not to speak with family at all. Family and friends play an important role for autistic students and attempts to make students independent of their families should be considered further. The requirement to be independent is an example of what in </w:t>
      </w:r>
      <w:r w:rsidR="00302DF1">
        <w:rPr>
          <w:rFonts w:ascii="Arial" w:hAnsi="Arial" w:cs="Arial"/>
          <w:sz w:val="24"/>
          <w:szCs w:val="24"/>
        </w:rPr>
        <w:t>Bourdieusian</w:t>
      </w:r>
      <w:r w:rsidRPr="009334F4">
        <w:rPr>
          <w:rFonts w:ascii="Arial" w:hAnsi="Arial" w:cs="Arial"/>
          <w:sz w:val="24"/>
          <w:szCs w:val="24"/>
        </w:rPr>
        <w:t xml:space="preserve"> terms would be regarded as doxa: a learned unconscious belief which is understood as a self-evident universal. However this position is not universal. Firstly</w:t>
      </w:r>
      <w:r w:rsidR="00CA3735">
        <w:rPr>
          <w:rFonts w:ascii="Arial" w:hAnsi="Arial" w:cs="Arial"/>
          <w:sz w:val="24"/>
          <w:szCs w:val="24"/>
        </w:rPr>
        <w:t>,</w:t>
      </w:r>
      <w:r w:rsidRPr="009334F4">
        <w:rPr>
          <w:rFonts w:ascii="Arial" w:hAnsi="Arial" w:cs="Arial"/>
          <w:sz w:val="24"/>
          <w:szCs w:val="24"/>
        </w:rPr>
        <w:t xml:space="preserve"> a considerable corpus of literature exists from occupational psychology to show that people do</w:t>
      </w:r>
      <w:r w:rsidR="00242B72">
        <w:rPr>
          <w:rFonts w:ascii="Arial" w:hAnsi="Arial" w:cs="Arial"/>
          <w:sz w:val="24"/>
          <w:szCs w:val="24"/>
        </w:rPr>
        <w:t xml:space="preserve"> </w:t>
      </w:r>
      <w:r w:rsidRPr="009334F4">
        <w:rPr>
          <w:rFonts w:ascii="Arial" w:hAnsi="Arial" w:cs="Arial"/>
          <w:sz w:val="24"/>
          <w:szCs w:val="24"/>
        </w:rPr>
        <w:t>n</w:t>
      </w:r>
      <w:r w:rsidR="00242B72">
        <w:rPr>
          <w:rFonts w:ascii="Arial" w:hAnsi="Arial" w:cs="Arial"/>
          <w:sz w:val="24"/>
          <w:szCs w:val="24"/>
        </w:rPr>
        <w:t>o</w:t>
      </w:r>
      <w:r w:rsidRPr="009334F4">
        <w:rPr>
          <w:rFonts w:ascii="Arial" w:hAnsi="Arial" w:cs="Arial"/>
          <w:sz w:val="24"/>
          <w:szCs w:val="24"/>
        </w:rPr>
        <w:t xml:space="preserve">t make decisions on purely rational grounds and that in particular </w:t>
      </w:r>
      <w:r w:rsidR="00127D0F">
        <w:rPr>
          <w:rFonts w:ascii="Arial" w:hAnsi="Arial" w:cs="Arial"/>
          <w:sz w:val="24"/>
          <w:szCs w:val="24"/>
        </w:rPr>
        <w:t>working-class</w:t>
      </w:r>
      <w:r w:rsidRPr="009334F4">
        <w:rPr>
          <w:rFonts w:ascii="Arial" w:hAnsi="Arial" w:cs="Arial"/>
          <w:sz w:val="24"/>
          <w:szCs w:val="24"/>
        </w:rPr>
        <w:t xml:space="preserve"> students prefer ‘hot knowledge’ from trusted people rather than the ‘cold knowledge’ provided by statistics (see Ball and Vincent, 1998).</w:t>
      </w:r>
      <w:bookmarkEnd w:id="240"/>
      <w:r w:rsidRPr="009334F4">
        <w:rPr>
          <w:rFonts w:ascii="Arial" w:hAnsi="Arial" w:cs="Arial"/>
          <w:iCs/>
          <w:sz w:val="24"/>
          <w:szCs w:val="24"/>
        </w:rPr>
        <w:t xml:space="preserve"> Secondly the notion of </w:t>
      </w:r>
      <w:r w:rsidR="0026505D">
        <w:rPr>
          <w:rFonts w:ascii="Arial" w:hAnsi="Arial" w:cs="Arial"/>
          <w:sz w:val="24"/>
          <w:szCs w:val="24"/>
        </w:rPr>
        <w:t>‘</w:t>
      </w:r>
      <w:r w:rsidRPr="009334F4">
        <w:rPr>
          <w:rFonts w:ascii="Arial" w:hAnsi="Arial" w:cs="Arial"/>
          <w:sz w:val="24"/>
          <w:szCs w:val="24"/>
        </w:rPr>
        <w:t>Individualism and collectivism has emerged as the most important dimension on which cross-cultural differences in values have been described.</w:t>
      </w:r>
      <w:r w:rsidR="0026505D">
        <w:rPr>
          <w:rFonts w:ascii="Arial" w:hAnsi="Arial" w:cs="Arial"/>
          <w:sz w:val="24"/>
          <w:szCs w:val="24"/>
        </w:rPr>
        <w:t>’</w:t>
      </w:r>
      <w:r w:rsidRPr="009334F4">
        <w:rPr>
          <w:rFonts w:ascii="Arial" w:hAnsi="Arial" w:cs="Arial"/>
          <w:sz w:val="24"/>
          <w:szCs w:val="24"/>
        </w:rPr>
        <w:t xml:space="preserve"> (Speilberger, 2008 p459). The findings from staff members demonstrated an individualist approach which assumes autistic students, and indeed all students should be distancing themselves from parents and moving towards complete independence. This is both primarily a middle-class perception of familial relationships and responsibilities and a highly Western one. If </w:t>
      </w:r>
      <w:r w:rsidRPr="009334F4">
        <w:rPr>
          <w:rFonts w:ascii="Arial" w:hAnsi="Arial" w:cs="Arial"/>
          <w:sz w:val="24"/>
          <w:szCs w:val="24"/>
        </w:rPr>
        <w:lastRenderedPageBreak/>
        <w:t xml:space="preserve">outside forces do not match the cultural perspective on individualism/collectivism it affects task performance (Inyegar, 2010) and also can cause distress (Harkin and Huber, 2004). Autistic students are more likely to have a collectivist attitude to decision making and appropriate knowledge sources. Both </w:t>
      </w:r>
      <w:r w:rsidRPr="009334F4">
        <w:rPr>
          <w:rFonts w:ascii="Arial" w:eastAsia="Times New Roman" w:hAnsi="Arial" w:cs="Arial"/>
          <w:bCs/>
          <w:sz w:val="24"/>
          <w:szCs w:val="24"/>
          <w:lang w:eastAsia="en-GB"/>
        </w:rPr>
        <w:t xml:space="preserve">Kenny </w:t>
      </w:r>
      <w:r w:rsidR="00302DF1">
        <w:rPr>
          <w:rFonts w:ascii="Arial" w:eastAsia="Times New Roman" w:hAnsi="Arial" w:cs="Arial"/>
          <w:bCs/>
          <w:sz w:val="24"/>
          <w:szCs w:val="24"/>
          <w:lang w:eastAsia="en-GB"/>
        </w:rPr>
        <w:t>et al.</w:t>
      </w:r>
      <w:r w:rsidRPr="009334F4">
        <w:rPr>
          <w:rFonts w:ascii="Arial" w:eastAsia="Times New Roman" w:hAnsi="Arial" w:cs="Arial"/>
          <w:bCs/>
          <w:sz w:val="24"/>
          <w:szCs w:val="24"/>
          <w:lang w:eastAsia="en-GB"/>
        </w:rPr>
        <w:t xml:space="preserve"> (2015) and Langan,(2011) argue that parents of autistic people have to wage battle against social and political forces to gain medical and educational interventions for their children (Sousa, 2011</w:t>
      </w:r>
      <w:r w:rsidR="00A16097">
        <w:rPr>
          <w:rFonts w:ascii="Arial" w:eastAsia="Times New Roman" w:hAnsi="Arial" w:cs="Arial"/>
          <w:bCs/>
          <w:sz w:val="24"/>
          <w:szCs w:val="24"/>
          <w:lang w:eastAsia="en-GB"/>
        </w:rPr>
        <w:t>,</w:t>
      </w:r>
      <w:r w:rsidRPr="009334F4">
        <w:rPr>
          <w:rFonts w:ascii="Arial" w:eastAsia="Times New Roman" w:hAnsi="Arial" w:cs="Arial"/>
          <w:bCs/>
          <w:sz w:val="24"/>
          <w:szCs w:val="24"/>
          <w:lang w:eastAsia="en-GB"/>
        </w:rPr>
        <w:t xml:space="preserve"> p220): something many participants described and something which is likely to impact their trust in authority figures and belief in their parents’ judgement. As such attempts to force autistic students who are culturally collectivist into individualistic behaviour patterns can be regarded as symbolic violence. </w:t>
      </w:r>
    </w:p>
    <w:p w14:paraId="27E76044" w14:textId="77777777" w:rsidR="00EF5B04" w:rsidRPr="009334F4" w:rsidRDefault="00EF5B04" w:rsidP="003F64B3">
      <w:pPr>
        <w:spacing w:line="360" w:lineRule="auto"/>
        <w:rPr>
          <w:rFonts w:ascii="Arial" w:hAnsi="Arial" w:cs="Arial"/>
          <w:sz w:val="24"/>
          <w:szCs w:val="24"/>
        </w:rPr>
      </w:pPr>
    </w:p>
    <w:p w14:paraId="7264DE53" w14:textId="3D50803E" w:rsidR="00EF5B04" w:rsidRDefault="00EF5B04" w:rsidP="00677413">
      <w:pPr>
        <w:pStyle w:val="Heading2"/>
      </w:pPr>
      <w:bookmarkStart w:id="241" w:name="_Toc18311758"/>
      <w:bookmarkStart w:id="242" w:name="_Toc44774632"/>
      <w:r w:rsidRPr="009334F4">
        <w:t>Summary</w:t>
      </w:r>
      <w:bookmarkEnd w:id="226"/>
      <w:bookmarkEnd w:id="241"/>
      <w:bookmarkEnd w:id="242"/>
    </w:p>
    <w:p w14:paraId="6EDBEE1B" w14:textId="77777777" w:rsidR="003F64B3" w:rsidRPr="003F64B3" w:rsidRDefault="003F64B3" w:rsidP="003F64B3">
      <w:pPr>
        <w:spacing w:line="360" w:lineRule="auto"/>
      </w:pPr>
    </w:p>
    <w:p w14:paraId="22B21D40" w14:textId="3E76BF1D" w:rsidR="00EF5B04" w:rsidRPr="009334F4" w:rsidRDefault="00EF5B04" w:rsidP="003F64B3">
      <w:pPr>
        <w:spacing w:line="360" w:lineRule="auto"/>
        <w:rPr>
          <w:rFonts w:ascii="Arial" w:hAnsi="Arial" w:cs="Arial"/>
          <w:sz w:val="24"/>
          <w:szCs w:val="24"/>
        </w:rPr>
      </w:pPr>
      <w:r w:rsidRPr="009334F4">
        <w:rPr>
          <w:rFonts w:ascii="Arial" w:hAnsi="Arial" w:cs="Arial"/>
          <w:sz w:val="24"/>
          <w:szCs w:val="24"/>
        </w:rPr>
        <w:t xml:space="preserve">In this chapter several theoretical frameworks were used to explore different aspects of the findings. These included three already laid out in the literature review: Social Identity theory, Social Constructionist theory and elements of </w:t>
      </w:r>
      <w:r w:rsidR="00302DF1">
        <w:rPr>
          <w:rFonts w:ascii="Arial" w:hAnsi="Arial" w:cs="Arial"/>
          <w:sz w:val="24"/>
          <w:szCs w:val="24"/>
        </w:rPr>
        <w:t>Bourdieusian</w:t>
      </w:r>
      <w:r w:rsidRPr="009334F4">
        <w:rPr>
          <w:rFonts w:ascii="Arial" w:hAnsi="Arial" w:cs="Arial"/>
          <w:sz w:val="24"/>
          <w:szCs w:val="24"/>
        </w:rPr>
        <w:t xml:space="preserve"> theory. As with existing literature Social Identity theory or Social Constructionist theory could be used to explain the practicalities of how structural inequity described by Bourdieu is created and maintained. In addition, feminist theory was used to elucidate the impacts which resulted from participants intersectional identities. Figure </w:t>
      </w:r>
      <w:r w:rsidR="006121B5" w:rsidRPr="009334F4">
        <w:rPr>
          <w:rFonts w:ascii="Arial" w:hAnsi="Arial" w:cs="Arial"/>
          <w:sz w:val="24"/>
          <w:szCs w:val="24"/>
        </w:rPr>
        <w:t>4</w:t>
      </w:r>
      <w:r w:rsidRPr="009334F4">
        <w:rPr>
          <w:rFonts w:ascii="Arial" w:hAnsi="Arial" w:cs="Arial"/>
          <w:sz w:val="24"/>
          <w:szCs w:val="24"/>
        </w:rPr>
        <w:t xml:space="preserve"> demonstrates how these theories are interrelated in this chapter. It was not possible within this research to explore intersectional identities </w:t>
      </w:r>
      <w:r w:rsidR="00A16097">
        <w:rPr>
          <w:rFonts w:ascii="Arial" w:hAnsi="Arial" w:cs="Arial"/>
          <w:sz w:val="24"/>
          <w:szCs w:val="24"/>
        </w:rPr>
        <w:t>in</w:t>
      </w:r>
      <w:r w:rsidRPr="009334F4">
        <w:rPr>
          <w:rFonts w:ascii="Arial" w:hAnsi="Arial" w:cs="Arial"/>
          <w:sz w:val="24"/>
          <w:szCs w:val="24"/>
        </w:rPr>
        <w:t xml:space="preserve"> any depth. However, given the relevance of gender found</w:t>
      </w:r>
      <w:r w:rsidR="00CF10CE">
        <w:rPr>
          <w:rFonts w:ascii="Arial" w:hAnsi="Arial" w:cs="Arial"/>
          <w:sz w:val="24"/>
          <w:szCs w:val="24"/>
        </w:rPr>
        <w:t>,</w:t>
      </w:r>
      <w:r w:rsidRPr="009334F4">
        <w:rPr>
          <w:rFonts w:ascii="Arial" w:hAnsi="Arial" w:cs="Arial"/>
          <w:sz w:val="24"/>
          <w:szCs w:val="24"/>
        </w:rPr>
        <w:t xml:space="preserve"> further exploration about the gender</w:t>
      </w:r>
      <w:r w:rsidR="00CF10CE">
        <w:rPr>
          <w:rFonts w:ascii="Arial" w:hAnsi="Arial" w:cs="Arial"/>
          <w:sz w:val="24"/>
          <w:szCs w:val="24"/>
        </w:rPr>
        <w:t>-</w:t>
      </w:r>
      <w:r w:rsidRPr="009334F4">
        <w:rPr>
          <w:rFonts w:ascii="Arial" w:hAnsi="Arial" w:cs="Arial"/>
          <w:sz w:val="24"/>
          <w:szCs w:val="24"/>
        </w:rPr>
        <w:t>autism</w:t>
      </w:r>
      <w:r w:rsidR="00CF10CE">
        <w:rPr>
          <w:rFonts w:ascii="Arial" w:hAnsi="Arial" w:cs="Arial"/>
          <w:sz w:val="24"/>
          <w:szCs w:val="24"/>
        </w:rPr>
        <w:t xml:space="preserve"> intersection</w:t>
      </w:r>
      <w:r w:rsidRPr="009334F4">
        <w:rPr>
          <w:rFonts w:ascii="Arial" w:hAnsi="Arial" w:cs="Arial"/>
          <w:sz w:val="24"/>
          <w:szCs w:val="24"/>
        </w:rPr>
        <w:t xml:space="preserve"> is advisable. </w:t>
      </w:r>
      <w:r w:rsidR="00731C3F">
        <w:rPr>
          <w:rFonts w:ascii="Arial" w:hAnsi="Arial" w:cs="Arial"/>
          <w:sz w:val="24"/>
          <w:szCs w:val="24"/>
        </w:rPr>
        <w:t>Additionally</w:t>
      </w:r>
      <w:r w:rsidRPr="009334F4">
        <w:rPr>
          <w:rFonts w:ascii="Arial" w:hAnsi="Arial" w:cs="Arial"/>
          <w:sz w:val="24"/>
          <w:szCs w:val="24"/>
        </w:rPr>
        <w:t xml:space="preserve">, given the </w:t>
      </w:r>
      <w:r w:rsidR="009654DF">
        <w:rPr>
          <w:rFonts w:ascii="Arial" w:hAnsi="Arial" w:cs="Arial"/>
          <w:sz w:val="24"/>
          <w:szCs w:val="24"/>
        </w:rPr>
        <w:t>theme</w:t>
      </w:r>
      <w:r w:rsidRPr="009334F4">
        <w:rPr>
          <w:rFonts w:ascii="Arial" w:hAnsi="Arial" w:cs="Arial"/>
          <w:sz w:val="24"/>
          <w:szCs w:val="24"/>
        </w:rPr>
        <w:t>s regarding hidden curriculum and theoretical links between this and social class</w:t>
      </w:r>
      <w:r w:rsidR="00AA06AD">
        <w:rPr>
          <w:rFonts w:ascii="Arial" w:hAnsi="Arial" w:cs="Arial"/>
          <w:sz w:val="24"/>
          <w:szCs w:val="24"/>
        </w:rPr>
        <w:t>,</w:t>
      </w:r>
      <w:r w:rsidRPr="009334F4">
        <w:rPr>
          <w:rFonts w:ascii="Arial" w:hAnsi="Arial" w:cs="Arial"/>
          <w:sz w:val="24"/>
          <w:szCs w:val="24"/>
        </w:rPr>
        <w:t xml:space="preserve"> some future investigation into the the intersectional aspects of class and autism are worthy of future exploration.  </w:t>
      </w:r>
    </w:p>
    <w:p w14:paraId="6ECB1528" w14:textId="77777777" w:rsidR="00735DFD" w:rsidRPr="009334F4" w:rsidRDefault="00EF5B04" w:rsidP="003F64B3">
      <w:pPr>
        <w:keepNext/>
        <w:pBdr>
          <w:top w:val="single" w:sz="4" w:space="1" w:color="auto"/>
          <w:left w:val="single" w:sz="4" w:space="1" w:color="auto"/>
          <w:bottom w:val="single" w:sz="4" w:space="1" w:color="auto"/>
          <w:right w:val="single" w:sz="4" w:space="1" w:color="auto"/>
        </w:pBdr>
        <w:spacing w:line="360" w:lineRule="auto"/>
        <w:rPr>
          <w:rFonts w:ascii="Arial" w:hAnsi="Arial" w:cs="Arial"/>
          <w:sz w:val="24"/>
          <w:szCs w:val="24"/>
        </w:rPr>
      </w:pPr>
      <w:r w:rsidRPr="009334F4">
        <w:rPr>
          <w:rFonts w:ascii="Arial" w:hAnsi="Arial" w:cs="Arial"/>
          <w:noProof/>
          <w:sz w:val="24"/>
          <w:szCs w:val="24"/>
          <w:lang w:eastAsia="zh-CN"/>
        </w:rPr>
        <w:lastRenderedPageBreak/>
        <w:drawing>
          <wp:inline distT="0" distB="0" distL="0" distR="0" wp14:anchorId="21A3EC46" wp14:editId="348B81F6">
            <wp:extent cx="4722125" cy="4166581"/>
            <wp:effectExtent l="0" t="0" r="254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34392" cy="4177405"/>
                    </a:xfrm>
                    <a:prstGeom prst="rect">
                      <a:avLst/>
                    </a:prstGeom>
                    <a:noFill/>
                    <a:ln>
                      <a:noFill/>
                    </a:ln>
                  </pic:spPr>
                </pic:pic>
              </a:graphicData>
            </a:graphic>
          </wp:inline>
        </w:drawing>
      </w:r>
    </w:p>
    <w:p w14:paraId="245F3723" w14:textId="6A676455" w:rsidR="00EF5B04" w:rsidRPr="009334F4" w:rsidRDefault="00735DFD" w:rsidP="00E260B3">
      <w:pPr>
        <w:pStyle w:val="Caption"/>
      </w:pPr>
      <w:bookmarkStart w:id="243" w:name="_Toc28805393"/>
      <w:r w:rsidRPr="009334F4">
        <w:t xml:space="preserve">Figure </w:t>
      </w:r>
      <w:r w:rsidR="00292900">
        <w:fldChar w:fldCharType="begin"/>
      </w:r>
      <w:r w:rsidR="00292900">
        <w:instrText xml:space="preserve"> SEQ Figure \* ARABIC </w:instrText>
      </w:r>
      <w:r w:rsidR="00292900">
        <w:fldChar w:fldCharType="separate"/>
      </w:r>
      <w:r w:rsidR="00460E77">
        <w:rPr>
          <w:noProof/>
        </w:rPr>
        <w:t>4</w:t>
      </w:r>
      <w:r w:rsidR="00292900">
        <w:rPr>
          <w:noProof/>
        </w:rPr>
        <w:fldChar w:fldCharType="end"/>
      </w:r>
      <w:r w:rsidRPr="009334F4">
        <w:t>: Model showing interrelationship between theories used in discussion</w:t>
      </w:r>
      <w:bookmarkEnd w:id="243"/>
    </w:p>
    <w:p w14:paraId="0A37ACE4" w14:textId="77777777" w:rsidR="004F6CB0" w:rsidRDefault="004F6CB0" w:rsidP="003F64B3">
      <w:pPr>
        <w:spacing w:line="360" w:lineRule="auto"/>
        <w:rPr>
          <w:rFonts w:ascii="Arial" w:hAnsi="Arial" w:cs="Arial"/>
          <w:sz w:val="24"/>
          <w:szCs w:val="24"/>
        </w:rPr>
      </w:pPr>
    </w:p>
    <w:p w14:paraId="4B8CF8EA" w14:textId="0CD8B777" w:rsidR="00BE319D" w:rsidRPr="009B39D9" w:rsidRDefault="00EF5B04" w:rsidP="003F64B3">
      <w:pPr>
        <w:spacing w:line="360" w:lineRule="auto"/>
        <w:rPr>
          <w:rFonts w:ascii="Arial" w:hAnsi="Arial" w:cs="Arial"/>
          <w:sz w:val="24"/>
          <w:szCs w:val="24"/>
        </w:rPr>
      </w:pPr>
      <w:r w:rsidRPr="009334F4">
        <w:rPr>
          <w:rFonts w:ascii="Arial" w:hAnsi="Arial" w:cs="Arial"/>
          <w:sz w:val="24"/>
          <w:szCs w:val="24"/>
        </w:rPr>
        <w:t xml:space="preserve">This chapter portrayed the experiences of a sample of autistic higher education students. In summary, the prior discussion demonstrates the continued effects of stigma around autism and for female participants the ongoing effects of failure to </w:t>
      </w:r>
      <w:r w:rsidR="007F1F4A" w:rsidRPr="009334F4">
        <w:rPr>
          <w:rFonts w:ascii="Arial" w:hAnsi="Arial" w:cs="Arial"/>
          <w:sz w:val="24"/>
          <w:szCs w:val="24"/>
        </w:rPr>
        <w:t>diagnose</w:t>
      </w:r>
      <w:r w:rsidRPr="009334F4">
        <w:rPr>
          <w:rFonts w:ascii="Arial" w:hAnsi="Arial" w:cs="Arial"/>
          <w:sz w:val="24"/>
          <w:szCs w:val="24"/>
        </w:rPr>
        <w:t xml:space="preserve"> in early childhood and misdiagnosis. It explored issues that result from managing identity and choosing to disclose and the impacts of structural elements of the curriculum and employability services including using a deficit model of employability. </w:t>
      </w:r>
      <w:r w:rsidR="00BE319D" w:rsidRPr="009334F4">
        <w:rPr>
          <w:rFonts w:ascii="Arial" w:hAnsi="Arial" w:cs="Arial"/>
          <w:sz w:val="24"/>
          <w:szCs w:val="24"/>
        </w:rPr>
        <w:br w:type="page"/>
      </w:r>
    </w:p>
    <w:p w14:paraId="3569D6A2" w14:textId="4E60A6B6" w:rsidR="00B47114" w:rsidRPr="009334F4" w:rsidRDefault="00B47114" w:rsidP="003F64B3">
      <w:pPr>
        <w:pStyle w:val="Heading1"/>
        <w:spacing w:line="360" w:lineRule="auto"/>
      </w:pPr>
      <w:bookmarkStart w:id="244" w:name="_Toc44774633"/>
      <w:r w:rsidRPr="009334F4">
        <w:lastRenderedPageBreak/>
        <w:t xml:space="preserve">Chapter </w:t>
      </w:r>
      <w:r w:rsidR="00FD2576" w:rsidRPr="009334F4">
        <w:t>6</w:t>
      </w:r>
      <w:r w:rsidRPr="009334F4">
        <w:t>: Conclusions</w:t>
      </w:r>
      <w:bookmarkEnd w:id="244"/>
    </w:p>
    <w:p w14:paraId="14A1EE00" w14:textId="064A77C0" w:rsidR="007B32A9" w:rsidRDefault="007B32A9" w:rsidP="003F64B3">
      <w:pPr>
        <w:spacing w:line="360" w:lineRule="auto"/>
        <w:rPr>
          <w:rFonts w:ascii="Arial" w:hAnsi="Arial" w:cs="Arial"/>
          <w:sz w:val="24"/>
          <w:szCs w:val="24"/>
        </w:rPr>
      </w:pPr>
    </w:p>
    <w:p w14:paraId="71E0B0A0" w14:textId="77777777" w:rsidR="003F64B3" w:rsidRPr="009334F4" w:rsidRDefault="003F64B3" w:rsidP="003F64B3">
      <w:pPr>
        <w:spacing w:line="360" w:lineRule="auto"/>
        <w:rPr>
          <w:rFonts w:ascii="Arial" w:hAnsi="Arial" w:cs="Arial"/>
          <w:sz w:val="24"/>
          <w:szCs w:val="24"/>
        </w:rPr>
      </w:pPr>
    </w:p>
    <w:p w14:paraId="6DFE011E" w14:textId="18C1A0AD" w:rsidR="005169AF" w:rsidRDefault="005169AF" w:rsidP="004462CF">
      <w:pPr>
        <w:spacing w:line="360" w:lineRule="auto"/>
        <w:rPr>
          <w:rFonts w:ascii="Arial" w:hAnsi="Arial" w:cs="Arial"/>
          <w:sz w:val="24"/>
          <w:szCs w:val="24"/>
        </w:rPr>
      </w:pPr>
      <w:r w:rsidRPr="009334F4">
        <w:rPr>
          <w:rFonts w:ascii="Arial" w:hAnsi="Arial" w:cs="Arial"/>
          <w:sz w:val="24"/>
          <w:szCs w:val="24"/>
        </w:rPr>
        <w:t xml:space="preserve">The purpose of this </w:t>
      </w:r>
      <w:r w:rsidR="004462CF">
        <w:rPr>
          <w:rFonts w:ascii="Arial" w:hAnsi="Arial" w:cs="Arial"/>
          <w:sz w:val="24"/>
          <w:szCs w:val="24"/>
        </w:rPr>
        <w:t>research</w:t>
      </w:r>
      <w:r w:rsidRPr="009334F4">
        <w:rPr>
          <w:rFonts w:ascii="Arial" w:hAnsi="Arial" w:cs="Arial"/>
          <w:sz w:val="24"/>
          <w:szCs w:val="24"/>
        </w:rPr>
        <w:t xml:space="preserve"> was to explore with a sample of autistic students their experiences of employability through their studies. The conclusions from this study stem both from addressing the initial research questions </w:t>
      </w:r>
      <w:r w:rsidR="00CA223D">
        <w:rPr>
          <w:rFonts w:ascii="Arial" w:hAnsi="Arial" w:cs="Arial"/>
          <w:sz w:val="24"/>
          <w:szCs w:val="24"/>
        </w:rPr>
        <w:t>and from</w:t>
      </w:r>
      <w:r w:rsidRPr="009334F4">
        <w:rPr>
          <w:rFonts w:ascii="Arial" w:hAnsi="Arial" w:cs="Arial"/>
          <w:sz w:val="24"/>
          <w:szCs w:val="24"/>
        </w:rPr>
        <w:t xml:space="preserve"> emergent findings from the interviews. Therefore conclusions fit within five broad categories: the effects of previous treatment on current thoughts and behaviours; </w:t>
      </w:r>
      <w:r w:rsidR="00906AAB">
        <w:rPr>
          <w:rFonts w:ascii="Arial" w:hAnsi="Arial" w:cs="Arial"/>
          <w:sz w:val="24"/>
          <w:szCs w:val="24"/>
        </w:rPr>
        <w:t>impairment effect</w:t>
      </w:r>
      <w:r w:rsidRPr="009334F4">
        <w:rPr>
          <w:rFonts w:ascii="Arial" w:hAnsi="Arial" w:cs="Arial"/>
          <w:sz w:val="24"/>
          <w:szCs w:val="24"/>
        </w:rPr>
        <w:t xml:space="preserve"> related issues and their effects; managing identity and disclosure; dealing with a hidden curriculum; and creating appropriate services. Then follows a brief discussion of the main conclusions drawn from this study and of the implications these have for future study, for practi</w:t>
      </w:r>
      <w:r w:rsidR="00CC0EF1">
        <w:rPr>
          <w:rFonts w:ascii="Arial" w:hAnsi="Arial" w:cs="Arial"/>
          <w:sz w:val="24"/>
          <w:szCs w:val="24"/>
        </w:rPr>
        <w:t>c</w:t>
      </w:r>
      <w:r w:rsidRPr="009334F4">
        <w:rPr>
          <w:rFonts w:ascii="Arial" w:hAnsi="Arial" w:cs="Arial"/>
          <w:sz w:val="24"/>
          <w:szCs w:val="24"/>
        </w:rPr>
        <w:t xml:space="preserve">e and for individual autistic students. These discussions are followed by a summary of the discussion regarding rigour and trustworthiness of the research which occurred in chapter three and comments on areas of vulnerability when using the </w:t>
      </w:r>
      <w:r w:rsidR="00C95F0A">
        <w:rPr>
          <w:rFonts w:ascii="Arial" w:hAnsi="Arial" w:cs="Arial"/>
          <w:sz w:val="24"/>
          <w:szCs w:val="24"/>
        </w:rPr>
        <w:t xml:space="preserve">research </w:t>
      </w:r>
      <w:r w:rsidRPr="009334F4">
        <w:rPr>
          <w:rFonts w:ascii="Arial" w:hAnsi="Arial" w:cs="Arial"/>
          <w:sz w:val="24"/>
          <w:szCs w:val="24"/>
        </w:rPr>
        <w:t xml:space="preserve">outcomes. The chapter closes with the researcher’s final reflections on the work. </w:t>
      </w:r>
    </w:p>
    <w:p w14:paraId="78555632" w14:textId="77777777" w:rsidR="006F2AF3" w:rsidRPr="009334F4" w:rsidRDefault="006F2AF3" w:rsidP="003F64B3">
      <w:pPr>
        <w:spacing w:line="360" w:lineRule="auto"/>
        <w:rPr>
          <w:rFonts w:ascii="Arial" w:hAnsi="Arial" w:cs="Arial"/>
          <w:sz w:val="24"/>
          <w:szCs w:val="24"/>
        </w:rPr>
      </w:pPr>
    </w:p>
    <w:p w14:paraId="74CDE772" w14:textId="77777777" w:rsidR="00CA2028" w:rsidRPr="00CA2028" w:rsidRDefault="00CA2028" w:rsidP="00E45BE7">
      <w:pPr>
        <w:pStyle w:val="ListParagraph"/>
        <w:keepNext/>
        <w:keepLines/>
        <w:numPr>
          <w:ilvl w:val="0"/>
          <w:numId w:val="18"/>
        </w:numPr>
        <w:spacing w:before="320" w:after="120"/>
        <w:contextualSpacing w:val="0"/>
        <w:outlineLvl w:val="1"/>
        <w:rPr>
          <w:rFonts w:ascii="Arial" w:eastAsiaTheme="majorEastAsia" w:hAnsi="Arial" w:cs="Arial"/>
          <w:b/>
          <w:bCs/>
          <w:vanish/>
          <w:color w:val="4F81BD" w:themeColor="accent1"/>
          <w:sz w:val="26"/>
          <w:szCs w:val="26"/>
        </w:rPr>
      </w:pPr>
      <w:bookmarkStart w:id="245" w:name="_Toc19234239"/>
      <w:bookmarkStart w:id="246" w:name="_Toc19234329"/>
      <w:bookmarkStart w:id="247" w:name="_Toc19281151"/>
      <w:bookmarkStart w:id="248" w:name="_Toc19289586"/>
      <w:bookmarkStart w:id="249" w:name="_Toc19291937"/>
      <w:bookmarkStart w:id="250" w:name="_Toc19714453"/>
      <w:bookmarkStart w:id="251" w:name="_Toc26531268"/>
      <w:bookmarkStart w:id="252" w:name="_Toc26531574"/>
      <w:bookmarkStart w:id="253" w:name="_Toc26535969"/>
      <w:bookmarkStart w:id="254" w:name="_Toc26729754"/>
      <w:bookmarkStart w:id="255" w:name="_Toc26739090"/>
      <w:bookmarkStart w:id="256" w:name="_Toc26739144"/>
      <w:bookmarkStart w:id="257" w:name="_Toc27296360"/>
      <w:bookmarkStart w:id="258" w:name="_Toc28591902"/>
      <w:bookmarkStart w:id="259" w:name="_Toc28591955"/>
      <w:bookmarkStart w:id="260" w:name="_Toc28592788"/>
      <w:bookmarkStart w:id="261" w:name="_Toc28595540"/>
      <w:bookmarkStart w:id="262" w:name="_Toc28596570"/>
      <w:bookmarkStart w:id="263" w:name="_Toc28596657"/>
      <w:bookmarkStart w:id="264" w:name="_Toc28783370"/>
      <w:bookmarkStart w:id="265" w:name="_Toc28805371"/>
      <w:bookmarkStart w:id="266" w:name="_Toc28805555"/>
      <w:bookmarkStart w:id="267" w:name="_Toc44774634"/>
      <w:bookmarkStart w:id="268" w:name="_Toc18422028"/>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A4F5055" w14:textId="3787EE4E" w:rsidR="005169AF" w:rsidRDefault="005169AF" w:rsidP="00677413">
      <w:pPr>
        <w:pStyle w:val="Heading2"/>
      </w:pPr>
      <w:bookmarkStart w:id="269" w:name="_Toc44774635"/>
      <w:r w:rsidRPr="009334F4">
        <w:t>Summary of Findings, Analysis and Conclusions</w:t>
      </w:r>
      <w:bookmarkEnd w:id="268"/>
      <w:bookmarkEnd w:id="269"/>
    </w:p>
    <w:p w14:paraId="5F1D19D8" w14:textId="77777777" w:rsidR="003F64B3" w:rsidRPr="003F64B3" w:rsidRDefault="003F64B3" w:rsidP="003F64B3">
      <w:pPr>
        <w:spacing w:line="360" w:lineRule="auto"/>
      </w:pPr>
    </w:p>
    <w:p w14:paraId="3FC98813" w14:textId="5859BDD3" w:rsidR="005169AF" w:rsidRPr="009334F4" w:rsidRDefault="005169AF" w:rsidP="003F64B3">
      <w:pPr>
        <w:spacing w:after="0" w:line="360" w:lineRule="auto"/>
        <w:rPr>
          <w:rFonts w:ascii="Arial" w:hAnsi="Arial" w:cs="Arial"/>
          <w:sz w:val="24"/>
          <w:szCs w:val="24"/>
        </w:rPr>
      </w:pPr>
      <w:r w:rsidRPr="009334F4">
        <w:rPr>
          <w:rFonts w:ascii="Arial" w:hAnsi="Arial" w:cs="Arial"/>
          <w:sz w:val="24"/>
          <w:szCs w:val="24"/>
        </w:rPr>
        <w:t>The first major finding of this research is that previous experiences during diagnosis and engag</w:t>
      </w:r>
      <w:r w:rsidR="00AF1DF1">
        <w:rPr>
          <w:rFonts w:ascii="Arial" w:hAnsi="Arial" w:cs="Arial"/>
          <w:sz w:val="24"/>
          <w:szCs w:val="24"/>
        </w:rPr>
        <w:t xml:space="preserve">ement </w:t>
      </w:r>
      <w:r w:rsidRPr="009334F4">
        <w:rPr>
          <w:rFonts w:ascii="Arial" w:hAnsi="Arial" w:cs="Arial"/>
          <w:sz w:val="24"/>
          <w:szCs w:val="24"/>
        </w:rPr>
        <w:t xml:space="preserve">with services have implications for future expectations and tolerance of discrimination against the self. This issue was explored in relation to differential treatment experienced by female relative to male autistic students and in relation to both genders being accepting of negative treatment. A conclusion that can be drawn from this </w:t>
      </w:r>
      <w:r w:rsidR="009654DF">
        <w:rPr>
          <w:rFonts w:ascii="Arial" w:hAnsi="Arial" w:cs="Arial"/>
          <w:sz w:val="24"/>
          <w:szCs w:val="24"/>
        </w:rPr>
        <w:t>theme</w:t>
      </w:r>
      <w:r w:rsidRPr="009334F4">
        <w:rPr>
          <w:rFonts w:ascii="Arial" w:hAnsi="Arial" w:cs="Arial"/>
          <w:sz w:val="24"/>
          <w:szCs w:val="24"/>
        </w:rPr>
        <w:t xml:space="preserve"> is that autistic people are likely to be more wary of formal services than neurotypical students and not expect to receive the help that they need. A practical implication </w:t>
      </w:r>
      <w:r w:rsidR="002405FA">
        <w:rPr>
          <w:rFonts w:ascii="Arial" w:hAnsi="Arial" w:cs="Arial"/>
          <w:sz w:val="24"/>
          <w:szCs w:val="24"/>
        </w:rPr>
        <w:t>stemming</w:t>
      </w:r>
      <w:r w:rsidRPr="009334F4">
        <w:rPr>
          <w:rFonts w:ascii="Arial" w:hAnsi="Arial" w:cs="Arial"/>
          <w:sz w:val="24"/>
          <w:szCs w:val="24"/>
        </w:rPr>
        <w:t xml:space="preserve"> from this is that services need to repair previous damage done and to develop long</w:t>
      </w:r>
      <w:r w:rsidR="003A2E77">
        <w:rPr>
          <w:rFonts w:ascii="Arial" w:hAnsi="Arial" w:cs="Arial"/>
          <w:sz w:val="24"/>
          <w:szCs w:val="24"/>
        </w:rPr>
        <w:t>-</w:t>
      </w:r>
      <w:r w:rsidRPr="009334F4">
        <w:rPr>
          <w:rFonts w:ascii="Arial" w:hAnsi="Arial" w:cs="Arial"/>
          <w:sz w:val="24"/>
          <w:szCs w:val="24"/>
        </w:rPr>
        <w:t xml:space="preserve">term meaningful relationships in which there is trust. A secondary practical implication is that students need to be supported to recognise their legal rights and to self-advocate. A final implication from this </w:t>
      </w:r>
      <w:r w:rsidRPr="009334F4">
        <w:rPr>
          <w:rFonts w:ascii="Arial" w:hAnsi="Arial" w:cs="Arial"/>
          <w:sz w:val="24"/>
          <w:szCs w:val="24"/>
        </w:rPr>
        <w:lastRenderedPageBreak/>
        <w:t>finding is that HEIs need to be mindful of the increased risk to autistic students of mental health problems because of their previous experiences, in particular female students, and should put in place appropriate risk management strategies.</w:t>
      </w:r>
    </w:p>
    <w:p w14:paraId="31760769" w14:textId="77777777" w:rsidR="005169AF" w:rsidRPr="009334F4" w:rsidRDefault="005169AF" w:rsidP="003F64B3">
      <w:pPr>
        <w:spacing w:after="0" w:line="360" w:lineRule="auto"/>
        <w:rPr>
          <w:rFonts w:ascii="Arial" w:hAnsi="Arial" w:cs="Arial"/>
          <w:sz w:val="24"/>
          <w:szCs w:val="24"/>
        </w:rPr>
      </w:pPr>
    </w:p>
    <w:p w14:paraId="18071E10" w14:textId="5D0F9BAC" w:rsidR="005169AF" w:rsidRPr="009334F4" w:rsidRDefault="005169AF" w:rsidP="003F64B3">
      <w:pPr>
        <w:spacing w:after="0" w:line="360" w:lineRule="auto"/>
        <w:rPr>
          <w:rFonts w:ascii="Arial" w:hAnsi="Arial" w:cs="Arial"/>
          <w:sz w:val="24"/>
          <w:szCs w:val="24"/>
        </w:rPr>
      </w:pPr>
      <w:r w:rsidRPr="009334F4">
        <w:rPr>
          <w:rFonts w:ascii="Arial" w:hAnsi="Arial" w:cs="Arial"/>
          <w:sz w:val="24"/>
          <w:szCs w:val="24"/>
        </w:rPr>
        <w:t xml:space="preserve">The second major </w:t>
      </w:r>
      <w:r w:rsidR="009654DF">
        <w:rPr>
          <w:rFonts w:ascii="Arial" w:hAnsi="Arial" w:cs="Arial"/>
          <w:sz w:val="24"/>
          <w:szCs w:val="24"/>
        </w:rPr>
        <w:t>theme</w:t>
      </w:r>
      <w:r w:rsidRPr="009334F4">
        <w:rPr>
          <w:rFonts w:ascii="Arial" w:hAnsi="Arial" w:cs="Arial"/>
          <w:sz w:val="24"/>
          <w:szCs w:val="24"/>
        </w:rPr>
        <w:t xml:space="preserve"> looked at issues which sprang from autistic </w:t>
      </w:r>
      <w:r w:rsidR="00906AAB">
        <w:rPr>
          <w:rFonts w:ascii="Arial" w:hAnsi="Arial" w:cs="Arial"/>
          <w:sz w:val="24"/>
          <w:szCs w:val="24"/>
        </w:rPr>
        <w:t>impairment effects</w:t>
      </w:r>
      <w:r w:rsidRPr="009334F4">
        <w:rPr>
          <w:rFonts w:ascii="Arial" w:hAnsi="Arial" w:cs="Arial"/>
          <w:sz w:val="24"/>
          <w:szCs w:val="24"/>
        </w:rPr>
        <w:t xml:space="preserve"> and adjustments to manage the</w:t>
      </w:r>
      <w:r w:rsidR="003A2E77">
        <w:rPr>
          <w:rFonts w:ascii="Arial" w:hAnsi="Arial" w:cs="Arial"/>
          <w:sz w:val="24"/>
          <w:szCs w:val="24"/>
        </w:rPr>
        <w:t>m</w:t>
      </w:r>
      <w:r w:rsidRPr="009334F4">
        <w:rPr>
          <w:rFonts w:ascii="Arial" w:hAnsi="Arial" w:cs="Arial"/>
          <w:sz w:val="24"/>
          <w:szCs w:val="24"/>
        </w:rPr>
        <w:t xml:space="preserve">. The greatest of these was increased loneliness. Loneliness was a thread which ran through much of the data, both in interviews and the questionnaire and related to exclusion and isolation. This was explored in relation to adjustments having negative effects and distancing autistic students from their peers and the finding that autistic students did not always use the services they needed because they </w:t>
      </w:r>
      <w:r w:rsidR="00053AB4">
        <w:rPr>
          <w:rFonts w:ascii="Arial" w:hAnsi="Arial" w:cs="Arial"/>
          <w:sz w:val="24"/>
          <w:szCs w:val="24"/>
        </w:rPr>
        <w:t>felt</w:t>
      </w:r>
      <w:r w:rsidRPr="009334F4">
        <w:rPr>
          <w:rFonts w:ascii="Arial" w:hAnsi="Arial" w:cs="Arial"/>
          <w:sz w:val="24"/>
          <w:szCs w:val="24"/>
        </w:rPr>
        <w:t xml:space="preserve"> stigmatis</w:t>
      </w:r>
      <w:r w:rsidR="00053AB4">
        <w:rPr>
          <w:rFonts w:ascii="Arial" w:hAnsi="Arial" w:cs="Arial"/>
          <w:sz w:val="24"/>
          <w:szCs w:val="24"/>
        </w:rPr>
        <w:t>ed</w:t>
      </w:r>
      <w:r w:rsidRPr="009334F4">
        <w:rPr>
          <w:rFonts w:ascii="Arial" w:hAnsi="Arial" w:cs="Arial"/>
          <w:sz w:val="24"/>
          <w:szCs w:val="24"/>
        </w:rPr>
        <w:t xml:space="preserve"> or distanced them from peers. A conclusion that can be drawn from this is that autistic students have not always been able to develop the necessary skills to create and sustain deep friendships. An implication from this finding is that students might benefit from active training in interpersonal communications and opportunities to discuss practical tips. Whilst it is acknowledged th</w:t>
      </w:r>
      <w:r w:rsidR="00053AB4">
        <w:rPr>
          <w:rFonts w:ascii="Arial" w:hAnsi="Arial" w:cs="Arial"/>
          <w:sz w:val="24"/>
          <w:szCs w:val="24"/>
        </w:rPr>
        <w:t>at a</w:t>
      </w:r>
      <w:r w:rsidRPr="009334F4">
        <w:rPr>
          <w:rFonts w:ascii="Arial" w:hAnsi="Arial" w:cs="Arial"/>
          <w:sz w:val="24"/>
          <w:szCs w:val="24"/>
        </w:rPr>
        <w:t xml:space="preserve"> support group</w:t>
      </w:r>
      <w:r w:rsidR="00053AB4">
        <w:rPr>
          <w:rFonts w:ascii="Arial" w:hAnsi="Arial" w:cs="Arial"/>
          <w:sz w:val="24"/>
          <w:szCs w:val="24"/>
        </w:rPr>
        <w:t xml:space="preserve"> is</w:t>
      </w:r>
      <w:r w:rsidRPr="009334F4">
        <w:rPr>
          <w:rFonts w:ascii="Arial" w:hAnsi="Arial" w:cs="Arial"/>
          <w:sz w:val="24"/>
          <w:szCs w:val="24"/>
        </w:rPr>
        <w:t xml:space="preserve"> available which allows students to meet up with autistic </w:t>
      </w:r>
      <w:r w:rsidR="00053AB4">
        <w:rPr>
          <w:rFonts w:ascii="Arial" w:hAnsi="Arial" w:cs="Arial"/>
          <w:sz w:val="24"/>
          <w:szCs w:val="24"/>
        </w:rPr>
        <w:t>peers,</w:t>
      </w:r>
      <w:r w:rsidRPr="009334F4">
        <w:rPr>
          <w:rFonts w:ascii="Arial" w:hAnsi="Arial" w:cs="Arial"/>
          <w:sz w:val="24"/>
          <w:szCs w:val="24"/>
        </w:rPr>
        <w:t xml:space="preserve"> it should be recognised that this does not necessarily lead to the necessary skill development or ability to build relationships with neurotypical people and so may be only a </w:t>
      </w:r>
      <w:r w:rsidR="00127D0F">
        <w:rPr>
          <w:rFonts w:ascii="Arial" w:hAnsi="Arial" w:cs="Arial"/>
          <w:sz w:val="24"/>
          <w:szCs w:val="24"/>
        </w:rPr>
        <w:t>short-term</w:t>
      </w:r>
      <w:r w:rsidRPr="009334F4">
        <w:rPr>
          <w:rFonts w:ascii="Arial" w:hAnsi="Arial" w:cs="Arial"/>
          <w:sz w:val="24"/>
          <w:szCs w:val="24"/>
        </w:rPr>
        <w:t xml:space="preserve"> fix.  A recommendation is that relationship building is included as a focused activity available to autistic students, ideally run by autistic people themselves (link</w:t>
      </w:r>
      <w:r w:rsidR="00EB0940">
        <w:rPr>
          <w:rFonts w:ascii="Arial" w:hAnsi="Arial" w:cs="Arial"/>
          <w:sz w:val="24"/>
          <w:szCs w:val="24"/>
        </w:rPr>
        <w:t>ing</w:t>
      </w:r>
      <w:r w:rsidRPr="009334F4">
        <w:rPr>
          <w:rFonts w:ascii="Arial" w:hAnsi="Arial" w:cs="Arial"/>
          <w:sz w:val="24"/>
          <w:szCs w:val="24"/>
        </w:rPr>
        <w:t xml:space="preserve"> with </w:t>
      </w:r>
      <w:r w:rsidR="009654DF">
        <w:rPr>
          <w:rFonts w:ascii="Arial" w:hAnsi="Arial" w:cs="Arial"/>
          <w:sz w:val="24"/>
          <w:szCs w:val="24"/>
        </w:rPr>
        <w:t>theme</w:t>
      </w:r>
      <w:r w:rsidRPr="009334F4">
        <w:rPr>
          <w:rFonts w:ascii="Arial" w:hAnsi="Arial" w:cs="Arial"/>
          <w:sz w:val="24"/>
          <w:szCs w:val="24"/>
        </w:rPr>
        <w:t xml:space="preserve"> five). Another element of the </w:t>
      </w:r>
      <w:r w:rsidR="009654DF">
        <w:rPr>
          <w:rFonts w:ascii="Arial" w:hAnsi="Arial" w:cs="Arial"/>
          <w:sz w:val="24"/>
          <w:szCs w:val="24"/>
        </w:rPr>
        <w:t>theme</w:t>
      </w:r>
      <w:r w:rsidRPr="009334F4">
        <w:rPr>
          <w:rFonts w:ascii="Arial" w:hAnsi="Arial" w:cs="Arial"/>
          <w:sz w:val="24"/>
          <w:szCs w:val="24"/>
        </w:rPr>
        <w:t xml:space="preserve"> regarding adjustments was that the</w:t>
      </w:r>
      <w:r w:rsidR="00F85929">
        <w:rPr>
          <w:rFonts w:ascii="Arial" w:hAnsi="Arial" w:cs="Arial"/>
          <w:sz w:val="24"/>
          <w:szCs w:val="24"/>
        </w:rPr>
        <w:t>y</w:t>
      </w:r>
      <w:r w:rsidRPr="009334F4">
        <w:rPr>
          <w:rFonts w:ascii="Arial" w:hAnsi="Arial" w:cs="Arial"/>
          <w:sz w:val="24"/>
          <w:szCs w:val="24"/>
        </w:rPr>
        <w:t xml:space="preserve"> were not always </w:t>
      </w:r>
      <w:r w:rsidR="00F85929">
        <w:rPr>
          <w:rFonts w:ascii="Arial" w:hAnsi="Arial" w:cs="Arial"/>
          <w:sz w:val="24"/>
          <w:szCs w:val="24"/>
        </w:rPr>
        <w:t>re</w:t>
      </w:r>
      <w:r w:rsidRPr="009334F4">
        <w:rPr>
          <w:rFonts w:ascii="Arial" w:hAnsi="Arial" w:cs="Arial"/>
          <w:sz w:val="24"/>
          <w:szCs w:val="24"/>
        </w:rPr>
        <w:t>ceived or beneficial to recipients when they were delivered</w:t>
      </w:r>
      <w:r w:rsidR="00F85929">
        <w:rPr>
          <w:rFonts w:ascii="Arial" w:hAnsi="Arial" w:cs="Arial"/>
          <w:sz w:val="24"/>
          <w:szCs w:val="24"/>
        </w:rPr>
        <w:t>. D</w:t>
      </w:r>
      <w:r w:rsidRPr="009334F4">
        <w:rPr>
          <w:rFonts w:ascii="Arial" w:hAnsi="Arial" w:cs="Arial"/>
          <w:sz w:val="24"/>
          <w:szCs w:val="24"/>
        </w:rPr>
        <w:t xml:space="preserve">espite this </w:t>
      </w:r>
      <w:r w:rsidR="00F85929">
        <w:rPr>
          <w:rFonts w:ascii="Arial" w:hAnsi="Arial" w:cs="Arial"/>
          <w:sz w:val="24"/>
          <w:szCs w:val="24"/>
        </w:rPr>
        <w:t>they</w:t>
      </w:r>
      <w:r w:rsidRPr="009334F4">
        <w:rPr>
          <w:rFonts w:ascii="Arial" w:hAnsi="Arial" w:cs="Arial"/>
          <w:sz w:val="24"/>
          <w:szCs w:val="24"/>
        </w:rPr>
        <w:t xml:space="preserve"> were unlikely to complain or ask for reassessments. A conclusion from this is that autistic students adopt a position that they should be grateful for </w:t>
      </w:r>
      <w:r w:rsidR="00F85929">
        <w:rPr>
          <w:rFonts w:ascii="Arial" w:hAnsi="Arial" w:cs="Arial"/>
          <w:sz w:val="24"/>
          <w:szCs w:val="24"/>
        </w:rPr>
        <w:t>any</w:t>
      </w:r>
      <w:r w:rsidRPr="009334F4">
        <w:rPr>
          <w:rFonts w:ascii="Arial" w:hAnsi="Arial" w:cs="Arial"/>
          <w:sz w:val="24"/>
          <w:szCs w:val="24"/>
        </w:rPr>
        <w:t xml:space="preserve"> adjustments are received and that </w:t>
      </w:r>
      <w:r w:rsidR="00AE2953">
        <w:rPr>
          <w:rFonts w:ascii="Arial" w:hAnsi="Arial" w:cs="Arial"/>
          <w:sz w:val="24"/>
          <w:szCs w:val="24"/>
        </w:rPr>
        <w:t>complaining may jeopardise</w:t>
      </w:r>
      <w:r w:rsidRPr="009334F4">
        <w:rPr>
          <w:rFonts w:ascii="Arial" w:hAnsi="Arial" w:cs="Arial"/>
          <w:sz w:val="24"/>
          <w:szCs w:val="24"/>
        </w:rPr>
        <w:t xml:space="preserve"> existing adjustments. </w:t>
      </w:r>
      <w:r w:rsidR="00AE2953">
        <w:rPr>
          <w:rFonts w:ascii="Arial" w:hAnsi="Arial" w:cs="Arial"/>
          <w:sz w:val="24"/>
          <w:szCs w:val="24"/>
        </w:rPr>
        <w:t>Therefore a</w:t>
      </w:r>
      <w:r w:rsidRPr="009334F4">
        <w:rPr>
          <w:rFonts w:ascii="Arial" w:hAnsi="Arial" w:cs="Arial"/>
          <w:sz w:val="24"/>
          <w:szCs w:val="24"/>
        </w:rPr>
        <w:t xml:space="preserve"> recommendation is that it is important </w:t>
      </w:r>
      <w:r w:rsidR="00AE2953">
        <w:rPr>
          <w:rFonts w:ascii="Arial" w:hAnsi="Arial" w:cs="Arial"/>
          <w:sz w:val="24"/>
          <w:szCs w:val="24"/>
        </w:rPr>
        <w:t>to build</w:t>
      </w:r>
      <w:r w:rsidRPr="009334F4">
        <w:rPr>
          <w:rFonts w:ascii="Arial" w:hAnsi="Arial" w:cs="Arial"/>
          <w:sz w:val="24"/>
          <w:szCs w:val="24"/>
        </w:rPr>
        <w:t xml:space="preserve"> strong trusting relationships between individual students and DDSS</w:t>
      </w:r>
      <w:r w:rsidR="00AE2953">
        <w:rPr>
          <w:rFonts w:ascii="Arial" w:hAnsi="Arial" w:cs="Arial"/>
          <w:sz w:val="24"/>
          <w:szCs w:val="24"/>
        </w:rPr>
        <w:t>;</w:t>
      </w:r>
      <w:r w:rsidRPr="009334F4">
        <w:rPr>
          <w:rFonts w:ascii="Arial" w:hAnsi="Arial" w:cs="Arial"/>
          <w:sz w:val="24"/>
          <w:szCs w:val="24"/>
        </w:rPr>
        <w:t xml:space="preserve"> and that the DDSS actively explores whether adjustments are working with students. A further recommendation is that students are actively informed of their legal rights regarding adjustments and periodically reminded of the</w:t>
      </w:r>
      <w:r w:rsidR="00707BFA">
        <w:rPr>
          <w:rFonts w:ascii="Arial" w:hAnsi="Arial" w:cs="Arial"/>
          <w:sz w:val="24"/>
          <w:szCs w:val="24"/>
        </w:rPr>
        <w:t>m</w:t>
      </w:r>
      <w:r w:rsidRPr="009334F4">
        <w:rPr>
          <w:rFonts w:ascii="Arial" w:hAnsi="Arial" w:cs="Arial"/>
          <w:sz w:val="24"/>
          <w:szCs w:val="24"/>
        </w:rPr>
        <w:t xml:space="preserve"> so that they feel secure in raising issues. </w:t>
      </w:r>
    </w:p>
    <w:p w14:paraId="64191A43" w14:textId="77777777" w:rsidR="005169AF" w:rsidRPr="009334F4" w:rsidRDefault="005169AF" w:rsidP="003F64B3">
      <w:pPr>
        <w:spacing w:after="0" w:line="360" w:lineRule="auto"/>
        <w:rPr>
          <w:rFonts w:ascii="Arial" w:hAnsi="Arial" w:cs="Arial"/>
          <w:sz w:val="24"/>
          <w:szCs w:val="24"/>
        </w:rPr>
      </w:pPr>
    </w:p>
    <w:p w14:paraId="32115D00" w14:textId="2BF93645" w:rsidR="005169AF" w:rsidRPr="00387852" w:rsidRDefault="005169AF" w:rsidP="003F64B3">
      <w:pPr>
        <w:spacing w:line="360" w:lineRule="auto"/>
        <w:rPr>
          <w:rFonts w:ascii="Arial" w:hAnsi="Arial" w:cs="Arial"/>
          <w:sz w:val="24"/>
          <w:szCs w:val="24"/>
        </w:rPr>
      </w:pPr>
      <w:r w:rsidRPr="009334F4">
        <w:rPr>
          <w:rFonts w:ascii="Arial" w:hAnsi="Arial" w:cs="Arial"/>
          <w:sz w:val="24"/>
          <w:szCs w:val="24"/>
        </w:rPr>
        <w:t xml:space="preserve">The third major </w:t>
      </w:r>
      <w:r w:rsidR="009654DF">
        <w:rPr>
          <w:rFonts w:ascii="Arial" w:hAnsi="Arial" w:cs="Arial"/>
          <w:sz w:val="24"/>
          <w:szCs w:val="24"/>
        </w:rPr>
        <w:t>theme</w:t>
      </w:r>
      <w:r w:rsidRPr="009334F4">
        <w:rPr>
          <w:rFonts w:ascii="Arial" w:hAnsi="Arial" w:cs="Arial"/>
          <w:sz w:val="24"/>
          <w:szCs w:val="24"/>
        </w:rPr>
        <w:t xml:space="preserve"> concerned how autistic students manage their identities and their reticence to disclose autism in employment situations. A critical factor in the </w:t>
      </w:r>
      <w:r w:rsidRPr="009334F4">
        <w:rPr>
          <w:rFonts w:ascii="Arial" w:hAnsi="Arial" w:cs="Arial"/>
          <w:sz w:val="24"/>
          <w:szCs w:val="24"/>
        </w:rPr>
        <w:lastRenderedPageBreak/>
        <w:t xml:space="preserve">discussion about how this occurred was whether individuals felt their personal agency was retained. For participants in this study autism was regarded as a major part of personal identity and passing as neurotypical was something which they attempted but led to a problematically high cognitive load. Disclosure was discussed in relation to potential discrimination. The analysis used </w:t>
      </w:r>
      <w:r w:rsidR="00302DF1">
        <w:rPr>
          <w:rFonts w:ascii="Arial" w:hAnsi="Arial" w:cs="Arial"/>
          <w:sz w:val="24"/>
          <w:szCs w:val="24"/>
        </w:rPr>
        <w:t>Bourdieusian</w:t>
      </w:r>
      <w:r w:rsidRPr="009334F4">
        <w:rPr>
          <w:rFonts w:ascii="Arial" w:hAnsi="Arial" w:cs="Arial"/>
          <w:sz w:val="24"/>
          <w:szCs w:val="24"/>
        </w:rPr>
        <w:t xml:space="preserve"> perspectives </w:t>
      </w:r>
      <w:bookmarkStart w:id="270" w:name="_GoBack"/>
      <w:bookmarkEnd w:id="270"/>
      <w:r w:rsidRPr="00387852">
        <w:rPr>
          <w:rFonts w:ascii="Arial" w:hAnsi="Arial" w:cs="Arial"/>
          <w:sz w:val="24"/>
          <w:szCs w:val="24"/>
        </w:rPr>
        <w:t xml:space="preserve">to consider how the negative framing of autism was beneficial for maintaining </w:t>
      </w:r>
      <w:r w:rsidR="008A5866" w:rsidRPr="00387852">
        <w:rPr>
          <w:rFonts w:ascii="Arial" w:hAnsi="Arial" w:cs="Arial"/>
          <w:sz w:val="24"/>
          <w:szCs w:val="24"/>
        </w:rPr>
        <w:t>the</w:t>
      </w:r>
      <w:r w:rsidRPr="00387852">
        <w:rPr>
          <w:rFonts w:ascii="Arial" w:hAnsi="Arial" w:cs="Arial"/>
          <w:sz w:val="24"/>
          <w:szCs w:val="24"/>
        </w:rPr>
        <w:t xml:space="preserve"> status quo as it prevented difficult questions being asked by autistic people who approach problems in different ways. One conclusion is that despite the difficulties </w:t>
      </w:r>
      <w:r w:rsidR="00046F4D" w:rsidRPr="00387852">
        <w:rPr>
          <w:rFonts w:ascii="Arial" w:hAnsi="Arial" w:cs="Arial"/>
          <w:sz w:val="24"/>
          <w:szCs w:val="24"/>
        </w:rPr>
        <w:t xml:space="preserve">caused by </w:t>
      </w:r>
      <w:r w:rsidRPr="00387852">
        <w:rPr>
          <w:rFonts w:ascii="Arial" w:hAnsi="Arial" w:cs="Arial"/>
          <w:sz w:val="24"/>
          <w:szCs w:val="24"/>
        </w:rPr>
        <w:t xml:space="preserve">simulating neurotypical </w:t>
      </w:r>
      <w:r w:rsidR="00046F4D" w:rsidRPr="00387852">
        <w:rPr>
          <w:rFonts w:ascii="Arial" w:hAnsi="Arial" w:cs="Arial"/>
          <w:sz w:val="24"/>
          <w:szCs w:val="24"/>
        </w:rPr>
        <w:t xml:space="preserve">behaviour, </w:t>
      </w:r>
      <w:r w:rsidRPr="00387852">
        <w:rPr>
          <w:rFonts w:ascii="Arial" w:hAnsi="Arial" w:cs="Arial"/>
          <w:sz w:val="24"/>
          <w:szCs w:val="24"/>
        </w:rPr>
        <w:t xml:space="preserve">most autistic students attempt this at least part of the time. Another finding is that there is significant fear by autistic students that they will be discriminated against if they disclose their condition. Given that there are potential negative outcomes to disclosing (discrimination) and not disclosing (lack of adaptations) it is recommended that explicit conversations are had with students about this issue so that they can make an informed choice. A further recommendation is that HEIs should work with employers to reduce stigma about </w:t>
      </w:r>
      <w:r w:rsidR="001C6A8F" w:rsidRPr="00387852">
        <w:rPr>
          <w:rFonts w:ascii="Arial" w:hAnsi="Arial" w:cs="Arial"/>
          <w:sz w:val="24"/>
          <w:szCs w:val="24"/>
        </w:rPr>
        <w:t>autism</w:t>
      </w:r>
      <w:r w:rsidRPr="00387852">
        <w:rPr>
          <w:rFonts w:ascii="Arial" w:hAnsi="Arial" w:cs="Arial"/>
          <w:sz w:val="24"/>
          <w:szCs w:val="24"/>
        </w:rPr>
        <w:t xml:space="preserve"> and understand the benefits associated with autism to reduce potential discrimination. </w:t>
      </w:r>
    </w:p>
    <w:p w14:paraId="3AC240A9" w14:textId="77777777" w:rsidR="004F6CB0" w:rsidRPr="00387852" w:rsidRDefault="004F6CB0" w:rsidP="003F64B3">
      <w:pPr>
        <w:spacing w:line="360" w:lineRule="auto"/>
        <w:rPr>
          <w:rFonts w:ascii="Arial" w:hAnsi="Arial" w:cs="Arial"/>
          <w:sz w:val="24"/>
          <w:szCs w:val="24"/>
        </w:rPr>
      </w:pPr>
    </w:p>
    <w:p w14:paraId="5F29889D" w14:textId="0FD42AE1"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The penultimate </w:t>
      </w:r>
      <w:r w:rsidR="009654DF" w:rsidRPr="00387852">
        <w:rPr>
          <w:rFonts w:ascii="Arial" w:hAnsi="Arial" w:cs="Arial"/>
          <w:sz w:val="24"/>
          <w:szCs w:val="24"/>
        </w:rPr>
        <w:t>theme</w:t>
      </w:r>
      <w:r w:rsidRPr="00387852">
        <w:rPr>
          <w:rFonts w:ascii="Arial" w:hAnsi="Arial" w:cs="Arial"/>
          <w:sz w:val="24"/>
          <w:szCs w:val="24"/>
        </w:rPr>
        <w:t xml:space="preserve"> was that for many participants there was a sense that there was a hidden curriculum both academically and relative to what was required of them to be employable. This </w:t>
      </w:r>
      <w:r w:rsidR="009654DF" w:rsidRPr="00387852">
        <w:rPr>
          <w:rFonts w:ascii="Arial" w:hAnsi="Arial" w:cs="Arial"/>
          <w:sz w:val="24"/>
          <w:szCs w:val="24"/>
        </w:rPr>
        <w:t>theme</w:t>
      </w:r>
      <w:r w:rsidRPr="00387852">
        <w:rPr>
          <w:rFonts w:ascii="Arial" w:hAnsi="Arial" w:cs="Arial"/>
          <w:sz w:val="24"/>
          <w:szCs w:val="24"/>
        </w:rPr>
        <w:t xml:space="preserve"> was analysed in relation to </w:t>
      </w:r>
      <w:r w:rsidR="00302DF1" w:rsidRPr="00387852">
        <w:rPr>
          <w:rFonts w:ascii="Arial" w:hAnsi="Arial" w:cs="Arial"/>
          <w:sz w:val="24"/>
          <w:szCs w:val="24"/>
        </w:rPr>
        <w:t>Bourdieusian</w:t>
      </w:r>
      <w:r w:rsidRPr="00387852">
        <w:rPr>
          <w:rFonts w:ascii="Arial" w:hAnsi="Arial" w:cs="Arial"/>
          <w:sz w:val="24"/>
          <w:szCs w:val="24"/>
        </w:rPr>
        <w:t xml:space="preserve"> principles and the idea that the concept of employability and the skills articulated as being imperative for employability represent a mechanism for maintaining the status quo and are a smokescreen to justify inequity rather than real aspects of working life. A conclusion from this is that this </w:t>
      </w:r>
      <w:r w:rsidR="009654DF" w:rsidRPr="00387852">
        <w:rPr>
          <w:rFonts w:ascii="Arial" w:hAnsi="Arial" w:cs="Arial"/>
          <w:sz w:val="24"/>
          <w:szCs w:val="24"/>
        </w:rPr>
        <w:t>theme</w:t>
      </w:r>
      <w:r w:rsidRPr="00387852">
        <w:rPr>
          <w:rFonts w:ascii="Arial" w:hAnsi="Arial" w:cs="Arial"/>
          <w:sz w:val="24"/>
          <w:szCs w:val="24"/>
        </w:rPr>
        <w:t xml:space="preserve"> can offer support to </w:t>
      </w:r>
      <w:r w:rsidR="00302DF1" w:rsidRPr="00387852">
        <w:rPr>
          <w:rFonts w:ascii="Arial" w:hAnsi="Arial" w:cs="Arial"/>
          <w:sz w:val="24"/>
          <w:szCs w:val="24"/>
        </w:rPr>
        <w:t>Bourdieusian</w:t>
      </w:r>
      <w:r w:rsidRPr="00387852">
        <w:rPr>
          <w:rFonts w:ascii="Arial" w:hAnsi="Arial" w:cs="Arial"/>
          <w:sz w:val="24"/>
          <w:szCs w:val="24"/>
        </w:rPr>
        <w:t xml:space="preserve"> ideas about the subtle ways in which power is transferred in society. There are several potential recommendations stemming from this. Firstly</w:t>
      </w:r>
      <w:r w:rsidR="00A317B4" w:rsidRPr="00387852">
        <w:rPr>
          <w:rFonts w:ascii="Arial" w:hAnsi="Arial" w:cs="Arial"/>
          <w:sz w:val="24"/>
          <w:szCs w:val="24"/>
        </w:rPr>
        <w:t>,</w:t>
      </w:r>
      <w:r w:rsidRPr="00387852">
        <w:rPr>
          <w:rFonts w:ascii="Arial" w:hAnsi="Arial" w:cs="Arial"/>
          <w:sz w:val="24"/>
          <w:szCs w:val="24"/>
        </w:rPr>
        <w:t xml:space="preserve"> active discussions can be had with autistic students about social equity and what they can do to mitigate some of the barriers face</w:t>
      </w:r>
      <w:r w:rsidR="0051531D" w:rsidRPr="00387852">
        <w:rPr>
          <w:rFonts w:ascii="Arial" w:hAnsi="Arial" w:cs="Arial"/>
          <w:sz w:val="24"/>
          <w:szCs w:val="24"/>
        </w:rPr>
        <w:t>d</w:t>
      </w:r>
      <w:r w:rsidRPr="00387852">
        <w:rPr>
          <w:rFonts w:ascii="Arial" w:hAnsi="Arial" w:cs="Arial"/>
          <w:sz w:val="24"/>
          <w:szCs w:val="24"/>
        </w:rPr>
        <w:t xml:space="preserve">, whilst </w:t>
      </w:r>
      <w:r w:rsidR="0051531D" w:rsidRPr="00387852">
        <w:rPr>
          <w:rFonts w:ascii="Arial" w:hAnsi="Arial" w:cs="Arial"/>
          <w:sz w:val="24"/>
          <w:szCs w:val="24"/>
        </w:rPr>
        <w:t>reminding</w:t>
      </w:r>
      <w:r w:rsidRPr="00387852">
        <w:rPr>
          <w:rFonts w:ascii="Arial" w:hAnsi="Arial" w:cs="Arial"/>
          <w:sz w:val="24"/>
          <w:szCs w:val="24"/>
        </w:rPr>
        <w:t xml:space="preserve"> them that </w:t>
      </w:r>
      <w:r w:rsidR="0051531D" w:rsidRPr="00387852">
        <w:rPr>
          <w:rFonts w:ascii="Arial" w:hAnsi="Arial" w:cs="Arial"/>
          <w:sz w:val="24"/>
          <w:szCs w:val="24"/>
        </w:rPr>
        <w:t>unemployment</w:t>
      </w:r>
      <w:r w:rsidRPr="00387852">
        <w:rPr>
          <w:rFonts w:ascii="Arial" w:hAnsi="Arial" w:cs="Arial"/>
          <w:sz w:val="24"/>
          <w:szCs w:val="24"/>
        </w:rPr>
        <w:t xml:space="preserve"> should not be regarded as personal failure because </w:t>
      </w:r>
      <w:r w:rsidR="0051531D" w:rsidRPr="00387852">
        <w:rPr>
          <w:rFonts w:ascii="Arial" w:hAnsi="Arial" w:cs="Arial"/>
          <w:sz w:val="24"/>
          <w:szCs w:val="24"/>
        </w:rPr>
        <w:t>there are</w:t>
      </w:r>
      <w:r w:rsidR="004A77D5" w:rsidRPr="00387852">
        <w:rPr>
          <w:rFonts w:ascii="Arial" w:hAnsi="Arial" w:cs="Arial"/>
          <w:sz w:val="24"/>
          <w:szCs w:val="24"/>
        </w:rPr>
        <w:t xml:space="preserve"> powerful</w:t>
      </w:r>
      <w:r w:rsidRPr="00387852">
        <w:rPr>
          <w:rFonts w:ascii="Arial" w:hAnsi="Arial" w:cs="Arial"/>
          <w:sz w:val="24"/>
          <w:szCs w:val="24"/>
        </w:rPr>
        <w:t xml:space="preserve"> systemic, structural factors.  Secondly, appropriately qualified careers staff should be involved with curriculum design to ensure that such issues are present for all students whether diagnosed as autistic or not. </w:t>
      </w:r>
      <w:r w:rsidR="00E7749E" w:rsidRPr="00387852">
        <w:rPr>
          <w:rFonts w:ascii="Arial" w:hAnsi="Arial" w:cs="Arial"/>
          <w:sz w:val="24"/>
          <w:szCs w:val="24"/>
        </w:rPr>
        <w:t xml:space="preserve">Relevant training for careers staff </w:t>
      </w:r>
      <w:r w:rsidR="00597AE7" w:rsidRPr="00387852">
        <w:rPr>
          <w:rFonts w:ascii="Arial" w:hAnsi="Arial" w:cs="Arial"/>
          <w:sz w:val="24"/>
          <w:szCs w:val="24"/>
        </w:rPr>
        <w:t xml:space="preserve">would be at professional level, most </w:t>
      </w:r>
      <w:r w:rsidR="00597AE7" w:rsidRPr="00387852">
        <w:rPr>
          <w:rFonts w:ascii="Arial" w:hAnsi="Arial" w:cs="Arial"/>
          <w:sz w:val="24"/>
          <w:szCs w:val="24"/>
        </w:rPr>
        <w:lastRenderedPageBreak/>
        <w:t xml:space="preserve">likely </w:t>
      </w:r>
      <w:r w:rsidR="00E7749E" w:rsidRPr="00387852">
        <w:rPr>
          <w:rFonts w:ascii="Arial" w:hAnsi="Arial" w:cs="Arial"/>
          <w:sz w:val="24"/>
          <w:szCs w:val="24"/>
        </w:rPr>
        <w:t xml:space="preserve">post graduate </w:t>
      </w:r>
      <w:r w:rsidR="00597AE7" w:rsidRPr="00387852">
        <w:rPr>
          <w:rFonts w:ascii="Arial" w:hAnsi="Arial" w:cs="Arial"/>
          <w:sz w:val="24"/>
          <w:szCs w:val="24"/>
        </w:rPr>
        <w:t>and involve critical exploration of</w:t>
      </w:r>
      <w:r w:rsidR="00E7749E" w:rsidRPr="00387852">
        <w:rPr>
          <w:rFonts w:ascii="Arial" w:hAnsi="Arial" w:cs="Arial"/>
          <w:sz w:val="24"/>
          <w:szCs w:val="24"/>
        </w:rPr>
        <w:t xml:space="preserve"> issues of social equity and power, for example</w:t>
      </w:r>
      <w:r w:rsidR="00597AE7" w:rsidRPr="00387852">
        <w:rPr>
          <w:rFonts w:ascii="Arial" w:hAnsi="Arial" w:cs="Arial"/>
          <w:sz w:val="24"/>
          <w:szCs w:val="24"/>
        </w:rPr>
        <w:t xml:space="preserve"> as is covered on</w:t>
      </w:r>
      <w:r w:rsidR="00E7749E" w:rsidRPr="00387852">
        <w:rPr>
          <w:rFonts w:ascii="Arial" w:hAnsi="Arial" w:cs="Arial"/>
          <w:sz w:val="24"/>
          <w:szCs w:val="24"/>
        </w:rPr>
        <w:t xml:space="preserve"> a PGDip</w:t>
      </w:r>
      <w:r w:rsidR="00597AE7" w:rsidRPr="00387852">
        <w:rPr>
          <w:rFonts w:ascii="Arial" w:hAnsi="Arial" w:cs="Arial"/>
          <w:sz w:val="24"/>
          <w:szCs w:val="24"/>
        </w:rPr>
        <w:t xml:space="preserve"> or Masters in</w:t>
      </w:r>
      <w:r w:rsidR="00E7749E" w:rsidRPr="00387852">
        <w:rPr>
          <w:rFonts w:ascii="Arial" w:hAnsi="Arial" w:cs="Arial"/>
          <w:sz w:val="24"/>
          <w:szCs w:val="24"/>
        </w:rPr>
        <w:t xml:space="preserve"> Careers Guidance.</w:t>
      </w:r>
      <w:r w:rsidR="00597AE7" w:rsidRPr="00387852">
        <w:rPr>
          <w:rFonts w:ascii="Arial" w:hAnsi="Arial" w:cs="Arial"/>
          <w:sz w:val="24"/>
          <w:szCs w:val="24"/>
        </w:rPr>
        <w:t xml:space="preserve">  Skills training alone would not insufficient. </w:t>
      </w:r>
      <w:r w:rsidR="00E7749E" w:rsidRPr="00387852">
        <w:rPr>
          <w:rFonts w:ascii="Arial" w:hAnsi="Arial" w:cs="Arial"/>
          <w:sz w:val="24"/>
          <w:szCs w:val="24"/>
        </w:rPr>
        <w:t xml:space="preserve"> </w:t>
      </w:r>
      <w:r w:rsidRPr="00387852">
        <w:rPr>
          <w:rFonts w:ascii="Arial" w:hAnsi="Arial" w:cs="Arial"/>
          <w:sz w:val="24"/>
          <w:szCs w:val="24"/>
        </w:rPr>
        <w:t>Thirdly basic awareness raising sessions should be run for autistic students to help them understand hidden aspects of curriculum and employability concerning aspects such as networking, dress, interpersonal communication. Fourthly attempts should be made to actively reject deficit models of employability and cons</w:t>
      </w:r>
      <w:r w:rsidR="00133FF6" w:rsidRPr="00387852">
        <w:rPr>
          <w:rFonts w:ascii="Arial" w:hAnsi="Arial" w:cs="Arial"/>
          <w:sz w:val="24"/>
          <w:szCs w:val="24"/>
        </w:rPr>
        <w:t>ider</w:t>
      </w:r>
      <w:r w:rsidRPr="00387852">
        <w:rPr>
          <w:rFonts w:ascii="Arial" w:hAnsi="Arial" w:cs="Arial"/>
          <w:sz w:val="24"/>
          <w:szCs w:val="24"/>
        </w:rPr>
        <w:t xml:space="preserve"> the need for raising self-efficacy. On a practical level this could mean adopting a strengths-based approach to career and supporting individual autistic students over an extended period of time to scaffold</w:t>
      </w:r>
      <w:r w:rsidR="00133FF6" w:rsidRPr="00387852">
        <w:rPr>
          <w:rFonts w:ascii="Arial" w:hAnsi="Arial" w:cs="Arial"/>
          <w:sz w:val="24"/>
          <w:szCs w:val="24"/>
        </w:rPr>
        <w:t xml:space="preserve"> necessary</w:t>
      </w:r>
      <w:r w:rsidRPr="00387852">
        <w:rPr>
          <w:rFonts w:ascii="Arial" w:hAnsi="Arial" w:cs="Arial"/>
          <w:sz w:val="24"/>
          <w:szCs w:val="24"/>
        </w:rPr>
        <w:t xml:space="preserve"> employability learning. This leads to another recommendation: that employability development is included, as standard, as part of a disabled student’s learning plan so that there is a coherent university</w:t>
      </w:r>
      <w:r w:rsidR="00357559" w:rsidRPr="00387852">
        <w:rPr>
          <w:rFonts w:ascii="Arial" w:hAnsi="Arial" w:cs="Arial"/>
          <w:sz w:val="24"/>
          <w:szCs w:val="24"/>
        </w:rPr>
        <w:t>-</w:t>
      </w:r>
      <w:r w:rsidRPr="00387852">
        <w:rPr>
          <w:rFonts w:ascii="Arial" w:hAnsi="Arial" w:cs="Arial"/>
          <w:sz w:val="24"/>
          <w:szCs w:val="24"/>
        </w:rPr>
        <w:t xml:space="preserve">wide approach to support and development. This means active communication between the DDSS and Careers Service, and specific adjustments and responsibilities relative to employability on the Individual Learning Plan. </w:t>
      </w:r>
    </w:p>
    <w:p w14:paraId="3613AB40" w14:textId="77777777" w:rsidR="004F6CB0" w:rsidRPr="00387852" w:rsidRDefault="004F6CB0" w:rsidP="003F64B3">
      <w:pPr>
        <w:spacing w:line="360" w:lineRule="auto"/>
        <w:rPr>
          <w:rFonts w:ascii="Arial" w:hAnsi="Arial" w:cs="Arial"/>
          <w:sz w:val="24"/>
          <w:szCs w:val="24"/>
        </w:rPr>
      </w:pPr>
    </w:p>
    <w:p w14:paraId="576AD10A" w14:textId="77830DFE"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The final </w:t>
      </w:r>
      <w:r w:rsidR="009654DF" w:rsidRPr="00387852">
        <w:rPr>
          <w:rFonts w:ascii="Arial" w:hAnsi="Arial" w:cs="Arial"/>
          <w:sz w:val="24"/>
          <w:szCs w:val="24"/>
        </w:rPr>
        <w:t>theme</w:t>
      </w:r>
      <w:r w:rsidRPr="00387852">
        <w:rPr>
          <w:rFonts w:ascii="Arial" w:hAnsi="Arial" w:cs="Arial"/>
          <w:sz w:val="24"/>
          <w:szCs w:val="24"/>
        </w:rPr>
        <w:t xml:space="preserve"> analysed concerned what was needed from employability services. This looked at the need to reframe services away from person-environment approaches to work towards more reflexive approaches which acknowledge the chaotic patterns of workplaces, recruitment and business development. It also explored the ways in which autistic students currently access support and information through hot knowledge</w:t>
      </w:r>
      <w:r w:rsidR="00AA0303" w:rsidRPr="00387852">
        <w:rPr>
          <w:rFonts w:ascii="Arial" w:hAnsi="Arial" w:cs="Arial"/>
          <w:sz w:val="24"/>
          <w:szCs w:val="24"/>
        </w:rPr>
        <w:t>,</w:t>
      </w:r>
      <w:r w:rsidRPr="00387852">
        <w:rPr>
          <w:rFonts w:ascii="Arial" w:hAnsi="Arial" w:cs="Arial"/>
          <w:sz w:val="24"/>
          <w:szCs w:val="24"/>
        </w:rPr>
        <w:t xml:space="preserve"> and discussed how their preferences should be respected as cultural aspects of practi</w:t>
      </w:r>
      <w:r w:rsidR="00CC0EF1" w:rsidRPr="00387852">
        <w:rPr>
          <w:rFonts w:ascii="Arial" w:hAnsi="Arial" w:cs="Arial"/>
          <w:sz w:val="24"/>
          <w:szCs w:val="24"/>
        </w:rPr>
        <w:t>c</w:t>
      </w:r>
      <w:r w:rsidRPr="00387852">
        <w:rPr>
          <w:rFonts w:ascii="Arial" w:hAnsi="Arial" w:cs="Arial"/>
          <w:sz w:val="24"/>
          <w:szCs w:val="24"/>
        </w:rPr>
        <w:t xml:space="preserve">e rather than deficits relative to a middle-class Western assumption about decision making.  The primary conclusions drawn from this analysis was that autistic people’s development needs are often stymied by neurotypical understandings of success. A recommendation from this is that HEIs should actively seek </w:t>
      </w:r>
      <w:r w:rsidR="003A0650" w:rsidRPr="00387852">
        <w:rPr>
          <w:rFonts w:ascii="Arial" w:hAnsi="Arial" w:cs="Arial"/>
          <w:sz w:val="24"/>
          <w:szCs w:val="24"/>
        </w:rPr>
        <w:t>to hire</w:t>
      </w:r>
      <w:r w:rsidRPr="00387852">
        <w:rPr>
          <w:rFonts w:ascii="Arial" w:hAnsi="Arial" w:cs="Arial"/>
          <w:sz w:val="24"/>
          <w:szCs w:val="24"/>
        </w:rPr>
        <w:t xml:space="preserve"> autistic people </w:t>
      </w:r>
      <w:r w:rsidR="003A0650" w:rsidRPr="00387852">
        <w:rPr>
          <w:rFonts w:ascii="Arial" w:hAnsi="Arial" w:cs="Arial"/>
          <w:sz w:val="24"/>
          <w:szCs w:val="24"/>
        </w:rPr>
        <w:t xml:space="preserve">who can contribute </w:t>
      </w:r>
      <w:r w:rsidRPr="00387852">
        <w:rPr>
          <w:rFonts w:ascii="Arial" w:hAnsi="Arial" w:cs="Arial"/>
          <w:sz w:val="24"/>
          <w:szCs w:val="24"/>
        </w:rPr>
        <w:t>to strategic and structural planning of services and curricul</w:t>
      </w:r>
      <w:r w:rsidR="00BF7DE8" w:rsidRPr="00387852">
        <w:rPr>
          <w:rFonts w:ascii="Arial" w:hAnsi="Arial" w:cs="Arial"/>
          <w:sz w:val="24"/>
          <w:szCs w:val="24"/>
        </w:rPr>
        <w:t>a</w:t>
      </w:r>
      <w:r w:rsidRPr="00387852">
        <w:rPr>
          <w:rFonts w:ascii="Arial" w:hAnsi="Arial" w:cs="Arial"/>
          <w:sz w:val="24"/>
          <w:szCs w:val="24"/>
        </w:rPr>
        <w:t xml:space="preserve">.  A second recommendation is that careers services should consider chaos-based approaches to counselling and employability development. Thirdly autistic students should be encouraged to direct their reflexivity to external targets, not just inwardly, to explore what others may require from them in the workplace. A fourth recommendation is that autistic students are involved in decision making regarding rules which impact them: with a deliberate </w:t>
      </w:r>
      <w:r w:rsidRPr="00387852">
        <w:rPr>
          <w:rFonts w:ascii="Arial" w:hAnsi="Arial" w:cs="Arial"/>
          <w:sz w:val="24"/>
          <w:szCs w:val="24"/>
        </w:rPr>
        <w:lastRenderedPageBreak/>
        <w:t xml:space="preserve">attempt to gain representation via a student representative or specific feedback sessions from autistic students to the university.  </w:t>
      </w:r>
    </w:p>
    <w:p w14:paraId="79BCC56D" w14:textId="77777777" w:rsidR="00CA3735" w:rsidRPr="00387852" w:rsidRDefault="00CA3735" w:rsidP="003F64B3">
      <w:pPr>
        <w:spacing w:line="360" w:lineRule="auto"/>
        <w:rPr>
          <w:rFonts w:ascii="Arial" w:hAnsi="Arial" w:cs="Arial"/>
          <w:sz w:val="24"/>
          <w:szCs w:val="24"/>
        </w:rPr>
      </w:pPr>
    </w:p>
    <w:p w14:paraId="0214BAD6" w14:textId="08B7E946" w:rsidR="005169AF" w:rsidRPr="00387852" w:rsidRDefault="00AD0EB8" w:rsidP="00677413">
      <w:pPr>
        <w:pStyle w:val="Heading2"/>
      </w:pPr>
      <w:bookmarkStart w:id="271" w:name="_Toc44774636"/>
      <w:r w:rsidRPr="00387852">
        <w:t>Moving Forwards</w:t>
      </w:r>
      <w:bookmarkEnd w:id="271"/>
    </w:p>
    <w:p w14:paraId="3A83D331" w14:textId="77777777" w:rsidR="003F64B3" w:rsidRPr="00387852" w:rsidRDefault="003F64B3" w:rsidP="003F64B3">
      <w:pPr>
        <w:spacing w:line="360" w:lineRule="auto"/>
      </w:pPr>
    </w:p>
    <w:p w14:paraId="70504E13" w14:textId="64AA0EC6"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In this section recommendations are offered stemming from the </w:t>
      </w:r>
      <w:r w:rsidR="009654DF" w:rsidRPr="00387852">
        <w:rPr>
          <w:rFonts w:ascii="Arial" w:hAnsi="Arial" w:cs="Arial"/>
          <w:sz w:val="24"/>
          <w:szCs w:val="24"/>
        </w:rPr>
        <w:t>theme</w:t>
      </w:r>
      <w:r w:rsidRPr="00387852">
        <w:rPr>
          <w:rFonts w:ascii="Arial" w:hAnsi="Arial" w:cs="Arial"/>
          <w:sz w:val="24"/>
          <w:szCs w:val="24"/>
        </w:rPr>
        <w:t>s, analysis and conclusions drawn from this research. These are grouped for different stakeholders: for future researchers; for university staff and for individual autistic students.</w:t>
      </w:r>
    </w:p>
    <w:p w14:paraId="218A62F1" w14:textId="77777777" w:rsidR="003F64B3" w:rsidRPr="00387852" w:rsidRDefault="003F64B3" w:rsidP="00220087">
      <w:bookmarkStart w:id="272" w:name="_Toc18422030"/>
    </w:p>
    <w:p w14:paraId="3A344066" w14:textId="4B64F64C" w:rsidR="00AD0EB8" w:rsidRPr="00387852" w:rsidRDefault="00AD0EB8" w:rsidP="00AD0EB8">
      <w:pPr>
        <w:pStyle w:val="Heading3"/>
        <w:numPr>
          <w:ilvl w:val="2"/>
          <w:numId w:val="18"/>
        </w:numPr>
        <w:spacing w:line="360" w:lineRule="auto"/>
      </w:pPr>
      <w:bookmarkStart w:id="273" w:name="_Toc44774637"/>
      <w:r w:rsidRPr="00387852">
        <w:t>Legislation and Policy: Making it Work</w:t>
      </w:r>
      <w:bookmarkEnd w:id="273"/>
    </w:p>
    <w:p w14:paraId="540DE33B" w14:textId="77777777" w:rsidR="00C52F00" w:rsidRPr="00387852" w:rsidRDefault="00C52F00" w:rsidP="00C52F00">
      <w:pPr>
        <w:spacing w:before="100" w:beforeAutospacing="1" w:after="100" w:afterAutospacing="1" w:line="360" w:lineRule="auto"/>
        <w:rPr>
          <w:rFonts w:ascii="Arial" w:eastAsia="Times New Roman" w:hAnsi="Arial" w:cs="Arial"/>
          <w:sz w:val="24"/>
          <w:szCs w:val="24"/>
          <w:lang w:eastAsia="en-GB"/>
        </w:rPr>
      </w:pPr>
      <w:r w:rsidRPr="00387852">
        <w:rPr>
          <w:rFonts w:ascii="Arial" w:eastAsia="Times New Roman" w:hAnsi="Arial" w:cs="Arial"/>
          <w:sz w:val="24"/>
          <w:szCs w:val="24"/>
          <w:lang w:eastAsia="en-GB"/>
        </w:rPr>
        <w:t>Before exploring explicit recommendations from this research, it is worth considering existing policy and legislation and how this can be harnessed to improve outcomes for autistic graduates. There is a range of legislation and policy which impacts autistic people in the UK which could potentially strengthen their rights. However, as previously discussed autistic students are not always aware of these or able to use them effectively. The Human Rights Act (1998) affords general rights to all people. The UN Convention on the Rights of Persons with Disabilities (2006) focuses specifically on disabled people reaffirming those rights. The UK Government are signatories to this document which explicitly emphasises that all human rights and freedoms apply to disabled people and that adaptations should be made in order to support individuals to exercise their rights. These ideas are enshrined in UK law through two key pieces of legislation which are important for autistic people. Firstly the Equality Act (2010) which provides protection</w:t>
      </w:r>
      <w:r w:rsidRPr="00387852">
        <w:rPr>
          <w:rStyle w:val="e24kjd"/>
          <w:rFonts w:ascii="Arial" w:hAnsi="Arial" w:cs="Arial"/>
          <w:sz w:val="24"/>
          <w:szCs w:val="24"/>
        </w:rPr>
        <w:t xml:space="preserve"> from discrimination, victimisation or harassment in the workplace, education and wider society.</w:t>
      </w:r>
      <w:r w:rsidRPr="00387852">
        <w:rPr>
          <w:rFonts w:ascii="Arial" w:eastAsia="Times New Roman" w:hAnsi="Arial" w:cs="Arial"/>
          <w:sz w:val="24"/>
          <w:szCs w:val="24"/>
          <w:lang w:eastAsia="en-GB"/>
        </w:rPr>
        <w:t xml:space="preserve"> The act helps disabled people because it requires that reasonable adjustments are put into place to support them in accessing employment and services and because it prevents questioning about disability issues as part of the recruitment process.  However, as shown through this research, the act is poorly understood by those who should benefit from it, with one participant even believing it required her to declare a disability: the exact </w:t>
      </w:r>
      <w:r w:rsidRPr="00387852">
        <w:rPr>
          <w:rFonts w:ascii="Arial" w:eastAsia="Times New Roman" w:hAnsi="Arial" w:cs="Arial"/>
          <w:sz w:val="24"/>
          <w:szCs w:val="24"/>
          <w:lang w:eastAsia="en-GB"/>
        </w:rPr>
        <w:lastRenderedPageBreak/>
        <w:t xml:space="preserve">opposite of its intent. In addition, the Equality Act only applies in relation to disability where there has been a specific diagnosis. Accessing diagnoses has historically proven difficult and many autistic people have not received them until adulthood, if at all.  This prevents them being protecting by this act. The Autism Act (2009) goes some way to mitigate this problem. It requires local authorities to have strategies in place for diagnosing and supporting autistic people and so should put in place the mechanisms for adult diagnoses. However, the act is not working at the moment. This research shows that most female participants were not diagnosed until late adolescence despite the act having been in place since their early childhood. To date, more than ten years after the act, not all local authorities even have an adult diagnosis service and many autistic people are still not served (National Autistic Society, 2000).  However, there is a significant upsurge in research activity regarding autism, activism by autistic people, campaign groups as well as increasing awareness of autism by the general public. Historically it is changes in culture which lead to significant changes in social justice issues. The legislation is rarely the catalyst and these pieces of legislation are too cumbersome and expensive to enforce fully. Their strength comes in being used as test cases which can then be used to gain public support and move towards a more inclusive culture. </w:t>
      </w:r>
    </w:p>
    <w:p w14:paraId="7B49AA0E" w14:textId="77777777" w:rsidR="00C52F00" w:rsidRPr="00387852" w:rsidRDefault="00C52F00" w:rsidP="00C52F00"/>
    <w:p w14:paraId="53D020CB" w14:textId="65D51284" w:rsidR="005169AF" w:rsidRPr="00387852" w:rsidRDefault="00FD2576" w:rsidP="00AD0EB8">
      <w:pPr>
        <w:pStyle w:val="Heading3"/>
        <w:numPr>
          <w:ilvl w:val="2"/>
          <w:numId w:val="18"/>
        </w:numPr>
        <w:spacing w:line="360" w:lineRule="auto"/>
      </w:pPr>
      <w:r w:rsidRPr="00387852">
        <w:t xml:space="preserve"> </w:t>
      </w:r>
      <w:bookmarkStart w:id="274" w:name="_Toc44774638"/>
      <w:r w:rsidR="005169AF" w:rsidRPr="00387852">
        <w:t>Recommendations for future study</w:t>
      </w:r>
      <w:bookmarkEnd w:id="272"/>
      <w:bookmarkEnd w:id="274"/>
    </w:p>
    <w:p w14:paraId="72870042" w14:textId="2092BE84"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Given the tight focus of this research on one HEI at one point in time it is recommended that further studies be conducted to explore the generalisability of these </w:t>
      </w:r>
      <w:r w:rsidR="009654DF" w:rsidRPr="00387852">
        <w:rPr>
          <w:rFonts w:ascii="Arial" w:hAnsi="Arial" w:cs="Arial"/>
          <w:sz w:val="24"/>
          <w:szCs w:val="24"/>
        </w:rPr>
        <w:t>theme</w:t>
      </w:r>
      <w:r w:rsidRPr="00387852">
        <w:rPr>
          <w:rFonts w:ascii="Arial" w:hAnsi="Arial" w:cs="Arial"/>
          <w:sz w:val="24"/>
          <w:szCs w:val="24"/>
        </w:rPr>
        <w:t>s to students at other types of institutions and in other geographical domains. In so doing the following should be considered:</w:t>
      </w:r>
    </w:p>
    <w:p w14:paraId="4021CF20" w14:textId="77777777" w:rsidR="005169AF" w:rsidRPr="00387852" w:rsidRDefault="005169AF" w:rsidP="00225C31">
      <w:pPr>
        <w:pStyle w:val="ListParagraph"/>
        <w:numPr>
          <w:ilvl w:val="0"/>
          <w:numId w:val="25"/>
        </w:numPr>
        <w:spacing w:after="160" w:line="360" w:lineRule="auto"/>
        <w:rPr>
          <w:rFonts w:ascii="Arial" w:hAnsi="Arial" w:cs="Arial"/>
          <w:sz w:val="24"/>
          <w:szCs w:val="24"/>
        </w:rPr>
      </w:pPr>
      <w:r w:rsidRPr="00387852">
        <w:rPr>
          <w:rFonts w:ascii="Arial" w:hAnsi="Arial" w:cs="Arial"/>
          <w:sz w:val="24"/>
          <w:szCs w:val="24"/>
        </w:rPr>
        <w:t xml:space="preserve">The intersectional aspects of identity which may impact on experience. In this study both social class and gender were touched on as potential moderators or exacerbators of autism related issues. Future studies may wish to classify participants according to differing aspects of their identity such as this. </w:t>
      </w:r>
    </w:p>
    <w:p w14:paraId="6C13CEDF" w14:textId="77777777" w:rsidR="005169AF" w:rsidRPr="00387852" w:rsidRDefault="005169AF" w:rsidP="003F64B3">
      <w:pPr>
        <w:pStyle w:val="ListParagraph"/>
        <w:spacing w:line="360" w:lineRule="auto"/>
        <w:rPr>
          <w:rFonts w:ascii="Arial" w:hAnsi="Arial" w:cs="Arial"/>
          <w:sz w:val="24"/>
          <w:szCs w:val="24"/>
        </w:rPr>
      </w:pPr>
    </w:p>
    <w:p w14:paraId="08CD6B75" w14:textId="2BA024CB" w:rsidR="005169AF" w:rsidRPr="00387852" w:rsidRDefault="005169AF" w:rsidP="00A714B2">
      <w:pPr>
        <w:pStyle w:val="ListParagraph"/>
        <w:numPr>
          <w:ilvl w:val="0"/>
          <w:numId w:val="25"/>
        </w:numPr>
        <w:tabs>
          <w:tab w:val="left" w:pos="335"/>
        </w:tabs>
        <w:spacing w:after="160" w:line="360" w:lineRule="auto"/>
        <w:rPr>
          <w:rFonts w:ascii="Arial" w:hAnsi="Arial" w:cs="Arial"/>
          <w:sz w:val="24"/>
          <w:szCs w:val="24"/>
        </w:rPr>
      </w:pPr>
      <w:r w:rsidRPr="00387852">
        <w:rPr>
          <w:rFonts w:ascii="Arial" w:hAnsi="Arial" w:cs="Arial"/>
          <w:sz w:val="24"/>
          <w:szCs w:val="24"/>
        </w:rPr>
        <w:t xml:space="preserve">In this study participants were self-identifying, though almost all also had a formal diagnosis. Future studies may wish to consider individuals who would not reach the diagnostic threshold but who display autistic characteristics and </w:t>
      </w:r>
      <w:r w:rsidRPr="00387852">
        <w:rPr>
          <w:rFonts w:ascii="Arial" w:hAnsi="Arial" w:cs="Arial"/>
          <w:sz w:val="24"/>
          <w:szCs w:val="24"/>
        </w:rPr>
        <w:lastRenderedPageBreak/>
        <w:t>explore the difference between those who disclose early, late</w:t>
      </w:r>
      <w:r w:rsidR="008B3285" w:rsidRPr="00387852">
        <w:rPr>
          <w:rFonts w:ascii="Arial" w:hAnsi="Arial" w:cs="Arial"/>
          <w:sz w:val="24"/>
          <w:szCs w:val="24"/>
        </w:rPr>
        <w:t>,</w:t>
      </w:r>
      <w:r w:rsidRPr="00387852">
        <w:rPr>
          <w:rFonts w:ascii="Arial" w:hAnsi="Arial" w:cs="Arial"/>
          <w:sz w:val="24"/>
          <w:szCs w:val="24"/>
        </w:rPr>
        <w:t xml:space="preserve"> or not at all to the HEI. In extending this research in this way the Broad Autistic Phenotype Questionnaire (BAPQ) may be used as it can measure autistic characteristics.</w:t>
      </w:r>
      <w:r w:rsidR="00A714B2" w:rsidRPr="00387852">
        <w:rPr>
          <w:rFonts w:ascii="Arial" w:hAnsi="Arial" w:cs="Arial"/>
          <w:sz w:val="24"/>
          <w:szCs w:val="24"/>
        </w:rPr>
        <w:t xml:space="preserve"> It has been found to be effective in assessing broad autistic phenotype (BAP) in the general population (Ingersoll et al., 2011; Sasson et al., 2013).</w:t>
      </w:r>
      <w:r w:rsidRPr="00387852">
        <w:rPr>
          <w:rFonts w:ascii="Arial" w:hAnsi="Arial" w:cs="Arial"/>
          <w:sz w:val="24"/>
          <w:szCs w:val="24"/>
        </w:rPr>
        <w:t xml:space="preserve"> </w:t>
      </w:r>
      <w:r w:rsidR="00E9192F" w:rsidRPr="00387852">
        <w:rPr>
          <w:rFonts w:ascii="Arial" w:hAnsi="Arial" w:cs="Arial"/>
          <w:sz w:val="24"/>
          <w:szCs w:val="24"/>
        </w:rPr>
        <w:t xml:space="preserve">Participants reported strong reliance on family support and advocacy. </w:t>
      </w:r>
      <w:r w:rsidR="00DE6741" w:rsidRPr="00387852">
        <w:rPr>
          <w:rFonts w:ascii="Arial" w:hAnsi="Arial" w:cs="Arial"/>
          <w:sz w:val="24"/>
          <w:szCs w:val="24"/>
        </w:rPr>
        <w:t>However this may be inadequate because f</w:t>
      </w:r>
      <w:r w:rsidRPr="00387852">
        <w:rPr>
          <w:rFonts w:ascii="Arial" w:hAnsi="Arial" w:cs="Arial"/>
          <w:sz w:val="24"/>
          <w:szCs w:val="24"/>
        </w:rPr>
        <w:t xml:space="preserve">amily members of autistic people often have similar traits: difficulties with communication; rigid personalities etc (Hurley </w:t>
      </w:r>
      <w:r w:rsidR="00302DF1" w:rsidRPr="00387852">
        <w:rPr>
          <w:rFonts w:ascii="Arial" w:hAnsi="Arial" w:cs="Arial"/>
          <w:sz w:val="24"/>
          <w:szCs w:val="24"/>
        </w:rPr>
        <w:t xml:space="preserve">et </w:t>
      </w:r>
      <w:r w:rsidR="00810102" w:rsidRPr="00387852">
        <w:rPr>
          <w:rFonts w:ascii="Arial" w:hAnsi="Arial" w:cs="Arial"/>
          <w:sz w:val="24"/>
          <w:szCs w:val="24"/>
        </w:rPr>
        <w:t>al.</w:t>
      </w:r>
      <w:r w:rsidRPr="00387852">
        <w:rPr>
          <w:rFonts w:ascii="Arial" w:hAnsi="Arial" w:cs="Arial"/>
          <w:sz w:val="24"/>
          <w:szCs w:val="24"/>
        </w:rPr>
        <w:t xml:space="preserve">, 2007; Landa </w:t>
      </w:r>
      <w:r w:rsidR="00302DF1" w:rsidRPr="00387852">
        <w:rPr>
          <w:rFonts w:ascii="Arial" w:hAnsi="Arial" w:cs="Arial"/>
          <w:sz w:val="24"/>
          <w:szCs w:val="24"/>
        </w:rPr>
        <w:t xml:space="preserve">et </w:t>
      </w:r>
      <w:r w:rsidR="00810102" w:rsidRPr="00387852">
        <w:rPr>
          <w:rFonts w:ascii="Arial" w:hAnsi="Arial" w:cs="Arial"/>
          <w:sz w:val="24"/>
          <w:szCs w:val="24"/>
        </w:rPr>
        <w:t>al.</w:t>
      </w:r>
      <w:r w:rsidRPr="00387852">
        <w:rPr>
          <w:rFonts w:ascii="Arial" w:hAnsi="Arial" w:cs="Arial"/>
          <w:sz w:val="24"/>
          <w:szCs w:val="24"/>
        </w:rPr>
        <w:t xml:space="preserve">, 1992; Piven </w:t>
      </w:r>
      <w:r w:rsidR="00302DF1" w:rsidRPr="00387852">
        <w:rPr>
          <w:rFonts w:ascii="Arial" w:hAnsi="Arial" w:cs="Arial"/>
          <w:sz w:val="24"/>
          <w:szCs w:val="24"/>
        </w:rPr>
        <w:t xml:space="preserve">et </w:t>
      </w:r>
      <w:r w:rsidR="00810102" w:rsidRPr="00387852">
        <w:rPr>
          <w:rFonts w:ascii="Arial" w:hAnsi="Arial" w:cs="Arial"/>
          <w:sz w:val="24"/>
          <w:szCs w:val="24"/>
        </w:rPr>
        <w:t>al.</w:t>
      </w:r>
      <w:r w:rsidRPr="00387852">
        <w:rPr>
          <w:rFonts w:ascii="Arial" w:hAnsi="Arial" w:cs="Arial"/>
          <w:sz w:val="24"/>
          <w:szCs w:val="24"/>
        </w:rPr>
        <w:t xml:space="preserve">, 1997). </w:t>
      </w:r>
    </w:p>
    <w:p w14:paraId="174E6522" w14:textId="77777777" w:rsidR="00A714B2" w:rsidRPr="00387852" w:rsidRDefault="00A714B2" w:rsidP="00A714B2">
      <w:pPr>
        <w:pStyle w:val="ListParagraph"/>
        <w:rPr>
          <w:rFonts w:ascii="Arial" w:hAnsi="Arial" w:cs="Arial"/>
          <w:sz w:val="24"/>
          <w:szCs w:val="24"/>
        </w:rPr>
      </w:pPr>
    </w:p>
    <w:p w14:paraId="0C21D5D8" w14:textId="77777777" w:rsidR="00A714B2" w:rsidRPr="00387852" w:rsidRDefault="00A714B2" w:rsidP="00A714B2">
      <w:pPr>
        <w:pStyle w:val="ListParagraph"/>
        <w:tabs>
          <w:tab w:val="left" w:pos="335"/>
        </w:tabs>
        <w:spacing w:after="160" w:line="360" w:lineRule="auto"/>
        <w:rPr>
          <w:rFonts w:ascii="Arial" w:hAnsi="Arial" w:cs="Arial"/>
          <w:sz w:val="24"/>
          <w:szCs w:val="24"/>
        </w:rPr>
      </w:pPr>
    </w:p>
    <w:p w14:paraId="4BA013B6" w14:textId="1978B7D4" w:rsidR="005169AF" w:rsidRPr="00387852" w:rsidRDefault="00FD2576" w:rsidP="003F64B3">
      <w:pPr>
        <w:pStyle w:val="Heading3"/>
        <w:spacing w:line="360" w:lineRule="auto"/>
      </w:pPr>
      <w:bookmarkStart w:id="275" w:name="_Toc14953581"/>
      <w:bookmarkStart w:id="276" w:name="_Toc17570131"/>
      <w:bookmarkStart w:id="277" w:name="_Toc18422031"/>
      <w:bookmarkStart w:id="278" w:name="_Toc44774639"/>
      <w:r w:rsidRPr="00387852">
        <w:t>6.2.</w:t>
      </w:r>
      <w:r w:rsidR="00AD0EB8" w:rsidRPr="00387852">
        <w:t>3</w:t>
      </w:r>
      <w:r w:rsidRPr="00387852">
        <w:t xml:space="preserve"> </w:t>
      </w:r>
      <w:r w:rsidR="005169AF" w:rsidRPr="00387852">
        <w:t>Recommendations for practi</w:t>
      </w:r>
      <w:r w:rsidR="006362A3" w:rsidRPr="00387852">
        <w:t>c</w:t>
      </w:r>
      <w:r w:rsidR="005169AF" w:rsidRPr="00387852">
        <w:t>e</w:t>
      </w:r>
      <w:bookmarkEnd w:id="275"/>
      <w:bookmarkEnd w:id="276"/>
      <w:bookmarkEnd w:id="277"/>
      <w:bookmarkEnd w:id="278"/>
    </w:p>
    <w:p w14:paraId="57210D66" w14:textId="77777777"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Administrators of employability programmes and services for students more generally should consider the following recommendations: </w:t>
      </w:r>
    </w:p>
    <w:p w14:paraId="2A0BEB8E" w14:textId="77777777" w:rsidR="005169AF" w:rsidRPr="00387852" w:rsidRDefault="005169AF" w:rsidP="003F64B3">
      <w:pPr>
        <w:spacing w:after="0" w:line="360" w:lineRule="auto"/>
        <w:rPr>
          <w:rFonts w:ascii="Arial" w:hAnsi="Arial" w:cs="Arial"/>
          <w:sz w:val="24"/>
          <w:szCs w:val="24"/>
        </w:rPr>
      </w:pPr>
    </w:p>
    <w:p w14:paraId="265876D6" w14:textId="754E7533"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 xml:space="preserve">Allocating fixed staff contacts for autistic students and meeting regularly so that they are able to build up </w:t>
      </w:r>
      <w:r w:rsidR="00127D0F" w:rsidRPr="00387852">
        <w:rPr>
          <w:rFonts w:ascii="Arial" w:hAnsi="Arial" w:cs="Arial"/>
          <w:sz w:val="24"/>
          <w:szCs w:val="24"/>
        </w:rPr>
        <w:t>long-term</w:t>
      </w:r>
      <w:r w:rsidRPr="00387852">
        <w:rPr>
          <w:rFonts w:ascii="Arial" w:hAnsi="Arial" w:cs="Arial"/>
          <w:sz w:val="24"/>
          <w:szCs w:val="24"/>
        </w:rPr>
        <w:t xml:space="preserve"> trusting relationships. </w:t>
      </w:r>
    </w:p>
    <w:p w14:paraId="2AD3B7D3" w14:textId="77777777"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Providing whole course planned employability programmes which consider the individual holistically as part of their Individual Learning Plan.</w:t>
      </w:r>
    </w:p>
    <w:p w14:paraId="173FE974" w14:textId="36572682"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Work with autistic students so th</w:t>
      </w:r>
      <w:r w:rsidR="00CB23CF" w:rsidRPr="00387852">
        <w:rPr>
          <w:rFonts w:ascii="Arial" w:hAnsi="Arial" w:cs="Arial"/>
          <w:sz w:val="24"/>
          <w:szCs w:val="24"/>
        </w:rPr>
        <w:t>ey</w:t>
      </w:r>
      <w:r w:rsidRPr="00387852">
        <w:rPr>
          <w:rFonts w:ascii="Arial" w:hAnsi="Arial" w:cs="Arial"/>
          <w:sz w:val="24"/>
          <w:szCs w:val="24"/>
        </w:rPr>
        <w:t xml:space="preserve"> recognise their legal rights to adjustments and feel secure in self-advocating.</w:t>
      </w:r>
    </w:p>
    <w:p w14:paraId="09EBCBC7" w14:textId="4C795530"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 xml:space="preserve">Developing risk management strategies for autistic students who have increased risk of mental illness. </w:t>
      </w:r>
    </w:p>
    <w:p w14:paraId="65C5FFFB" w14:textId="72D209F9" w:rsidR="00385078" w:rsidRPr="00387852" w:rsidRDefault="00385078"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 xml:space="preserve">Ensuring that </w:t>
      </w:r>
      <w:r w:rsidR="00464DB7" w:rsidRPr="00387852">
        <w:rPr>
          <w:rFonts w:ascii="Arial" w:hAnsi="Arial" w:cs="Arial"/>
          <w:sz w:val="24"/>
          <w:szCs w:val="24"/>
        </w:rPr>
        <w:t xml:space="preserve">access to careers services and </w:t>
      </w:r>
      <w:r w:rsidRPr="00387852">
        <w:rPr>
          <w:rFonts w:ascii="Arial" w:hAnsi="Arial" w:cs="Arial"/>
          <w:sz w:val="24"/>
          <w:szCs w:val="24"/>
        </w:rPr>
        <w:t xml:space="preserve">employability </w:t>
      </w:r>
      <w:r w:rsidR="00464DB7" w:rsidRPr="00387852">
        <w:rPr>
          <w:rFonts w:ascii="Arial" w:hAnsi="Arial" w:cs="Arial"/>
          <w:sz w:val="24"/>
          <w:szCs w:val="24"/>
        </w:rPr>
        <w:t>initiatives</w:t>
      </w:r>
      <w:r w:rsidRPr="00387852">
        <w:rPr>
          <w:rFonts w:ascii="Arial" w:hAnsi="Arial" w:cs="Arial"/>
          <w:sz w:val="24"/>
          <w:szCs w:val="24"/>
        </w:rPr>
        <w:t xml:space="preserve"> a</w:t>
      </w:r>
      <w:r w:rsidR="00464DB7" w:rsidRPr="00387852">
        <w:rPr>
          <w:rFonts w:ascii="Arial" w:hAnsi="Arial" w:cs="Arial"/>
          <w:sz w:val="24"/>
          <w:szCs w:val="24"/>
        </w:rPr>
        <w:t xml:space="preserve">re covered in autistic students’ individual learning plans. </w:t>
      </w:r>
    </w:p>
    <w:p w14:paraId="35F55375" w14:textId="3DA78E70"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Delivering a range of specific sessions for autistic students which might include: active training in interpersonal communications and relationship building; discussions about disclosure</w:t>
      </w:r>
      <w:r w:rsidR="00D21215" w:rsidRPr="00387852">
        <w:rPr>
          <w:rFonts w:ascii="Arial" w:hAnsi="Arial" w:cs="Arial"/>
          <w:sz w:val="24"/>
          <w:szCs w:val="24"/>
        </w:rPr>
        <w:t>, boundaries between ‘spinning’ skills and being dishonest</w:t>
      </w:r>
      <w:r w:rsidRPr="00387852">
        <w:rPr>
          <w:rFonts w:ascii="Arial" w:hAnsi="Arial" w:cs="Arial"/>
          <w:sz w:val="24"/>
          <w:szCs w:val="24"/>
        </w:rPr>
        <w:t xml:space="preserve"> and social inequity; </w:t>
      </w:r>
      <w:r w:rsidR="00CB23CF" w:rsidRPr="00387852">
        <w:rPr>
          <w:rFonts w:ascii="Arial" w:hAnsi="Arial" w:cs="Arial"/>
          <w:sz w:val="24"/>
          <w:szCs w:val="24"/>
        </w:rPr>
        <w:t>and</w:t>
      </w:r>
      <w:r w:rsidRPr="00387852">
        <w:rPr>
          <w:rFonts w:ascii="Arial" w:hAnsi="Arial" w:cs="Arial"/>
          <w:sz w:val="24"/>
          <w:szCs w:val="24"/>
        </w:rPr>
        <w:t xml:space="preserve"> considerations of the specific factors which may prevent them accessing work such as knowledge of appropriate dress or communication. Booth (2016) recommends training for everyone on working together so that it gets to people who are not aware they </w:t>
      </w:r>
      <w:r w:rsidRPr="00387852">
        <w:rPr>
          <w:rFonts w:ascii="Arial" w:hAnsi="Arial" w:cs="Arial"/>
          <w:sz w:val="24"/>
          <w:szCs w:val="24"/>
        </w:rPr>
        <w:lastRenderedPageBreak/>
        <w:t xml:space="preserve">are autistic and so that it is not perceived as remedial. However, this recommendation needs to be considered in relation to resources as well. </w:t>
      </w:r>
    </w:p>
    <w:p w14:paraId="1F8F71E5" w14:textId="77777777"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 xml:space="preserve">The DDSS actively exploring how adjustments are/ are not working for individuals at fixed points in time. </w:t>
      </w:r>
    </w:p>
    <w:p w14:paraId="5D110F1E" w14:textId="77777777"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 xml:space="preserve">Working with employers to reduce stigma about the condition and understand the benefits associated with autism to reduce potential discrimination. </w:t>
      </w:r>
    </w:p>
    <w:p w14:paraId="727DE330" w14:textId="77777777" w:rsidR="005169AF" w:rsidRPr="00387852" w:rsidRDefault="005169AF" w:rsidP="00225C31">
      <w:pPr>
        <w:pStyle w:val="ListParagraph"/>
        <w:numPr>
          <w:ilvl w:val="0"/>
          <w:numId w:val="26"/>
        </w:numPr>
        <w:spacing w:line="360" w:lineRule="auto"/>
        <w:rPr>
          <w:rFonts w:ascii="Arial" w:hAnsi="Arial" w:cs="Arial"/>
          <w:sz w:val="24"/>
          <w:szCs w:val="24"/>
        </w:rPr>
      </w:pPr>
      <w:r w:rsidRPr="00387852">
        <w:rPr>
          <w:rFonts w:ascii="Arial" w:hAnsi="Arial" w:cs="Arial"/>
          <w:sz w:val="24"/>
          <w:szCs w:val="24"/>
        </w:rPr>
        <w:t xml:space="preserve">Involving appropriately qualified careers staff in curriculum design and service planning. </w:t>
      </w:r>
    </w:p>
    <w:p w14:paraId="62819ADA" w14:textId="03A72FE3" w:rsidR="005169AF" w:rsidRPr="00387852" w:rsidRDefault="005169AF" w:rsidP="00225C31">
      <w:pPr>
        <w:pStyle w:val="ListParagraph"/>
        <w:numPr>
          <w:ilvl w:val="0"/>
          <w:numId w:val="26"/>
        </w:numPr>
        <w:spacing w:line="360" w:lineRule="auto"/>
        <w:rPr>
          <w:rFonts w:ascii="Arial" w:hAnsi="Arial" w:cs="Arial"/>
          <w:sz w:val="24"/>
          <w:szCs w:val="24"/>
        </w:rPr>
      </w:pPr>
      <w:r w:rsidRPr="00387852">
        <w:rPr>
          <w:rFonts w:ascii="Arial" w:hAnsi="Arial" w:cs="Arial"/>
          <w:sz w:val="24"/>
          <w:szCs w:val="24"/>
        </w:rPr>
        <w:t>Actively reject</w:t>
      </w:r>
      <w:r w:rsidR="00CB23CF" w:rsidRPr="00387852">
        <w:rPr>
          <w:rFonts w:ascii="Arial" w:hAnsi="Arial" w:cs="Arial"/>
          <w:sz w:val="24"/>
          <w:szCs w:val="24"/>
        </w:rPr>
        <w:t>ing</w:t>
      </w:r>
      <w:r w:rsidRPr="00387852">
        <w:rPr>
          <w:rFonts w:ascii="Arial" w:hAnsi="Arial" w:cs="Arial"/>
          <w:sz w:val="24"/>
          <w:szCs w:val="24"/>
        </w:rPr>
        <w:t xml:space="preserve"> deficit models of employability and focus</w:t>
      </w:r>
      <w:r w:rsidR="0092677E" w:rsidRPr="00387852">
        <w:rPr>
          <w:rFonts w:ascii="Arial" w:hAnsi="Arial" w:cs="Arial"/>
          <w:sz w:val="24"/>
          <w:szCs w:val="24"/>
        </w:rPr>
        <w:t>ing</w:t>
      </w:r>
      <w:r w:rsidRPr="00387852">
        <w:rPr>
          <w:rFonts w:ascii="Arial" w:hAnsi="Arial" w:cs="Arial"/>
          <w:sz w:val="24"/>
          <w:szCs w:val="24"/>
        </w:rPr>
        <w:t xml:space="preserve"> on raising sense of self-efficacy and strength</w:t>
      </w:r>
      <w:r w:rsidR="00C9713A" w:rsidRPr="00387852">
        <w:rPr>
          <w:rFonts w:ascii="Arial" w:hAnsi="Arial" w:cs="Arial"/>
          <w:sz w:val="24"/>
          <w:szCs w:val="24"/>
        </w:rPr>
        <w:t>s</w:t>
      </w:r>
      <w:r w:rsidRPr="00387852">
        <w:rPr>
          <w:rFonts w:ascii="Arial" w:hAnsi="Arial" w:cs="Arial"/>
          <w:sz w:val="24"/>
          <w:szCs w:val="24"/>
        </w:rPr>
        <w:t xml:space="preserve">. On a practical level this could mean adopting a strengths-based approach to career and supporting individual autistic students over an extended period of time to scaffold the employability learning necessary. </w:t>
      </w:r>
    </w:p>
    <w:p w14:paraId="211E8520" w14:textId="77777777" w:rsidR="005169AF" w:rsidRPr="00387852" w:rsidRDefault="005169AF" w:rsidP="00225C31">
      <w:pPr>
        <w:pStyle w:val="ListParagraph"/>
        <w:numPr>
          <w:ilvl w:val="0"/>
          <w:numId w:val="26"/>
        </w:numPr>
        <w:spacing w:line="360" w:lineRule="auto"/>
        <w:rPr>
          <w:rFonts w:ascii="Arial" w:hAnsi="Arial" w:cs="Arial"/>
          <w:sz w:val="24"/>
          <w:szCs w:val="24"/>
        </w:rPr>
      </w:pPr>
      <w:r w:rsidRPr="00387852">
        <w:rPr>
          <w:rFonts w:ascii="Arial" w:hAnsi="Arial" w:cs="Arial"/>
          <w:sz w:val="24"/>
          <w:szCs w:val="24"/>
        </w:rPr>
        <w:t xml:space="preserve">Actively encouraging applications by autistic people for university posts, in particular for mentoring/ buddying services where they have been specifically requested. </w:t>
      </w:r>
    </w:p>
    <w:p w14:paraId="2AE5CDA1" w14:textId="22A7A8D8" w:rsidR="005169AF" w:rsidRPr="00387852" w:rsidRDefault="005169AF" w:rsidP="00225C31">
      <w:pPr>
        <w:pStyle w:val="ListParagraph"/>
        <w:numPr>
          <w:ilvl w:val="0"/>
          <w:numId w:val="26"/>
        </w:numPr>
        <w:spacing w:line="360" w:lineRule="auto"/>
        <w:rPr>
          <w:rFonts w:ascii="Arial" w:hAnsi="Arial" w:cs="Arial"/>
          <w:sz w:val="24"/>
          <w:szCs w:val="24"/>
        </w:rPr>
      </w:pPr>
      <w:r w:rsidRPr="00387852">
        <w:rPr>
          <w:rFonts w:ascii="Arial" w:hAnsi="Arial" w:cs="Arial"/>
          <w:sz w:val="24"/>
          <w:szCs w:val="24"/>
        </w:rPr>
        <w:t>Consider</w:t>
      </w:r>
      <w:r w:rsidR="00C9713A" w:rsidRPr="00387852">
        <w:rPr>
          <w:rFonts w:ascii="Arial" w:hAnsi="Arial" w:cs="Arial"/>
          <w:sz w:val="24"/>
          <w:szCs w:val="24"/>
        </w:rPr>
        <w:t>ing</w:t>
      </w:r>
      <w:r w:rsidRPr="00387852">
        <w:rPr>
          <w:rFonts w:ascii="Arial" w:hAnsi="Arial" w:cs="Arial"/>
          <w:sz w:val="24"/>
          <w:szCs w:val="24"/>
        </w:rPr>
        <w:t xml:space="preserve"> implementing chaos-based approaches to counselling and employability development. </w:t>
      </w:r>
    </w:p>
    <w:p w14:paraId="4D0E6B62" w14:textId="1A465FD4" w:rsidR="005169AF" w:rsidRPr="00387852" w:rsidRDefault="005169AF" w:rsidP="00225C31">
      <w:pPr>
        <w:pStyle w:val="ListParagraph"/>
        <w:numPr>
          <w:ilvl w:val="0"/>
          <w:numId w:val="26"/>
        </w:numPr>
        <w:spacing w:after="0" w:line="360" w:lineRule="auto"/>
        <w:rPr>
          <w:rFonts w:ascii="Arial" w:hAnsi="Arial" w:cs="Arial"/>
          <w:sz w:val="24"/>
          <w:szCs w:val="24"/>
        </w:rPr>
      </w:pPr>
      <w:r w:rsidRPr="00387852">
        <w:rPr>
          <w:rFonts w:ascii="Arial" w:hAnsi="Arial" w:cs="Arial"/>
          <w:sz w:val="24"/>
          <w:szCs w:val="24"/>
        </w:rPr>
        <w:t>Careers staff explor</w:t>
      </w:r>
      <w:r w:rsidR="00C9713A" w:rsidRPr="00387852">
        <w:rPr>
          <w:rFonts w:ascii="Arial" w:hAnsi="Arial" w:cs="Arial"/>
          <w:sz w:val="24"/>
          <w:szCs w:val="24"/>
        </w:rPr>
        <w:t>ing</w:t>
      </w:r>
      <w:r w:rsidRPr="00387852">
        <w:rPr>
          <w:rFonts w:ascii="Arial" w:hAnsi="Arial" w:cs="Arial"/>
          <w:sz w:val="24"/>
          <w:szCs w:val="24"/>
        </w:rPr>
        <w:t xml:space="preserve"> existing neurotypical rules.</w:t>
      </w:r>
    </w:p>
    <w:p w14:paraId="3D3A7CE6" w14:textId="13950E64" w:rsidR="005169AF" w:rsidRPr="00387852" w:rsidRDefault="005169AF" w:rsidP="00C66A35">
      <w:pPr>
        <w:pStyle w:val="ListParagraph"/>
        <w:numPr>
          <w:ilvl w:val="0"/>
          <w:numId w:val="26"/>
        </w:numPr>
        <w:spacing w:line="360" w:lineRule="auto"/>
        <w:rPr>
          <w:rFonts w:ascii="Arial" w:hAnsi="Arial" w:cs="Arial"/>
          <w:sz w:val="24"/>
          <w:szCs w:val="24"/>
        </w:rPr>
      </w:pPr>
      <w:r w:rsidRPr="00387852">
        <w:rPr>
          <w:rFonts w:ascii="Arial" w:hAnsi="Arial" w:cs="Arial"/>
          <w:sz w:val="24"/>
          <w:szCs w:val="24"/>
        </w:rPr>
        <w:t>Ensur</w:t>
      </w:r>
      <w:r w:rsidR="00356285" w:rsidRPr="00387852">
        <w:rPr>
          <w:rFonts w:ascii="Arial" w:hAnsi="Arial" w:cs="Arial"/>
          <w:sz w:val="24"/>
          <w:szCs w:val="24"/>
        </w:rPr>
        <w:t>ing</w:t>
      </w:r>
      <w:r w:rsidRPr="00387852">
        <w:rPr>
          <w:rFonts w:ascii="Arial" w:hAnsi="Arial" w:cs="Arial"/>
          <w:sz w:val="24"/>
          <w:szCs w:val="24"/>
        </w:rPr>
        <w:t xml:space="preserve"> autistic students</w:t>
      </w:r>
      <w:r w:rsidR="00356285" w:rsidRPr="00387852">
        <w:rPr>
          <w:rFonts w:ascii="Arial" w:hAnsi="Arial" w:cs="Arial"/>
          <w:sz w:val="24"/>
          <w:szCs w:val="24"/>
        </w:rPr>
        <w:t>’</w:t>
      </w:r>
      <w:r w:rsidRPr="00387852">
        <w:rPr>
          <w:rFonts w:ascii="Arial" w:hAnsi="Arial" w:cs="Arial"/>
          <w:sz w:val="24"/>
          <w:szCs w:val="24"/>
        </w:rPr>
        <w:t xml:space="preserve"> voices are heard in decision making regarding rules which impact them: </w:t>
      </w:r>
      <w:r w:rsidR="00C66A35" w:rsidRPr="00387852">
        <w:rPr>
          <w:rFonts w:ascii="Arial" w:hAnsi="Arial" w:cs="Arial"/>
          <w:sz w:val="24"/>
          <w:szCs w:val="24"/>
        </w:rPr>
        <w:t>creating formal university-wide structures to ensure representations and an ethos of welcoming informal feedback</w:t>
      </w:r>
      <w:r w:rsidRPr="00387852">
        <w:rPr>
          <w:rFonts w:ascii="Arial" w:hAnsi="Arial" w:cs="Arial"/>
          <w:sz w:val="24"/>
          <w:szCs w:val="24"/>
        </w:rPr>
        <w:t xml:space="preserve">.  </w:t>
      </w:r>
    </w:p>
    <w:p w14:paraId="79228BD0" w14:textId="506707E6" w:rsidR="008A27CF" w:rsidRPr="00387852" w:rsidRDefault="008A27CF" w:rsidP="00225C31">
      <w:pPr>
        <w:pStyle w:val="ListParagraph"/>
        <w:numPr>
          <w:ilvl w:val="0"/>
          <w:numId w:val="26"/>
        </w:numPr>
        <w:spacing w:line="360" w:lineRule="auto"/>
        <w:rPr>
          <w:rFonts w:ascii="Arial" w:hAnsi="Arial" w:cs="Arial"/>
          <w:sz w:val="24"/>
          <w:szCs w:val="24"/>
        </w:rPr>
      </w:pPr>
      <w:r w:rsidRPr="00387852">
        <w:rPr>
          <w:rFonts w:ascii="Arial" w:hAnsi="Arial" w:cs="Arial"/>
          <w:sz w:val="24"/>
          <w:szCs w:val="24"/>
        </w:rPr>
        <w:t xml:space="preserve">Provide training and education for all students on diversity issues. </w:t>
      </w:r>
    </w:p>
    <w:p w14:paraId="07D6456C" w14:textId="77777777" w:rsidR="005169AF" w:rsidRPr="00387852" w:rsidRDefault="005169AF" w:rsidP="003F64B3">
      <w:pPr>
        <w:spacing w:line="360" w:lineRule="auto"/>
        <w:rPr>
          <w:rFonts w:ascii="Arial" w:hAnsi="Arial" w:cs="Arial"/>
          <w:sz w:val="24"/>
          <w:szCs w:val="24"/>
        </w:rPr>
      </w:pPr>
    </w:p>
    <w:p w14:paraId="4231E6BF" w14:textId="4D7CFC02" w:rsidR="005169AF" w:rsidRPr="00387852" w:rsidRDefault="00FD2576" w:rsidP="003F64B3">
      <w:pPr>
        <w:pStyle w:val="Heading3"/>
        <w:spacing w:line="360" w:lineRule="auto"/>
      </w:pPr>
      <w:bookmarkStart w:id="279" w:name="_Toc18422032"/>
      <w:bookmarkStart w:id="280" w:name="_Toc44774640"/>
      <w:r w:rsidRPr="00387852">
        <w:t xml:space="preserve">6.2.3 </w:t>
      </w:r>
      <w:r w:rsidR="005169AF" w:rsidRPr="00387852">
        <w:t>Recommendations for autistic students</w:t>
      </w:r>
      <w:bookmarkEnd w:id="279"/>
      <w:bookmarkEnd w:id="280"/>
    </w:p>
    <w:p w14:paraId="0D2EB5B1" w14:textId="77777777" w:rsidR="005169AF" w:rsidRPr="00387852" w:rsidRDefault="005169AF" w:rsidP="00225C31">
      <w:pPr>
        <w:pStyle w:val="ListParagraph"/>
        <w:numPr>
          <w:ilvl w:val="0"/>
          <w:numId w:val="27"/>
        </w:numPr>
        <w:spacing w:after="0" w:line="360" w:lineRule="auto"/>
        <w:rPr>
          <w:rFonts w:ascii="Arial" w:hAnsi="Arial" w:cs="Arial"/>
          <w:sz w:val="24"/>
          <w:szCs w:val="24"/>
        </w:rPr>
      </w:pPr>
      <w:r w:rsidRPr="00387852">
        <w:rPr>
          <w:rFonts w:ascii="Arial" w:hAnsi="Arial" w:cs="Arial"/>
          <w:sz w:val="24"/>
          <w:szCs w:val="24"/>
        </w:rPr>
        <w:t>Ensure you understand your own legal rights to adjustment and regarding discrimination.</w:t>
      </w:r>
    </w:p>
    <w:p w14:paraId="53FCFB13" w14:textId="2A6E35AF" w:rsidR="005169AF" w:rsidRPr="00387852" w:rsidRDefault="005169AF" w:rsidP="00225C31">
      <w:pPr>
        <w:pStyle w:val="ListParagraph"/>
        <w:numPr>
          <w:ilvl w:val="0"/>
          <w:numId w:val="27"/>
        </w:numPr>
        <w:spacing w:after="0" w:line="360" w:lineRule="auto"/>
        <w:rPr>
          <w:rFonts w:ascii="Arial" w:hAnsi="Arial" w:cs="Arial"/>
          <w:sz w:val="24"/>
          <w:szCs w:val="24"/>
        </w:rPr>
      </w:pPr>
      <w:r w:rsidRPr="00387852">
        <w:rPr>
          <w:rFonts w:ascii="Arial" w:hAnsi="Arial" w:cs="Arial"/>
          <w:sz w:val="24"/>
          <w:szCs w:val="24"/>
        </w:rPr>
        <w:t xml:space="preserve">Ensure you take the time to explore the hidden rules of employability and how these </w:t>
      </w:r>
      <w:r w:rsidR="00FE5887" w:rsidRPr="00387852">
        <w:rPr>
          <w:rFonts w:ascii="Arial" w:hAnsi="Arial" w:cs="Arial"/>
          <w:sz w:val="24"/>
          <w:szCs w:val="24"/>
        </w:rPr>
        <w:t xml:space="preserve">might </w:t>
      </w:r>
      <w:r w:rsidRPr="00387852">
        <w:rPr>
          <w:rFonts w:ascii="Arial" w:hAnsi="Arial" w:cs="Arial"/>
          <w:sz w:val="24"/>
          <w:szCs w:val="24"/>
        </w:rPr>
        <w:t xml:space="preserve">impact you. Use the Careers Service to find out more and to develop. </w:t>
      </w:r>
      <w:r w:rsidR="003A78C1" w:rsidRPr="00387852">
        <w:rPr>
          <w:rFonts w:ascii="Arial" w:hAnsi="Arial" w:cs="Arial"/>
          <w:sz w:val="24"/>
          <w:szCs w:val="24"/>
        </w:rPr>
        <w:t xml:space="preserve">Be aware that you can access the Careers Service post-graduation. </w:t>
      </w:r>
    </w:p>
    <w:p w14:paraId="2B38F573" w14:textId="12A07BE8" w:rsidR="005169AF" w:rsidRPr="00387852" w:rsidRDefault="005169AF" w:rsidP="00225C31">
      <w:pPr>
        <w:pStyle w:val="ListParagraph"/>
        <w:numPr>
          <w:ilvl w:val="0"/>
          <w:numId w:val="27"/>
        </w:numPr>
        <w:spacing w:after="0" w:line="360" w:lineRule="auto"/>
        <w:rPr>
          <w:rFonts w:ascii="Arial" w:hAnsi="Arial" w:cs="Arial"/>
          <w:sz w:val="24"/>
          <w:szCs w:val="24"/>
        </w:rPr>
      </w:pPr>
      <w:r w:rsidRPr="00387852">
        <w:rPr>
          <w:rFonts w:ascii="Arial" w:hAnsi="Arial" w:cs="Arial"/>
          <w:sz w:val="24"/>
          <w:szCs w:val="24"/>
        </w:rPr>
        <w:t>Consider employability development as part of your overall learning whilst at university and actively plan for this</w:t>
      </w:r>
      <w:r w:rsidR="002F5D64" w:rsidRPr="00387852">
        <w:rPr>
          <w:rFonts w:ascii="Arial" w:hAnsi="Arial" w:cs="Arial"/>
          <w:sz w:val="24"/>
          <w:szCs w:val="24"/>
        </w:rPr>
        <w:t xml:space="preserve"> starting </w:t>
      </w:r>
      <w:r w:rsidR="00FA5402" w:rsidRPr="00387852">
        <w:rPr>
          <w:rFonts w:ascii="Arial" w:hAnsi="Arial" w:cs="Arial"/>
          <w:sz w:val="24"/>
          <w:szCs w:val="24"/>
        </w:rPr>
        <w:t>in year one</w:t>
      </w:r>
      <w:r w:rsidRPr="00387852">
        <w:rPr>
          <w:rFonts w:ascii="Arial" w:hAnsi="Arial" w:cs="Arial"/>
          <w:sz w:val="24"/>
          <w:szCs w:val="24"/>
        </w:rPr>
        <w:t xml:space="preserve">. </w:t>
      </w:r>
    </w:p>
    <w:p w14:paraId="432D05AF" w14:textId="77777777" w:rsidR="005169AF" w:rsidRPr="00387852" w:rsidRDefault="005169AF" w:rsidP="00225C31">
      <w:pPr>
        <w:pStyle w:val="ListParagraph"/>
        <w:numPr>
          <w:ilvl w:val="0"/>
          <w:numId w:val="27"/>
        </w:numPr>
        <w:spacing w:after="0" w:line="360" w:lineRule="auto"/>
        <w:rPr>
          <w:rFonts w:ascii="Arial" w:hAnsi="Arial" w:cs="Arial"/>
          <w:sz w:val="24"/>
          <w:szCs w:val="24"/>
        </w:rPr>
      </w:pPr>
      <w:r w:rsidRPr="00387852">
        <w:rPr>
          <w:rFonts w:ascii="Arial" w:hAnsi="Arial" w:cs="Arial"/>
          <w:sz w:val="24"/>
          <w:szCs w:val="24"/>
        </w:rPr>
        <w:lastRenderedPageBreak/>
        <w:t xml:space="preserve">Acknowledge that achieving employment involves elements within your control as well as forces which are outside of your control. If you are not successful, do not blame yourself. </w:t>
      </w:r>
    </w:p>
    <w:p w14:paraId="313FDA4D" w14:textId="5B408F98" w:rsidR="005169AF" w:rsidRPr="00387852" w:rsidRDefault="005169AF" w:rsidP="00225C31">
      <w:pPr>
        <w:pStyle w:val="ListParagraph"/>
        <w:numPr>
          <w:ilvl w:val="0"/>
          <w:numId w:val="27"/>
        </w:numPr>
        <w:spacing w:after="0" w:line="360" w:lineRule="auto"/>
        <w:rPr>
          <w:rFonts w:ascii="Arial" w:hAnsi="Arial" w:cs="Arial"/>
          <w:sz w:val="24"/>
          <w:szCs w:val="24"/>
        </w:rPr>
      </w:pPr>
      <w:r w:rsidRPr="00387852">
        <w:rPr>
          <w:rFonts w:ascii="Arial" w:hAnsi="Arial" w:cs="Arial"/>
          <w:sz w:val="24"/>
          <w:szCs w:val="24"/>
        </w:rPr>
        <w:t>Take opportunities to actively develop skills such as how to build relationships</w:t>
      </w:r>
      <w:r w:rsidR="00470625" w:rsidRPr="00387852">
        <w:rPr>
          <w:rFonts w:ascii="Arial" w:hAnsi="Arial" w:cs="Arial"/>
          <w:sz w:val="24"/>
          <w:szCs w:val="24"/>
        </w:rPr>
        <w:t xml:space="preserve"> or prepare for face-to-face and online interviews</w:t>
      </w:r>
      <w:r w:rsidRPr="00387852">
        <w:rPr>
          <w:rFonts w:ascii="Arial" w:hAnsi="Arial" w:cs="Arial"/>
          <w:sz w:val="24"/>
          <w:szCs w:val="24"/>
        </w:rPr>
        <w:t xml:space="preserve">. </w:t>
      </w:r>
    </w:p>
    <w:p w14:paraId="79A679A3" w14:textId="17EEFBF0" w:rsidR="005169AF" w:rsidRPr="00387852" w:rsidRDefault="005169AF" w:rsidP="00225C31">
      <w:pPr>
        <w:pStyle w:val="ListParagraph"/>
        <w:numPr>
          <w:ilvl w:val="0"/>
          <w:numId w:val="27"/>
        </w:numPr>
        <w:spacing w:after="0" w:line="360" w:lineRule="auto"/>
        <w:rPr>
          <w:rFonts w:ascii="Arial" w:hAnsi="Arial" w:cs="Arial"/>
          <w:sz w:val="24"/>
          <w:szCs w:val="24"/>
        </w:rPr>
      </w:pPr>
      <w:r w:rsidRPr="00387852">
        <w:rPr>
          <w:rFonts w:ascii="Arial" w:hAnsi="Arial" w:cs="Arial"/>
          <w:sz w:val="24"/>
          <w:szCs w:val="24"/>
        </w:rPr>
        <w:t xml:space="preserve">Consider the strengths which you have and decide how much you want to ‘spin’ these when seeking work. </w:t>
      </w:r>
    </w:p>
    <w:p w14:paraId="4643D671" w14:textId="6C66B831" w:rsidR="003E2F65" w:rsidRPr="00387852" w:rsidRDefault="003E2F65" w:rsidP="00225C31">
      <w:pPr>
        <w:pStyle w:val="ListParagraph"/>
        <w:numPr>
          <w:ilvl w:val="0"/>
          <w:numId w:val="27"/>
        </w:numPr>
        <w:spacing w:after="0" w:line="360" w:lineRule="auto"/>
        <w:rPr>
          <w:rFonts w:ascii="Arial" w:hAnsi="Arial" w:cs="Arial"/>
          <w:sz w:val="24"/>
          <w:szCs w:val="24"/>
        </w:rPr>
      </w:pPr>
      <w:r w:rsidRPr="00387852">
        <w:rPr>
          <w:rFonts w:ascii="Arial" w:hAnsi="Arial" w:cs="Arial"/>
          <w:sz w:val="24"/>
          <w:szCs w:val="24"/>
        </w:rPr>
        <w:t xml:space="preserve">Take advantage of opportunities to see employers’ premises ahead of time or familiarise yourself with an organisation, for example, taking part in Insight Days. </w:t>
      </w:r>
    </w:p>
    <w:p w14:paraId="02954EDD" w14:textId="77777777" w:rsidR="005169AF" w:rsidRPr="00387852" w:rsidRDefault="005169AF" w:rsidP="003F64B3">
      <w:pPr>
        <w:spacing w:line="360" w:lineRule="auto"/>
        <w:rPr>
          <w:rFonts w:ascii="Arial" w:hAnsi="Arial" w:cs="Arial"/>
          <w:sz w:val="24"/>
          <w:szCs w:val="24"/>
        </w:rPr>
      </w:pPr>
    </w:p>
    <w:p w14:paraId="2B2A0F24" w14:textId="0E00397B" w:rsidR="00EA0F04" w:rsidRPr="00387852" w:rsidRDefault="00EA0F04" w:rsidP="00677413">
      <w:pPr>
        <w:pStyle w:val="Heading2"/>
      </w:pPr>
      <w:bookmarkStart w:id="281" w:name="_Toc44774641"/>
      <w:bookmarkStart w:id="282" w:name="_Toc18422033"/>
      <w:r w:rsidRPr="00387852">
        <w:t>Revisiting Assumptions</w:t>
      </w:r>
      <w:bookmarkEnd w:id="281"/>
    </w:p>
    <w:p w14:paraId="30B1DF2D" w14:textId="606A2D77" w:rsidR="00EA0F04" w:rsidRPr="00387852" w:rsidRDefault="00EA0F04" w:rsidP="00EA0F04">
      <w:pPr>
        <w:spacing w:line="360" w:lineRule="auto"/>
        <w:rPr>
          <w:rFonts w:ascii="Arial" w:hAnsi="Arial" w:cs="Arial"/>
          <w:sz w:val="24"/>
          <w:szCs w:val="24"/>
        </w:rPr>
      </w:pPr>
      <w:r w:rsidRPr="00387852">
        <w:rPr>
          <w:rFonts w:ascii="Arial" w:hAnsi="Arial" w:cs="Arial"/>
          <w:sz w:val="24"/>
          <w:szCs w:val="24"/>
        </w:rPr>
        <w:t xml:space="preserve">Assumptions underpinning this research were presented in chapter one. These were the product of the researcher’s background and experience as Programme Director and previously as a Head of Employability Services. The first assumption was that there was no academic difference between autistic and non-autistic students’ performance. This was not explicitly tested in the research, but the </w:t>
      </w:r>
      <w:r w:rsidR="009654DF" w:rsidRPr="00387852">
        <w:rPr>
          <w:rFonts w:ascii="Arial" w:hAnsi="Arial" w:cs="Arial"/>
          <w:sz w:val="24"/>
          <w:szCs w:val="24"/>
        </w:rPr>
        <w:t>theme</w:t>
      </w:r>
      <w:r w:rsidRPr="00387852">
        <w:rPr>
          <w:rFonts w:ascii="Arial" w:hAnsi="Arial" w:cs="Arial"/>
          <w:sz w:val="24"/>
          <w:szCs w:val="24"/>
        </w:rPr>
        <w:t xml:space="preserve"> held true according to students’ self-perceptions of </w:t>
      </w:r>
      <w:r w:rsidR="00EC2493" w:rsidRPr="00387852">
        <w:rPr>
          <w:rFonts w:ascii="Arial" w:hAnsi="Arial" w:cs="Arial"/>
          <w:sz w:val="24"/>
          <w:szCs w:val="24"/>
        </w:rPr>
        <w:t xml:space="preserve">academic </w:t>
      </w:r>
      <w:r w:rsidRPr="00387852">
        <w:rPr>
          <w:rFonts w:ascii="Arial" w:hAnsi="Arial" w:cs="Arial"/>
          <w:sz w:val="24"/>
          <w:szCs w:val="24"/>
        </w:rPr>
        <w:t>support needed. The second assumption related to financial and opportunity costs associated with university participation. It was assumed that all students intend to recoup those costs in improved work quality and value at the end of the study period and so wish to be employable at course end. This assumption was revealed to be partially correct. Whilst all students expressed a desire to be employable, what that meant for the different groups had subtle differences. What was critical in employability terms for the autistic students was that their jobs allowed them to be independent and to have personal autonomy. With the exception of one student</w:t>
      </w:r>
      <w:r w:rsidR="00D06CC4" w:rsidRPr="00387852">
        <w:rPr>
          <w:rFonts w:ascii="Arial" w:hAnsi="Arial" w:cs="Arial"/>
          <w:sz w:val="24"/>
          <w:szCs w:val="24"/>
        </w:rPr>
        <w:t>,</w:t>
      </w:r>
      <w:r w:rsidRPr="00387852">
        <w:rPr>
          <w:rFonts w:ascii="Arial" w:hAnsi="Arial" w:cs="Arial"/>
          <w:sz w:val="24"/>
          <w:szCs w:val="24"/>
        </w:rPr>
        <w:t xml:space="preserve"> graduate level salary was of low import for autistic students. The</w:t>
      </w:r>
      <w:r w:rsidR="00F47ADE" w:rsidRPr="00387852">
        <w:rPr>
          <w:rFonts w:ascii="Arial" w:hAnsi="Arial" w:cs="Arial"/>
          <w:sz w:val="24"/>
          <w:szCs w:val="24"/>
        </w:rPr>
        <w:t>y</w:t>
      </w:r>
      <w:r w:rsidRPr="00387852">
        <w:rPr>
          <w:rFonts w:ascii="Arial" w:hAnsi="Arial" w:cs="Arial"/>
          <w:sz w:val="24"/>
          <w:szCs w:val="24"/>
        </w:rPr>
        <w:t xml:space="preserve"> focus</w:t>
      </w:r>
      <w:r w:rsidR="00F47ADE" w:rsidRPr="00387852">
        <w:rPr>
          <w:rFonts w:ascii="Arial" w:hAnsi="Arial" w:cs="Arial"/>
          <w:sz w:val="24"/>
          <w:szCs w:val="24"/>
        </w:rPr>
        <w:t>ed</w:t>
      </w:r>
      <w:r w:rsidRPr="00387852">
        <w:rPr>
          <w:rFonts w:ascii="Arial" w:hAnsi="Arial" w:cs="Arial"/>
          <w:sz w:val="24"/>
          <w:szCs w:val="24"/>
        </w:rPr>
        <w:t xml:space="preserve"> on qualitative aspects of the work. The third assumption was that all students are motivated to succeed in their studies. This was not tested in the study but there is no evidence to undermine this assumption. The fourth assumption was that all students </w:t>
      </w:r>
      <w:r w:rsidR="000B7BEE" w:rsidRPr="00387852">
        <w:rPr>
          <w:rFonts w:ascii="Arial" w:hAnsi="Arial" w:cs="Arial"/>
          <w:sz w:val="24"/>
          <w:szCs w:val="24"/>
        </w:rPr>
        <w:t>a</w:t>
      </w:r>
      <w:r w:rsidRPr="00387852">
        <w:rPr>
          <w:rFonts w:ascii="Arial" w:hAnsi="Arial" w:cs="Arial"/>
          <w:sz w:val="24"/>
          <w:szCs w:val="24"/>
        </w:rPr>
        <w:t xml:space="preserve">re capable of understanding instructions and </w:t>
      </w:r>
      <w:r w:rsidR="00CA3735" w:rsidRPr="00387852">
        <w:rPr>
          <w:rFonts w:ascii="Arial" w:hAnsi="Arial" w:cs="Arial"/>
          <w:sz w:val="24"/>
          <w:szCs w:val="24"/>
        </w:rPr>
        <w:t>guidance and</w:t>
      </w:r>
      <w:r w:rsidRPr="00387852">
        <w:rPr>
          <w:rFonts w:ascii="Arial" w:hAnsi="Arial" w:cs="Arial"/>
          <w:sz w:val="24"/>
          <w:szCs w:val="24"/>
        </w:rPr>
        <w:t xml:space="preserve"> are motivated to listen to that advice and guidance if they see it as credible. This assumption was partially upheld. Whilst autistic students </w:t>
      </w:r>
      <w:r w:rsidRPr="00387852">
        <w:rPr>
          <w:rFonts w:ascii="Arial" w:hAnsi="Arial" w:cs="Arial"/>
          <w:sz w:val="24"/>
          <w:szCs w:val="24"/>
        </w:rPr>
        <w:lastRenderedPageBreak/>
        <w:t>were no less likely to seek out advice or to listen to that advice</w:t>
      </w:r>
      <w:r w:rsidR="00A852B2" w:rsidRPr="00387852">
        <w:rPr>
          <w:rFonts w:ascii="Arial" w:hAnsi="Arial" w:cs="Arial"/>
          <w:sz w:val="24"/>
          <w:szCs w:val="24"/>
        </w:rPr>
        <w:t>,</w:t>
      </w:r>
      <w:r w:rsidRPr="00387852">
        <w:rPr>
          <w:rFonts w:ascii="Arial" w:hAnsi="Arial" w:cs="Arial"/>
          <w:sz w:val="24"/>
          <w:szCs w:val="24"/>
        </w:rPr>
        <w:t xml:space="preserve"> for some participants there was an issue with literal interpretations of advice which means that this assumption is not completely correct. The final assumption was that autistic students are no less likely than their peers to want to work generally or in graduate roles specifically. This assumption was found to be correct</w:t>
      </w:r>
      <w:r w:rsidR="00D75FE4" w:rsidRPr="00387852">
        <w:rPr>
          <w:rFonts w:ascii="Arial" w:hAnsi="Arial" w:cs="Arial"/>
          <w:sz w:val="24"/>
          <w:szCs w:val="24"/>
        </w:rPr>
        <w:t>. I</w:t>
      </w:r>
      <w:r w:rsidRPr="00387852">
        <w:rPr>
          <w:rFonts w:ascii="Arial" w:hAnsi="Arial" w:cs="Arial"/>
          <w:sz w:val="24"/>
          <w:szCs w:val="24"/>
        </w:rPr>
        <w:t xml:space="preserve">ndeed there was evidence to demonstrate that for this group having work was more important than for neurotypical students as it was related to a desire for personal autonomy. </w:t>
      </w:r>
    </w:p>
    <w:p w14:paraId="46150D73" w14:textId="77777777" w:rsidR="00EA0F04" w:rsidRPr="00387852" w:rsidRDefault="00EA0F04" w:rsidP="00EA0F04"/>
    <w:p w14:paraId="34FF3673" w14:textId="743AE714" w:rsidR="005169AF" w:rsidRPr="00387852" w:rsidRDefault="001A05A0" w:rsidP="00677413">
      <w:pPr>
        <w:pStyle w:val="Heading2"/>
      </w:pPr>
      <w:bookmarkStart w:id="283" w:name="_Toc44774642"/>
      <w:bookmarkEnd w:id="282"/>
      <w:r w:rsidRPr="00387852">
        <w:t>Potential Limitations to this Study</w:t>
      </w:r>
      <w:bookmarkEnd w:id="283"/>
    </w:p>
    <w:p w14:paraId="1D5C4D42" w14:textId="77777777" w:rsidR="003106CD" w:rsidRPr="00387852" w:rsidRDefault="003106CD" w:rsidP="003106CD"/>
    <w:p w14:paraId="3DD89C2B" w14:textId="463FF089"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Trustworthiness of the research was explored in relation to Whittemore </w:t>
      </w:r>
      <w:r w:rsidR="00302DF1" w:rsidRPr="00387852">
        <w:rPr>
          <w:rFonts w:ascii="Arial" w:hAnsi="Arial" w:cs="Arial"/>
          <w:sz w:val="24"/>
          <w:szCs w:val="24"/>
        </w:rPr>
        <w:t>et al.</w:t>
      </w:r>
      <w:r w:rsidRPr="00387852">
        <w:rPr>
          <w:rFonts w:ascii="Arial" w:hAnsi="Arial" w:cs="Arial"/>
          <w:sz w:val="24"/>
          <w:szCs w:val="24"/>
        </w:rPr>
        <w:t>’s (2001) key criteria: credibility, dependability, confirmability and transferability. In this way</w:t>
      </w:r>
      <w:r w:rsidR="00924261" w:rsidRPr="00387852">
        <w:rPr>
          <w:rFonts w:ascii="Arial" w:hAnsi="Arial" w:cs="Arial"/>
          <w:sz w:val="24"/>
          <w:szCs w:val="24"/>
        </w:rPr>
        <w:t>,</w:t>
      </w:r>
      <w:r w:rsidRPr="00387852">
        <w:rPr>
          <w:rFonts w:ascii="Arial" w:hAnsi="Arial" w:cs="Arial"/>
          <w:sz w:val="24"/>
          <w:szCs w:val="24"/>
        </w:rPr>
        <w:t xml:space="preserve"> rigour w</w:t>
      </w:r>
      <w:r w:rsidR="00924261" w:rsidRPr="00387852">
        <w:rPr>
          <w:rFonts w:ascii="Arial" w:hAnsi="Arial" w:cs="Arial"/>
          <w:sz w:val="24"/>
          <w:szCs w:val="24"/>
        </w:rPr>
        <w:t xml:space="preserve">as </w:t>
      </w:r>
      <w:r w:rsidRPr="00387852">
        <w:rPr>
          <w:rFonts w:ascii="Arial" w:hAnsi="Arial" w:cs="Arial"/>
          <w:sz w:val="24"/>
          <w:szCs w:val="24"/>
        </w:rPr>
        <w:t xml:space="preserve">demonstrated by describing the procedures used to establish and enhance each of these features. </w:t>
      </w:r>
    </w:p>
    <w:p w14:paraId="39EBE58E" w14:textId="645F1D92" w:rsidR="005169AF" w:rsidRPr="00387852" w:rsidRDefault="005169AF" w:rsidP="003F64B3">
      <w:pPr>
        <w:tabs>
          <w:tab w:val="left" w:pos="4665"/>
        </w:tabs>
        <w:spacing w:after="0" w:line="360" w:lineRule="auto"/>
        <w:rPr>
          <w:rFonts w:ascii="Arial" w:hAnsi="Arial" w:cs="Arial"/>
          <w:sz w:val="24"/>
          <w:szCs w:val="24"/>
        </w:rPr>
      </w:pPr>
      <w:r w:rsidRPr="00387852">
        <w:rPr>
          <w:rFonts w:ascii="Arial" w:hAnsi="Arial" w:cs="Arial"/>
          <w:sz w:val="24"/>
          <w:szCs w:val="24"/>
        </w:rPr>
        <w:t xml:space="preserve">Credibility is concerned with whether the research provides an accurate representation of the lived experience of participants. One mechanism for ensuring this is for </w:t>
      </w:r>
      <w:r w:rsidR="000F2C05" w:rsidRPr="00387852">
        <w:rPr>
          <w:rFonts w:ascii="Arial" w:hAnsi="Arial" w:cs="Arial"/>
          <w:sz w:val="24"/>
          <w:szCs w:val="24"/>
        </w:rPr>
        <w:t xml:space="preserve">self-reflection by the </w:t>
      </w:r>
      <w:r w:rsidRPr="00387852">
        <w:rPr>
          <w:rFonts w:ascii="Arial" w:hAnsi="Arial" w:cs="Arial"/>
          <w:sz w:val="24"/>
          <w:szCs w:val="24"/>
        </w:rPr>
        <w:t xml:space="preserve">researcher. To facilitate this a research diary was maintained throughout and used to restimulate memory when transcribing, coding or exploring themes. </w:t>
      </w:r>
      <w:r w:rsidR="00926C58" w:rsidRPr="00387852">
        <w:rPr>
          <w:rFonts w:ascii="Arial" w:hAnsi="Arial" w:cs="Arial"/>
          <w:sz w:val="24"/>
          <w:szCs w:val="24"/>
        </w:rPr>
        <w:t>Ano</w:t>
      </w:r>
      <w:r w:rsidRPr="00387852">
        <w:rPr>
          <w:rFonts w:ascii="Arial" w:hAnsi="Arial" w:cs="Arial"/>
          <w:sz w:val="24"/>
          <w:szCs w:val="24"/>
        </w:rPr>
        <w:t xml:space="preserve">ther mechanism for ensuring credibility </w:t>
      </w:r>
      <w:r w:rsidR="00926C58" w:rsidRPr="00387852">
        <w:rPr>
          <w:rFonts w:ascii="Arial" w:hAnsi="Arial" w:cs="Arial"/>
          <w:sz w:val="24"/>
          <w:szCs w:val="24"/>
        </w:rPr>
        <w:t xml:space="preserve">was </w:t>
      </w:r>
      <w:r w:rsidRPr="00387852">
        <w:rPr>
          <w:rFonts w:ascii="Arial" w:hAnsi="Arial" w:cs="Arial"/>
          <w:sz w:val="24"/>
          <w:szCs w:val="24"/>
        </w:rPr>
        <w:t>ensuring the methodological tools matched the research questions posed</w:t>
      </w:r>
      <w:r w:rsidR="00926C58" w:rsidRPr="00387852">
        <w:rPr>
          <w:rFonts w:ascii="Arial" w:hAnsi="Arial" w:cs="Arial"/>
          <w:sz w:val="24"/>
          <w:szCs w:val="24"/>
        </w:rPr>
        <w:t xml:space="preserve"> and were therefore able </w:t>
      </w:r>
      <w:r w:rsidRPr="00387852">
        <w:rPr>
          <w:rFonts w:ascii="Arial" w:hAnsi="Arial" w:cs="Arial"/>
          <w:sz w:val="24"/>
          <w:szCs w:val="24"/>
        </w:rPr>
        <w:t xml:space="preserve">to yield relevant data. </w:t>
      </w:r>
      <w:r w:rsidR="00926C58" w:rsidRPr="00387852">
        <w:rPr>
          <w:rFonts w:ascii="Arial" w:hAnsi="Arial" w:cs="Arial"/>
          <w:sz w:val="24"/>
          <w:szCs w:val="24"/>
        </w:rPr>
        <w:t>In addition</w:t>
      </w:r>
      <w:r w:rsidR="00CA3735" w:rsidRPr="00387852">
        <w:rPr>
          <w:rFonts w:ascii="Arial" w:hAnsi="Arial" w:cs="Arial"/>
          <w:sz w:val="24"/>
          <w:szCs w:val="24"/>
        </w:rPr>
        <w:t>,</w:t>
      </w:r>
      <w:r w:rsidR="00926C58" w:rsidRPr="00387852">
        <w:rPr>
          <w:rFonts w:ascii="Arial" w:hAnsi="Arial" w:cs="Arial"/>
          <w:sz w:val="24"/>
          <w:szCs w:val="24"/>
        </w:rPr>
        <w:t xml:space="preserve"> g</w:t>
      </w:r>
      <w:r w:rsidRPr="00387852">
        <w:rPr>
          <w:rFonts w:ascii="Arial" w:eastAsia="Times New Roman" w:hAnsi="Arial" w:cs="Arial"/>
          <w:bCs/>
          <w:kern w:val="36"/>
          <w:sz w:val="24"/>
          <w:szCs w:val="24"/>
          <w:lang w:eastAsia="en-GB"/>
        </w:rPr>
        <w:t>enerating data from multiple sources as well as using multiple data collection methods meant a richer picture</w:t>
      </w:r>
      <w:r w:rsidR="00926C58" w:rsidRPr="00387852">
        <w:rPr>
          <w:rFonts w:ascii="Arial" w:eastAsia="Times New Roman" w:hAnsi="Arial" w:cs="Arial"/>
          <w:bCs/>
          <w:kern w:val="36"/>
          <w:sz w:val="24"/>
          <w:szCs w:val="24"/>
          <w:lang w:eastAsia="en-GB"/>
        </w:rPr>
        <w:t xml:space="preserve"> was gained</w:t>
      </w:r>
      <w:r w:rsidRPr="00387852">
        <w:rPr>
          <w:rFonts w:ascii="Arial" w:eastAsia="Times New Roman" w:hAnsi="Arial" w:cs="Arial"/>
          <w:bCs/>
          <w:kern w:val="36"/>
          <w:sz w:val="24"/>
          <w:szCs w:val="24"/>
          <w:lang w:eastAsia="en-GB"/>
        </w:rPr>
        <w:t>. Discrepant findings and negative instances were explored at length in analysis</w:t>
      </w:r>
      <w:r w:rsidR="005D4CAB" w:rsidRPr="00387852">
        <w:rPr>
          <w:rFonts w:ascii="Arial" w:eastAsia="Times New Roman" w:hAnsi="Arial" w:cs="Arial"/>
          <w:bCs/>
          <w:kern w:val="36"/>
          <w:sz w:val="24"/>
          <w:szCs w:val="24"/>
          <w:lang w:eastAsia="en-GB"/>
        </w:rPr>
        <w:t>,</w:t>
      </w:r>
      <w:r w:rsidRPr="00387852">
        <w:rPr>
          <w:rFonts w:ascii="Arial" w:eastAsia="Times New Roman" w:hAnsi="Arial" w:cs="Arial"/>
          <w:bCs/>
          <w:kern w:val="36"/>
          <w:sz w:val="24"/>
          <w:szCs w:val="24"/>
          <w:lang w:eastAsia="en-GB"/>
        </w:rPr>
        <w:t xml:space="preserve"> in so doing challenging the researcher’s potentially biased expectations. </w:t>
      </w:r>
      <w:r w:rsidR="00926C58" w:rsidRPr="00387852">
        <w:rPr>
          <w:rFonts w:ascii="Arial" w:eastAsia="Times New Roman" w:hAnsi="Arial" w:cs="Arial"/>
          <w:bCs/>
          <w:kern w:val="36"/>
          <w:sz w:val="24"/>
          <w:szCs w:val="24"/>
          <w:lang w:eastAsia="en-GB"/>
        </w:rPr>
        <w:t>Finally, a</w:t>
      </w:r>
      <w:r w:rsidRPr="00387852">
        <w:rPr>
          <w:rFonts w:ascii="Arial" w:hAnsi="Arial" w:cs="Arial"/>
          <w:sz w:val="24"/>
          <w:szCs w:val="24"/>
        </w:rPr>
        <w:t>s a principle</w:t>
      </w:r>
      <w:r w:rsidR="00246200" w:rsidRPr="00387852">
        <w:rPr>
          <w:rFonts w:ascii="Arial" w:hAnsi="Arial" w:cs="Arial"/>
          <w:sz w:val="24"/>
          <w:szCs w:val="24"/>
        </w:rPr>
        <w:t>,</w:t>
      </w:r>
      <w:r w:rsidRPr="00387852">
        <w:rPr>
          <w:rFonts w:ascii="Arial" w:hAnsi="Arial" w:cs="Arial"/>
          <w:sz w:val="24"/>
          <w:szCs w:val="24"/>
        </w:rPr>
        <w:t xml:space="preserve"> refuting</w:t>
      </w:r>
      <w:r w:rsidR="00926C58" w:rsidRPr="00387852">
        <w:rPr>
          <w:rFonts w:ascii="Arial" w:hAnsi="Arial" w:cs="Arial"/>
          <w:sz w:val="24"/>
          <w:szCs w:val="24"/>
        </w:rPr>
        <w:t xml:space="preserve"> rather than corroborating</w:t>
      </w:r>
      <w:r w:rsidRPr="00387852">
        <w:rPr>
          <w:rFonts w:ascii="Arial" w:hAnsi="Arial" w:cs="Arial"/>
          <w:sz w:val="24"/>
          <w:szCs w:val="24"/>
        </w:rPr>
        <w:t xml:space="preserve"> evidence was sought</w:t>
      </w:r>
      <w:r w:rsidR="00924261" w:rsidRPr="00387852">
        <w:rPr>
          <w:rFonts w:ascii="Arial" w:hAnsi="Arial" w:cs="Arial"/>
          <w:sz w:val="24"/>
          <w:szCs w:val="24"/>
        </w:rPr>
        <w:t>,</w:t>
      </w:r>
      <w:r w:rsidRPr="00387852">
        <w:rPr>
          <w:rFonts w:ascii="Arial" w:hAnsi="Arial" w:cs="Arial"/>
          <w:sz w:val="24"/>
          <w:szCs w:val="24"/>
        </w:rPr>
        <w:t xml:space="preserve"> in both data collection </w:t>
      </w:r>
      <w:r w:rsidR="00924261" w:rsidRPr="00387852">
        <w:rPr>
          <w:rFonts w:ascii="Arial" w:hAnsi="Arial" w:cs="Arial"/>
          <w:sz w:val="24"/>
          <w:szCs w:val="24"/>
        </w:rPr>
        <w:t>and</w:t>
      </w:r>
      <w:r w:rsidRPr="00387852">
        <w:rPr>
          <w:rFonts w:ascii="Arial" w:hAnsi="Arial" w:cs="Arial"/>
          <w:sz w:val="24"/>
          <w:szCs w:val="24"/>
        </w:rPr>
        <w:t xml:space="preserve"> analysis. </w:t>
      </w:r>
    </w:p>
    <w:p w14:paraId="29D23A73" w14:textId="77777777" w:rsidR="005169AF" w:rsidRPr="00387852" w:rsidRDefault="005169AF" w:rsidP="003F64B3">
      <w:pPr>
        <w:tabs>
          <w:tab w:val="left" w:pos="4665"/>
        </w:tabs>
        <w:spacing w:after="0" w:line="360" w:lineRule="auto"/>
        <w:rPr>
          <w:rStyle w:val="Heading3Char"/>
          <w:b w:val="0"/>
          <w:bCs w:val="0"/>
        </w:rPr>
      </w:pPr>
    </w:p>
    <w:p w14:paraId="01191AA8" w14:textId="79E51781" w:rsidR="005169AF" w:rsidRPr="00387852" w:rsidRDefault="005169AF" w:rsidP="003F64B3">
      <w:pPr>
        <w:spacing w:line="360" w:lineRule="auto"/>
        <w:rPr>
          <w:rFonts w:ascii="Arial" w:eastAsia="Times New Roman" w:hAnsi="Arial" w:cs="Arial"/>
          <w:bCs/>
          <w:kern w:val="36"/>
          <w:sz w:val="24"/>
          <w:szCs w:val="24"/>
          <w:lang w:eastAsia="en-GB"/>
        </w:rPr>
      </w:pPr>
      <w:r w:rsidRPr="00387852">
        <w:rPr>
          <w:rFonts w:ascii="Arial" w:hAnsi="Arial" w:cs="Arial"/>
          <w:sz w:val="24"/>
          <w:szCs w:val="24"/>
        </w:rPr>
        <w:t xml:space="preserve">With regard to transferability no claim </w:t>
      </w:r>
      <w:r w:rsidR="00926C58" w:rsidRPr="00387852">
        <w:rPr>
          <w:rFonts w:ascii="Arial" w:hAnsi="Arial" w:cs="Arial"/>
          <w:sz w:val="24"/>
          <w:szCs w:val="24"/>
        </w:rPr>
        <w:t>was</w:t>
      </w:r>
      <w:r w:rsidRPr="00387852">
        <w:rPr>
          <w:rFonts w:ascii="Arial" w:hAnsi="Arial" w:cs="Arial"/>
          <w:sz w:val="24"/>
          <w:szCs w:val="24"/>
        </w:rPr>
        <w:t xml:space="preserve"> made for generalisability from this research. Rather</w:t>
      </w:r>
      <w:r w:rsidR="00460B9A" w:rsidRPr="00387852">
        <w:rPr>
          <w:rFonts w:ascii="Arial" w:hAnsi="Arial" w:cs="Arial"/>
          <w:sz w:val="24"/>
          <w:szCs w:val="24"/>
        </w:rPr>
        <w:t>,</w:t>
      </w:r>
      <w:r w:rsidRPr="00387852">
        <w:rPr>
          <w:rFonts w:ascii="Arial" w:hAnsi="Arial" w:cs="Arial"/>
          <w:sz w:val="24"/>
          <w:szCs w:val="24"/>
        </w:rPr>
        <w:t xml:space="preserve"> consideration has been made as to whether these findings can potentially have meaning for others and for understanding the broader social experience. The likelihood of transferability was increased by ensuring the </w:t>
      </w:r>
      <w:r w:rsidRPr="00387852">
        <w:rPr>
          <w:rFonts w:ascii="Arial" w:eastAsia="Times New Roman" w:hAnsi="Arial" w:cs="Arial"/>
          <w:bCs/>
          <w:kern w:val="36"/>
          <w:sz w:val="24"/>
          <w:szCs w:val="24"/>
          <w:lang w:eastAsia="en-GB"/>
        </w:rPr>
        <w:lastRenderedPageBreak/>
        <w:t xml:space="preserve">organisational context chosen was as ‘average’ as possible. In addition, sufficient detail has been given to allow readers to assess the similarity for other contexts.  </w:t>
      </w:r>
    </w:p>
    <w:p w14:paraId="62EC43DD" w14:textId="77777777" w:rsidR="009A1842" w:rsidRPr="00387852" w:rsidRDefault="009A1842" w:rsidP="003F64B3">
      <w:pPr>
        <w:spacing w:line="360" w:lineRule="auto"/>
        <w:rPr>
          <w:rFonts w:ascii="Arial" w:eastAsia="Times New Roman" w:hAnsi="Arial" w:cs="Arial"/>
          <w:bCs/>
          <w:kern w:val="36"/>
          <w:sz w:val="24"/>
          <w:szCs w:val="24"/>
          <w:lang w:eastAsia="en-GB"/>
        </w:rPr>
      </w:pPr>
    </w:p>
    <w:p w14:paraId="3B206072" w14:textId="2397A888"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Dependability of the findings and analysis </w:t>
      </w:r>
      <w:r w:rsidR="00926C58" w:rsidRPr="00387852">
        <w:rPr>
          <w:rFonts w:ascii="Arial" w:hAnsi="Arial" w:cs="Arial"/>
          <w:sz w:val="24"/>
          <w:szCs w:val="24"/>
        </w:rPr>
        <w:t>was</w:t>
      </w:r>
      <w:r w:rsidRPr="00387852">
        <w:rPr>
          <w:rFonts w:ascii="Arial" w:hAnsi="Arial" w:cs="Arial"/>
          <w:sz w:val="24"/>
          <w:szCs w:val="24"/>
        </w:rPr>
        <w:t xml:space="preserve"> demonstrated by having</w:t>
      </w:r>
      <w:r w:rsidR="0021006F" w:rsidRPr="00387852">
        <w:rPr>
          <w:rFonts w:ascii="Arial" w:hAnsi="Arial" w:cs="Arial"/>
          <w:sz w:val="24"/>
          <w:szCs w:val="24"/>
        </w:rPr>
        <w:t xml:space="preserve"> clear rationales and</w:t>
      </w:r>
      <w:r w:rsidRPr="00387852">
        <w:rPr>
          <w:rFonts w:ascii="Arial" w:hAnsi="Arial" w:cs="Arial"/>
          <w:sz w:val="24"/>
          <w:szCs w:val="24"/>
        </w:rPr>
        <w:t xml:space="preserve"> an accurate audit trail of decisions. Where inconsistencies occurred</w:t>
      </w:r>
      <w:r w:rsidR="001D046E" w:rsidRPr="00387852">
        <w:rPr>
          <w:rFonts w:ascii="Arial" w:hAnsi="Arial" w:cs="Arial"/>
          <w:sz w:val="24"/>
          <w:szCs w:val="24"/>
        </w:rPr>
        <w:t>,</w:t>
      </w:r>
      <w:r w:rsidRPr="00387852">
        <w:rPr>
          <w:rFonts w:ascii="Arial" w:hAnsi="Arial" w:cs="Arial"/>
          <w:sz w:val="24"/>
          <w:szCs w:val="24"/>
        </w:rPr>
        <w:t xml:space="preserve"> active attempts were made to understand when and why. Finally, confirmability in this work </w:t>
      </w:r>
      <w:r w:rsidR="003257A9" w:rsidRPr="00387852">
        <w:rPr>
          <w:rFonts w:ascii="Arial" w:hAnsi="Arial" w:cs="Arial"/>
          <w:sz w:val="24"/>
          <w:szCs w:val="24"/>
        </w:rPr>
        <w:t>wa</w:t>
      </w:r>
      <w:r w:rsidRPr="00387852">
        <w:rPr>
          <w:rFonts w:ascii="Arial" w:hAnsi="Arial" w:cs="Arial"/>
          <w:sz w:val="24"/>
          <w:szCs w:val="24"/>
        </w:rPr>
        <w:t>s established by transparency about data collect</w:t>
      </w:r>
      <w:r w:rsidR="00525E4C" w:rsidRPr="00387852">
        <w:rPr>
          <w:rFonts w:ascii="Arial" w:hAnsi="Arial" w:cs="Arial"/>
          <w:sz w:val="24"/>
          <w:szCs w:val="24"/>
        </w:rPr>
        <w:t>ion</w:t>
      </w:r>
      <w:r w:rsidR="00926C58" w:rsidRPr="00387852">
        <w:rPr>
          <w:rFonts w:ascii="Arial" w:hAnsi="Arial" w:cs="Arial"/>
          <w:sz w:val="24"/>
          <w:szCs w:val="24"/>
        </w:rPr>
        <w:t>, coding and analysis.</w:t>
      </w:r>
    </w:p>
    <w:p w14:paraId="7484077D" w14:textId="77777777" w:rsidR="003106CD" w:rsidRPr="00387852" w:rsidRDefault="003106CD" w:rsidP="003106CD"/>
    <w:p w14:paraId="3E947A11" w14:textId="752D3476" w:rsidR="005169AF" w:rsidRPr="00387852" w:rsidRDefault="005169AF" w:rsidP="003F64B3">
      <w:pPr>
        <w:spacing w:line="360" w:lineRule="auto"/>
        <w:rPr>
          <w:rFonts w:ascii="Arial" w:hAnsi="Arial" w:cs="Arial"/>
          <w:sz w:val="24"/>
          <w:szCs w:val="24"/>
        </w:rPr>
      </w:pPr>
      <w:r w:rsidRPr="00387852">
        <w:rPr>
          <w:rFonts w:ascii="Arial" w:hAnsi="Arial" w:cs="Arial"/>
          <w:sz w:val="24"/>
          <w:szCs w:val="24"/>
        </w:rPr>
        <w:t>It is not beneficial for the reader to revisit the limitations explored through the methodology chapter. These included discussions about paradigm dependent limitations</w:t>
      </w:r>
      <w:r w:rsidR="00DD7B67" w:rsidRPr="00387852">
        <w:rPr>
          <w:rFonts w:ascii="Arial" w:hAnsi="Arial" w:cs="Arial"/>
          <w:sz w:val="24"/>
          <w:szCs w:val="24"/>
        </w:rPr>
        <w:t>;</w:t>
      </w:r>
      <w:r w:rsidRPr="00387852">
        <w:rPr>
          <w:rFonts w:ascii="Arial" w:hAnsi="Arial" w:cs="Arial"/>
          <w:sz w:val="24"/>
          <w:szCs w:val="24"/>
        </w:rPr>
        <w:t xml:space="preserve"> the impact of the researcher not being autistic affecting understanding</w:t>
      </w:r>
      <w:r w:rsidR="00DD7B67" w:rsidRPr="00387852">
        <w:rPr>
          <w:rFonts w:ascii="Arial" w:hAnsi="Arial" w:cs="Arial"/>
          <w:sz w:val="24"/>
          <w:szCs w:val="24"/>
        </w:rPr>
        <w:t xml:space="preserve">; </w:t>
      </w:r>
      <w:r w:rsidRPr="00387852">
        <w:rPr>
          <w:rFonts w:ascii="Arial" w:hAnsi="Arial" w:cs="Arial"/>
          <w:sz w:val="24"/>
          <w:szCs w:val="24"/>
        </w:rPr>
        <w:t>restricted sample size; insider research; the unit of analysis chosen</w:t>
      </w:r>
      <w:r w:rsidR="00DD7B67" w:rsidRPr="00387852">
        <w:rPr>
          <w:rFonts w:ascii="Arial" w:hAnsi="Arial" w:cs="Arial"/>
          <w:sz w:val="24"/>
          <w:szCs w:val="24"/>
        </w:rPr>
        <w:t>;</w:t>
      </w:r>
      <w:r w:rsidRPr="00387852">
        <w:rPr>
          <w:rFonts w:ascii="Arial" w:hAnsi="Arial" w:cs="Arial"/>
          <w:sz w:val="24"/>
          <w:szCs w:val="24"/>
        </w:rPr>
        <w:t xml:space="preserve"> and researcher characteristics. However</w:t>
      </w:r>
      <w:r w:rsidR="00A33446" w:rsidRPr="00387852">
        <w:rPr>
          <w:rFonts w:ascii="Arial" w:hAnsi="Arial" w:cs="Arial"/>
          <w:sz w:val="24"/>
          <w:szCs w:val="24"/>
        </w:rPr>
        <w:t>,</w:t>
      </w:r>
      <w:r w:rsidRPr="00387852">
        <w:rPr>
          <w:rFonts w:ascii="Arial" w:hAnsi="Arial" w:cs="Arial"/>
          <w:sz w:val="24"/>
          <w:szCs w:val="24"/>
        </w:rPr>
        <w:t xml:space="preserve"> some </w:t>
      </w:r>
      <w:r w:rsidR="00711553" w:rsidRPr="00387852">
        <w:rPr>
          <w:rFonts w:ascii="Arial" w:hAnsi="Arial" w:cs="Arial"/>
          <w:sz w:val="24"/>
          <w:szCs w:val="24"/>
        </w:rPr>
        <w:t xml:space="preserve">unanticipated </w:t>
      </w:r>
      <w:r w:rsidRPr="00387852">
        <w:rPr>
          <w:rFonts w:ascii="Arial" w:hAnsi="Arial" w:cs="Arial"/>
          <w:sz w:val="24"/>
          <w:szCs w:val="24"/>
        </w:rPr>
        <w:t>factors arose during the research:</w:t>
      </w:r>
    </w:p>
    <w:p w14:paraId="611BBCBC" w14:textId="409E486F" w:rsidR="005169AF" w:rsidRPr="00387852" w:rsidRDefault="005169AF" w:rsidP="00E45BE7">
      <w:pPr>
        <w:pStyle w:val="ListParagraph"/>
        <w:numPr>
          <w:ilvl w:val="0"/>
          <w:numId w:val="17"/>
        </w:numPr>
        <w:spacing w:after="160" w:line="360" w:lineRule="auto"/>
        <w:rPr>
          <w:rFonts w:ascii="Arial" w:hAnsi="Arial" w:cs="Arial"/>
          <w:sz w:val="24"/>
          <w:szCs w:val="24"/>
        </w:rPr>
      </w:pPr>
      <w:r w:rsidRPr="00387852">
        <w:rPr>
          <w:rFonts w:ascii="Arial" w:hAnsi="Arial" w:cs="Arial"/>
          <w:sz w:val="24"/>
          <w:szCs w:val="24"/>
        </w:rPr>
        <w:t>The intersectional nature of identity became apparent as relevant during this study in relation to</w:t>
      </w:r>
      <w:r w:rsidR="007E75C2" w:rsidRPr="00387852">
        <w:rPr>
          <w:rFonts w:ascii="Arial" w:hAnsi="Arial" w:cs="Arial"/>
          <w:sz w:val="24"/>
          <w:szCs w:val="24"/>
        </w:rPr>
        <w:t xml:space="preserve"> both</w:t>
      </w:r>
      <w:r w:rsidRPr="00387852">
        <w:rPr>
          <w:rFonts w:ascii="Arial" w:hAnsi="Arial" w:cs="Arial"/>
          <w:sz w:val="24"/>
          <w:szCs w:val="24"/>
        </w:rPr>
        <w:t xml:space="preserve"> class and gender. This was not considered either in the initial selection of participants, beyond attempting to oversample females, nor in the interview schedules developed. The relatively small sample used means that it is possible that other aspects of identity have not surfaced as relevant </w:t>
      </w:r>
      <w:r w:rsidR="00185738" w:rsidRPr="00387852">
        <w:rPr>
          <w:rFonts w:ascii="Arial" w:hAnsi="Arial" w:cs="Arial"/>
          <w:sz w:val="24"/>
          <w:szCs w:val="24"/>
        </w:rPr>
        <w:t>here but</w:t>
      </w:r>
      <w:r w:rsidRPr="00387852">
        <w:rPr>
          <w:rFonts w:ascii="Arial" w:hAnsi="Arial" w:cs="Arial"/>
          <w:sz w:val="24"/>
          <w:szCs w:val="24"/>
        </w:rPr>
        <w:t xml:space="preserve"> might do so if the research used a larger participant group. Whilst this could not have been anticipated ahead of time it does lead to recommendations for future work which explores other aspects of identity. </w:t>
      </w:r>
    </w:p>
    <w:p w14:paraId="00245AFB" w14:textId="77777777" w:rsidR="005169AF" w:rsidRPr="00387852" w:rsidRDefault="005169AF" w:rsidP="003F64B3">
      <w:pPr>
        <w:pStyle w:val="ListParagraph"/>
        <w:spacing w:line="360" w:lineRule="auto"/>
        <w:rPr>
          <w:rFonts w:ascii="Arial" w:hAnsi="Arial" w:cs="Arial"/>
          <w:sz w:val="24"/>
          <w:szCs w:val="24"/>
        </w:rPr>
      </w:pPr>
    </w:p>
    <w:p w14:paraId="0DC30B21" w14:textId="78BFCE09" w:rsidR="005169AF" w:rsidRPr="00387852" w:rsidRDefault="005169AF" w:rsidP="00E45BE7">
      <w:pPr>
        <w:pStyle w:val="ListParagraph"/>
        <w:numPr>
          <w:ilvl w:val="0"/>
          <w:numId w:val="17"/>
        </w:numPr>
        <w:spacing w:after="160" w:line="360" w:lineRule="auto"/>
        <w:rPr>
          <w:rFonts w:ascii="Arial" w:hAnsi="Arial" w:cs="Arial"/>
          <w:sz w:val="24"/>
          <w:szCs w:val="24"/>
        </w:rPr>
      </w:pPr>
      <w:r w:rsidRPr="00387852">
        <w:rPr>
          <w:rFonts w:ascii="Arial" w:hAnsi="Arial" w:cs="Arial"/>
          <w:sz w:val="24"/>
          <w:szCs w:val="24"/>
        </w:rPr>
        <w:t>Autism is a spectrum condition and diagnosis occurs at an arbitrary cut</w:t>
      </w:r>
      <w:r w:rsidR="008C7F61" w:rsidRPr="00387852">
        <w:rPr>
          <w:rFonts w:ascii="Arial" w:hAnsi="Arial" w:cs="Arial"/>
          <w:sz w:val="24"/>
          <w:szCs w:val="24"/>
        </w:rPr>
        <w:t>-off</w:t>
      </w:r>
      <w:r w:rsidRPr="00387852">
        <w:rPr>
          <w:rFonts w:ascii="Arial" w:hAnsi="Arial" w:cs="Arial"/>
          <w:sz w:val="24"/>
          <w:szCs w:val="24"/>
        </w:rPr>
        <w:t xml:space="preserve"> point. This research did not explore participants’ placement on </w:t>
      </w:r>
      <w:r w:rsidR="008C7F61" w:rsidRPr="00387852">
        <w:rPr>
          <w:rFonts w:ascii="Arial" w:hAnsi="Arial" w:cs="Arial"/>
          <w:sz w:val="24"/>
          <w:szCs w:val="24"/>
        </w:rPr>
        <w:t xml:space="preserve">the </w:t>
      </w:r>
      <w:r w:rsidRPr="00387852">
        <w:rPr>
          <w:rFonts w:ascii="Arial" w:hAnsi="Arial" w:cs="Arial"/>
          <w:sz w:val="24"/>
          <w:szCs w:val="24"/>
        </w:rPr>
        <w:t>spectrum. However, this may have effects on their experiences, particular</w:t>
      </w:r>
      <w:r w:rsidR="008A5F26" w:rsidRPr="00387852">
        <w:rPr>
          <w:rFonts w:ascii="Arial" w:hAnsi="Arial" w:cs="Arial"/>
          <w:sz w:val="24"/>
          <w:szCs w:val="24"/>
        </w:rPr>
        <w:t>ly</w:t>
      </w:r>
      <w:r w:rsidRPr="00387852">
        <w:rPr>
          <w:rFonts w:ascii="Arial" w:hAnsi="Arial" w:cs="Arial"/>
          <w:sz w:val="24"/>
          <w:szCs w:val="24"/>
        </w:rPr>
        <w:t xml:space="preserve"> in relation to </w:t>
      </w:r>
      <w:r w:rsidR="00906AAB" w:rsidRPr="00387852">
        <w:rPr>
          <w:rFonts w:ascii="Arial" w:hAnsi="Arial" w:cs="Arial"/>
          <w:sz w:val="24"/>
          <w:szCs w:val="24"/>
        </w:rPr>
        <w:t>impairment effect</w:t>
      </w:r>
      <w:r w:rsidRPr="00387852">
        <w:rPr>
          <w:rFonts w:ascii="Arial" w:hAnsi="Arial" w:cs="Arial"/>
          <w:sz w:val="24"/>
          <w:szCs w:val="24"/>
        </w:rPr>
        <w:t xml:space="preserve"> related problems. Given such a small sample pool to draw from initially it could be problematic to consider this as a factor. However</w:t>
      </w:r>
      <w:r w:rsidR="00A33446" w:rsidRPr="00387852">
        <w:rPr>
          <w:rFonts w:ascii="Arial" w:hAnsi="Arial" w:cs="Arial"/>
          <w:sz w:val="24"/>
          <w:szCs w:val="24"/>
        </w:rPr>
        <w:t>,</w:t>
      </w:r>
      <w:r w:rsidRPr="00387852">
        <w:rPr>
          <w:rFonts w:ascii="Arial" w:hAnsi="Arial" w:cs="Arial"/>
          <w:sz w:val="24"/>
          <w:szCs w:val="24"/>
        </w:rPr>
        <w:t xml:space="preserve"> a multi-site study could have addressed this issue as it would have increased the size of the participant pool. </w:t>
      </w:r>
    </w:p>
    <w:p w14:paraId="0FA998F0" w14:textId="77777777" w:rsidR="00BF1A67" w:rsidRPr="00387852" w:rsidRDefault="00BF1A67" w:rsidP="00BF1A67">
      <w:pPr>
        <w:spacing w:line="360" w:lineRule="auto"/>
        <w:ind w:left="360"/>
        <w:rPr>
          <w:rFonts w:ascii="Arial" w:hAnsi="Arial" w:cs="Arial"/>
          <w:sz w:val="24"/>
          <w:szCs w:val="24"/>
        </w:rPr>
      </w:pPr>
    </w:p>
    <w:p w14:paraId="06C43AE9" w14:textId="4D12CAA6" w:rsidR="00BF1A67" w:rsidRPr="00387852" w:rsidRDefault="00A33446" w:rsidP="00BF1A67">
      <w:pPr>
        <w:spacing w:line="360" w:lineRule="auto"/>
        <w:ind w:left="360"/>
        <w:rPr>
          <w:rFonts w:ascii="Arial" w:hAnsi="Arial" w:cs="Arial"/>
          <w:sz w:val="24"/>
          <w:szCs w:val="24"/>
        </w:rPr>
      </w:pPr>
      <w:r w:rsidRPr="00387852">
        <w:rPr>
          <w:rFonts w:ascii="Arial" w:hAnsi="Arial" w:cs="Arial"/>
          <w:sz w:val="24"/>
          <w:szCs w:val="24"/>
        </w:rPr>
        <w:lastRenderedPageBreak/>
        <w:t>In addition, w</w:t>
      </w:r>
      <w:r w:rsidR="00BF1A67" w:rsidRPr="00387852">
        <w:rPr>
          <w:rFonts w:ascii="Arial" w:hAnsi="Arial" w:cs="Arial"/>
          <w:sz w:val="24"/>
          <w:szCs w:val="24"/>
        </w:rPr>
        <w:t>hilst this analysis aims to bring together findings from multifaceted and nuanced data</w:t>
      </w:r>
      <w:r w:rsidR="008A5F26" w:rsidRPr="00387852">
        <w:rPr>
          <w:rFonts w:ascii="Arial" w:hAnsi="Arial" w:cs="Arial"/>
          <w:sz w:val="24"/>
          <w:szCs w:val="24"/>
        </w:rPr>
        <w:t>,</w:t>
      </w:r>
      <w:r w:rsidR="00BF1A67" w:rsidRPr="00387852">
        <w:rPr>
          <w:rFonts w:ascii="Arial" w:hAnsi="Arial" w:cs="Arial"/>
          <w:sz w:val="24"/>
          <w:szCs w:val="24"/>
        </w:rPr>
        <w:t xml:space="preserve"> some caution should be applied when trying to generalise from it. Whilst the university which forms the case organisation is typical of a Russell Group institution</w:t>
      </w:r>
      <w:r w:rsidR="009F02D6" w:rsidRPr="00387852">
        <w:rPr>
          <w:rFonts w:ascii="Arial" w:hAnsi="Arial" w:cs="Arial"/>
          <w:sz w:val="24"/>
          <w:szCs w:val="24"/>
        </w:rPr>
        <w:t>,</w:t>
      </w:r>
      <w:r w:rsidR="00BF1A67" w:rsidRPr="00387852">
        <w:rPr>
          <w:rFonts w:ascii="Arial" w:hAnsi="Arial" w:cs="Arial"/>
          <w:sz w:val="24"/>
          <w:szCs w:val="24"/>
        </w:rPr>
        <w:t xml:space="preserve"> its services and practi</w:t>
      </w:r>
      <w:r w:rsidR="00CC0EF1" w:rsidRPr="00387852">
        <w:rPr>
          <w:rFonts w:ascii="Arial" w:hAnsi="Arial" w:cs="Arial"/>
          <w:sz w:val="24"/>
          <w:szCs w:val="24"/>
        </w:rPr>
        <w:t>c</w:t>
      </w:r>
      <w:r w:rsidR="00BF1A67" w:rsidRPr="00387852">
        <w:rPr>
          <w:rFonts w:ascii="Arial" w:hAnsi="Arial" w:cs="Arial"/>
          <w:sz w:val="24"/>
          <w:szCs w:val="24"/>
        </w:rPr>
        <w:t>es will differ in many ways from other institutions. The research sample, whilst a significant proportion of potential respondents, was still small with fourteen autistic students</w:t>
      </w:r>
      <w:r w:rsidR="009F02D6" w:rsidRPr="00387852">
        <w:rPr>
          <w:rFonts w:ascii="Arial" w:hAnsi="Arial" w:cs="Arial"/>
          <w:sz w:val="24"/>
          <w:szCs w:val="24"/>
        </w:rPr>
        <w:t>’</w:t>
      </w:r>
      <w:r w:rsidR="00BF1A67" w:rsidRPr="00387852">
        <w:rPr>
          <w:rFonts w:ascii="Arial" w:hAnsi="Arial" w:cs="Arial"/>
          <w:sz w:val="24"/>
          <w:szCs w:val="24"/>
        </w:rPr>
        <w:t xml:space="preserve"> interview data being used in the final analysis. Secondly the study itself may have attracted individuals who had particular views or experiences they wanted to explore or describe. Whilst this cannot be ruled out</w:t>
      </w:r>
      <w:r w:rsidR="00FA6ABE" w:rsidRPr="00387852">
        <w:rPr>
          <w:rFonts w:ascii="Arial" w:hAnsi="Arial" w:cs="Arial"/>
          <w:sz w:val="24"/>
          <w:szCs w:val="24"/>
        </w:rPr>
        <w:t>,</w:t>
      </w:r>
      <w:r w:rsidR="00BF1A67" w:rsidRPr="00387852">
        <w:rPr>
          <w:rFonts w:ascii="Arial" w:hAnsi="Arial" w:cs="Arial"/>
          <w:sz w:val="24"/>
          <w:szCs w:val="24"/>
        </w:rPr>
        <w:t xml:space="preserve"> there was no evidence for this being the case during the interviews</w:t>
      </w:r>
      <w:r w:rsidR="005138B4" w:rsidRPr="00387852">
        <w:rPr>
          <w:rFonts w:ascii="Arial" w:hAnsi="Arial" w:cs="Arial"/>
          <w:sz w:val="24"/>
          <w:szCs w:val="24"/>
        </w:rPr>
        <w:t>,</w:t>
      </w:r>
      <w:r w:rsidR="00BF1A67" w:rsidRPr="00387852">
        <w:rPr>
          <w:rFonts w:ascii="Arial" w:hAnsi="Arial" w:cs="Arial"/>
          <w:sz w:val="24"/>
          <w:szCs w:val="24"/>
        </w:rPr>
        <w:t xml:space="preserve"> with </w:t>
      </w:r>
      <w:r w:rsidR="005138B4" w:rsidRPr="00387852">
        <w:rPr>
          <w:rFonts w:ascii="Arial" w:hAnsi="Arial" w:cs="Arial"/>
          <w:sz w:val="24"/>
          <w:szCs w:val="24"/>
        </w:rPr>
        <w:t xml:space="preserve">participants making </w:t>
      </w:r>
      <w:r w:rsidR="00BF1A67" w:rsidRPr="00387852">
        <w:rPr>
          <w:rFonts w:ascii="Arial" w:hAnsi="Arial" w:cs="Arial"/>
          <w:sz w:val="24"/>
          <w:szCs w:val="24"/>
        </w:rPr>
        <w:t>no particular attempts to lead the process,</w:t>
      </w:r>
      <w:r w:rsidR="005138B4" w:rsidRPr="00387852">
        <w:rPr>
          <w:rFonts w:ascii="Arial" w:hAnsi="Arial" w:cs="Arial"/>
          <w:sz w:val="24"/>
          <w:szCs w:val="24"/>
        </w:rPr>
        <w:t xml:space="preserve"> or to</w:t>
      </w:r>
      <w:r w:rsidR="00BF1A67" w:rsidRPr="00387852">
        <w:rPr>
          <w:rFonts w:ascii="Arial" w:hAnsi="Arial" w:cs="Arial"/>
          <w:sz w:val="24"/>
          <w:szCs w:val="24"/>
        </w:rPr>
        <w:t xml:space="preserve"> pursue particular topics of discussion</w:t>
      </w:r>
      <w:r w:rsidR="005138B4" w:rsidRPr="00387852">
        <w:rPr>
          <w:rFonts w:ascii="Arial" w:hAnsi="Arial" w:cs="Arial"/>
          <w:sz w:val="24"/>
          <w:szCs w:val="24"/>
        </w:rPr>
        <w:t xml:space="preserve">. Neither did they </w:t>
      </w:r>
      <w:r w:rsidR="00BF1A67" w:rsidRPr="00387852">
        <w:rPr>
          <w:rFonts w:ascii="Arial" w:hAnsi="Arial" w:cs="Arial"/>
          <w:sz w:val="24"/>
          <w:szCs w:val="24"/>
        </w:rPr>
        <w:t>display very strong feelings about specific issues. However, these factors should be borne in mind when</w:t>
      </w:r>
      <w:r w:rsidR="005138B4" w:rsidRPr="00387852">
        <w:rPr>
          <w:rFonts w:ascii="Arial" w:hAnsi="Arial" w:cs="Arial"/>
          <w:sz w:val="24"/>
          <w:szCs w:val="24"/>
        </w:rPr>
        <w:t xml:space="preserve"> drawing</w:t>
      </w:r>
      <w:r w:rsidR="00BF1A67" w:rsidRPr="00387852">
        <w:rPr>
          <w:rFonts w:ascii="Arial" w:hAnsi="Arial" w:cs="Arial"/>
          <w:sz w:val="24"/>
          <w:szCs w:val="24"/>
        </w:rPr>
        <w:t xml:space="preserve"> implications</w:t>
      </w:r>
      <w:r w:rsidR="005138B4" w:rsidRPr="00387852">
        <w:rPr>
          <w:rFonts w:ascii="Arial" w:hAnsi="Arial" w:cs="Arial"/>
          <w:sz w:val="24"/>
          <w:szCs w:val="24"/>
        </w:rPr>
        <w:t xml:space="preserve">, </w:t>
      </w:r>
      <w:r w:rsidR="00BF1A67" w:rsidRPr="00387852">
        <w:rPr>
          <w:rFonts w:ascii="Arial" w:hAnsi="Arial" w:cs="Arial"/>
          <w:sz w:val="24"/>
          <w:szCs w:val="24"/>
        </w:rPr>
        <w:t>as the</w:t>
      </w:r>
      <w:r w:rsidR="005138B4" w:rsidRPr="00387852">
        <w:rPr>
          <w:rFonts w:ascii="Arial" w:hAnsi="Arial" w:cs="Arial"/>
          <w:sz w:val="24"/>
          <w:szCs w:val="24"/>
        </w:rPr>
        <w:t>y</w:t>
      </w:r>
      <w:r w:rsidR="00BF1A67" w:rsidRPr="00387852">
        <w:rPr>
          <w:rFonts w:ascii="Arial" w:hAnsi="Arial" w:cs="Arial"/>
          <w:sz w:val="24"/>
          <w:szCs w:val="24"/>
        </w:rPr>
        <w:t xml:space="preserve"> represent the specific experiences of this study’s sample group. </w:t>
      </w:r>
    </w:p>
    <w:p w14:paraId="0E8EB075" w14:textId="77777777" w:rsidR="005169AF" w:rsidRPr="00387852" w:rsidRDefault="005169AF" w:rsidP="003F64B3">
      <w:pPr>
        <w:spacing w:line="360" w:lineRule="auto"/>
        <w:rPr>
          <w:rFonts w:ascii="Arial" w:hAnsi="Arial" w:cs="Arial"/>
          <w:sz w:val="24"/>
          <w:szCs w:val="24"/>
        </w:rPr>
      </w:pPr>
    </w:p>
    <w:p w14:paraId="13143495" w14:textId="27969F80" w:rsidR="005169AF" w:rsidRPr="00387852" w:rsidRDefault="005169AF" w:rsidP="00677413">
      <w:pPr>
        <w:pStyle w:val="Heading2"/>
      </w:pPr>
      <w:bookmarkStart w:id="284" w:name="_Toc18422035"/>
      <w:bookmarkStart w:id="285" w:name="_Toc44774643"/>
      <w:r w:rsidRPr="00387852">
        <w:t>Researcher’s Final Reflections</w:t>
      </w:r>
      <w:bookmarkEnd w:id="284"/>
      <w:bookmarkEnd w:id="285"/>
    </w:p>
    <w:p w14:paraId="562E2A37" w14:textId="77777777" w:rsidR="003106CD" w:rsidRPr="00387852" w:rsidRDefault="003106CD" w:rsidP="003106CD"/>
    <w:p w14:paraId="68912C20" w14:textId="43C71B81" w:rsidR="00514539" w:rsidRPr="00387852" w:rsidRDefault="005169AF" w:rsidP="003F64B3">
      <w:pPr>
        <w:spacing w:line="360" w:lineRule="auto"/>
        <w:rPr>
          <w:rFonts w:ascii="Arial" w:hAnsi="Arial" w:cs="Arial"/>
          <w:sz w:val="24"/>
          <w:szCs w:val="24"/>
        </w:rPr>
      </w:pPr>
      <w:r w:rsidRPr="00387852">
        <w:rPr>
          <w:rFonts w:ascii="Arial" w:hAnsi="Arial" w:cs="Arial"/>
          <w:sz w:val="24"/>
          <w:szCs w:val="24"/>
        </w:rPr>
        <w:t xml:space="preserve">Bourdieu encourages all researchers to engage in reflection and attempt to be reflexive when considering their own work in order to identify their own internalised structures and how these impact understanding, interpretation and analysis of findings. In this work I believe my own position as a woman from a </w:t>
      </w:r>
      <w:r w:rsidR="001D046E" w:rsidRPr="00387852">
        <w:rPr>
          <w:rFonts w:ascii="Arial" w:hAnsi="Arial" w:cs="Arial"/>
          <w:sz w:val="24"/>
          <w:szCs w:val="24"/>
        </w:rPr>
        <w:t>working-class</w:t>
      </w:r>
      <w:r w:rsidRPr="00387852">
        <w:rPr>
          <w:rFonts w:ascii="Arial" w:hAnsi="Arial" w:cs="Arial"/>
          <w:sz w:val="24"/>
          <w:szCs w:val="24"/>
        </w:rPr>
        <w:t xml:space="preserve"> background has impacted what was visible to me. This positionality foregrounded class and gender issues when they were present. I recognise that aspects of my personality will have influenced data collection as well as data analysis. For example, my introvert personality may </w:t>
      </w:r>
      <w:r w:rsidR="00085BEA" w:rsidRPr="00387852">
        <w:rPr>
          <w:rFonts w:ascii="Arial" w:hAnsi="Arial" w:cs="Arial"/>
          <w:sz w:val="24"/>
          <w:szCs w:val="24"/>
        </w:rPr>
        <w:t xml:space="preserve">imperceptibly and </w:t>
      </w:r>
      <w:r w:rsidRPr="00387852">
        <w:rPr>
          <w:rFonts w:ascii="Arial" w:hAnsi="Arial" w:cs="Arial"/>
          <w:sz w:val="24"/>
          <w:szCs w:val="24"/>
        </w:rPr>
        <w:t>subtl</w:t>
      </w:r>
      <w:r w:rsidR="00085BEA" w:rsidRPr="00387852">
        <w:rPr>
          <w:rFonts w:ascii="Arial" w:hAnsi="Arial" w:cs="Arial"/>
          <w:sz w:val="24"/>
          <w:szCs w:val="24"/>
        </w:rPr>
        <w:t>y influence</w:t>
      </w:r>
      <w:r w:rsidRPr="00387852">
        <w:rPr>
          <w:rFonts w:ascii="Arial" w:hAnsi="Arial" w:cs="Arial"/>
          <w:sz w:val="24"/>
          <w:szCs w:val="24"/>
        </w:rPr>
        <w:t xml:space="preserve"> how I respond to participants differ</w:t>
      </w:r>
      <w:r w:rsidR="00447159" w:rsidRPr="00387852">
        <w:rPr>
          <w:rFonts w:ascii="Arial" w:hAnsi="Arial" w:cs="Arial"/>
          <w:sz w:val="24"/>
          <w:szCs w:val="24"/>
        </w:rPr>
        <w:t>ent</w:t>
      </w:r>
      <w:r w:rsidRPr="00387852">
        <w:rPr>
          <w:rFonts w:ascii="Arial" w:hAnsi="Arial" w:cs="Arial"/>
          <w:sz w:val="24"/>
          <w:szCs w:val="24"/>
        </w:rPr>
        <w:t xml:space="preserve"> from me. I also recognise that </w:t>
      </w:r>
      <w:r w:rsidR="00F331E9" w:rsidRPr="00387852">
        <w:rPr>
          <w:rFonts w:ascii="Arial" w:hAnsi="Arial" w:cs="Arial"/>
          <w:sz w:val="24"/>
          <w:szCs w:val="24"/>
        </w:rPr>
        <w:t xml:space="preserve">having children </w:t>
      </w:r>
      <w:r w:rsidRPr="00387852">
        <w:rPr>
          <w:rFonts w:ascii="Arial" w:hAnsi="Arial" w:cs="Arial"/>
          <w:sz w:val="24"/>
          <w:szCs w:val="24"/>
        </w:rPr>
        <w:t xml:space="preserve">who mirror the ages of </w:t>
      </w:r>
      <w:r w:rsidR="00F331E9" w:rsidRPr="00387852">
        <w:rPr>
          <w:rFonts w:ascii="Arial" w:hAnsi="Arial" w:cs="Arial"/>
          <w:sz w:val="24"/>
          <w:szCs w:val="24"/>
        </w:rPr>
        <w:t xml:space="preserve">most </w:t>
      </w:r>
      <w:r w:rsidRPr="00387852">
        <w:rPr>
          <w:rFonts w:ascii="Arial" w:hAnsi="Arial" w:cs="Arial"/>
          <w:sz w:val="24"/>
          <w:szCs w:val="24"/>
        </w:rPr>
        <w:t xml:space="preserve">participants </w:t>
      </w:r>
      <w:r w:rsidR="00546302" w:rsidRPr="00387852">
        <w:rPr>
          <w:rFonts w:ascii="Arial" w:hAnsi="Arial" w:cs="Arial"/>
          <w:sz w:val="24"/>
          <w:szCs w:val="24"/>
        </w:rPr>
        <w:t>could</w:t>
      </w:r>
      <w:r w:rsidRPr="00387852">
        <w:rPr>
          <w:rFonts w:ascii="Arial" w:hAnsi="Arial" w:cs="Arial"/>
          <w:sz w:val="24"/>
          <w:szCs w:val="24"/>
        </w:rPr>
        <w:t xml:space="preserve"> affect my interactions with th</w:t>
      </w:r>
      <w:r w:rsidR="004D3169" w:rsidRPr="00387852">
        <w:rPr>
          <w:rFonts w:ascii="Arial" w:hAnsi="Arial" w:cs="Arial"/>
          <w:sz w:val="24"/>
          <w:szCs w:val="24"/>
        </w:rPr>
        <w:t>em</w:t>
      </w:r>
      <w:r w:rsidRPr="00387852">
        <w:rPr>
          <w:rFonts w:ascii="Arial" w:hAnsi="Arial" w:cs="Arial"/>
          <w:sz w:val="24"/>
          <w:szCs w:val="24"/>
        </w:rPr>
        <w:t xml:space="preserve"> and my feelings towards them.  I recognise that I am not an impartial observer, being the mother of an autistic daughter influences me in ways which I cannot fully control. Whilst this potentially impacts my objectivity, I feel that it adds more than it subtracts from the research as it allows me the language and tools to better understand the lived experiences of autistic HE students. </w:t>
      </w:r>
    </w:p>
    <w:p w14:paraId="3A200689" w14:textId="77777777" w:rsidR="00A235A7" w:rsidRPr="00A235A7" w:rsidRDefault="00A235A7" w:rsidP="00A235A7">
      <w:pPr>
        <w:spacing w:line="360" w:lineRule="auto"/>
        <w:rPr>
          <w:rFonts w:ascii="Arial" w:hAnsi="Arial" w:cs="Arial"/>
          <w:sz w:val="24"/>
          <w:szCs w:val="24"/>
        </w:rPr>
      </w:pPr>
      <w:r w:rsidRPr="00387852">
        <w:rPr>
          <w:rFonts w:ascii="Arial" w:hAnsi="Arial" w:cs="Arial"/>
          <w:sz w:val="24"/>
          <w:szCs w:val="24"/>
        </w:rPr>
        <w:lastRenderedPageBreak/>
        <w:t>In this research I have elicited the views and stories of both autistic and neurotypical students and have at times compared these. It is not usual to have a control group in interpretivist work of this type and I have been questioned about the value of this input when the research focuses on autistic students’ experiences. I stand by this decision for two reasons. Firstly, I have a strong belief in the need to produce work which generates practical outcomes. Consequently, I feel it is important to focus on what is unique to the experiences of autistic students relative to their neurotypical peers. The research can only cover so much and issues which are common to more students will, hopefully, be explored by other researchers. I feel it is of particular value to explore what unique experiences autistic students have so that when disseminating the messages about this group’s specific needs, they are not lost in a bigger message concerning all students. Secondly, I had some concerns about my own position as a middle aged neurotypical person in being able to recognise what was unique. I took on board Cheung et al.’s (2011) warnings regarding overly focusing on the uniqueness of a culture when investigating specific cultural groups. Employing neurotypical controls allowed me the context necessary to mitigate this risk.</w:t>
      </w:r>
      <w:r w:rsidRPr="00A235A7">
        <w:rPr>
          <w:rFonts w:ascii="Arial" w:hAnsi="Arial" w:cs="Arial"/>
          <w:sz w:val="24"/>
          <w:szCs w:val="24"/>
        </w:rPr>
        <w:t xml:space="preserve"> </w:t>
      </w:r>
    </w:p>
    <w:p w14:paraId="63DD4153" w14:textId="77777777" w:rsidR="00A235A7" w:rsidRPr="00A235A7" w:rsidRDefault="00A235A7" w:rsidP="003F64B3">
      <w:pPr>
        <w:spacing w:line="360" w:lineRule="auto"/>
        <w:rPr>
          <w:rFonts w:ascii="Arial" w:hAnsi="Arial" w:cs="Arial"/>
          <w:sz w:val="24"/>
          <w:szCs w:val="24"/>
        </w:rPr>
      </w:pPr>
    </w:p>
    <w:p w14:paraId="301D5CEB" w14:textId="20BD7BE8" w:rsidR="001C7647" w:rsidRPr="009334F4" w:rsidRDefault="001C7647" w:rsidP="003F64B3">
      <w:pPr>
        <w:spacing w:line="360" w:lineRule="auto"/>
        <w:rPr>
          <w:rFonts w:ascii="Arial" w:eastAsiaTheme="majorEastAsia" w:hAnsi="Arial" w:cs="Arial"/>
          <w:b/>
          <w:bCs/>
          <w:color w:val="365F91" w:themeColor="accent1" w:themeShade="BF"/>
          <w:sz w:val="24"/>
          <w:szCs w:val="24"/>
          <w:highlight w:val="yellow"/>
        </w:rPr>
      </w:pPr>
    </w:p>
    <w:p w14:paraId="5EA0484A" w14:textId="77777777" w:rsidR="00790272" w:rsidRDefault="00790272">
      <w:pPr>
        <w:rPr>
          <w:rFonts w:ascii="Arial" w:eastAsiaTheme="majorEastAsia" w:hAnsi="Arial" w:cs="Arial"/>
          <w:b/>
          <w:bCs/>
          <w:color w:val="365F91" w:themeColor="accent1" w:themeShade="BF"/>
          <w:sz w:val="26"/>
          <w:szCs w:val="26"/>
          <w:u w:val="single"/>
        </w:rPr>
      </w:pPr>
      <w:r>
        <w:br w:type="page"/>
      </w:r>
    </w:p>
    <w:p w14:paraId="2456AE5B" w14:textId="48D2EB78" w:rsidR="0081097C" w:rsidRDefault="0081097C" w:rsidP="003F64B3">
      <w:pPr>
        <w:pStyle w:val="Heading1"/>
        <w:spacing w:line="360" w:lineRule="auto"/>
      </w:pPr>
      <w:bookmarkStart w:id="286" w:name="_Toc44774644"/>
      <w:r w:rsidRPr="009334F4">
        <w:lastRenderedPageBreak/>
        <w:t>References</w:t>
      </w:r>
      <w:bookmarkEnd w:id="286"/>
    </w:p>
    <w:p w14:paraId="56E3C6F8" w14:textId="77777777" w:rsidR="003F64B3" w:rsidRPr="003F64B3" w:rsidRDefault="003F64B3" w:rsidP="003F64B3">
      <w:pPr>
        <w:spacing w:line="360" w:lineRule="auto"/>
      </w:pPr>
    </w:p>
    <w:p w14:paraId="31EE1864" w14:textId="77777777" w:rsidR="0009470B" w:rsidRPr="0009470B" w:rsidRDefault="0009470B" w:rsidP="000565D7">
      <w:pPr>
        <w:autoSpaceDE w:val="0"/>
        <w:autoSpaceDN w:val="0"/>
        <w:adjustRightInd w:val="0"/>
        <w:spacing w:after="0" w:line="240" w:lineRule="auto"/>
        <w:rPr>
          <w:rFonts w:ascii="Arial" w:hAnsi="Arial" w:cs="Arial"/>
          <w:sz w:val="24"/>
          <w:szCs w:val="24"/>
        </w:rPr>
      </w:pPr>
    </w:p>
    <w:p w14:paraId="2D0AA31B" w14:textId="77777777" w:rsidR="00AB1C7A" w:rsidRPr="004A47A0" w:rsidRDefault="00AB1C7A" w:rsidP="00AA63DD">
      <w:pPr>
        <w:spacing w:line="240" w:lineRule="auto"/>
        <w:rPr>
          <w:rFonts w:ascii="Arial" w:hAnsi="Arial" w:cs="Arial"/>
          <w:sz w:val="24"/>
          <w:szCs w:val="24"/>
        </w:rPr>
      </w:pPr>
      <w:r w:rsidRPr="004A47A0">
        <w:rPr>
          <w:rFonts w:ascii="Arial" w:hAnsi="Arial" w:cs="Arial"/>
          <w:sz w:val="24"/>
          <w:szCs w:val="24"/>
        </w:rPr>
        <w:t xml:space="preserve">Adair, J.  (2006). Creating indigenous psychologies: Insights from empirical social studies of the science of psychology.  In U. Kim, K. Yang and K. Hwang (Eds) </w:t>
      </w:r>
      <w:r w:rsidRPr="004A47A0">
        <w:rPr>
          <w:rFonts w:ascii="Arial" w:hAnsi="Arial" w:cs="Arial"/>
          <w:i/>
          <w:sz w:val="24"/>
          <w:szCs w:val="24"/>
        </w:rPr>
        <w:t>Indigenous and Cultural Psychology: Understanding People in Context</w:t>
      </w:r>
      <w:r w:rsidRPr="004A47A0">
        <w:rPr>
          <w:rFonts w:ascii="Arial" w:hAnsi="Arial" w:cs="Arial"/>
          <w:sz w:val="24"/>
          <w:szCs w:val="24"/>
        </w:rPr>
        <w:t xml:space="preserve"> (pp 467-485). New York, NJY: Springer. </w:t>
      </w:r>
    </w:p>
    <w:p w14:paraId="0C1FFDC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Adams, C., Green, J., Gilchrist, A. and Cox, A. (2002). Conversational behavior of children with Asperger syndrome and conduct disorder. </w:t>
      </w:r>
      <w:r w:rsidRPr="004A47A0">
        <w:rPr>
          <w:rFonts w:ascii="Arial" w:hAnsi="Arial" w:cs="Arial"/>
          <w:i/>
          <w:iCs/>
          <w:sz w:val="24"/>
          <w:szCs w:val="24"/>
        </w:rPr>
        <w:t xml:space="preserve">Journal of Child Psychology and Psychiatry, 43, </w:t>
      </w:r>
      <w:r w:rsidRPr="004A47A0">
        <w:rPr>
          <w:rFonts w:ascii="Arial" w:hAnsi="Arial" w:cs="Arial"/>
          <w:sz w:val="24"/>
          <w:szCs w:val="24"/>
        </w:rPr>
        <w:t>679–690.</w:t>
      </w:r>
    </w:p>
    <w:p w14:paraId="4257934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AGCAS (2011). </w:t>
      </w:r>
      <w:r w:rsidRPr="004A47A0">
        <w:rPr>
          <w:rFonts w:ascii="Arial" w:hAnsi="Arial" w:cs="Arial"/>
          <w:i/>
          <w:sz w:val="24"/>
          <w:szCs w:val="24"/>
        </w:rPr>
        <w:t>What Happened Next? A Report on the First Destinations of 2009/2010 Disabled Graduates</w:t>
      </w:r>
      <w:r w:rsidRPr="004A47A0">
        <w:rPr>
          <w:rFonts w:ascii="Arial" w:hAnsi="Arial" w:cs="Arial"/>
          <w:sz w:val="24"/>
          <w:szCs w:val="24"/>
        </w:rPr>
        <w:t>. Sheffield: AGCAS.</w:t>
      </w:r>
    </w:p>
    <w:p w14:paraId="34B92E4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AGCAS (2015). </w:t>
      </w:r>
      <w:r w:rsidRPr="004A47A0">
        <w:rPr>
          <w:rFonts w:ascii="Arial" w:hAnsi="Arial" w:cs="Arial"/>
          <w:i/>
          <w:sz w:val="24"/>
          <w:szCs w:val="24"/>
        </w:rPr>
        <w:t>What Happens Next? – A Report on the First Destinations of Disabled Graduates</w:t>
      </w:r>
      <w:r w:rsidRPr="004A47A0">
        <w:rPr>
          <w:rFonts w:ascii="Arial" w:hAnsi="Arial" w:cs="Arial"/>
          <w:sz w:val="24"/>
          <w:szCs w:val="24"/>
        </w:rPr>
        <w:t xml:space="preserve">. Available online at: </w:t>
      </w:r>
      <w:hyperlink r:id="rId21" w:history="1">
        <w:r w:rsidRPr="004A47A0">
          <w:rPr>
            <w:rStyle w:val="Hyperlink"/>
            <w:rFonts w:ascii="Arial" w:hAnsi="Arial" w:cs="Arial"/>
            <w:sz w:val="24"/>
            <w:szCs w:val="24"/>
          </w:rPr>
          <w:t>https://www.agcas.org.uk/Knowledge-Centre/7991a7d5-84a0-4fe1-bbdc-5313d9039486</w:t>
        </w:r>
      </w:hyperlink>
      <w:r w:rsidRPr="004A47A0">
        <w:rPr>
          <w:rFonts w:ascii="Arial" w:hAnsi="Arial" w:cs="Arial"/>
          <w:sz w:val="24"/>
          <w:szCs w:val="24"/>
        </w:rPr>
        <w:t xml:space="preserve"> Accessed 22</w:t>
      </w:r>
      <w:r w:rsidRPr="004A47A0">
        <w:rPr>
          <w:rFonts w:ascii="Arial" w:hAnsi="Arial" w:cs="Arial"/>
          <w:sz w:val="24"/>
          <w:szCs w:val="24"/>
          <w:vertAlign w:val="superscript"/>
        </w:rPr>
        <w:t>nd</w:t>
      </w:r>
      <w:r w:rsidRPr="004A47A0">
        <w:rPr>
          <w:rFonts w:ascii="Arial" w:hAnsi="Arial" w:cs="Arial"/>
          <w:sz w:val="24"/>
          <w:szCs w:val="24"/>
        </w:rPr>
        <w:t xml:space="preserve"> January 2019.</w:t>
      </w:r>
    </w:p>
    <w:p w14:paraId="3F30674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AGCAS (2017). </w:t>
      </w:r>
      <w:r w:rsidRPr="004A47A0">
        <w:rPr>
          <w:rFonts w:ascii="Arial" w:hAnsi="Arial" w:cs="Arial"/>
          <w:i/>
          <w:sz w:val="24"/>
          <w:szCs w:val="24"/>
        </w:rPr>
        <w:t>What Happened Next? A Report on the First Destinations of 2015 Disabled Graduates</w:t>
      </w:r>
      <w:r w:rsidRPr="004A47A0">
        <w:rPr>
          <w:rFonts w:ascii="Arial" w:hAnsi="Arial" w:cs="Arial"/>
          <w:sz w:val="24"/>
          <w:szCs w:val="24"/>
        </w:rPr>
        <w:t xml:space="preserve">. </w:t>
      </w:r>
      <w:r w:rsidRPr="004A47A0">
        <w:rPr>
          <w:rFonts w:ascii="Arial" w:hAnsi="Arial" w:cs="Arial"/>
          <w:color w:val="000000"/>
          <w:sz w:val="24"/>
          <w:szCs w:val="24"/>
        </w:rPr>
        <w:t xml:space="preserve">Sheffield: Association of Graduate Careers Advisory Services. </w:t>
      </w:r>
      <w:r w:rsidRPr="004A47A0">
        <w:rPr>
          <w:rFonts w:ascii="Arial" w:hAnsi="Arial" w:cs="Arial"/>
          <w:sz w:val="24"/>
          <w:szCs w:val="24"/>
        </w:rPr>
        <w:t>Available online at:</w:t>
      </w:r>
      <w:r w:rsidRPr="004A47A0">
        <w:rPr>
          <w:rFonts w:ascii="Arial" w:hAnsi="Arial" w:cs="Arial"/>
          <w:color w:val="000000"/>
          <w:sz w:val="24"/>
          <w:szCs w:val="24"/>
        </w:rPr>
        <w:t xml:space="preserve"> </w:t>
      </w:r>
      <w:hyperlink r:id="rId22" w:history="1">
        <w:r w:rsidRPr="004A47A0">
          <w:rPr>
            <w:rStyle w:val="Hyperlink"/>
            <w:rFonts w:ascii="Arial" w:hAnsi="Arial" w:cs="Arial"/>
            <w:sz w:val="24"/>
            <w:szCs w:val="24"/>
          </w:rPr>
          <w:t>http://www.agcas.org.uk/assets/download?file=6686andparent=74</w:t>
        </w:r>
      </w:hyperlink>
      <w:r w:rsidRPr="004A47A0">
        <w:rPr>
          <w:rFonts w:ascii="Arial" w:hAnsi="Arial" w:cs="Arial"/>
          <w:color w:val="000000"/>
          <w:sz w:val="24"/>
          <w:szCs w:val="24"/>
        </w:rPr>
        <w:t xml:space="preserve"> Accessed 6</w:t>
      </w:r>
      <w:r w:rsidRPr="004A47A0">
        <w:rPr>
          <w:rFonts w:ascii="Arial" w:hAnsi="Arial" w:cs="Arial"/>
          <w:color w:val="000000"/>
          <w:sz w:val="24"/>
          <w:szCs w:val="24"/>
          <w:vertAlign w:val="superscript"/>
        </w:rPr>
        <w:t>th</w:t>
      </w:r>
      <w:r w:rsidRPr="004A47A0">
        <w:rPr>
          <w:rFonts w:ascii="Arial" w:hAnsi="Arial" w:cs="Arial"/>
          <w:color w:val="000000"/>
          <w:sz w:val="24"/>
          <w:szCs w:val="24"/>
        </w:rPr>
        <w:t xml:space="preserve"> December 2017.</w:t>
      </w:r>
    </w:p>
    <w:p w14:paraId="3EF7E03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Alderson, P. and Morow, V. (2006).  Multidisciplinary research ethics review: is it feasible?  </w:t>
      </w:r>
      <w:r w:rsidRPr="004A47A0">
        <w:rPr>
          <w:rFonts w:ascii="Arial" w:hAnsi="Arial" w:cs="Arial"/>
          <w:i/>
          <w:sz w:val="24"/>
          <w:szCs w:val="24"/>
        </w:rPr>
        <w:t>International Journal of Social Research Methodology, 9(5),</w:t>
      </w:r>
      <w:r w:rsidRPr="004A47A0">
        <w:rPr>
          <w:rFonts w:ascii="Arial" w:hAnsi="Arial" w:cs="Arial"/>
          <w:sz w:val="24"/>
          <w:szCs w:val="24"/>
        </w:rPr>
        <w:t xml:space="preserve"> 405-17.</w:t>
      </w:r>
    </w:p>
    <w:p w14:paraId="4660B53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All Party Parliamentary Group (APPG) on Social Mobility. (2012, August). </w:t>
      </w:r>
      <w:r w:rsidRPr="004A47A0">
        <w:rPr>
          <w:rFonts w:ascii="Arial" w:hAnsi="Arial" w:cs="Arial"/>
          <w:i/>
          <w:sz w:val="24"/>
          <w:szCs w:val="24"/>
        </w:rPr>
        <w:t>Seven key truths about social mobility. The interim report of the all-party parliamentary group on social mobility</w:t>
      </w:r>
      <w:r w:rsidRPr="004A47A0">
        <w:rPr>
          <w:rFonts w:ascii="Arial" w:hAnsi="Arial" w:cs="Arial"/>
          <w:sz w:val="24"/>
          <w:szCs w:val="24"/>
        </w:rPr>
        <w:t xml:space="preserve">. Retrieved from </w:t>
      </w:r>
      <w:hyperlink r:id="rId23" w:history="1">
        <w:r w:rsidRPr="004A47A0">
          <w:rPr>
            <w:rStyle w:val="Hyperlink"/>
            <w:rFonts w:ascii="Arial" w:hAnsi="Arial" w:cs="Arial"/>
            <w:sz w:val="24"/>
            <w:szCs w:val="24"/>
          </w:rPr>
          <w:t>http://www.appg-socialmobility.org/</w:t>
        </w:r>
      </w:hyperlink>
      <w:r w:rsidRPr="004A47A0">
        <w:rPr>
          <w:rFonts w:ascii="Arial" w:hAnsi="Arial" w:cs="Arial"/>
          <w:sz w:val="24"/>
          <w:szCs w:val="24"/>
        </w:rPr>
        <w:t xml:space="preserve"> Accessed 30</w:t>
      </w:r>
      <w:r w:rsidRPr="004A47A0">
        <w:rPr>
          <w:rFonts w:ascii="Arial" w:hAnsi="Arial" w:cs="Arial"/>
          <w:sz w:val="24"/>
          <w:szCs w:val="24"/>
          <w:vertAlign w:val="superscript"/>
        </w:rPr>
        <w:t>th</w:t>
      </w:r>
      <w:r w:rsidRPr="004A47A0">
        <w:rPr>
          <w:rFonts w:ascii="Arial" w:hAnsi="Arial" w:cs="Arial"/>
          <w:sz w:val="24"/>
          <w:szCs w:val="24"/>
        </w:rPr>
        <w:t xml:space="preserve"> May 2016.</w:t>
      </w:r>
    </w:p>
    <w:p w14:paraId="071574D3" w14:textId="77777777" w:rsidR="00AB1C7A" w:rsidRPr="004A47A0" w:rsidRDefault="00AB1C7A" w:rsidP="000565D7">
      <w:pPr>
        <w:spacing w:line="240" w:lineRule="auto"/>
        <w:rPr>
          <w:rFonts w:ascii="Arial" w:hAnsi="Arial" w:cs="Arial"/>
          <w:bCs/>
          <w:sz w:val="24"/>
          <w:szCs w:val="24"/>
        </w:rPr>
      </w:pPr>
      <w:r w:rsidRPr="004A47A0">
        <w:rPr>
          <w:rFonts w:ascii="Arial" w:hAnsi="Arial" w:cs="Arial"/>
          <w:bCs/>
          <w:sz w:val="24"/>
          <w:szCs w:val="24"/>
        </w:rPr>
        <w:t xml:space="preserve">Alliger, G. and Dwight, S. (2000). A meta-analytic investigation of the susceptibility of integrity tests to coaching and faking. </w:t>
      </w:r>
      <w:r w:rsidRPr="004A47A0">
        <w:rPr>
          <w:rFonts w:ascii="Arial" w:hAnsi="Arial" w:cs="Arial"/>
          <w:bCs/>
          <w:i/>
          <w:iCs/>
          <w:sz w:val="24"/>
          <w:szCs w:val="24"/>
        </w:rPr>
        <w:t>Educational and Psychological Measurement</w:t>
      </w:r>
      <w:r w:rsidRPr="004A47A0">
        <w:rPr>
          <w:rFonts w:ascii="Arial" w:hAnsi="Arial" w:cs="Arial"/>
          <w:bCs/>
          <w:sz w:val="24"/>
          <w:szCs w:val="24"/>
        </w:rPr>
        <w:t>, 60, 59–72.</w:t>
      </w:r>
    </w:p>
    <w:p w14:paraId="5D2F74B4" w14:textId="77777777" w:rsidR="00AB1C7A" w:rsidRPr="004A47A0" w:rsidRDefault="00AB1C7A" w:rsidP="001C011C">
      <w:pPr>
        <w:spacing w:line="240" w:lineRule="auto"/>
        <w:rPr>
          <w:rFonts w:ascii="Arial" w:hAnsi="Arial" w:cs="Arial"/>
          <w:sz w:val="24"/>
          <w:szCs w:val="24"/>
        </w:rPr>
      </w:pPr>
      <w:r w:rsidRPr="004A47A0">
        <w:rPr>
          <w:rFonts w:ascii="Arial" w:hAnsi="Arial" w:cs="Arial"/>
          <w:sz w:val="24"/>
          <w:szCs w:val="24"/>
        </w:rPr>
        <w:t xml:space="preserve">Allison, C., Auyeung, B. and Baron-Cohen, S. (2012). </w:t>
      </w:r>
      <w:r w:rsidRPr="004A47A0">
        <w:rPr>
          <w:rStyle w:val="title-text"/>
          <w:rFonts w:ascii="Arial" w:hAnsi="Arial" w:cs="Arial"/>
          <w:sz w:val="24"/>
          <w:szCs w:val="24"/>
        </w:rPr>
        <w:t xml:space="preserve">Toward Brief “Red Flags” for Autism Screening: The Short Autism Spectrum Quotient and the Short Quantitative Checklist in 1,000 Cases and 3,000 Controls, </w:t>
      </w:r>
      <w:r w:rsidRPr="004A47A0">
        <w:rPr>
          <w:rFonts w:ascii="Arial" w:hAnsi="Arial" w:cs="Arial"/>
          <w:i/>
          <w:iCs/>
          <w:sz w:val="24"/>
          <w:szCs w:val="24"/>
        </w:rPr>
        <w:t>Journal of the American Academy of Child and Adolescent Psychiatry, 51</w:t>
      </w:r>
      <w:r w:rsidRPr="004A47A0">
        <w:rPr>
          <w:rFonts w:ascii="Arial" w:hAnsi="Arial" w:cs="Arial"/>
          <w:sz w:val="24"/>
          <w:szCs w:val="24"/>
        </w:rPr>
        <w:t>(2), 202-212.</w:t>
      </w:r>
    </w:p>
    <w:p w14:paraId="009D041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Althusser, L. (1971). Ideology and Ideological State Apparatus. In L. Althusser Lenin and Philosophy and Other Essays, (pp 85-126). New York: Monthly Review Press.</w:t>
      </w:r>
    </w:p>
    <w:p w14:paraId="22B3CDDD" w14:textId="77777777" w:rsidR="00AB1C7A" w:rsidRPr="004A47A0" w:rsidRDefault="00AB1C7A" w:rsidP="000565D7">
      <w:pPr>
        <w:spacing w:line="240" w:lineRule="auto"/>
        <w:rPr>
          <w:rFonts w:ascii="Arial" w:hAnsi="Arial" w:cs="Arial"/>
          <w:sz w:val="24"/>
          <w:szCs w:val="24"/>
        </w:rPr>
      </w:pPr>
      <w:r w:rsidRPr="004A47A0">
        <w:rPr>
          <w:rFonts w:ascii="Arial" w:eastAsia="Times New Roman" w:hAnsi="Arial" w:cs="Arial"/>
          <w:sz w:val="24"/>
          <w:szCs w:val="24"/>
          <w:lang w:eastAsia="en-GB"/>
        </w:rPr>
        <w:t xml:space="preserve">American Psychiatric Association. (2000). </w:t>
      </w:r>
      <w:r w:rsidRPr="004A47A0">
        <w:rPr>
          <w:rFonts w:ascii="Arial" w:eastAsia="Times New Roman" w:hAnsi="Arial" w:cs="Arial"/>
          <w:i/>
          <w:sz w:val="24"/>
          <w:szCs w:val="24"/>
          <w:lang w:eastAsia="en-GB"/>
        </w:rPr>
        <w:t>Diagnostic and statistical manual of mental disorders</w:t>
      </w:r>
      <w:r w:rsidRPr="004A47A0">
        <w:rPr>
          <w:rFonts w:ascii="Arial" w:eastAsia="Times New Roman" w:hAnsi="Arial" w:cs="Arial"/>
          <w:sz w:val="24"/>
          <w:szCs w:val="24"/>
          <w:lang w:eastAsia="en-GB"/>
        </w:rPr>
        <w:t xml:space="preserve"> (4</w:t>
      </w:r>
      <w:r w:rsidRPr="004A47A0">
        <w:rPr>
          <w:rFonts w:ascii="Arial" w:eastAsia="Times New Roman" w:hAnsi="Arial" w:cs="Arial"/>
          <w:sz w:val="24"/>
          <w:szCs w:val="24"/>
          <w:vertAlign w:val="superscript"/>
          <w:lang w:eastAsia="en-GB"/>
        </w:rPr>
        <w:t>th</w:t>
      </w:r>
      <w:r w:rsidRPr="004A47A0">
        <w:rPr>
          <w:rFonts w:ascii="Arial" w:eastAsia="Times New Roman" w:hAnsi="Arial" w:cs="Arial"/>
          <w:sz w:val="24"/>
          <w:szCs w:val="24"/>
          <w:lang w:eastAsia="en-GB"/>
        </w:rPr>
        <w:t xml:space="preserve"> </w:t>
      </w:r>
      <w:r w:rsidRPr="004A47A0">
        <w:rPr>
          <w:rFonts w:ascii="Arial" w:hAnsi="Arial" w:cs="Arial"/>
          <w:sz w:val="24"/>
          <w:szCs w:val="24"/>
        </w:rPr>
        <w:t>Ed</w:t>
      </w:r>
      <w:r w:rsidRPr="004A47A0">
        <w:rPr>
          <w:rFonts w:ascii="Arial" w:eastAsia="Times New Roman" w:hAnsi="Arial" w:cs="Arial"/>
          <w:sz w:val="24"/>
          <w:szCs w:val="24"/>
          <w:lang w:eastAsia="en-GB"/>
        </w:rPr>
        <w:t>). Washington, DC: American Psychiatric Association.</w:t>
      </w:r>
    </w:p>
    <w:p w14:paraId="66ED5E64"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American Psychiatric Association. (2013). </w:t>
      </w:r>
      <w:r w:rsidRPr="004A47A0">
        <w:rPr>
          <w:rFonts w:ascii="Arial" w:eastAsia="Times New Roman" w:hAnsi="Arial" w:cs="Arial"/>
          <w:i/>
          <w:sz w:val="24"/>
          <w:szCs w:val="24"/>
          <w:lang w:eastAsia="en-GB"/>
        </w:rPr>
        <w:t>Diagnostic and statistical manual of mental disorders</w:t>
      </w:r>
      <w:r w:rsidRPr="004A47A0">
        <w:rPr>
          <w:rFonts w:ascii="Arial" w:eastAsia="Times New Roman" w:hAnsi="Arial" w:cs="Arial"/>
          <w:sz w:val="24"/>
          <w:szCs w:val="24"/>
          <w:lang w:eastAsia="en-GB"/>
        </w:rPr>
        <w:t xml:space="preserve"> (5th Ed.). Arlington, VA: American Psychiatric Association.</w:t>
      </w:r>
    </w:p>
    <w:p w14:paraId="3B4B1621" w14:textId="77777777" w:rsidR="00AB1C7A" w:rsidRPr="004A47A0" w:rsidRDefault="00AB1C7A" w:rsidP="000565D7">
      <w:pPr>
        <w:spacing w:line="240" w:lineRule="auto"/>
        <w:rPr>
          <w:rFonts w:ascii="Arial" w:hAnsi="Arial" w:cs="Arial"/>
          <w:sz w:val="24"/>
          <w:szCs w:val="24"/>
        </w:rPr>
      </w:pPr>
      <w:r w:rsidRPr="004A47A0">
        <w:rPr>
          <w:rStyle w:val="element-citation"/>
          <w:rFonts w:ascii="Arial" w:hAnsi="Arial" w:cs="Arial"/>
          <w:sz w:val="24"/>
          <w:szCs w:val="24"/>
        </w:rPr>
        <w:lastRenderedPageBreak/>
        <w:t xml:space="preserve">Andersson L. (1998). Loneliness research and interventions: a review of the literature. </w:t>
      </w:r>
      <w:r w:rsidRPr="004A47A0">
        <w:rPr>
          <w:rStyle w:val="ref-journal"/>
          <w:rFonts w:ascii="Arial" w:hAnsi="Arial" w:cs="Arial"/>
          <w:i/>
          <w:sz w:val="24"/>
          <w:szCs w:val="24"/>
        </w:rPr>
        <w:t xml:space="preserve">Aging Mental Health, </w:t>
      </w:r>
      <w:r w:rsidRPr="004A47A0">
        <w:rPr>
          <w:rStyle w:val="ref-vol"/>
          <w:rFonts w:ascii="Arial" w:hAnsi="Arial" w:cs="Arial"/>
          <w:i/>
          <w:sz w:val="24"/>
          <w:szCs w:val="24"/>
        </w:rPr>
        <w:t>2</w:t>
      </w:r>
      <w:r w:rsidRPr="004A47A0">
        <w:rPr>
          <w:rStyle w:val="element-citation"/>
          <w:rFonts w:ascii="Arial" w:hAnsi="Arial" w:cs="Arial"/>
          <w:sz w:val="24"/>
          <w:szCs w:val="24"/>
        </w:rPr>
        <w:t>(4), 264–274.</w:t>
      </w:r>
    </w:p>
    <w:p w14:paraId="4A9CD272" w14:textId="77777777" w:rsidR="00AB1C7A" w:rsidRPr="004A47A0" w:rsidRDefault="00AB1C7A" w:rsidP="000565D7">
      <w:pPr>
        <w:spacing w:line="240" w:lineRule="auto"/>
        <w:rPr>
          <w:rFonts w:ascii="Arial" w:hAnsi="Arial" w:cs="Arial"/>
          <w:sz w:val="24"/>
          <w:szCs w:val="24"/>
          <w:lang w:val="en-US"/>
        </w:rPr>
      </w:pPr>
      <w:r w:rsidRPr="004A47A0">
        <w:rPr>
          <w:rFonts w:ascii="Arial" w:hAnsi="Arial" w:cs="Arial"/>
          <w:sz w:val="24"/>
          <w:szCs w:val="24"/>
          <w:lang w:val="en-US"/>
        </w:rPr>
        <w:t xml:space="preserve">Andreski, S. (1972). </w:t>
      </w:r>
      <w:r w:rsidRPr="004A47A0">
        <w:rPr>
          <w:rFonts w:ascii="Arial" w:hAnsi="Arial" w:cs="Arial"/>
          <w:i/>
          <w:sz w:val="24"/>
          <w:szCs w:val="24"/>
          <w:lang w:val="en-US"/>
        </w:rPr>
        <w:t>Social Sciences as Sorcery</w:t>
      </w:r>
      <w:r w:rsidRPr="004A47A0">
        <w:rPr>
          <w:rFonts w:ascii="Arial" w:hAnsi="Arial" w:cs="Arial"/>
          <w:sz w:val="24"/>
          <w:szCs w:val="24"/>
          <w:lang w:val="en-US"/>
        </w:rPr>
        <w:t>. London: Penguin Books.</w:t>
      </w:r>
    </w:p>
    <w:p w14:paraId="7D422CD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Anonymised (2015). Careers Service award win - Latest news - Staff - The Anonymised. Available online at: URL removed for anonymity .</w:t>
      </w:r>
      <w:hyperlink r:id="rId24" w:history="1"/>
      <w:r w:rsidRPr="004A47A0">
        <w:rPr>
          <w:rFonts w:ascii="Arial" w:hAnsi="Arial" w:cs="Arial"/>
          <w:sz w:val="24"/>
          <w:szCs w:val="24"/>
        </w:rPr>
        <w:t xml:space="preserve">  Accessed 30</w:t>
      </w:r>
      <w:r w:rsidRPr="004A47A0">
        <w:rPr>
          <w:rFonts w:ascii="Arial" w:hAnsi="Arial" w:cs="Arial"/>
          <w:sz w:val="24"/>
          <w:szCs w:val="24"/>
          <w:vertAlign w:val="superscript"/>
        </w:rPr>
        <w:t>th</w:t>
      </w:r>
      <w:r w:rsidRPr="004A47A0">
        <w:rPr>
          <w:rFonts w:ascii="Arial" w:hAnsi="Arial" w:cs="Arial"/>
          <w:sz w:val="24"/>
          <w:szCs w:val="24"/>
        </w:rPr>
        <w:t xml:space="preserve"> November 2015.</w:t>
      </w:r>
    </w:p>
    <w:p w14:paraId="6EBE19C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Anonymised (2018). </w:t>
      </w:r>
      <w:r w:rsidRPr="004A47A0">
        <w:rPr>
          <w:rFonts w:ascii="Arial" w:hAnsi="Arial" w:cs="Arial"/>
          <w:i/>
          <w:sz w:val="24"/>
          <w:szCs w:val="24"/>
        </w:rPr>
        <w:t>Facts and Figures</w:t>
      </w:r>
      <w:r w:rsidRPr="004A47A0">
        <w:rPr>
          <w:rFonts w:ascii="Arial" w:hAnsi="Arial" w:cs="Arial"/>
          <w:sz w:val="24"/>
          <w:szCs w:val="24"/>
        </w:rPr>
        <w:t>. Available online at: URL removed for anonymity  Accessed 23</w:t>
      </w:r>
      <w:r w:rsidRPr="004A47A0">
        <w:rPr>
          <w:rFonts w:ascii="Arial" w:hAnsi="Arial" w:cs="Arial"/>
          <w:sz w:val="24"/>
          <w:szCs w:val="24"/>
          <w:vertAlign w:val="superscript"/>
        </w:rPr>
        <w:t>rd</w:t>
      </w:r>
      <w:r w:rsidRPr="004A47A0">
        <w:rPr>
          <w:rFonts w:ascii="Arial" w:hAnsi="Arial" w:cs="Arial"/>
          <w:sz w:val="24"/>
          <w:szCs w:val="24"/>
        </w:rPr>
        <w:t xml:space="preserve"> August 2018. </w:t>
      </w:r>
    </w:p>
    <w:p w14:paraId="0DEED41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Arnold, J. (2010). The congruence problem in John Holland's theory of vocational decisions. </w:t>
      </w:r>
      <w:r w:rsidRPr="004A47A0">
        <w:rPr>
          <w:rFonts w:ascii="Arial" w:hAnsi="Arial" w:cs="Arial"/>
          <w:i/>
          <w:iCs/>
          <w:sz w:val="24"/>
          <w:szCs w:val="24"/>
        </w:rPr>
        <w:t>Journal of Occupational and Organizational Psychology</w:t>
      </w:r>
      <w:r w:rsidRPr="004A47A0">
        <w:rPr>
          <w:rFonts w:ascii="Arial" w:hAnsi="Arial" w:cs="Arial"/>
          <w:sz w:val="24"/>
          <w:szCs w:val="24"/>
        </w:rPr>
        <w:t>, 77, 95 - 113.</w:t>
      </w:r>
    </w:p>
    <w:p w14:paraId="1E4A204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Arthur, M. and Rousseau, D. (1996).  The boundaryless career as a new employment principle.  In M. B Arthur and D. M Rousseau (eds.) </w:t>
      </w:r>
      <w:r w:rsidRPr="004A47A0">
        <w:rPr>
          <w:rFonts w:ascii="Arial" w:hAnsi="Arial" w:cs="Arial"/>
          <w:i/>
          <w:iCs/>
          <w:sz w:val="24"/>
          <w:szCs w:val="24"/>
        </w:rPr>
        <w:t>The Boundaryless Career</w:t>
      </w:r>
      <w:r w:rsidRPr="004A47A0">
        <w:rPr>
          <w:rFonts w:ascii="Arial" w:hAnsi="Arial" w:cs="Arial"/>
          <w:sz w:val="24"/>
          <w:szCs w:val="24"/>
        </w:rPr>
        <w:t>.  New York: Oxford University Press, p 3-20.</w:t>
      </w:r>
    </w:p>
    <w:p w14:paraId="1CC56C6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Arthur, M., Hall, D. and Lawrence, B. (Eds) (1989). </w:t>
      </w:r>
      <w:r w:rsidRPr="004A47A0">
        <w:rPr>
          <w:rFonts w:ascii="Arial" w:hAnsi="Arial" w:cs="Arial"/>
          <w:i/>
          <w:sz w:val="24"/>
          <w:szCs w:val="24"/>
        </w:rPr>
        <w:t>Handbook of Career Theory</w:t>
      </w:r>
      <w:r w:rsidRPr="004A47A0">
        <w:rPr>
          <w:rFonts w:ascii="Arial" w:hAnsi="Arial" w:cs="Arial"/>
          <w:sz w:val="24"/>
          <w:szCs w:val="24"/>
        </w:rPr>
        <w:t xml:space="preserve">. Cambridge: Cambridge University Press. </w:t>
      </w:r>
    </w:p>
    <w:p w14:paraId="5CDBB99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Arthur, W., Glaze, R., Villado, A., and Taylor, J. (2009). The magnitude and extent of heating and response distortion effects on unproctored internet-based tests of cognitive ability and personality. </w:t>
      </w:r>
      <w:r w:rsidRPr="004A47A0">
        <w:rPr>
          <w:rFonts w:ascii="Arial" w:hAnsi="Arial" w:cs="Arial"/>
          <w:i/>
          <w:iCs/>
          <w:sz w:val="24"/>
          <w:szCs w:val="24"/>
        </w:rPr>
        <w:t>International Journal of Selection and Assessment</w:t>
      </w:r>
      <w:r w:rsidRPr="004A47A0">
        <w:rPr>
          <w:rFonts w:ascii="Arial" w:hAnsi="Arial" w:cs="Arial"/>
          <w:sz w:val="24"/>
          <w:szCs w:val="24"/>
        </w:rPr>
        <w:t>, 2(1), 39-45.</w:t>
      </w:r>
    </w:p>
    <w:p w14:paraId="746C262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Ashford, S. and Taylor, M. (1990). Adaptation to work transitions: An integrative approach. In G. R. Ferris (Ed.) </w:t>
      </w:r>
      <w:r w:rsidRPr="004A47A0">
        <w:rPr>
          <w:rFonts w:ascii="Arial" w:hAnsi="Arial" w:cs="Arial"/>
          <w:i/>
          <w:iCs/>
          <w:sz w:val="24"/>
          <w:szCs w:val="24"/>
        </w:rPr>
        <w:t xml:space="preserve">Research in Personnel and Human Resources Management </w:t>
      </w:r>
      <w:r w:rsidRPr="004A47A0">
        <w:rPr>
          <w:rFonts w:ascii="Arial" w:hAnsi="Arial" w:cs="Arial"/>
          <w:sz w:val="24"/>
          <w:szCs w:val="24"/>
        </w:rPr>
        <w:t>(Vol 8). Stanford, CT: JAI Press. P1-39.</w:t>
      </w:r>
    </w:p>
    <w:p w14:paraId="7400A4D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Ashforth, B. (2001). </w:t>
      </w:r>
      <w:r w:rsidRPr="004A47A0">
        <w:rPr>
          <w:rFonts w:ascii="Arial" w:hAnsi="Arial" w:cs="Arial"/>
          <w:i/>
          <w:iCs/>
          <w:sz w:val="24"/>
          <w:szCs w:val="24"/>
        </w:rPr>
        <w:t>Role transitions in organizational life: An identity-based perspective.</w:t>
      </w:r>
      <w:r w:rsidRPr="004A47A0">
        <w:rPr>
          <w:rFonts w:ascii="Arial" w:hAnsi="Arial" w:cs="Arial"/>
          <w:sz w:val="24"/>
          <w:szCs w:val="24"/>
        </w:rPr>
        <w:t xml:space="preserve"> Mahwah, NJ: Lawrence Erlbaum. </w:t>
      </w:r>
    </w:p>
    <w:p w14:paraId="57C1DED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Attwood, T. (2006). The pattern of abilities and development of girls with Asperger’s syndrome. In T. Attwood (Ed.), </w:t>
      </w:r>
      <w:r w:rsidRPr="004A47A0">
        <w:rPr>
          <w:rFonts w:ascii="Arial" w:hAnsi="Arial" w:cs="Arial"/>
          <w:i/>
          <w:iCs/>
          <w:sz w:val="24"/>
          <w:szCs w:val="24"/>
        </w:rPr>
        <w:t>Asperger’s and girls.</w:t>
      </w:r>
      <w:r w:rsidRPr="004A47A0">
        <w:rPr>
          <w:rFonts w:ascii="Arial" w:hAnsi="Arial" w:cs="Arial"/>
          <w:sz w:val="24"/>
          <w:szCs w:val="24"/>
        </w:rPr>
        <w:t xml:space="preserve"> Arlington, TX: Future Horizons, Inc.</w:t>
      </w:r>
    </w:p>
    <w:p w14:paraId="438EEA9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Attwood, T. (2007). </w:t>
      </w:r>
      <w:r w:rsidRPr="004A47A0">
        <w:rPr>
          <w:rFonts w:ascii="Arial" w:hAnsi="Arial" w:cs="Arial"/>
          <w:i/>
          <w:iCs/>
          <w:sz w:val="24"/>
          <w:szCs w:val="24"/>
        </w:rPr>
        <w:t>The complete guide to Asperger’s syndrome</w:t>
      </w:r>
      <w:r w:rsidRPr="004A47A0">
        <w:rPr>
          <w:rFonts w:ascii="Arial" w:hAnsi="Arial" w:cs="Arial"/>
          <w:sz w:val="24"/>
          <w:szCs w:val="24"/>
        </w:rPr>
        <w:t>. London: Jessica Kingsley Publishers.</w:t>
      </w:r>
    </w:p>
    <w:p w14:paraId="5CCAB92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Autism Speaks (2019). </w:t>
      </w:r>
      <w:r w:rsidRPr="004A47A0">
        <w:rPr>
          <w:rFonts w:ascii="Arial" w:hAnsi="Arial" w:cs="Arial"/>
          <w:i/>
          <w:iCs/>
          <w:sz w:val="24"/>
          <w:szCs w:val="24"/>
        </w:rPr>
        <w:t xml:space="preserve">Applied Behaviour Analysis. </w:t>
      </w:r>
      <w:hyperlink r:id="rId25" w:history="1">
        <w:r w:rsidRPr="004A47A0">
          <w:rPr>
            <w:rStyle w:val="Hyperlink"/>
            <w:rFonts w:ascii="Arial" w:hAnsi="Arial" w:cs="Arial"/>
            <w:sz w:val="24"/>
            <w:szCs w:val="24"/>
          </w:rPr>
          <w:t>https://www.autismspeaks.org/applied-behavior-analysis-aba-0</w:t>
        </w:r>
      </w:hyperlink>
      <w:r w:rsidRPr="004A47A0">
        <w:rPr>
          <w:rFonts w:ascii="Arial" w:hAnsi="Arial" w:cs="Arial"/>
          <w:sz w:val="24"/>
          <w:szCs w:val="24"/>
        </w:rPr>
        <w:t xml:space="preserve"> Accessed 26th May 2019.</w:t>
      </w:r>
    </w:p>
    <w:p w14:paraId="682E41F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Bagatell, N. (2010). From cure to community: transforming notions of autism. </w:t>
      </w:r>
      <w:r w:rsidRPr="004A47A0">
        <w:rPr>
          <w:rFonts w:ascii="Arial" w:hAnsi="Arial" w:cs="Arial"/>
          <w:i/>
          <w:sz w:val="24"/>
          <w:szCs w:val="24"/>
        </w:rPr>
        <w:t>Journal of the Society for Psychological Anthropology 38</w:t>
      </w:r>
      <w:r w:rsidRPr="004A47A0">
        <w:rPr>
          <w:rFonts w:ascii="Arial" w:hAnsi="Arial" w:cs="Arial"/>
          <w:sz w:val="24"/>
          <w:szCs w:val="24"/>
        </w:rPr>
        <w:t>, 33–55.</w:t>
      </w:r>
    </w:p>
    <w:p w14:paraId="51A5AC65" w14:textId="77777777" w:rsidR="00AB1C7A" w:rsidRPr="004A47A0" w:rsidRDefault="00AB1C7A" w:rsidP="000565D7">
      <w:pPr>
        <w:spacing w:line="240" w:lineRule="auto"/>
        <w:rPr>
          <w:rFonts w:ascii="Arial" w:hAnsi="Arial" w:cs="Arial"/>
          <w:sz w:val="24"/>
          <w:szCs w:val="24"/>
        </w:rPr>
      </w:pPr>
      <w:r w:rsidRPr="004A47A0">
        <w:rPr>
          <w:rFonts w:ascii="Arial" w:eastAsia="Times New Roman" w:hAnsi="Arial" w:cs="Arial"/>
          <w:sz w:val="24"/>
          <w:szCs w:val="24"/>
          <w:lang w:eastAsia="en-GB"/>
        </w:rPr>
        <w:t xml:space="preserve">Baio J. </w:t>
      </w:r>
      <w:r w:rsidRPr="004A47A0">
        <w:rPr>
          <w:rFonts w:ascii="Arial" w:eastAsia="Times New Roman" w:hAnsi="Arial" w:cs="Arial"/>
          <w:iCs/>
          <w:sz w:val="24"/>
          <w:szCs w:val="24"/>
          <w:lang w:eastAsia="en-GB"/>
        </w:rPr>
        <w:t>(2014) Prevalence of autism spectrum disorder among children aged 8 years — Autism and developmental disabilities monitoring network, 11 Sites, United States, 2010.</w:t>
      </w:r>
      <w:r w:rsidRPr="004A47A0">
        <w:rPr>
          <w:rFonts w:ascii="Arial" w:eastAsia="Times New Roman" w:hAnsi="Arial" w:cs="Arial"/>
          <w:i/>
          <w:iCs/>
          <w:sz w:val="24"/>
          <w:szCs w:val="24"/>
          <w:lang w:eastAsia="en-GB"/>
        </w:rPr>
        <w:t xml:space="preserve"> MMWR Surveillance Summaries 63(2), 1–21.</w:t>
      </w:r>
    </w:p>
    <w:p w14:paraId="5BD38EB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Baldridge, D., and Swift, M. (2013). Withholding requests for disability accommodation: The role of individual differences and disability attributes. </w:t>
      </w:r>
      <w:r w:rsidRPr="004A47A0">
        <w:rPr>
          <w:rFonts w:ascii="Arial" w:hAnsi="Arial" w:cs="Arial"/>
          <w:i/>
          <w:iCs/>
          <w:sz w:val="24"/>
          <w:szCs w:val="24"/>
        </w:rPr>
        <w:t>Journal of Management,</w:t>
      </w:r>
      <w:r w:rsidRPr="004A47A0">
        <w:rPr>
          <w:rFonts w:ascii="Arial" w:hAnsi="Arial" w:cs="Arial"/>
          <w:sz w:val="24"/>
          <w:szCs w:val="24"/>
        </w:rPr>
        <w:t xml:space="preserve"> 39, 743–762.</w:t>
      </w:r>
    </w:p>
    <w:p w14:paraId="5E16A4C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Ball, S. (1995). Intellectuals or Technicians? The urgent role of theory in educational studies. </w:t>
      </w:r>
      <w:r w:rsidRPr="004A47A0">
        <w:rPr>
          <w:rFonts w:ascii="Arial" w:hAnsi="Arial" w:cs="Arial"/>
          <w:i/>
          <w:sz w:val="24"/>
          <w:szCs w:val="24"/>
        </w:rPr>
        <w:t>British Journal of Educational Studies, 43</w:t>
      </w:r>
      <w:r w:rsidRPr="004A47A0">
        <w:rPr>
          <w:rFonts w:ascii="Arial" w:hAnsi="Arial" w:cs="Arial"/>
          <w:sz w:val="24"/>
          <w:szCs w:val="24"/>
        </w:rPr>
        <w:t>, 255-271.</w:t>
      </w:r>
    </w:p>
    <w:p w14:paraId="25BD074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Ball, S. and Vincent, C. (1998) I heard in on the grapevine: hot knowledge and school choice. </w:t>
      </w:r>
      <w:r w:rsidRPr="004A47A0">
        <w:rPr>
          <w:rFonts w:ascii="Arial" w:hAnsi="Arial" w:cs="Arial"/>
          <w:i/>
          <w:iCs/>
          <w:sz w:val="24"/>
          <w:szCs w:val="24"/>
        </w:rPr>
        <w:t>British Journal of Sociology of Education</w:t>
      </w:r>
      <w:r w:rsidRPr="004A47A0">
        <w:rPr>
          <w:rFonts w:ascii="Arial" w:hAnsi="Arial" w:cs="Arial"/>
          <w:sz w:val="24"/>
          <w:szCs w:val="24"/>
        </w:rPr>
        <w:t xml:space="preserve">, 19, 377-400. </w:t>
      </w:r>
    </w:p>
    <w:p w14:paraId="5FCD924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Ball, S., Davies, J., David, M. and Reay, D. (2002) Classification and judgement: social class and the cognitive structures of choice of Higher Education, </w:t>
      </w:r>
      <w:r w:rsidRPr="004A47A0">
        <w:rPr>
          <w:rFonts w:ascii="Arial" w:hAnsi="Arial" w:cs="Arial"/>
          <w:i/>
          <w:iCs/>
          <w:sz w:val="24"/>
          <w:szCs w:val="24"/>
        </w:rPr>
        <w:t xml:space="preserve">British Journal of Sociology of Education, </w:t>
      </w:r>
      <w:r w:rsidRPr="004A47A0">
        <w:rPr>
          <w:rFonts w:ascii="Arial" w:hAnsi="Arial" w:cs="Arial"/>
          <w:i/>
          <w:sz w:val="24"/>
          <w:szCs w:val="24"/>
        </w:rPr>
        <w:t xml:space="preserve">23(1), </w:t>
      </w:r>
      <w:r w:rsidRPr="004A47A0">
        <w:rPr>
          <w:rFonts w:ascii="Arial" w:hAnsi="Arial" w:cs="Arial"/>
          <w:sz w:val="24"/>
          <w:szCs w:val="24"/>
        </w:rPr>
        <w:t>51-72.</w:t>
      </w:r>
    </w:p>
    <w:p w14:paraId="6C7172F3" w14:textId="77777777" w:rsidR="00AB1C7A" w:rsidRPr="004A47A0" w:rsidRDefault="00AB1C7A" w:rsidP="000565D7">
      <w:pPr>
        <w:autoSpaceDE w:val="0"/>
        <w:autoSpaceDN w:val="0"/>
        <w:adjustRightInd w:val="0"/>
        <w:spacing w:after="0" w:line="240" w:lineRule="auto"/>
        <w:rPr>
          <w:rFonts w:ascii="Arial" w:hAnsi="Arial" w:cs="Arial"/>
          <w:sz w:val="24"/>
          <w:szCs w:val="24"/>
        </w:rPr>
      </w:pPr>
      <w:r w:rsidRPr="004A47A0">
        <w:rPr>
          <w:rFonts w:ascii="Arial" w:hAnsi="Arial" w:cs="Arial"/>
          <w:sz w:val="24"/>
          <w:szCs w:val="24"/>
        </w:rPr>
        <w:t xml:space="preserve">Ballaban-Gil, K., Rapin, l., Tuchman, T., and Shinnar, S. (1996). Longitudinal examination of the behavioral, language, and social changes in a population of adolescent and young adults with autistic disorder. </w:t>
      </w:r>
      <w:r w:rsidRPr="004A47A0">
        <w:rPr>
          <w:rFonts w:ascii="Arial" w:hAnsi="Arial" w:cs="Arial"/>
          <w:i/>
          <w:sz w:val="24"/>
          <w:szCs w:val="24"/>
        </w:rPr>
        <w:t>Paediatric Neurology, 15</w:t>
      </w:r>
      <w:r w:rsidRPr="004A47A0">
        <w:rPr>
          <w:rFonts w:ascii="Arial" w:hAnsi="Arial" w:cs="Arial"/>
          <w:sz w:val="24"/>
          <w:szCs w:val="24"/>
        </w:rPr>
        <w:t>(3), 217–223.</w:t>
      </w:r>
    </w:p>
    <w:p w14:paraId="5753C73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Bancroft, K., Batten, A., Lambert, S. and Madders, T. (2012). </w:t>
      </w:r>
      <w:r w:rsidRPr="004A47A0">
        <w:rPr>
          <w:rFonts w:ascii="Arial" w:hAnsi="Arial" w:cs="Arial"/>
          <w:i/>
          <w:sz w:val="24"/>
          <w:szCs w:val="24"/>
        </w:rPr>
        <w:t>The Way We Are: Autism in 2012</w:t>
      </w:r>
      <w:r w:rsidRPr="004A47A0">
        <w:rPr>
          <w:rFonts w:ascii="Arial" w:hAnsi="Arial" w:cs="Arial"/>
          <w:sz w:val="24"/>
          <w:szCs w:val="24"/>
        </w:rPr>
        <w:t xml:space="preserve">. London: The National Autistic Society. </w:t>
      </w:r>
    </w:p>
    <w:p w14:paraId="440E7B6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Bandura, A. (1977). Self-efficacy: toward a unifying theory of behavioral change. </w:t>
      </w:r>
      <w:r w:rsidRPr="004A47A0">
        <w:rPr>
          <w:rFonts w:ascii="Arial" w:hAnsi="Arial" w:cs="Arial"/>
          <w:i/>
          <w:iCs/>
          <w:sz w:val="24"/>
          <w:szCs w:val="24"/>
        </w:rPr>
        <w:t>Psychological Review</w:t>
      </w:r>
      <w:r w:rsidRPr="004A47A0">
        <w:rPr>
          <w:rFonts w:ascii="Arial" w:hAnsi="Arial" w:cs="Arial"/>
          <w:sz w:val="24"/>
          <w:szCs w:val="24"/>
        </w:rPr>
        <w:t>, 84(2), 191-215.</w:t>
      </w:r>
    </w:p>
    <w:p w14:paraId="7AA0B98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Bandura, A. (1997). </w:t>
      </w:r>
      <w:r w:rsidRPr="004A47A0">
        <w:rPr>
          <w:rFonts w:ascii="Arial" w:hAnsi="Arial" w:cs="Arial"/>
          <w:i/>
          <w:sz w:val="24"/>
          <w:szCs w:val="24"/>
        </w:rPr>
        <w:t>Self-Efficacy: The Exercise of Control.</w:t>
      </w:r>
      <w:r w:rsidRPr="004A47A0">
        <w:rPr>
          <w:rFonts w:ascii="Arial" w:hAnsi="Arial" w:cs="Arial"/>
          <w:sz w:val="24"/>
          <w:szCs w:val="24"/>
        </w:rPr>
        <w:t xml:space="preserve"> New York: WH Freeman and Company.</w:t>
      </w:r>
    </w:p>
    <w:p w14:paraId="02FAD9E6"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131413"/>
          <w:sz w:val="24"/>
          <w:szCs w:val="24"/>
          <w:lang w:val="nl-NL"/>
        </w:rPr>
        <w:t xml:space="preserve">Barneveld, P., Swaab, H., Fagel, S., van Engeland, H., and deSonneville, L. (2014). </w:t>
      </w:r>
      <w:r w:rsidRPr="004A47A0">
        <w:rPr>
          <w:rFonts w:ascii="Arial" w:hAnsi="Arial" w:cs="Arial"/>
          <w:color w:val="131413"/>
          <w:sz w:val="24"/>
          <w:szCs w:val="24"/>
        </w:rPr>
        <w:t xml:space="preserve">Quality of life: a case controlled long-term follow-up study, comparing young high-functioning adults with autism spectrum disorder with adults with other psychiatric disorders diagnosed in childhood. </w:t>
      </w:r>
      <w:r w:rsidRPr="004A47A0">
        <w:rPr>
          <w:rFonts w:ascii="Arial" w:hAnsi="Arial" w:cs="Arial"/>
          <w:i/>
          <w:color w:val="131413"/>
          <w:sz w:val="24"/>
          <w:szCs w:val="24"/>
        </w:rPr>
        <w:t>Comprehensive Psychiatry, 55</w:t>
      </w:r>
      <w:r w:rsidRPr="004A47A0">
        <w:rPr>
          <w:rFonts w:ascii="Arial" w:hAnsi="Arial" w:cs="Arial"/>
          <w:color w:val="131413"/>
          <w:sz w:val="24"/>
          <w:szCs w:val="24"/>
        </w:rPr>
        <w:t>, 302–310.</w:t>
      </w:r>
    </w:p>
    <w:p w14:paraId="6C85FC4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Barnhill, G. (2016). Supporting students with Asperger Syndrome on College Campuses: Current Practices. </w:t>
      </w:r>
      <w:r w:rsidRPr="004A47A0">
        <w:rPr>
          <w:rFonts w:ascii="Arial" w:hAnsi="Arial" w:cs="Arial"/>
          <w:i/>
          <w:iCs/>
          <w:sz w:val="24"/>
          <w:szCs w:val="24"/>
        </w:rPr>
        <w:t>Focus on Autism and Other Developmental Disabilities</w:t>
      </w:r>
      <w:r w:rsidRPr="004A47A0">
        <w:rPr>
          <w:rFonts w:ascii="Arial" w:hAnsi="Arial" w:cs="Arial"/>
          <w:sz w:val="24"/>
          <w:szCs w:val="24"/>
        </w:rPr>
        <w:t xml:space="preserve">, 31(1), 3-15. </w:t>
      </w:r>
    </w:p>
    <w:p w14:paraId="6B2C4B0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Barnhill, G., Hagiwara, T., Myles, B., and Simpson, R. (2000). Asperger Syndrome: A study of the academic profiles of 27 children and adolescents. </w:t>
      </w:r>
      <w:r w:rsidRPr="004A47A0">
        <w:rPr>
          <w:rFonts w:ascii="Arial" w:hAnsi="Arial" w:cs="Arial"/>
          <w:i/>
          <w:sz w:val="24"/>
          <w:szCs w:val="24"/>
        </w:rPr>
        <w:t>Focus on Autism and Other Developmental Disabilities, 15</w:t>
      </w:r>
      <w:r w:rsidRPr="004A47A0">
        <w:rPr>
          <w:rFonts w:ascii="Arial" w:hAnsi="Arial" w:cs="Arial"/>
          <w:sz w:val="24"/>
          <w:szCs w:val="24"/>
        </w:rPr>
        <w:t>, 146-153.</w:t>
      </w:r>
    </w:p>
    <w:p w14:paraId="1D47E3B4"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Baron-Cohen S., Lombardo M., Auyeung B, Ashwin, E., Chakrabarti, B., and Knickmeyer, R. </w:t>
      </w:r>
      <w:r w:rsidRPr="004A47A0">
        <w:rPr>
          <w:rFonts w:ascii="Arial" w:eastAsia="Times New Roman" w:hAnsi="Arial" w:cs="Arial"/>
          <w:iCs/>
          <w:sz w:val="24"/>
          <w:szCs w:val="24"/>
          <w:lang w:eastAsia="en-GB"/>
        </w:rPr>
        <w:t>(2011). Why are autism spectrum conditions more prevalent in males?</w:t>
      </w:r>
      <w:r w:rsidRPr="004A47A0">
        <w:rPr>
          <w:rFonts w:ascii="Arial" w:eastAsia="Times New Roman" w:hAnsi="Arial" w:cs="Arial"/>
          <w:i/>
          <w:iCs/>
          <w:sz w:val="24"/>
          <w:szCs w:val="24"/>
          <w:lang w:eastAsia="en-GB"/>
        </w:rPr>
        <w:t xml:space="preserve"> PLOS Biology 9(6), </w:t>
      </w:r>
      <w:r w:rsidRPr="004A47A0">
        <w:rPr>
          <w:rFonts w:ascii="Arial" w:eastAsia="Times New Roman" w:hAnsi="Arial" w:cs="Arial"/>
          <w:iCs/>
          <w:sz w:val="24"/>
          <w:szCs w:val="24"/>
          <w:lang w:eastAsia="en-GB"/>
        </w:rPr>
        <w:t>1–15</w:t>
      </w:r>
      <w:r w:rsidRPr="004A47A0">
        <w:rPr>
          <w:rFonts w:ascii="Arial" w:eastAsia="Times New Roman" w:hAnsi="Arial" w:cs="Arial"/>
          <w:i/>
          <w:iCs/>
          <w:sz w:val="24"/>
          <w:szCs w:val="24"/>
          <w:lang w:eastAsia="en-GB"/>
        </w:rPr>
        <w:t>.</w:t>
      </w:r>
    </w:p>
    <w:p w14:paraId="69F729D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Baron-Cohen, S. (1997). </w:t>
      </w:r>
      <w:r w:rsidRPr="004A47A0">
        <w:rPr>
          <w:rFonts w:ascii="Arial" w:hAnsi="Arial" w:cs="Arial"/>
          <w:i/>
          <w:sz w:val="24"/>
          <w:szCs w:val="24"/>
        </w:rPr>
        <w:t>Mindblindness: An Essay on Autism and Theory of Mind.</w:t>
      </w:r>
      <w:r w:rsidRPr="004A47A0">
        <w:rPr>
          <w:rFonts w:ascii="Arial" w:hAnsi="Arial" w:cs="Arial"/>
          <w:sz w:val="24"/>
          <w:szCs w:val="24"/>
        </w:rPr>
        <w:t xml:space="preserve"> Cambridge, MA: MIT Press.</w:t>
      </w:r>
    </w:p>
    <w:p w14:paraId="4A0DC2F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Baron-Cohen, S. (2000). Is Asperger syndrome/high-functioning autism necessarily a disability? </w:t>
      </w:r>
      <w:r w:rsidRPr="004A47A0">
        <w:rPr>
          <w:rFonts w:ascii="Arial" w:hAnsi="Arial" w:cs="Arial"/>
          <w:i/>
          <w:sz w:val="24"/>
          <w:szCs w:val="24"/>
        </w:rPr>
        <w:t>Development and Psychopathology 12</w:t>
      </w:r>
      <w:r w:rsidRPr="004A47A0">
        <w:rPr>
          <w:rFonts w:ascii="Arial" w:hAnsi="Arial" w:cs="Arial"/>
          <w:sz w:val="24"/>
          <w:szCs w:val="24"/>
        </w:rPr>
        <w:t>, 489–500.</w:t>
      </w:r>
    </w:p>
    <w:p w14:paraId="0CFDB36F"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Baron-Cohen, S., Wheelwright, S., Skinner, R., Martin, J., and Clubley, E. (2001). The Autism-Spectrum Quotient (AQ): Evidence from Asperger Syndrome/High-Functioning Autism, males and females, scientists and mathematicians. </w:t>
      </w:r>
      <w:r w:rsidRPr="004A47A0">
        <w:rPr>
          <w:rFonts w:ascii="Arial" w:eastAsia="Times New Roman" w:hAnsi="Arial" w:cs="Arial"/>
          <w:i/>
          <w:sz w:val="24"/>
          <w:szCs w:val="24"/>
          <w:lang w:eastAsia="en-GB"/>
        </w:rPr>
        <w:t>Journal of Autism and Developmental Disorders, 31</w:t>
      </w:r>
      <w:r w:rsidRPr="004A47A0">
        <w:rPr>
          <w:rFonts w:ascii="Arial" w:eastAsia="Times New Roman" w:hAnsi="Arial" w:cs="Arial"/>
          <w:sz w:val="24"/>
          <w:szCs w:val="24"/>
          <w:lang w:eastAsia="en-GB"/>
        </w:rPr>
        <w:t>(1), 5–17.</w:t>
      </w:r>
    </w:p>
    <w:p w14:paraId="7BD96F2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Barton, J., Cherkasova, M, Hefter, R., Cox, T., O’Connor, M. and Manoach, D. (2004). Are patients with social developmental disorders prosopangosic? Perceptual heterogeneity in the Asperger and socio-emotional processing disorders. </w:t>
      </w:r>
      <w:r w:rsidRPr="004A47A0">
        <w:rPr>
          <w:rFonts w:ascii="Arial" w:hAnsi="Arial" w:cs="Arial"/>
          <w:i/>
          <w:sz w:val="24"/>
          <w:szCs w:val="24"/>
        </w:rPr>
        <w:t>Brain, 127</w:t>
      </w:r>
      <w:r w:rsidRPr="004A47A0">
        <w:rPr>
          <w:rFonts w:ascii="Arial" w:hAnsi="Arial" w:cs="Arial"/>
          <w:sz w:val="24"/>
          <w:szCs w:val="24"/>
        </w:rPr>
        <w:t xml:space="preserve">(8), 1706-16. </w:t>
      </w:r>
    </w:p>
    <w:p w14:paraId="5F8A367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Bashe, P., and Kirby, B. (2005). </w:t>
      </w:r>
      <w:r w:rsidRPr="004A47A0">
        <w:rPr>
          <w:rFonts w:ascii="Arial" w:hAnsi="Arial" w:cs="Arial"/>
          <w:i/>
          <w:iCs/>
          <w:sz w:val="24"/>
          <w:szCs w:val="24"/>
        </w:rPr>
        <w:t>The OASIS guide to Asperger’s syndrome</w:t>
      </w:r>
      <w:r w:rsidRPr="004A47A0">
        <w:rPr>
          <w:rFonts w:ascii="Arial" w:hAnsi="Arial" w:cs="Arial"/>
          <w:sz w:val="24"/>
          <w:szCs w:val="24"/>
        </w:rPr>
        <w:t xml:space="preserve"> (2nd ed.). New York, NY: Crown.</w:t>
      </w:r>
    </w:p>
    <w:p w14:paraId="54581A1E" w14:textId="77777777" w:rsidR="00AB1C7A" w:rsidRPr="004A47A0" w:rsidRDefault="00AB1C7A" w:rsidP="000565D7">
      <w:pPr>
        <w:spacing w:line="240" w:lineRule="auto"/>
        <w:rPr>
          <w:rFonts w:ascii="Arial" w:eastAsia="Times New Roman" w:hAnsi="Arial" w:cs="Arial"/>
          <w:bCs/>
          <w:kern w:val="36"/>
          <w:sz w:val="24"/>
          <w:szCs w:val="24"/>
          <w:lang w:eastAsia="en-GB"/>
        </w:rPr>
      </w:pPr>
      <w:r w:rsidRPr="004A47A0">
        <w:rPr>
          <w:rFonts w:ascii="Arial" w:eastAsia="Times New Roman" w:hAnsi="Arial" w:cs="Arial"/>
          <w:bCs/>
          <w:kern w:val="36"/>
          <w:sz w:val="24"/>
          <w:szCs w:val="24"/>
          <w:lang w:eastAsia="en-GB"/>
        </w:rPr>
        <w:t xml:space="preserve">Bathmaker, A. (2015). Thinking with Bourdieu: thinking after Bourdieu. Using ‘field’ to consider in/equalities in the changing field of English higher education. Cambridge </w:t>
      </w:r>
      <w:r w:rsidRPr="004A47A0">
        <w:rPr>
          <w:rFonts w:ascii="Arial" w:eastAsia="Times New Roman" w:hAnsi="Arial" w:cs="Arial"/>
          <w:bCs/>
          <w:i/>
          <w:kern w:val="36"/>
          <w:sz w:val="24"/>
          <w:szCs w:val="24"/>
          <w:lang w:eastAsia="en-GB"/>
        </w:rPr>
        <w:t>Journal of Education, 45</w:t>
      </w:r>
      <w:r w:rsidRPr="004A47A0">
        <w:rPr>
          <w:rFonts w:ascii="Arial" w:eastAsia="Times New Roman" w:hAnsi="Arial" w:cs="Arial"/>
          <w:bCs/>
          <w:kern w:val="36"/>
          <w:sz w:val="24"/>
          <w:szCs w:val="24"/>
          <w:lang w:eastAsia="en-GB"/>
        </w:rPr>
        <w:t>(1), 61–80.</w:t>
      </w:r>
    </w:p>
    <w:p w14:paraId="52EED52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Bauminger, N., Shulman, C. and Agam, G. (2003). Peer interaction and loneliness in high-functioning children with autism. </w:t>
      </w:r>
      <w:r w:rsidRPr="004A47A0">
        <w:rPr>
          <w:rFonts w:ascii="Arial" w:hAnsi="Arial" w:cs="Arial"/>
          <w:i/>
          <w:iCs/>
          <w:sz w:val="24"/>
          <w:szCs w:val="24"/>
        </w:rPr>
        <w:t>Journal of Autism and Developmental Disorders</w:t>
      </w:r>
      <w:r w:rsidRPr="004A47A0">
        <w:rPr>
          <w:rFonts w:ascii="Arial" w:hAnsi="Arial" w:cs="Arial"/>
          <w:sz w:val="24"/>
          <w:szCs w:val="24"/>
        </w:rPr>
        <w:t xml:space="preserve">, 33(5), 489-507. </w:t>
      </w:r>
    </w:p>
    <w:p w14:paraId="2F74145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Bauminger, N., Shulman, C., and Agam, W. (2004). The link between perceptions of self and of social relationships in high-functioning children with autism. </w:t>
      </w:r>
      <w:r w:rsidRPr="004A47A0">
        <w:rPr>
          <w:rFonts w:ascii="Arial" w:hAnsi="Arial" w:cs="Arial"/>
          <w:i/>
          <w:iCs/>
          <w:sz w:val="24"/>
          <w:szCs w:val="24"/>
        </w:rPr>
        <w:t>Journal of Developmental and Physical Disabilities</w:t>
      </w:r>
      <w:r w:rsidRPr="004A47A0">
        <w:rPr>
          <w:rFonts w:ascii="Arial" w:hAnsi="Arial" w:cs="Arial"/>
          <w:sz w:val="24"/>
          <w:szCs w:val="24"/>
        </w:rPr>
        <w:t>, 16, 193–214</w:t>
      </w:r>
    </w:p>
    <w:p w14:paraId="133DC313" w14:textId="77777777" w:rsidR="00AB1C7A" w:rsidRPr="004A47A0" w:rsidRDefault="00AB1C7A" w:rsidP="000565D7">
      <w:pPr>
        <w:spacing w:line="240" w:lineRule="auto"/>
        <w:rPr>
          <w:rFonts w:ascii="Arial" w:hAnsi="Arial" w:cs="Arial"/>
          <w:sz w:val="24"/>
          <w:szCs w:val="24"/>
        </w:rPr>
      </w:pPr>
      <w:r w:rsidRPr="004A47A0">
        <w:rPr>
          <w:rStyle w:val="cit-name-surname"/>
          <w:rFonts w:ascii="Arial" w:hAnsi="Arial" w:cs="Arial"/>
          <w:sz w:val="24"/>
          <w:szCs w:val="24"/>
        </w:rPr>
        <w:t>Bazelon</w:t>
      </w:r>
      <w:r w:rsidRPr="004A47A0">
        <w:rPr>
          <w:rStyle w:val="cit-auth"/>
          <w:rFonts w:ascii="Arial" w:hAnsi="Arial" w:cs="Arial"/>
          <w:sz w:val="24"/>
          <w:szCs w:val="24"/>
        </w:rPr>
        <w:t xml:space="preserve"> </w:t>
      </w:r>
      <w:r w:rsidRPr="004A47A0">
        <w:rPr>
          <w:rStyle w:val="cit-name-given-names"/>
          <w:rFonts w:ascii="Arial" w:hAnsi="Arial" w:cs="Arial"/>
          <w:sz w:val="24"/>
          <w:szCs w:val="24"/>
        </w:rPr>
        <w:t xml:space="preserve">E. </w:t>
      </w:r>
      <w:r w:rsidRPr="004A47A0">
        <w:rPr>
          <w:rStyle w:val="HTMLCite"/>
          <w:rFonts w:ascii="Arial" w:hAnsi="Arial" w:cs="Arial"/>
          <w:sz w:val="24"/>
          <w:szCs w:val="24"/>
        </w:rPr>
        <w:t>(</w:t>
      </w:r>
      <w:r w:rsidRPr="004A47A0">
        <w:rPr>
          <w:rStyle w:val="cit-pub-date"/>
          <w:rFonts w:ascii="Arial" w:hAnsi="Arial" w:cs="Arial"/>
          <w:i/>
          <w:iCs/>
          <w:sz w:val="24"/>
          <w:szCs w:val="24"/>
        </w:rPr>
        <w:t>2007</w:t>
      </w:r>
      <w:r w:rsidRPr="004A47A0">
        <w:rPr>
          <w:rStyle w:val="HTMLCite"/>
          <w:rFonts w:ascii="Arial" w:hAnsi="Arial" w:cs="Arial"/>
          <w:sz w:val="24"/>
          <w:szCs w:val="24"/>
        </w:rPr>
        <w:t xml:space="preserve">). </w:t>
      </w:r>
      <w:r w:rsidRPr="004A47A0">
        <w:rPr>
          <w:rStyle w:val="cit-article-title"/>
          <w:rFonts w:ascii="Arial" w:hAnsi="Arial" w:cs="Arial"/>
          <w:iCs/>
          <w:sz w:val="24"/>
          <w:szCs w:val="24"/>
        </w:rPr>
        <w:t>What autistic girls are made of</w:t>
      </w:r>
      <w:r w:rsidRPr="004A47A0">
        <w:rPr>
          <w:rStyle w:val="HTMLCite"/>
          <w:rFonts w:ascii="Arial" w:hAnsi="Arial" w:cs="Arial"/>
          <w:sz w:val="24"/>
          <w:szCs w:val="24"/>
        </w:rPr>
        <w:t xml:space="preserve">. </w:t>
      </w:r>
      <w:r w:rsidRPr="004A47A0">
        <w:rPr>
          <w:rStyle w:val="cit-source"/>
          <w:rFonts w:ascii="Arial" w:hAnsi="Arial" w:cs="Arial"/>
          <w:i/>
          <w:iCs/>
          <w:sz w:val="24"/>
          <w:szCs w:val="24"/>
        </w:rPr>
        <w:t>New York Times Magazine</w:t>
      </w:r>
      <w:r w:rsidRPr="004A47A0">
        <w:rPr>
          <w:rStyle w:val="HTMLCite"/>
          <w:rFonts w:ascii="Arial" w:hAnsi="Arial" w:cs="Arial"/>
          <w:sz w:val="24"/>
          <w:szCs w:val="24"/>
        </w:rPr>
        <w:t xml:space="preserve">. Available online at: </w:t>
      </w:r>
      <w:hyperlink r:id="rId26" w:history="1">
        <w:r w:rsidRPr="004A47A0">
          <w:rPr>
            <w:rStyle w:val="Hyperlink"/>
            <w:rFonts w:ascii="Arial" w:hAnsi="Arial" w:cs="Arial"/>
            <w:i/>
            <w:iCs/>
            <w:sz w:val="24"/>
            <w:szCs w:val="24"/>
          </w:rPr>
          <w:t>http://www.nytimes.com/2007/08/05/magazine/05autism-t.html?pagewanted=6andfta=y</w:t>
        </w:r>
      </w:hyperlink>
      <w:r w:rsidRPr="004A47A0">
        <w:rPr>
          <w:rStyle w:val="HTMLCite"/>
          <w:rFonts w:ascii="Arial" w:hAnsi="Arial" w:cs="Arial"/>
          <w:sz w:val="24"/>
          <w:szCs w:val="24"/>
        </w:rPr>
        <w:t xml:space="preserve"> </w:t>
      </w:r>
      <w:r w:rsidRPr="004A47A0">
        <w:rPr>
          <w:rStyle w:val="cit-access-date"/>
          <w:rFonts w:ascii="Arial" w:hAnsi="Arial" w:cs="Arial"/>
          <w:iCs/>
          <w:sz w:val="24"/>
          <w:szCs w:val="24"/>
        </w:rPr>
        <w:t>Accessed 10</w:t>
      </w:r>
      <w:r w:rsidRPr="004A47A0">
        <w:rPr>
          <w:rStyle w:val="cit-access-date"/>
          <w:rFonts w:ascii="Arial" w:hAnsi="Arial" w:cs="Arial"/>
          <w:iCs/>
          <w:sz w:val="24"/>
          <w:szCs w:val="24"/>
          <w:vertAlign w:val="superscript"/>
        </w:rPr>
        <w:t>th</w:t>
      </w:r>
      <w:r w:rsidRPr="004A47A0">
        <w:rPr>
          <w:rStyle w:val="cit-access-date"/>
          <w:rFonts w:ascii="Arial" w:hAnsi="Arial" w:cs="Arial"/>
          <w:iCs/>
          <w:sz w:val="24"/>
          <w:szCs w:val="24"/>
        </w:rPr>
        <w:t xml:space="preserve"> April 2016</w:t>
      </w:r>
      <w:r w:rsidRPr="004A47A0">
        <w:rPr>
          <w:rStyle w:val="HTMLCite"/>
          <w:rFonts w:ascii="Arial" w:hAnsi="Arial" w:cs="Arial"/>
          <w:sz w:val="24"/>
          <w:szCs w:val="24"/>
        </w:rPr>
        <w:t>.</w:t>
      </w:r>
    </w:p>
    <w:p w14:paraId="4371657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Beart, S., Hardy, G. and Buchan, L. (2005). How people with intellectual disabilities view their social identity: a review of the literature. </w:t>
      </w:r>
      <w:r w:rsidRPr="004A47A0">
        <w:rPr>
          <w:rFonts w:ascii="Arial" w:hAnsi="Arial" w:cs="Arial"/>
          <w:i/>
          <w:sz w:val="24"/>
          <w:szCs w:val="24"/>
        </w:rPr>
        <w:t>Journal of Applied Research in Intellectual Disabilities, 1,</w:t>
      </w:r>
      <w:r w:rsidRPr="004A47A0">
        <w:rPr>
          <w:rFonts w:ascii="Arial" w:hAnsi="Arial" w:cs="Arial"/>
          <w:sz w:val="24"/>
          <w:szCs w:val="24"/>
        </w:rPr>
        <w:t xml:space="preserve"> 47–56.</w:t>
      </w:r>
    </w:p>
    <w:p w14:paraId="704ECE4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Beck, U. and Beck-Gernsheim, E.  (2002).  </w:t>
      </w:r>
      <w:r w:rsidRPr="004A47A0">
        <w:rPr>
          <w:rFonts w:ascii="Arial" w:hAnsi="Arial" w:cs="Arial"/>
          <w:i/>
          <w:iCs/>
          <w:sz w:val="24"/>
          <w:szCs w:val="24"/>
        </w:rPr>
        <w:t>Individualisation.</w:t>
      </w:r>
      <w:r w:rsidRPr="004A47A0">
        <w:rPr>
          <w:rFonts w:ascii="Arial" w:hAnsi="Arial" w:cs="Arial"/>
          <w:sz w:val="24"/>
          <w:szCs w:val="24"/>
        </w:rPr>
        <w:t xml:space="preserve">  London: Sage. </w:t>
      </w:r>
    </w:p>
    <w:p w14:paraId="1A4CC5F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Begeer, S., Mandell, D., Wijnker-Holmes, B., Venderbosch, S., Rem, D., Stekelenburg, F., et al. (2012). Sex differences in the timing of identiﬁcation among children and adults with Autism spectrum disorders. </w:t>
      </w:r>
      <w:r w:rsidRPr="004A47A0">
        <w:rPr>
          <w:rFonts w:ascii="Arial" w:hAnsi="Arial" w:cs="Arial"/>
          <w:i/>
          <w:iCs/>
          <w:sz w:val="24"/>
          <w:szCs w:val="24"/>
        </w:rPr>
        <w:t>Journal of Autism and Developmental Disorders</w:t>
      </w:r>
      <w:r w:rsidRPr="004A47A0">
        <w:rPr>
          <w:rFonts w:ascii="Arial" w:hAnsi="Arial" w:cs="Arial"/>
          <w:sz w:val="24"/>
          <w:szCs w:val="24"/>
        </w:rPr>
        <w:t>, 43, 1151–1156.</w:t>
      </w:r>
    </w:p>
    <w:p w14:paraId="0E53BA4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Bell, E. and Mino, N. (2015). Employment outcomes for blind and visually impaired adults. </w:t>
      </w:r>
      <w:r w:rsidRPr="004A47A0">
        <w:rPr>
          <w:rFonts w:ascii="Arial" w:hAnsi="Arial" w:cs="Arial"/>
          <w:i/>
          <w:sz w:val="24"/>
          <w:szCs w:val="24"/>
        </w:rPr>
        <w:t>Journal of Blindness Innovation and Research</w:t>
      </w:r>
      <w:r w:rsidRPr="004A47A0">
        <w:rPr>
          <w:rFonts w:ascii="Arial" w:hAnsi="Arial" w:cs="Arial"/>
          <w:sz w:val="24"/>
          <w:szCs w:val="24"/>
        </w:rPr>
        <w:t xml:space="preserve">, 5(2). Available online at: </w:t>
      </w:r>
      <w:hyperlink r:id="rId27" w:history="1">
        <w:r w:rsidRPr="004A47A0">
          <w:rPr>
            <w:rStyle w:val="Hyperlink"/>
            <w:rFonts w:ascii="Arial" w:hAnsi="Arial" w:cs="Arial"/>
            <w:sz w:val="24"/>
            <w:szCs w:val="24"/>
          </w:rPr>
          <w:t>https://nfb.org/images/nfb/publications/jbir/jbir15/jbir050202abs.html</w:t>
        </w:r>
      </w:hyperlink>
      <w:r w:rsidRPr="004A47A0">
        <w:rPr>
          <w:rFonts w:ascii="Arial" w:hAnsi="Arial" w:cs="Arial"/>
          <w:sz w:val="24"/>
          <w:szCs w:val="24"/>
        </w:rPr>
        <w:t xml:space="preserve"> Accessed 21st September 2017.</w:t>
      </w:r>
    </w:p>
    <w:p w14:paraId="3D1CE61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Bellon-Harn, M. L., and Harn, W. (2006). Profiles of social communicative competence in middle school children with Asperger syndrome: Two case studies. </w:t>
      </w:r>
      <w:r w:rsidRPr="004A47A0">
        <w:rPr>
          <w:rFonts w:ascii="Arial" w:hAnsi="Arial" w:cs="Arial"/>
          <w:i/>
          <w:iCs/>
          <w:sz w:val="24"/>
          <w:szCs w:val="24"/>
        </w:rPr>
        <w:t xml:space="preserve">Child Language Teaching and Therapy, 22, </w:t>
      </w:r>
      <w:r w:rsidRPr="004A47A0">
        <w:rPr>
          <w:rFonts w:ascii="Arial" w:hAnsi="Arial" w:cs="Arial"/>
          <w:sz w:val="24"/>
          <w:szCs w:val="24"/>
        </w:rPr>
        <w:t>1–26.</w:t>
      </w:r>
    </w:p>
    <w:p w14:paraId="18B3ED1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Benett and Lemoine, (2014). What a difference a word makes: understanding threats to performance in a VUCA World, </w:t>
      </w:r>
      <w:r w:rsidRPr="004A47A0">
        <w:rPr>
          <w:rFonts w:ascii="Arial" w:hAnsi="Arial" w:cs="Arial"/>
          <w:i/>
          <w:iCs/>
          <w:sz w:val="24"/>
          <w:szCs w:val="24"/>
        </w:rPr>
        <w:t>Harvard Business Review</w:t>
      </w:r>
      <w:r w:rsidRPr="004A47A0">
        <w:rPr>
          <w:rFonts w:ascii="Arial" w:hAnsi="Arial" w:cs="Arial"/>
          <w:sz w:val="24"/>
          <w:szCs w:val="24"/>
        </w:rPr>
        <w:t xml:space="preserve">, 92. Available online  </w:t>
      </w:r>
      <w:hyperlink r:id="rId28" w:history="1">
        <w:r w:rsidRPr="004A47A0">
          <w:rPr>
            <w:rStyle w:val="Hyperlink"/>
            <w:rFonts w:ascii="Arial" w:hAnsi="Arial" w:cs="Arial"/>
            <w:sz w:val="24"/>
            <w:szCs w:val="24"/>
          </w:rPr>
          <w:t>https://www.researchgate.net/publication/263926940_What_VUCA_really_means_for_you</w:t>
        </w:r>
      </w:hyperlink>
      <w:r w:rsidRPr="004A47A0">
        <w:rPr>
          <w:rFonts w:ascii="Arial" w:hAnsi="Arial" w:cs="Arial"/>
          <w:sz w:val="24"/>
          <w:szCs w:val="24"/>
        </w:rPr>
        <w:t xml:space="preserve"> Accessed 1st August 2018.</w:t>
      </w:r>
    </w:p>
    <w:p w14:paraId="499AE13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BERA (2011). </w:t>
      </w:r>
      <w:r w:rsidRPr="004A47A0">
        <w:rPr>
          <w:rFonts w:ascii="Arial" w:hAnsi="Arial" w:cs="Arial"/>
          <w:i/>
          <w:sz w:val="24"/>
          <w:szCs w:val="24"/>
        </w:rPr>
        <w:t>Ethical Guidelines for Educational Research</w:t>
      </w:r>
      <w:r w:rsidRPr="004A47A0">
        <w:rPr>
          <w:rFonts w:ascii="Arial" w:hAnsi="Arial" w:cs="Arial"/>
          <w:sz w:val="24"/>
          <w:szCs w:val="24"/>
        </w:rPr>
        <w:t>. (3</w:t>
      </w:r>
      <w:r w:rsidRPr="004A47A0">
        <w:rPr>
          <w:rFonts w:ascii="Arial" w:hAnsi="Arial" w:cs="Arial"/>
          <w:sz w:val="24"/>
          <w:szCs w:val="24"/>
          <w:vertAlign w:val="superscript"/>
        </w:rPr>
        <w:t>rd</w:t>
      </w:r>
      <w:r w:rsidRPr="004A47A0">
        <w:rPr>
          <w:rFonts w:ascii="Arial" w:hAnsi="Arial" w:cs="Arial"/>
          <w:sz w:val="24"/>
          <w:szCs w:val="24"/>
        </w:rPr>
        <w:t xml:space="preserve"> Ed). Available online at: </w:t>
      </w:r>
      <w:hyperlink r:id="rId29" w:history="1">
        <w:r w:rsidRPr="004A47A0">
          <w:rPr>
            <w:rStyle w:val="Hyperlink"/>
            <w:rFonts w:ascii="Arial" w:hAnsi="Arial" w:cs="Arial"/>
            <w:sz w:val="24"/>
            <w:szCs w:val="24"/>
          </w:rPr>
          <w:t>https://www.bera.ac.uk/wp-content/uploads/2014/02/BERA-Ethical-Guidelines-2011.pdf?noredirect=1</w:t>
        </w:r>
      </w:hyperlink>
      <w:r w:rsidRPr="004A47A0">
        <w:rPr>
          <w:rFonts w:ascii="Arial" w:hAnsi="Arial" w:cs="Arial"/>
          <w:sz w:val="24"/>
          <w:szCs w:val="24"/>
        </w:rPr>
        <w:t xml:space="preserve"> Accessed 31</w:t>
      </w:r>
      <w:r w:rsidRPr="004A47A0">
        <w:rPr>
          <w:rFonts w:ascii="Arial" w:hAnsi="Arial" w:cs="Arial"/>
          <w:sz w:val="24"/>
          <w:szCs w:val="24"/>
          <w:vertAlign w:val="superscript"/>
        </w:rPr>
        <w:t>st</w:t>
      </w:r>
      <w:r w:rsidRPr="004A47A0">
        <w:rPr>
          <w:rFonts w:ascii="Arial" w:hAnsi="Arial" w:cs="Arial"/>
          <w:sz w:val="24"/>
          <w:szCs w:val="24"/>
        </w:rPr>
        <w:t xml:space="preserve"> February 2016.</w:t>
      </w:r>
    </w:p>
    <w:p w14:paraId="55C0049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Berry, J., Poortinga, Y., Segall, M. and Dasen, P.  (2002). </w:t>
      </w:r>
      <w:r w:rsidRPr="004A47A0">
        <w:rPr>
          <w:rFonts w:ascii="Arial" w:hAnsi="Arial" w:cs="Arial"/>
          <w:i/>
          <w:sz w:val="24"/>
          <w:szCs w:val="24"/>
        </w:rPr>
        <w:t>Cross-Cultural Psychology: Research and Applications</w:t>
      </w:r>
      <w:r w:rsidRPr="004A47A0">
        <w:rPr>
          <w:rFonts w:ascii="Arial" w:hAnsi="Arial" w:cs="Arial"/>
          <w:sz w:val="24"/>
          <w:szCs w:val="24"/>
        </w:rPr>
        <w:t xml:space="preserve"> (2</w:t>
      </w:r>
      <w:r w:rsidRPr="004A47A0">
        <w:rPr>
          <w:rFonts w:ascii="Arial" w:hAnsi="Arial" w:cs="Arial"/>
          <w:sz w:val="24"/>
          <w:szCs w:val="24"/>
          <w:vertAlign w:val="superscript"/>
        </w:rPr>
        <w:t>nd</w:t>
      </w:r>
      <w:r w:rsidRPr="004A47A0">
        <w:rPr>
          <w:rFonts w:ascii="Arial" w:hAnsi="Arial" w:cs="Arial"/>
          <w:sz w:val="24"/>
          <w:szCs w:val="24"/>
        </w:rPr>
        <w:t xml:space="preserve"> Ed). New York, NY: Cambridge University Press. </w:t>
      </w:r>
    </w:p>
    <w:p w14:paraId="427C81A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Bertaux, D. (1981). From the life-history approach to the transformation of sociological practice. In Daniel Bertaux (Ed.), </w:t>
      </w:r>
      <w:r w:rsidRPr="004A47A0">
        <w:rPr>
          <w:rFonts w:ascii="Arial" w:hAnsi="Arial" w:cs="Arial"/>
          <w:i/>
          <w:sz w:val="24"/>
          <w:szCs w:val="24"/>
        </w:rPr>
        <w:t>Biography and Society: The Life History Approach in the Social Sciences</w:t>
      </w:r>
      <w:r w:rsidRPr="004A47A0">
        <w:rPr>
          <w:rFonts w:ascii="Arial" w:hAnsi="Arial" w:cs="Arial"/>
          <w:sz w:val="24"/>
          <w:szCs w:val="24"/>
        </w:rPr>
        <w:t xml:space="preserve"> (pp29-45). London: Sage. </w:t>
      </w:r>
    </w:p>
    <w:p w14:paraId="3D879081" w14:textId="77777777" w:rsidR="00AB1C7A" w:rsidRPr="004A47A0" w:rsidRDefault="00AB1C7A" w:rsidP="000565D7">
      <w:pPr>
        <w:spacing w:line="240" w:lineRule="auto"/>
        <w:rPr>
          <w:rFonts w:ascii="Arial" w:eastAsia="LiberationSans" w:hAnsi="Arial" w:cs="Arial"/>
          <w:color w:val="000000"/>
          <w:sz w:val="24"/>
          <w:szCs w:val="24"/>
        </w:rPr>
      </w:pPr>
      <w:r w:rsidRPr="004A47A0">
        <w:rPr>
          <w:rFonts w:ascii="Arial" w:eastAsia="LiberationSans" w:hAnsi="Arial" w:cs="Arial"/>
          <w:color w:val="000000"/>
          <w:sz w:val="24"/>
          <w:szCs w:val="24"/>
        </w:rPr>
        <w:t xml:space="preserve">Berthoz, S., Lalanne, C., Crane, L. and Hill, E.L. (2013). Investigating emotional impairments in adults with autism spectrum disorders and the broader autism phenotype. </w:t>
      </w:r>
      <w:r w:rsidRPr="004A47A0">
        <w:rPr>
          <w:rFonts w:ascii="Arial" w:eastAsia="LiberationSans" w:hAnsi="Arial" w:cs="Arial"/>
          <w:i/>
          <w:color w:val="000000"/>
          <w:sz w:val="24"/>
          <w:szCs w:val="24"/>
        </w:rPr>
        <w:t>Psychiatry Research, 208</w:t>
      </w:r>
      <w:r w:rsidRPr="004A47A0">
        <w:rPr>
          <w:rFonts w:ascii="Arial" w:eastAsia="LiberationSans" w:hAnsi="Arial" w:cs="Arial"/>
          <w:color w:val="000000"/>
          <w:sz w:val="24"/>
          <w:szCs w:val="24"/>
        </w:rPr>
        <w:t>, 257-326.</w:t>
      </w:r>
    </w:p>
    <w:p w14:paraId="14BF89B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Berzonsky, M. and Adams, G. (1999). Reevaluating the identity status paradigm: Still useful after 35 years. </w:t>
      </w:r>
      <w:r w:rsidRPr="004A47A0">
        <w:rPr>
          <w:rFonts w:ascii="Arial" w:hAnsi="Arial" w:cs="Arial"/>
          <w:i/>
          <w:iCs/>
          <w:sz w:val="24"/>
          <w:szCs w:val="24"/>
        </w:rPr>
        <w:t>Developmental Review</w:t>
      </w:r>
      <w:r w:rsidRPr="004A47A0">
        <w:rPr>
          <w:rFonts w:ascii="Arial" w:hAnsi="Arial" w:cs="Arial"/>
          <w:sz w:val="24"/>
          <w:szCs w:val="24"/>
        </w:rPr>
        <w:t>, 9, 557-590.</w:t>
      </w:r>
    </w:p>
    <w:p w14:paraId="13131E0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lang w:val="de-DE"/>
        </w:rPr>
        <w:t xml:space="preserve">Biernacki, P. and Waldorf, D. (1981). </w:t>
      </w:r>
      <w:r w:rsidRPr="004A47A0">
        <w:rPr>
          <w:rFonts w:ascii="Arial" w:hAnsi="Arial" w:cs="Arial"/>
          <w:sz w:val="24"/>
          <w:szCs w:val="24"/>
        </w:rPr>
        <w:t xml:space="preserve">Snowball sampling: Problems and techniques of chain referral sampling. </w:t>
      </w:r>
      <w:r w:rsidRPr="004A47A0">
        <w:rPr>
          <w:rFonts w:ascii="Arial" w:hAnsi="Arial" w:cs="Arial"/>
          <w:i/>
          <w:sz w:val="24"/>
          <w:szCs w:val="24"/>
        </w:rPr>
        <w:t>Sociological Methods and Research, 10</w:t>
      </w:r>
      <w:r w:rsidRPr="004A47A0">
        <w:rPr>
          <w:rFonts w:ascii="Arial" w:hAnsi="Arial" w:cs="Arial"/>
          <w:sz w:val="24"/>
          <w:szCs w:val="24"/>
        </w:rPr>
        <w:t>(2), 141-163.</w:t>
      </w:r>
    </w:p>
    <w:p w14:paraId="5F74BA2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BIS (2009) </w:t>
      </w:r>
      <w:r w:rsidRPr="004A47A0">
        <w:rPr>
          <w:rFonts w:ascii="Arial" w:hAnsi="Arial" w:cs="Arial"/>
          <w:i/>
          <w:sz w:val="24"/>
          <w:szCs w:val="24"/>
        </w:rPr>
        <w:t>Higher Ambitions: The Future of Universities in a Knowledge Economy</w:t>
      </w:r>
      <w:r w:rsidRPr="004A47A0">
        <w:rPr>
          <w:rFonts w:ascii="Arial" w:hAnsi="Arial" w:cs="Arial"/>
          <w:sz w:val="24"/>
          <w:szCs w:val="24"/>
        </w:rPr>
        <w:t>. Department for Business Innovation and Skills: London.</w:t>
      </w:r>
    </w:p>
    <w:p w14:paraId="1C1562E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Blake, J., Lund, E., Zhou, Q., Kwok, O., and Benz, M. (2012). National prevalence rates of bully victimization among students with disabilities in the United States. </w:t>
      </w:r>
      <w:r w:rsidRPr="004A47A0">
        <w:rPr>
          <w:rStyle w:val="Emphasis"/>
          <w:rFonts w:ascii="Arial" w:hAnsi="Arial" w:cs="Arial"/>
          <w:sz w:val="24"/>
          <w:szCs w:val="24"/>
        </w:rPr>
        <w:t>School Psychology Quarterly,</w:t>
      </w:r>
      <w:r w:rsidRPr="004A47A0">
        <w:rPr>
          <w:rFonts w:ascii="Arial" w:hAnsi="Arial" w:cs="Arial"/>
          <w:sz w:val="24"/>
          <w:szCs w:val="24"/>
        </w:rPr>
        <w:t xml:space="preserve"> </w:t>
      </w:r>
      <w:r w:rsidRPr="004A47A0">
        <w:rPr>
          <w:rStyle w:val="Emphasis"/>
          <w:rFonts w:ascii="Arial" w:hAnsi="Arial" w:cs="Arial"/>
          <w:sz w:val="24"/>
          <w:szCs w:val="24"/>
        </w:rPr>
        <w:t>27</w:t>
      </w:r>
      <w:r w:rsidRPr="004A47A0">
        <w:rPr>
          <w:rFonts w:ascii="Arial" w:hAnsi="Arial" w:cs="Arial"/>
          <w:sz w:val="24"/>
          <w:szCs w:val="24"/>
        </w:rPr>
        <w:t>, 210–222.</w:t>
      </w:r>
    </w:p>
    <w:p w14:paraId="7B80D6E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Blaug, M. (1967). The empirical status of human capital theory: A slightly jaundiced view. </w:t>
      </w:r>
      <w:r w:rsidRPr="004A47A0">
        <w:rPr>
          <w:rFonts w:ascii="Arial" w:hAnsi="Arial" w:cs="Arial"/>
          <w:i/>
          <w:sz w:val="24"/>
          <w:szCs w:val="24"/>
        </w:rPr>
        <w:t>Journal of Economic Literature, 14,</w:t>
      </w:r>
      <w:r w:rsidRPr="004A47A0">
        <w:rPr>
          <w:rFonts w:ascii="Arial" w:hAnsi="Arial" w:cs="Arial"/>
          <w:sz w:val="24"/>
          <w:szCs w:val="24"/>
        </w:rPr>
        <w:t xml:space="preserve"> 51-76.</w:t>
      </w:r>
    </w:p>
    <w:p w14:paraId="18C0DCE5"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Bloor, M. and Bloor, T. (2007). </w:t>
      </w:r>
      <w:r w:rsidRPr="004A47A0">
        <w:rPr>
          <w:rFonts w:ascii="Arial" w:eastAsia="Times New Roman" w:hAnsi="Arial" w:cs="Arial"/>
          <w:i/>
          <w:sz w:val="24"/>
          <w:szCs w:val="24"/>
          <w:lang w:eastAsia="en-GB"/>
        </w:rPr>
        <w:t>The Practice of Critical Discourse Analysis: An Introduction.</w:t>
      </w:r>
      <w:r w:rsidRPr="004A47A0">
        <w:rPr>
          <w:rFonts w:ascii="Arial" w:eastAsia="Times New Roman" w:hAnsi="Arial" w:cs="Arial"/>
          <w:sz w:val="24"/>
          <w:szCs w:val="24"/>
          <w:lang w:eastAsia="en-GB"/>
        </w:rPr>
        <w:t xml:space="preserve"> London: Hodder Education.</w:t>
      </w:r>
    </w:p>
    <w:p w14:paraId="39E6FE9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Boden, R. and Nedeva, M. (2010). Employing discourse: universities and graduate employability’. </w:t>
      </w:r>
      <w:r w:rsidRPr="004A47A0">
        <w:rPr>
          <w:rFonts w:ascii="Arial" w:hAnsi="Arial" w:cs="Arial"/>
          <w:i/>
          <w:sz w:val="24"/>
          <w:szCs w:val="24"/>
        </w:rPr>
        <w:t>Journal of Education Studies, 25</w:t>
      </w:r>
      <w:r w:rsidRPr="004A47A0">
        <w:rPr>
          <w:rFonts w:ascii="Arial" w:hAnsi="Arial" w:cs="Arial"/>
          <w:sz w:val="24"/>
          <w:szCs w:val="24"/>
        </w:rPr>
        <w:t>(1), 37-54.</w:t>
      </w:r>
    </w:p>
    <w:p w14:paraId="6DC249B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Boliver, V. (2011). Expansion, differentiation and the persistence of social class inequalities in British higher education, </w:t>
      </w:r>
      <w:r w:rsidRPr="004A47A0">
        <w:rPr>
          <w:rFonts w:ascii="Arial" w:hAnsi="Arial" w:cs="Arial"/>
          <w:i/>
          <w:iCs/>
          <w:sz w:val="24"/>
          <w:szCs w:val="24"/>
        </w:rPr>
        <w:t xml:space="preserve">Higher Education: The International Journal of Higher Education Research </w:t>
      </w:r>
      <w:r w:rsidRPr="004A47A0">
        <w:rPr>
          <w:rFonts w:ascii="Arial" w:hAnsi="Arial" w:cs="Arial"/>
          <w:sz w:val="24"/>
          <w:szCs w:val="24"/>
        </w:rPr>
        <w:t>61(3), 229-242.</w:t>
      </w:r>
    </w:p>
    <w:p w14:paraId="5193B1C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Bölte, S. (2014). The power of words: is qualitative research as important as quantitative research in the study of autism. </w:t>
      </w:r>
      <w:r w:rsidRPr="004A47A0">
        <w:rPr>
          <w:rFonts w:ascii="Arial" w:hAnsi="Arial" w:cs="Arial"/>
          <w:i/>
          <w:sz w:val="24"/>
          <w:szCs w:val="24"/>
        </w:rPr>
        <w:t>Autism, 18</w:t>
      </w:r>
      <w:r w:rsidRPr="004A47A0">
        <w:rPr>
          <w:rFonts w:ascii="Arial" w:hAnsi="Arial" w:cs="Arial"/>
          <w:sz w:val="24"/>
          <w:szCs w:val="24"/>
        </w:rPr>
        <w:t>(2), 67-68.</w:t>
      </w:r>
    </w:p>
    <w:p w14:paraId="2A18CCB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Booth, J. (2016). </w:t>
      </w:r>
      <w:r w:rsidRPr="004A47A0">
        <w:rPr>
          <w:rFonts w:ascii="Arial" w:hAnsi="Arial" w:cs="Arial"/>
          <w:i/>
          <w:sz w:val="24"/>
          <w:szCs w:val="24"/>
        </w:rPr>
        <w:t>Autism Equality in the Workplace</w:t>
      </w:r>
      <w:r w:rsidRPr="004A47A0">
        <w:rPr>
          <w:rFonts w:ascii="Arial" w:hAnsi="Arial" w:cs="Arial"/>
          <w:sz w:val="24"/>
          <w:szCs w:val="24"/>
        </w:rPr>
        <w:t xml:space="preserve">. London: Jessica Kingsley. </w:t>
      </w:r>
    </w:p>
    <w:p w14:paraId="1472F1C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Booth, T. (1998). The poverty of special education: Theories to the rescue? In C. Clark, A. Dyson and A. Millward (Eds</w:t>
      </w:r>
      <w:r w:rsidRPr="004A47A0">
        <w:rPr>
          <w:rFonts w:ascii="Arial" w:hAnsi="Arial" w:cs="Arial"/>
          <w:i/>
          <w:sz w:val="24"/>
          <w:szCs w:val="24"/>
        </w:rPr>
        <w:t>). Theorizing Special Education</w:t>
      </w:r>
      <w:r w:rsidRPr="004A47A0">
        <w:rPr>
          <w:rFonts w:ascii="Arial" w:hAnsi="Arial" w:cs="Arial"/>
          <w:sz w:val="24"/>
          <w:szCs w:val="24"/>
        </w:rPr>
        <w:t xml:space="preserve"> (pp 79 – 89). London: Routledge. </w:t>
      </w:r>
    </w:p>
    <w:p w14:paraId="18B35DC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Boud, D., and Walker, D. (1998). Promoting reflection in professional courses: The challenge of context. </w:t>
      </w:r>
      <w:r w:rsidRPr="004A47A0">
        <w:rPr>
          <w:rFonts w:ascii="Arial" w:hAnsi="Arial" w:cs="Arial"/>
          <w:i/>
          <w:iCs/>
          <w:sz w:val="24"/>
          <w:szCs w:val="24"/>
        </w:rPr>
        <w:t>Studies in Higher Education</w:t>
      </w:r>
      <w:r w:rsidRPr="004A47A0">
        <w:rPr>
          <w:rFonts w:ascii="Arial" w:hAnsi="Arial" w:cs="Arial"/>
          <w:sz w:val="24"/>
          <w:szCs w:val="24"/>
        </w:rPr>
        <w:t>, 23(2) 191-206.</w:t>
      </w:r>
    </w:p>
    <w:p w14:paraId="342265E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Boud, D., Cohen, R. and Sampson, J. (1999).  Peer learning and assessment.  </w:t>
      </w:r>
      <w:r w:rsidRPr="004A47A0">
        <w:rPr>
          <w:rFonts w:ascii="Arial" w:hAnsi="Arial" w:cs="Arial"/>
          <w:i/>
          <w:iCs/>
          <w:sz w:val="24"/>
          <w:szCs w:val="24"/>
        </w:rPr>
        <w:t>Assessment and Evaluation in Higher Education</w:t>
      </w:r>
      <w:r w:rsidRPr="004A47A0">
        <w:rPr>
          <w:rFonts w:ascii="Arial" w:hAnsi="Arial" w:cs="Arial"/>
          <w:sz w:val="24"/>
          <w:szCs w:val="24"/>
        </w:rPr>
        <w:t xml:space="preserve"> 24(4), 413-26.</w:t>
      </w:r>
    </w:p>
    <w:p w14:paraId="26AB2B8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Bourdieu, P. (1977). </w:t>
      </w:r>
      <w:r w:rsidRPr="004A47A0">
        <w:rPr>
          <w:rFonts w:ascii="Arial" w:hAnsi="Arial" w:cs="Arial"/>
          <w:i/>
          <w:sz w:val="24"/>
          <w:szCs w:val="24"/>
        </w:rPr>
        <w:t xml:space="preserve">Outline of a Theory of Practice, </w:t>
      </w:r>
      <w:r w:rsidRPr="004A47A0">
        <w:rPr>
          <w:rFonts w:ascii="Arial" w:hAnsi="Arial" w:cs="Arial"/>
          <w:sz w:val="24"/>
          <w:szCs w:val="24"/>
        </w:rPr>
        <w:t>Translated by Richard Nice. Cambridge: Cambridge University Press.</w:t>
      </w:r>
    </w:p>
    <w:p w14:paraId="0FB0A14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Bourdieu, P. (1984). </w:t>
      </w:r>
      <w:r w:rsidRPr="004A47A0">
        <w:rPr>
          <w:rFonts w:ascii="Arial" w:hAnsi="Arial" w:cs="Arial"/>
          <w:i/>
          <w:sz w:val="24"/>
          <w:szCs w:val="24"/>
        </w:rPr>
        <w:t>Distinction: A Social Critique of the Judgement of Taste.</w:t>
      </w:r>
      <w:r w:rsidRPr="004A47A0">
        <w:rPr>
          <w:rFonts w:ascii="Arial" w:hAnsi="Arial" w:cs="Arial"/>
          <w:sz w:val="24"/>
          <w:szCs w:val="24"/>
        </w:rPr>
        <w:t xml:space="preserve"> Translated by Richard Nice. Boston, MA: Harvard University Press.</w:t>
      </w:r>
    </w:p>
    <w:p w14:paraId="0627B0C2" w14:textId="77777777" w:rsidR="00AB1C7A" w:rsidRPr="004A47A0" w:rsidRDefault="00AB1C7A" w:rsidP="00CC6D71">
      <w:pPr>
        <w:rPr>
          <w:rFonts w:ascii="Arial" w:hAnsi="Arial" w:cs="Arial"/>
          <w:sz w:val="24"/>
          <w:szCs w:val="24"/>
        </w:rPr>
      </w:pPr>
      <w:r w:rsidRPr="004A47A0">
        <w:rPr>
          <w:rFonts w:ascii="Arial" w:hAnsi="Arial" w:cs="Arial"/>
          <w:sz w:val="24"/>
          <w:szCs w:val="24"/>
        </w:rPr>
        <w:t xml:space="preserve">Bourdieu, P. (1993). </w:t>
      </w:r>
      <w:r w:rsidRPr="004A47A0">
        <w:rPr>
          <w:rFonts w:ascii="Arial" w:hAnsi="Arial" w:cs="Arial"/>
          <w:i/>
          <w:sz w:val="24"/>
          <w:szCs w:val="24"/>
        </w:rPr>
        <w:t>The Field of Cultural Production: Essays on Art and Literature</w:t>
      </w:r>
      <w:r w:rsidRPr="004A47A0">
        <w:rPr>
          <w:rFonts w:ascii="Arial" w:hAnsi="Arial" w:cs="Arial"/>
          <w:sz w:val="24"/>
          <w:szCs w:val="24"/>
        </w:rPr>
        <w:t>. Colombia: Columbia University Press</w:t>
      </w:r>
    </w:p>
    <w:p w14:paraId="3BB4AA0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Bourdieu, P. (1998) </w:t>
      </w:r>
      <w:r w:rsidRPr="004A47A0">
        <w:rPr>
          <w:rFonts w:ascii="Arial" w:hAnsi="Arial" w:cs="Arial"/>
          <w:i/>
          <w:sz w:val="24"/>
          <w:szCs w:val="24"/>
        </w:rPr>
        <w:t>Practical Reason: On the Theory of Action.</w:t>
      </w:r>
      <w:r w:rsidRPr="004A47A0">
        <w:rPr>
          <w:rFonts w:ascii="Arial" w:hAnsi="Arial" w:cs="Arial"/>
          <w:sz w:val="24"/>
          <w:szCs w:val="24"/>
        </w:rPr>
        <w:t xml:space="preserve"> Stanford, California: Stanford University Press.</w:t>
      </w:r>
    </w:p>
    <w:p w14:paraId="1CEC17E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lang w:val="fr-FR"/>
        </w:rPr>
        <w:t xml:space="preserve">Bourdieu, P. and Passeron, J. (1970). </w:t>
      </w:r>
      <w:r w:rsidRPr="004A47A0">
        <w:rPr>
          <w:rFonts w:ascii="Arial" w:hAnsi="Arial" w:cs="Arial"/>
          <w:i/>
          <w:sz w:val="24"/>
          <w:szCs w:val="24"/>
        </w:rPr>
        <w:t>Reproduction in Education, Society and Culture</w:t>
      </w:r>
      <w:r w:rsidRPr="004A47A0">
        <w:rPr>
          <w:rFonts w:ascii="Arial" w:hAnsi="Arial" w:cs="Arial"/>
          <w:sz w:val="24"/>
          <w:szCs w:val="24"/>
        </w:rPr>
        <w:t>. London: Sage.</w:t>
      </w:r>
    </w:p>
    <w:p w14:paraId="285CC8D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Bowles, S. and Gintis, H. (1976). </w:t>
      </w:r>
      <w:r w:rsidRPr="004A47A0">
        <w:rPr>
          <w:rFonts w:ascii="Arial" w:hAnsi="Arial" w:cs="Arial"/>
          <w:i/>
          <w:sz w:val="24"/>
          <w:szCs w:val="24"/>
        </w:rPr>
        <w:t>Schooling in Capitalist America</w:t>
      </w:r>
      <w:r w:rsidRPr="004A47A0">
        <w:rPr>
          <w:rFonts w:ascii="Arial" w:hAnsi="Arial" w:cs="Arial"/>
          <w:sz w:val="24"/>
          <w:szCs w:val="24"/>
        </w:rPr>
        <w:t>. New York: Routledge and Kegan Paul.</w:t>
      </w:r>
    </w:p>
    <w:p w14:paraId="0A91992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BPS (2014). BPS Code of Human Research Ethics. (2</w:t>
      </w:r>
      <w:r w:rsidRPr="004A47A0">
        <w:rPr>
          <w:rFonts w:ascii="Arial" w:hAnsi="Arial" w:cs="Arial"/>
          <w:sz w:val="24"/>
          <w:szCs w:val="24"/>
          <w:vertAlign w:val="superscript"/>
        </w:rPr>
        <w:t>nd</w:t>
      </w:r>
      <w:r w:rsidRPr="004A47A0">
        <w:rPr>
          <w:rFonts w:ascii="Arial" w:hAnsi="Arial" w:cs="Arial"/>
          <w:sz w:val="24"/>
          <w:szCs w:val="24"/>
        </w:rPr>
        <w:t xml:space="preserve"> Edition). Available online at: </w:t>
      </w:r>
      <w:hyperlink r:id="rId30" w:history="1">
        <w:r w:rsidRPr="004A47A0">
          <w:rPr>
            <w:rStyle w:val="Hyperlink"/>
            <w:rFonts w:ascii="Arial" w:hAnsi="Arial" w:cs="Arial"/>
            <w:sz w:val="24"/>
            <w:szCs w:val="24"/>
          </w:rPr>
          <w:t>https://www.bps.org.uk/news-and-policy/bps-code-human-research-ethics-2nd-edition-2014</w:t>
        </w:r>
      </w:hyperlink>
      <w:r w:rsidRPr="004A47A0">
        <w:rPr>
          <w:rFonts w:ascii="Arial" w:hAnsi="Arial" w:cs="Arial"/>
          <w:sz w:val="24"/>
          <w:szCs w:val="24"/>
        </w:rPr>
        <w:t xml:space="preserve">  Accessed 31</w:t>
      </w:r>
      <w:r w:rsidRPr="004A47A0">
        <w:rPr>
          <w:rFonts w:ascii="Arial" w:hAnsi="Arial" w:cs="Arial"/>
          <w:sz w:val="24"/>
          <w:szCs w:val="24"/>
          <w:vertAlign w:val="superscript"/>
        </w:rPr>
        <w:t>st</w:t>
      </w:r>
      <w:r w:rsidRPr="004A47A0">
        <w:rPr>
          <w:rFonts w:ascii="Arial" w:hAnsi="Arial" w:cs="Arial"/>
          <w:sz w:val="24"/>
          <w:szCs w:val="24"/>
        </w:rPr>
        <w:t xml:space="preserve"> February 2016.</w:t>
      </w:r>
    </w:p>
    <w:p w14:paraId="0EAC433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Braun, V. and Clarke, V. (2012). Thematic analysis. In H. Cooper (Ed.) </w:t>
      </w:r>
      <w:r w:rsidRPr="004A47A0">
        <w:rPr>
          <w:rFonts w:ascii="Arial" w:hAnsi="Arial" w:cs="Arial"/>
          <w:i/>
          <w:sz w:val="24"/>
          <w:szCs w:val="24"/>
        </w:rPr>
        <w:t>The APA handbook of research methods in psychology: Vol 2. Research Designs</w:t>
      </w:r>
      <w:r w:rsidRPr="004A47A0">
        <w:rPr>
          <w:rFonts w:ascii="Arial" w:hAnsi="Arial" w:cs="Arial"/>
          <w:sz w:val="24"/>
          <w:szCs w:val="24"/>
        </w:rPr>
        <w:t xml:space="preserve"> (pp57–91). Washington, DC: American Psychological Association. </w:t>
      </w:r>
    </w:p>
    <w:p w14:paraId="019C09C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Braun, V. and Clarke, V. (2013). </w:t>
      </w:r>
      <w:r w:rsidRPr="004A47A0">
        <w:rPr>
          <w:rFonts w:ascii="Arial" w:hAnsi="Arial" w:cs="Arial"/>
          <w:i/>
          <w:sz w:val="24"/>
          <w:szCs w:val="24"/>
        </w:rPr>
        <w:t>Successful Qualitative Research: A Practical Guide for Beginners.</w:t>
      </w:r>
      <w:r w:rsidRPr="004A47A0">
        <w:rPr>
          <w:rFonts w:ascii="Arial" w:hAnsi="Arial" w:cs="Arial"/>
          <w:sz w:val="24"/>
          <w:szCs w:val="24"/>
        </w:rPr>
        <w:t xml:space="preserve"> London: Sage. </w:t>
      </w:r>
    </w:p>
    <w:p w14:paraId="5A2FB48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Breakwell, G. (1978). ‘Some effects of marginal social identity’, in H. Tajfel (Ed.) </w:t>
      </w:r>
      <w:r w:rsidRPr="004A47A0">
        <w:rPr>
          <w:rFonts w:ascii="Arial" w:hAnsi="Arial" w:cs="Arial"/>
          <w:i/>
          <w:iCs/>
          <w:sz w:val="24"/>
          <w:szCs w:val="24"/>
        </w:rPr>
        <w:t>Differentiation between Social Groups: studies in the social psychology of intergroup relations.</w:t>
      </w:r>
      <w:r w:rsidRPr="004A47A0">
        <w:rPr>
          <w:rFonts w:ascii="Arial" w:hAnsi="Arial" w:cs="Arial"/>
          <w:sz w:val="24"/>
          <w:szCs w:val="24"/>
        </w:rPr>
        <w:t xml:space="preserve"> London: Academic Press.</w:t>
      </w:r>
    </w:p>
    <w:p w14:paraId="732CFFA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Brinton, B., Robinson, L., and Fujiki, M. (2004). Description of a program for social language intervention: ‘If you can have a conversation, you can have a relationship.’ </w:t>
      </w:r>
      <w:r w:rsidRPr="004A47A0">
        <w:rPr>
          <w:rFonts w:ascii="Arial" w:hAnsi="Arial" w:cs="Arial"/>
          <w:i/>
          <w:iCs/>
          <w:sz w:val="24"/>
          <w:szCs w:val="24"/>
        </w:rPr>
        <w:t xml:space="preserve">Language, Speech, and Hearing Services in the Schools, 35, </w:t>
      </w:r>
      <w:r w:rsidRPr="004A47A0">
        <w:rPr>
          <w:rFonts w:ascii="Arial" w:hAnsi="Arial" w:cs="Arial"/>
          <w:sz w:val="24"/>
          <w:szCs w:val="24"/>
        </w:rPr>
        <w:t>283–290.</w:t>
      </w:r>
    </w:p>
    <w:p w14:paraId="2058647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British Council (2017). Languages for the Future. Available online at: </w:t>
      </w:r>
      <w:hyperlink r:id="rId31" w:history="1">
        <w:r w:rsidRPr="004A47A0">
          <w:rPr>
            <w:rStyle w:val="Hyperlink"/>
            <w:rFonts w:ascii="Arial" w:hAnsi="Arial" w:cs="Arial"/>
            <w:sz w:val="24"/>
            <w:szCs w:val="24"/>
          </w:rPr>
          <w:t>https://www.britishcouncil.org/sites/default/files/languages_for_the_future_2017.pdf</w:t>
        </w:r>
      </w:hyperlink>
      <w:r w:rsidRPr="004A47A0">
        <w:rPr>
          <w:rFonts w:ascii="Arial" w:hAnsi="Arial" w:cs="Arial"/>
          <w:sz w:val="24"/>
          <w:szCs w:val="24"/>
        </w:rPr>
        <w:t xml:space="preserve"> Accessed 23rd July 2019.</w:t>
      </w:r>
    </w:p>
    <w:p w14:paraId="7A13D98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Brown, P. (1997). Cultural capital and social exclusion: some observations on recent trends in education, employment, and the labour market, in A.Halsey, H. Lauder, P. Brown and A. Wells (Eds.) </w:t>
      </w:r>
      <w:r w:rsidRPr="004A47A0">
        <w:rPr>
          <w:rFonts w:ascii="Arial" w:hAnsi="Arial" w:cs="Arial"/>
          <w:i/>
          <w:sz w:val="24"/>
          <w:szCs w:val="24"/>
        </w:rPr>
        <w:t>Education – Culture, Economy, and Society</w:t>
      </w:r>
      <w:r w:rsidRPr="004A47A0">
        <w:rPr>
          <w:rFonts w:ascii="Arial" w:hAnsi="Arial" w:cs="Arial"/>
          <w:sz w:val="24"/>
          <w:szCs w:val="24"/>
        </w:rPr>
        <w:t>, (pp736-749). Oxford University Press: Oxford.</w:t>
      </w:r>
    </w:p>
    <w:p w14:paraId="668C691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Brown, P. (2003). The Social Construction of Graduate Employability, Economic and Social Research Council Research Report, Available online </w:t>
      </w:r>
      <w:hyperlink r:id="rId32" w:history="1">
        <w:r w:rsidRPr="004A47A0">
          <w:rPr>
            <w:rStyle w:val="Hyperlink"/>
            <w:rFonts w:ascii="Arial" w:hAnsi="Arial" w:cs="Arial"/>
            <w:sz w:val="24"/>
            <w:szCs w:val="24"/>
          </w:rPr>
          <w:t>www.esrcsocietytoday.ac.uk/sp45-hes34T</w:t>
        </w:r>
      </w:hyperlink>
      <w:r w:rsidRPr="004A47A0">
        <w:rPr>
          <w:rFonts w:ascii="Arial" w:hAnsi="Arial" w:cs="Arial"/>
          <w:sz w:val="24"/>
          <w:szCs w:val="24"/>
        </w:rPr>
        <w:t xml:space="preserve"> Accessed 31</w:t>
      </w:r>
      <w:r w:rsidRPr="004A47A0">
        <w:rPr>
          <w:rFonts w:ascii="Arial" w:hAnsi="Arial" w:cs="Arial"/>
          <w:sz w:val="24"/>
          <w:szCs w:val="24"/>
          <w:vertAlign w:val="superscript"/>
        </w:rPr>
        <w:t>st</w:t>
      </w:r>
      <w:r w:rsidRPr="004A47A0">
        <w:rPr>
          <w:rFonts w:ascii="Arial" w:hAnsi="Arial" w:cs="Arial"/>
          <w:sz w:val="24"/>
          <w:szCs w:val="24"/>
        </w:rPr>
        <w:t xml:space="preserve"> August 2007.</w:t>
      </w:r>
    </w:p>
    <w:p w14:paraId="33A8131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Brown, P. and Hesketh, A. (2004) </w:t>
      </w:r>
      <w:r w:rsidRPr="004A47A0">
        <w:rPr>
          <w:rFonts w:ascii="Arial" w:hAnsi="Arial" w:cs="Arial"/>
          <w:i/>
          <w:sz w:val="24"/>
          <w:szCs w:val="24"/>
        </w:rPr>
        <w:t>The Mismanagement of Talent – Employability and Jobs in the Knowledge Economy</w:t>
      </w:r>
      <w:r w:rsidRPr="004A47A0">
        <w:rPr>
          <w:rFonts w:ascii="Arial" w:hAnsi="Arial" w:cs="Arial"/>
          <w:sz w:val="24"/>
          <w:szCs w:val="24"/>
        </w:rPr>
        <w:t>, Oxford: Oxford University Press</w:t>
      </w:r>
    </w:p>
    <w:p w14:paraId="51F0FF4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Brown, P., Hesketh, A. and Williams, S. (2002) Employability in a Knowledge Driven Economy, Paper presented at the </w:t>
      </w:r>
      <w:r w:rsidRPr="004A47A0">
        <w:rPr>
          <w:rFonts w:ascii="Arial" w:hAnsi="Arial" w:cs="Arial"/>
          <w:i/>
          <w:sz w:val="24"/>
          <w:szCs w:val="24"/>
        </w:rPr>
        <w:t>Skills Plus Conference, Manchester</w:t>
      </w:r>
      <w:r w:rsidRPr="004A47A0">
        <w:rPr>
          <w:rFonts w:ascii="Arial" w:hAnsi="Arial" w:cs="Arial"/>
          <w:sz w:val="24"/>
          <w:szCs w:val="24"/>
        </w:rPr>
        <w:t>, 13</w:t>
      </w:r>
      <w:r w:rsidRPr="004A47A0">
        <w:rPr>
          <w:rFonts w:ascii="Arial" w:hAnsi="Arial" w:cs="Arial"/>
          <w:sz w:val="24"/>
          <w:szCs w:val="24"/>
          <w:vertAlign w:val="superscript"/>
        </w:rPr>
        <w:t>th</w:t>
      </w:r>
      <w:r w:rsidRPr="004A47A0">
        <w:rPr>
          <w:rFonts w:ascii="Arial" w:hAnsi="Arial" w:cs="Arial"/>
          <w:sz w:val="24"/>
          <w:szCs w:val="24"/>
        </w:rPr>
        <w:t xml:space="preserve"> June 2002.</w:t>
      </w:r>
    </w:p>
    <w:p w14:paraId="257DD076" w14:textId="77777777" w:rsidR="00AB1C7A" w:rsidRPr="004A47A0" w:rsidRDefault="00AB1C7A" w:rsidP="000565D7">
      <w:pPr>
        <w:spacing w:line="240" w:lineRule="auto"/>
        <w:rPr>
          <w:rFonts w:ascii="Arial" w:hAnsi="Arial" w:cs="Arial"/>
          <w:sz w:val="24"/>
          <w:szCs w:val="24"/>
        </w:rPr>
      </w:pPr>
      <w:r w:rsidRPr="004A47A0">
        <w:rPr>
          <w:rFonts w:ascii="Arial" w:eastAsia="Times New Roman" w:hAnsi="Arial" w:cs="Arial"/>
          <w:sz w:val="24"/>
          <w:szCs w:val="24"/>
          <w:lang w:eastAsia="en-GB"/>
        </w:rPr>
        <w:t xml:space="preserve">Brugha, T., McManus, S., Bankart, J., Scott, F., Purdon, S., Smith, J., and Meltzer, H. (2011). Epidemiology of autism spectrum disorders in adults in the community in England. </w:t>
      </w:r>
      <w:r w:rsidRPr="004A47A0">
        <w:rPr>
          <w:rFonts w:ascii="Arial" w:eastAsia="Times New Roman" w:hAnsi="Arial" w:cs="Arial"/>
          <w:i/>
          <w:sz w:val="24"/>
          <w:szCs w:val="24"/>
          <w:lang w:eastAsia="en-GB"/>
        </w:rPr>
        <w:t>Archives of General Psychiatry, 68(</w:t>
      </w:r>
      <w:r w:rsidRPr="004A47A0">
        <w:rPr>
          <w:rFonts w:ascii="Arial" w:eastAsia="Times New Roman" w:hAnsi="Arial" w:cs="Arial"/>
          <w:sz w:val="24"/>
          <w:szCs w:val="24"/>
          <w:lang w:eastAsia="en-GB"/>
        </w:rPr>
        <w:t>5), 459–465.</w:t>
      </w:r>
    </w:p>
    <w:p w14:paraId="66B302E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Bryman, A.  (2008). Social Research Methods. (3</w:t>
      </w:r>
      <w:r w:rsidRPr="004A47A0">
        <w:rPr>
          <w:rFonts w:ascii="Arial" w:hAnsi="Arial" w:cs="Arial"/>
          <w:sz w:val="24"/>
          <w:szCs w:val="24"/>
          <w:vertAlign w:val="superscript"/>
        </w:rPr>
        <w:t>rd</w:t>
      </w:r>
      <w:r w:rsidRPr="004A47A0">
        <w:rPr>
          <w:rFonts w:ascii="Arial" w:hAnsi="Arial" w:cs="Arial"/>
          <w:sz w:val="24"/>
          <w:szCs w:val="24"/>
        </w:rPr>
        <w:t xml:space="preserve"> Ed). Oxford: Oxford University Press.</w:t>
      </w:r>
    </w:p>
    <w:p w14:paraId="7C832F0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Burke, R., Andersen, M., Bowen, S., Howard, M., and Allen, K. (2010). Evaluation of two instruction methods to increase employment options for young adults with autism spectrum disorders. </w:t>
      </w:r>
      <w:r w:rsidRPr="004A47A0">
        <w:rPr>
          <w:rFonts w:ascii="Arial" w:hAnsi="Arial" w:cs="Arial"/>
          <w:i/>
          <w:iCs/>
          <w:sz w:val="24"/>
          <w:szCs w:val="24"/>
        </w:rPr>
        <w:t>Research in Developmental Disabilities</w:t>
      </w:r>
      <w:r w:rsidRPr="004A47A0">
        <w:rPr>
          <w:rFonts w:ascii="Arial" w:hAnsi="Arial" w:cs="Arial"/>
          <w:sz w:val="24"/>
          <w:szCs w:val="24"/>
        </w:rPr>
        <w:t>, 31, 1223–1233.</w:t>
      </w:r>
    </w:p>
    <w:p w14:paraId="4FB135C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Butterwick, S. and Benjamin, A. (2006). The road to employability through personal development: A critical analysis of the silences and ambiguities of the British Columbia (Canada) Life Skills Curriculum. </w:t>
      </w:r>
      <w:r w:rsidRPr="004A47A0">
        <w:rPr>
          <w:rFonts w:ascii="Arial" w:hAnsi="Arial" w:cs="Arial"/>
          <w:i/>
          <w:sz w:val="24"/>
          <w:szCs w:val="24"/>
        </w:rPr>
        <w:t>International Journal of Lifelong Education</w:t>
      </w:r>
      <w:r w:rsidRPr="004A47A0">
        <w:rPr>
          <w:rFonts w:ascii="Arial" w:hAnsi="Arial" w:cs="Arial"/>
          <w:sz w:val="24"/>
          <w:szCs w:val="24"/>
        </w:rPr>
        <w:t>. 25 (1), pp75-86.</w:t>
      </w:r>
    </w:p>
    <w:p w14:paraId="5C69F44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Cai, R. and Richdale, A. (2016). Educational experiences and needs of higher education autistic students spectrum disorder, </w:t>
      </w:r>
      <w:r w:rsidRPr="004A47A0">
        <w:rPr>
          <w:rFonts w:ascii="Arial" w:hAnsi="Arial" w:cs="Arial"/>
          <w:i/>
          <w:iCs/>
          <w:sz w:val="24"/>
          <w:szCs w:val="24"/>
        </w:rPr>
        <w:t>Journal of Autism and Developmental Disorders</w:t>
      </w:r>
      <w:r w:rsidRPr="004A47A0">
        <w:rPr>
          <w:rFonts w:ascii="Arial" w:hAnsi="Arial" w:cs="Arial"/>
          <w:sz w:val="24"/>
          <w:szCs w:val="24"/>
        </w:rPr>
        <w:t>, 46, 31-41.</w:t>
      </w:r>
    </w:p>
    <w:p w14:paraId="67CD3CD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Camarena, P. and Sarigiani, P. (2009). Postsecondary education aspirations of high-functioning adolescents with autism spectrum disorders and their parents. </w:t>
      </w:r>
      <w:r w:rsidRPr="004A47A0">
        <w:rPr>
          <w:rFonts w:ascii="Arial" w:hAnsi="Arial" w:cs="Arial"/>
          <w:i/>
          <w:sz w:val="24"/>
          <w:szCs w:val="24"/>
        </w:rPr>
        <w:t>Focus on Autism and Other Developmental Disorders, 24</w:t>
      </w:r>
      <w:r w:rsidRPr="004A47A0">
        <w:rPr>
          <w:rFonts w:ascii="Arial" w:hAnsi="Arial" w:cs="Arial"/>
          <w:sz w:val="24"/>
          <w:szCs w:val="24"/>
        </w:rPr>
        <w:t xml:space="preserve">(2), 115-128. </w:t>
      </w:r>
    </w:p>
    <w:p w14:paraId="47A38694" w14:textId="77777777" w:rsidR="00AB1C7A" w:rsidRPr="004A47A0" w:rsidRDefault="00AB1C7A" w:rsidP="000565D7">
      <w:pPr>
        <w:spacing w:line="240" w:lineRule="auto"/>
        <w:rPr>
          <w:rFonts w:ascii="Arial" w:hAnsi="Arial" w:cs="Arial"/>
          <w:sz w:val="24"/>
          <w:szCs w:val="24"/>
        </w:rPr>
      </w:pPr>
      <w:r w:rsidRPr="004A47A0">
        <w:rPr>
          <w:rFonts w:ascii="Arial" w:eastAsia="Times New Roman" w:hAnsi="Arial" w:cs="Arial"/>
          <w:sz w:val="24"/>
          <w:szCs w:val="24"/>
          <w:lang w:eastAsia="en-GB"/>
        </w:rPr>
        <w:t xml:space="preserve">Capo, L. (2001). Autism, employment, and the role of occupational therapy. </w:t>
      </w:r>
      <w:r w:rsidRPr="004A47A0">
        <w:rPr>
          <w:rFonts w:ascii="Arial" w:eastAsia="Times New Roman" w:hAnsi="Arial" w:cs="Arial"/>
          <w:i/>
          <w:sz w:val="24"/>
          <w:szCs w:val="24"/>
          <w:lang w:eastAsia="en-GB"/>
        </w:rPr>
        <w:t>Work, 16</w:t>
      </w:r>
      <w:r w:rsidRPr="004A47A0">
        <w:rPr>
          <w:rFonts w:ascii="Arial" w:eastAsia="Times New Roman" w:hAnsi="Arial" w:cs="Arial"/>
          <w:sz w:val="24"/>
          <w:szCs w:val="24"/>
          <w:lang w:eastAsia="en-GB"/>
        </w:rPr>
        <w:t>(3), 201–207.</w:t>
      </w:r>
    </w:p>
    <w:p w14:paraId="676EB56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Capps, L., Kehres, J., and Sigman, M. (1998). Conversational abilities among children with autism and children with developmental delays. </w:t>
      </w:r>
      <w:r w:rsidRPr="004A47A0">
        <w:rPr>
          <w:rFonts w:ascii="Arial" w:hAnsi="Arial" w:cs="Arial"/>
          <w:i/>
          <w:iCs/>
          <w:sz w:val="24"/>
          <w:szCs w:val="24"/>
        </w:rPr>
        <w:t xml:space="preserve">Autism, 2, </w:t>
      </w:r>
      <w:r w:rsidRPr="004A47A0">
        <w:rPr>
          <w:rFonts w:ascii="Arial" w:hAnsi="Arial" w:cs="Arial"/>
          <w:sz w:val="24"/>
          <w:szCs w:val="24"/>
        </w:rPr>
        <w:t>325–344.</w:t>
      </w:r>
    </w:p>
    <w:p w14:paraId="1D312D5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Carr, D. (1997). The fulfillment of career dreams at midlife: does it matter for women’s mental health? </w:t>
      </w:r>
      <w:r w:rsidRPr="004A47A0">
        <w:rPr>
          <w:rFonts w:ascii="Arial" w:hAnsi="Arial" w:cs="Arial"/>
          <w:i/>
          <w:sz w:val="24"/>
          <w:szCs w:val="24"/>
        </w:rPr>
        <w:t>Journal of Health and Social Behavior 38</w:t>
      </w:r>
      <w:r w:rsidRPr="004A47A0">
        <w:rPr>
          <w:rFonts w:ascii="Arial" w:hAnsi="Arial" w:cs="Arial"/>
          <w:sz w:val="24"/>
          <w:szCs w:val="24"/>
        </w:rPr>
        <w:t>, 331–344.</w:t>
      </w:r>
    </w:p>
    <w:p w14:paraId="02A654E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Cash, A. (1999). A profile of gifted individuals with autism: The twice exceptional learner. </w:t>
      </w:r>
      <w:r w:rsidRPr="004A47A0">
        <w:rPr>
          <w:rFonts w:ascii="Arial" w:hAnsi="Arial" w:cs="Arial"/>
          <w:i/>
          <w:sz w:val="24"/>
          <w:szCs w:val="24"/>
        </w:rPr>
        <w:t>Roeper Review, 22,</w:t>
      </w:r>
      <w:r w:rsidRPr="004A47A0">
        <w:rPr>
          <w:rFonts w:ascii="Arial" w:hAnsi="Arial" w:cs="Arial"/>
          <w:sz w:val="24"/>
          <w:szCs w:val="24"/>
        </w:rPr>
        <w:t xml:space="preserve"> 22-27.</w:t>
      </w:r>
    </w:p>
    <w:p w14:paraId="4213EF0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CBI and Universities UK. (2009) </w:t>
      </w:r>
      <w:r w:rsidRPr="004A47A0">
        <w:rPr>
          <w:rFonts w:ascii="Arial" w:hAnsi="Arial" w:cs="Arial"/>
          <w:i/>
          <w:sz w:val="24"/>
          <w:szCs w:val="24"/>
        </w:rPr>
        <w:t>Future Fit: preparing graduates for the world of work.</w:t>
      </w:r>
      <w:r w:rsidRPr="004A47A0">
        <w:rPr>
          <w:rFonts w:ascii="Arial" w:hAnsi="Arial" w:cs="Arial"/>
          <w:sz w:val="24"/>
          <w:szCs w:val="24"/>
        </w:rPr>
        <w:t xml:space="preserve"> London: Confederation of British Industry.</w:t>
      </w:r>
    </w:p>
    <w:p w14:paraId="11C5692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CBI. (1999). </w:t>
      </w:r>
      <w:r w:rsidRPr="004A47A0">
        <w:rPr>
          <w:rFonts w:ascii="Arial" w:hAnsi="Arial" w:cs="Arial"/>
          <w:i/>
          <w:sz w:val="24"/>
          <w:szCs w:val="24"/>
        </w:rPr>
        <w:t>Making employability work: An agenda for action</w:t>
      </w:r>
      <w:r w:rsidRPr="004A47A0">
        <w:rPr>
          <w:rFonts w:ascii="Arial" w:hAnsi="Arial" w:cs="Arial"/>
          <w:sz w:val="24"/>
          <w:szCs w:val="24"/>
        </w:rPr>
        <w:t>. London: Confederation of British Industry.</w:t>
      </w:r>
    </w:p>
    <w:p w14:paraId="5D5F37C8" w14:textId="77777777" w:rsidR="00AB1C7A" w:rsidRPr="004A47A0" w:rsidRDefault="00AB1C7A" w:rsidP="000565D7">
      <w:pPr>
        <w:spacing w:line="240" w:lineRule="auto"/>
        <w:rPr>
          <w:rFonts w:ascii="Arial" w:eastAsiaTheme="majorEastAsia" w:hAnsi="Arial" w:cs="Arial"/>
          <w:color w:val="0000FF" w:themeColor="hyperlink"/>
          <w:sz w:val="24"/>
          <w:szCs w:val="24"/>
          <w:u w:val="single"/>
        </w:rPr>
      </w:pPr>
      <w:r w:rsidRPr="004A47A0">
        <w:rPr>
          <w:rFonts w:ascii="Arial" w:hAnsi="Arial" w:cs="Arial"/>
          <w:sz w:val="24"/>
          <w:szCs w:val="24"/>
        </w:rPr>
        <w:t xml:space="preserve">CBI/NUS (2011): </w:t>
      </w:r>
      <w:r w:rsidRPr="004A47A0">
        <w:rPr>
          <w:rFonts w:ascii="Arial" w:hAnsi="Arial" w:cs="Arial"/>
          <w:i/>
          <w:iCs/>
          <w:sz w:val="24"/>
          <w:szCs w:val="24"/>
        </w:rPr>
        <w:t xml:space="preserve">Working towards your future: making the most of your time in higher education. </w:t>
      </w:r>
      <w:r w:rsidRPr="004A47A0">
        <w:rPr>
          <w:rFonts w:ascii="Arial" w:hAnsi="Arial" w:cs="Arial"/>
          <w:iCs/>
          <w:sz w:val="24"/>
          <w:szCs w:val="24"/>
        </w:rPr>
        <w:t>Available online</w:t>
      </w:r>
      <w:r w:rsidRPr="004A47A0">
        <w:rPr>
          <w:rFonts w:ascii="Arial" w:hAnsi="Arial" w:cs="Arial"/>
          <w:i/>
          <w:iCs/>
          <w:sz w:val="24"/>
          <w:szCs w:val="24"/>
        </w:rPr>
        <w:t xml:space="preserve"> </w:t>
      </w:r>
      <w:hyperlink r:id="rId33" w:history="1">
        <w:r w:rsidRPr="004A47A0">
          <w:rPr>
            <w:rStyle w:val="Hyperlink"/>
            <w:rFonts w:ascii="Arial" w:eastAsiaTheme="majorEastAsia" w:hAnsi="Arial" w:cs="Arial"/>
            <w:sz w:val="24"/>
            <w:szCs w:val="24"/>
          </w:rPr>
          <w:t>http://educationandskills.cbi.org.uk/reports/</w:t>
        </w:r>
      </w:hyperlink>
      <w:r w:rsidRPr="004A47A0">
        <w:rPr>
          <w:rStyle w:val="Hyperlink"/>
          <w:rFonts w:ascii="Arial" w:eastAsiaTheme="majorEastAsia" w:hAnsi="Arial" w:cs="Arial"/>
          <w:sz w:val="24"/>
          <w:szCs w:val="24"/>
        </w:rPr>
        <w:t xml:space="preserve"> </w:t>
      </w:r>
      <w:r w:rsidRPr="004A47A0">
        <w:rPr>
          <w:rStyle w:val="Hyperlink"/>
          <w:rFonts w:ascii="Arial" w:eastAsiaTheme="majorEastAsia" w:hAnsi="Arial" w:cs="Arial"/>
          <w:color w:val="auto"/>
          <w:sz w:val="24"/>
          <w:szCs w:val="24"/>
          <w:u w:val="none"/>
        </w:rPr>
        <w:t>Accessed 12</w:t>
      </w:r>
      <w:r w:rsidRPr="004A47A0">
        <w:rPr>
          <w:rStyle w:val="Hyperlink"/>
          <w:rFonts w:ascii="Arial" w:eastAsiaTheme="majorEastAsia" w:hAnsi="Arial" w:cs="Arial"/>
          <w:color w:val="auto"/>
          <w:sz w:val="24"/>
          <w:szCs w:val="24"/>
          <w:u w:val="none"/>
          <w:vertAlign w:val="superscript"/>
        </w:rPr>
        <w:t>th</w:t>
      </w:r>
      <w:r w:rsidRPr="004A47A0">
        <w:rPr>
          <w:rStyle w:val="Hyperlink"/>
          <w:rFonts w:ascii="Arial" w:eastAsiaTheme="majorEastAsia" w:hAnsi="Arial" w:cs="Arial"/>
          <w:color w:val="auto"/>
          <w:sz w:val="24"/>
          <w:szCs w:val="24"/>
          <w:u w:val="none"/>
        </w:rPr>
        <w:t xml:space="preserve"> June 2014.</w:t>
      </w:r>
    </w:p>
    <w:p w14:paraId="28EBEC3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CDI (2014). </w:t>
      </w:r>
      <w:r w:rsidRPr="004A47A0">
        <w:rPr>
          <w:rFonts w:ascii="Arial" w:hAnsi="Arial" w:cs="Arial"/>
          <w:i/>
          <w:iCs/>
          <w:sz w:val="24"/>
          <w:szCs w:val="24"/>
        </w:rPr>
        <w:t>Code of Ethics</w:t>
      </w:r>
      <w:r w:rsidRPr="004A47A0">
        <w:rPr>
          <w:rFonts w:ascii="Arial" w:hAnsi="Arial" w:cs="Arial"/>
          <w:sz w:val="24"/>
          <w:szCs w:val="24"/>
        </w:rPr>
        <w:t xml:space="preserve">. Available online at:  Retrieved from </w:t>
      </w:r>
      <w:hyperlink r:id="rId34" w:history="1">
        <w:r w:rsidRPr="004A47A0">
          <w:rPr>
            <w:rStyle w:val="Hyperlink"/>
            <w:rFonts w:ascii="Arial" w:hAnsi="Arial" w:cs="Arial"/>
            <w:sz w:val="24"/>
            <w:szCs w:val="24"/>
          </w:rPr>
          <w:t>http://www.thecdi.net/Code-of-Ethics</w:t>
        </w:r>
      </w:hyperlink>
      <w:r w:rsidRPr="004A47A0">
        <w:rPr>
          <w:rFonts w:ascii="Arial" w:hAnsi="Arial" w:cs="Arial"/>
          <w:sz w:val="24"/>
          <w:szCs w:val="24"/>
        </w:rPr>
        <w:t>. Accessed 17</w:t>
      </w:r>
      <w:r w:rsidRPr="004A47A0">
        <w:rPr>
          <w:rFonts w:ascii="Arial" w:hAnsi="Arial" w:cs="Arial"/>
          <w:sz w:val="24"/>
          <w:szCs w:val="24"/>
          <w:vertAlign w:val="superscript"/>
        </w:rPr>
        <w:t>th</w:t>
      </w:r>
      <w:r w:rsidRPr="004A47A0">
        <w:rPr>
          <w:rFonts w:ascii="Arial" w:hAnsi="Arial" w:cs="Arial"/>
          <w:sz w:val="24"/>
          <w:szCs w:val="24"/>
        </w:rPr>
        <w:t xml:space="preserve"> June 2016.</w:t>
      </w:r>
    </w:p>
    <w:p w14:paraId="7DD1DDC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Ceci, S., Peters, D. and Plotkin, J. (1985) Human subjects review, personal values and the regulation of social science research.  </w:t>
      </w:r>
      <w:r w:rsidRPr="004A47A0">
        <w:rPr>
          <w:rFonts w:ascii="Arial" w:hAnsi="Arial" w:cs="Arial"/>
          <w:i/>
          <w:sz w:val="24"/>
          <w:szCs w:val="24"/>
        </w:rPr>
        <w:t>American Psychologist, 40</w:t>
      </w:r>
      <w:r w:rsidRPr="004A47A0">
        <w:rPr>
          <w:rFonts w:ascii="Arial" w:hAnsi="Arial" w:cs="Arial"/>
          <w:sz w:val="24"/>
          <w:szCs w:val="24"/>
        </w:rPr>
        <w:t xml:space="preserve">, 994-1002. </w:t>
      </w:r>
    </w:p>
    <w:p w14:paraId="77363FC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Chan, D. (2000). Understanding adaptation to changes in the work environment: Integrating individual difference and learning perspectives. In G. R. Ferris (Ed.) </w:t>
      </w:r>
      <w:r w:rsidRPr="004A47A0">
        <w:rPr>
          <w:rFonts w:ascii="Arial" w:hAnsi="Arial" w:cs="Arial"/>
          <w:i/>
          <w:iCs/>
          <w:sz w:val="24"/>
          <w:szCs w:val="24"/>
        </w:rPr>
        <w:t>Research in Personnel and Human Resources Management</w:t>
      </w:r>
      <w:r w:rsidRPr="004A47A0">
        <w:rPr>
          <w:rFonts w:ascii="Arial" w:hAnsi="Arial" w:cs="Arial"/>
          <w:sz w:val="24"/>
          <w:szCs w:val="24"/>
        </w:rPr>
        <w:t xml:space="preserve"> (Vol 18). Stanford, CT: JAI Press. P1-42.</w:t>
      </w:r>
    </w:p>
    <w:p w14:paraId="7738EA4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Charmaz, K. (2006). </w:t>
      </w:r>
      <w:r w:rsidRPr="004A47A0">
        <w:rPr>
          <w:rFonts w:ascii="Arial" w:hAnsi="Arial" w:cs="Arial"/>
          <w:i/>
          <w:sz w:val="24"/>
          <w:szCs w:val="24"/>
        </w:rPr>
        <w:t>Constructing grounded theory: A practical guide through qualitative analysis.</w:t>
      </w:r>
      <w:r w:rsidRPr="004A47A0">
        <w:rPr>
          <w:rFonts w:ascii="Arial" w:hAnsi="Arial" w:cs="Arial"/>
          <w:sz w:val="24"/>
          <w:szCs w:val="24"/>
        </w:rPr>
        <w:t xml:space="preserve"> Thousand Oaks, CA: Sage. </w:t>
      </w:r>
    </w:p>
    <w:p w14:paraId="5D80F99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Cheek, C. and Jones, R. (2001). Identity style and employment histories among women receiving public assistance. </w:t>
      </w:r>
      <w:r w:rsidRPr="004A47A0">
        <w:rPr>
          <w:rFonts w:ascii="Arial" w:hAnsi="Arial" w:cs="Arial"/>
          <w:i/>
          <w:iCs/>
          <w:sz w:val="24"/>
          <w:szCs w:val="24"/>
        </w:rPr>
        <w:t>Journal of Vocational Behavior</w:t>
      </w:r>
      <w:r w:rsidRPr="004A47A0">
        <w:rPr>
          <w:rFonts w:ascii="Arial" w:hAnsi="Arial" w:cs="Arial"/>
          <w:sz w:val="24"/>
          <w:szCs w:val="24"/>
        </w:rPr>
        <w:t>, 59, 76-88.</w:t>
      </w:r>
    </w:p>
    <w:p w14:paraId="37F4E90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Cheung, F., van de Vijver, F. and Leong, F.  (2011). Towards a New Approach to the Study of Personality in Culture, </w:t>
      </w:r>
      <w:r w:rsidRPr="004A47A0">
        <w:rPr>
          <w:rFonts w:ascii="Arial" w:hAnsi="Arial" w:cs="Arial"/>
          <w:i/>
          <w:sz w:val="24"/>
          <w:szCs w:val="24"/>
        </w:rPr>
        <w:t>American Psychologist, 66(7),</w:t>
      </w:r>
      <w:r w:rsidRPr="004A47A0">
        <w:rPr>
          <w:rFonts w:ascii="Arial" w:hAnsi="Arial" w:cs="Arial"/>
          <w:sz w:val="24"/>
          <w:szCs w:val="24"/>
        </w:rPr>
        <w:t xml:space="preserve"> 593-603.</w:t>
      </w:r>
    </w:p>
    <w:p w14:paraId="499DA2F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Church, C., Alisanski, S., and Amanullah, S. (2000). The social, behavioral, and academic experiences of children with Asperger syndrome. </w:t>
      </w:r>
      <w:r w:rsidRPr="004A47A0">
        <w:rPr>
          <w:rFonts w:ascii="Arial" w:hAnsi="Arial" w:cs="Arial"/>
          <w:i/>
          <w:iCs/>
          <w:sz w:val="24"/>
          <w:szCs w:val="24"/>
        </w:rPr>
        <w:t xml:space="preserve">Focus on Autism and Other Developmental Disabilities, 15, </w:t>
      </w:r>
      <w:r w:rsidRPr="004A47A0">
        <w:rPr>
          <w:rFonts w:ascii="Arial" w:hAnsi="Arial" w:cs="Arial"/>
          <w:sz w:val="24"/>
          <w:szCs w:val="24"/>
        </w:rPr>
        <w:t>12–20.</w:t>
      </w:r>
    </w:p>
    <w:p w14:paraId="3F80BDC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Cialdini, R., Borden, R., Thorne, A., Walker, M., Freeman, S., Sloan, L. (1976). Basking in reflected glory: Three (football) field studies. </w:t>
      </w:r>
      <w:r w:rsidRPr="004A47A0">
        <w:rPr>
          <w:rFonts w:ascii="Arial" w:hAnsi="Arial" w:cs="Arial"/>
          <w:i/>
          <w:sz w:val="24"/>
          <w:szCs w:val="24"/>
        </w:rPr>
        <w:t>Journal of Personality and Social Psychology, 34</w:t>
      </w:r>
      <w:r w:rsidRPr="004A47A0">
        <w:rPr>
          <w:rFonts w:ascii="Arial" w:hAnsi="Arial" w:cs="Arial"/>
          <w:sz w:val="24"/>
          <w:szCs w:val="24"/>
        </w:rPr>
        <w:t>, 366-375.</w:t>
      </w:r>
    </w:p>
    <w:p w14:paraId="48FC9CE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Claxton, G. (2006), ‘Beyond cleverness: how to be smart without thinking’, in J. Henry (Ed.) </w:t>
      </w:r>
      <w:r w:rsidRPr="004A47A0">
        <w:rPr>
          <w:rFonts w:ascii="Arial" w:hAnsi="Arial" w:cs="Arial"/>
          <w:i/>
          <w:sz w:val="24"/>
          <w:szCs w:val="24"/>
        </w:rPr>
        <w:t>Creative Management and Development</w:t>
      </w:r>
      <w:r w:rsidRPr="004A47A0">
        <w:rPr>
          <w:rFonts w:ascii="Arial" w:hAnsi="Arial" w:cs="Arial"/>
          <w:sz w:val="24"/>
          <w:szCs w:val="24"/>
        </w:rPr>
        <w:t>, (3rd Ed). London: Sage. pp 47-63</w:t>
      </w:r>
    </w:p>
    <w:p w14:paraId="1E1B690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Cmar, J. (2015). Orientation and Mobility Skills and Outcome Expectations as Predictors of Employment for Young Adults with Visual Impairments. </w:t>
      </w:r>
      <w:r w:rsidRPr="004A47A0">
        <w:rPr>
          <w:rFonts w:ascii="Arial" w:hAnsi="Arial" w:cs="Arial"/>
          <w:i/>
          <w:sz w:val="24"/>
          <w:szCs w:val="24"/>
        </w:rPr>
        <w:t>Journal of Visual Impairment and Blindness</w:t>
      </w:r>
      <w:r w:rsidRPr="004A47A0">
        <w:rPr>
          <w:rFonts w:ascii="Arial" w:hAnsi="Arial" w:cs="Arial"/>
          <w:sz w:val="24"/>
          <w:szCs w:val="24"/>
        </w:rPr>
        <w:t>, 109(2), 95-106.</w:t>
      </w:r>
    </w:p>
    <w:p w14:paraId="1C995D6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Cockburn, C. (1983). </w:t>
      </w:r>
      <w:r w:rsidRPr="004A47A0">
        <w:rPr>
          <w:rFonts w:ascii="Arial" w:hAnsi="Arial" w:cs="Arial"/>
          <w:i/>
          <w:sz w:val="24"/>
          <w:szCs w:val="24"/>
        </w:rPr>
        <w:t>Brothers: Male dominance and technological change.</w:t>
      </w:r>
      <w:r w:rsidRPr="004A47A0">
        <w:rPr>
          <w:rFonts w:ascii="Arial" w:hAnsi="Arial" w:cs="Arial"/>
          <w:sz w:val="24"/>
          <w:szCs w:val="24"/>
        </w:rPr>
        <w:t xml:space="preserve"> London: Pluto. </w:t>
      </w:r>
    </w:p>
    <w:p w14:paraId="42A212A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Colella, A. (2001). Co-worker distributive fairness judgments of the workplace accommodation of employees with disabilities. </w:t>
      </w:r>
      <w:r w:rsidRPr="004A47A0">
        <w:rPr>
          <w:rFonts w:ascii="Arial" w:hAnsi="Arial" w:cs="Arial"/>
          <w:i/>
          <w:iCs/>
          <w:sz w:val="24"/>
          <w:szCs w:val="24"/>
        </w:rPr>
        <w:t>The Academy of Management Review</w:t>
      </w:r>
      <w:r w:rsidRPr="004A47A0">
        <w:rPr>
          <w:rFonts w:ascii="Arial" w:hAnsi="Arial" w:cs="Arial"/>
          <w:sz w:val="24"/>
          <w:szCs w:val="24"/>
        </w:rPr>
        <w:t>, 26, 100–116.</w:t>
      </w:r>
    </w:p>
    <w:p w14:paraId="5EB2C51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Coleman, J., Campbell, E., Hobson, C., McPartland, J., Mood, A., Weinfeld, F. and York, R. (1966). </w:t>
      </w:r>
      <w:r w:rsidRPr="004A47A0">
        <w:rPr>
          <w:rFonts w:ascii="Arial" w:hAnsi="Arial" w:cs="Arial"/>
          <w:i/>
          <w:sz w:val="24"/>
          <w:szCs w:val="24"/>
        </w:rPr>
        <w:t>Equality of Educational Opportunity</w:t>
      </w:r>
      <w:r w:rsidRPr="004A47A0">
        <w:rPr>
          <w:rFonts w:ascii="Arial" w:hAnsi="Arial" w:cs="Arial"/>
          <w:sz w:val="24"/>
          <w:szCs w:val="24"/>
        </w:rPr>
        <w:t xml:space="preserve">. Washington: National Centre for Educational Statistics. </w:t>
      </w:r>
    </w:p>
    <w:p w14:paraId="0B40128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Colle, L., Baron-Cohen, S., Wheelwright, S., and van der Lely, H. (2008). Narrative discourse in adults with high-functioning autism or Asperger syndrome. </w:t>
      </w:r>
      <w:r w:rsidRPr="004A47A0">
        <w:rPr>
          <w:rFonts w:ascii="Arial" w:hAnsi="Arial" w:cs="Arial"/>
          <w:i/>
          <w:iCs/>
          <w:sz w:val="24"/>
          <w:szCs w:val="24"/>
        </w:rPr>
        <w:t xml:space="preserve">Journal of Autism and Developmental Disabilities, 38, </w:t>
      </w:r>
      <w:r w:rsidRPr="004A47A0">
        <w:rPr>
          <w:rFonts w:ascii="Arial" w:hAnsi="Arial" w:cs="Arial"/>
          <w:sz w:val="24"/>
          <w:szCs w:val="24"/>
        </w:rPr>
        <w:t>28–40.</w:t>
      </w:r>
    </w:p>
    <w:p w14:paraId="34143CC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Collin, A. and Watts, A. (1996).  The death and transfiguration of career – and of career guidance? </w:t>
      </w:r>
      <w:r w:rsidRPr="004A47A0">
        <w:rPr>
          <w:rFonts w:ascii="Arial" w:hAnsi="Arial" w:cs="Arial"/>
          <w:i/>
          <w:iCs/>
          <w:sz w:val="24"/>
          <w:szCs w:val="24"/>
        </w:rPr>
        <w:t>Guidance and Counselling</w:t>
      </w:r>
      <w:r w:rsidRPr="004A47A0">
        <w:rPr>
          <w:rFonts w:ascii="Arial" w:hAnsi="Arial" w:cs="Arial"/>
          <w:sz w:val="24"/>
          <w:szCs w:val="24"/>
        </w:rPr>
        <w:t>, 24, 385-398.</w:t>
      </w:r>
      <w:r w:rsidRPr="004A47A0">
        <w:rPr>
          <w:rFonts w:ascii="Arial" w:hAnsi="Arial" w:cs="Arial"/>
          <w:sz w:val="24"/>
          <w:szCs w:val="24"/>
          <w:lang w:val="en-US"/>
        </w:rPr>
        <w:t xml:space="preserve"> </w:t>
      </w:r>
    </w:p>
    <w:p w14:paraId="076BA54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Committee of the Secondary School Examinations Council. (1943</w:t>
      </w:r>
      <w:r w:rsidRPr="004A47A0">
        <w:rPr>
          <w:rFonts w:ascii="Arial" w:hAnsi="Arial" w:cs="Arial"/>
          <w:i/>
          <w:sz w:val="24"/>
          <w:szCs w:val="24"/>
        </w:rPr>
        <w:t>). The Norwood Report. Curriculum and Examinations in Secondary Schools</w:t>
      </w:r>
      <w:r w:rsidRPr="004A47A0">
        <w:rPr>
          <w:rFonts w:ascii="Arial" w:hAnsi="Arial" w:cs="Arial"/>
          <w:sz w:val="24"/>
          <w:szCs w:val="24"/>
        </w:rPr>
        <w:t>. London: HMSO.</w:t>
      </w:r>
    </w:p>
    <w:p w14:paraId="47B0ADF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Coney, K. and Allen, M. (2019). What Happens Next? Key trends in the Destinations of Disabled Graduates. </w:t>
      </w:r>
      <w:r w:rsidRPr="004A47A0">
        <w:rPr>
          <w:rFonts w:ascii="Arial" w:hAnsi="Arial" w:cs="Arial"/>
          <w:i/>
          <w:iCs/>
          <w:sz w:val="24"/>
          <w:szCs w:val="24"/>
        </w:rPr>
        <w:t>Phoenix</w:t>
      </w:r>
      <w:r w:rsidRPr="004A47A0">
        <w:rPr>
          <w:rFonts w:ascii="Arial" w:hAnsi="Arial" w:cs="Arial"/>
          <w:sz w:val="24"/>
          <w:szCs w:val="24"/>
        </w:rPr>
        <w:t>, 156, pp 5-7.</w:t>
      </w:r>
    </w:p>
    <w:p w14:paraId="600E013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Confederation of British Industry and Universities UK (2007). </w:t>
      </w:r>
      <w:r w:rsidRPr="004A47A0">
        <w:rPr>
          <w:rFonts w:ascii="Arial" w:hAnsi="Arial" w:cs="Arial"/>
          <w:i/>
          <w:sz w:val="24"/>
          <w:szCs w:val="24"/>
        </w:rPr>
        <w:t>Time Well Spent: embedding employability in work experience</w:t>
      </w:r>
      <w:r w:rsidRPr="004A47A0">
        <w:rPr>
          <w:rFonts w:ascii="Arial" w:hAnsi="Arial" w:cs="Arial"/>
          <w:sz w:val="24"/>
          <w:szCs w:val="24"/>
        </w:rPr>
        <w:t>, London, CBI.</w:t>
      </w:r>
    </w:p>
    <w:p w14:paraId="145289A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Conference Board of Canada (2000). </w:t>
      </w:r>
      <w:r w:rsidRPr="004A47A0">
        <w:rPr>
          <w:rFonts w:ascii="Arial" w:hAnsi="Arial" w:cs="Arial"/>
          <w:i/>
          <w:sz w:val="24"/>
          <w:szCs w:val="24"/>
        </w:rPr>
        <w:t>Employability Skills 2000+</w:t>
      </w:r>
      <w:r w:rsidRPr="004A47A0">
        <w:rPr>
          <w:rFonts w:ascii="Arial" w:hAnsi="Arial" w:cs="Arial"/>
          <w:sz w:val="24"/>
          <w:szCs w:val="24"/>
        </w:rPr>
        <w:t>, Canberra: The Conference Board of Canada.</w:t>
      </w:r>
    </w:p>
    <w:p w14:paraId="3D78B01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Craib, I. (1997). </w:t>
      </w:r>
      <w:r w:rsidRPr="004A47A0">
        <w:rPr>
          <w:rFonts w:ascii="Arial" w:hAnsi="Arial" w:cs="Arial"/>
          <w:i/>
          <w:sz w:val="24"/>
          <w:szCs w:val="24"/>
        </w:rPr>
        <w:t>Classical Social Theory. An Introduction to the Thought of Marx, Weber, Durkheim and Simmel,</w:t>
      </w:r>
      <w:r w:rsidRPr="004A47A0">
        <w:rPr>
          <w:rFonts w:ascii="Arial" w:hAnsi="Arial" w:cs="Arial"/>
          <w:sz w:val="24"/>
          <w:szCs w:val="24"/>
        </w:rPr>
        <w:t xml:space="preserve"> Oxford: Oxford University Press.</w:t>
      </w:r>
    </w:p>
    <w:p w14:paraId="5A08B1C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Crane L, Chester J, Goddard L, Henry, L. and Hill, E. (2016) Experiences of autism diagnosis: a survey of over 1000 parents in the United Kingdom. </w:t>
      </w:r>
      <w:r w:rsidRPr="004A47A0">
        <w:rPr>
          <w:rFonts w:ascii="Arial" w:hAnsi="Arial" w:cs="Arial"/>
          <w:i/>
          <w:sz w:val="24"/>
          <w:szCs w:val="24"/>
        </w:rPr>
        <w:t>Autism: The International Journal of Research and Practice</w:t>
      </w:r>
      <w:r w:rsidRPr="004A47A0">
        <w:rPr>
          <w:rFonts w:ascii="Arial" w:hAnsi="Arial" w:cs="Arial"/>
          <w:sz w:val="24"/>
          <w:szCs w:val="24"/>
        </w:rPr>
        <w:t>, 20(2), 153-162.</w:t>
      </w:r>
    </w:p>
    <w:p w14:paraId="1A9830E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Cranmer, S. (2006) Enhancing graduate employability: best intentions and mixed outcomes. </w:t>
      </w:r>
      <w:r w:rsidRPr="004A47A0">
        <w:rPr>
          <w:rFonts w:ascii="Arial" w:hAnsi="Arial" w:cs="Arial"/>
          <w:i/>
          <w:iCs/>
          <w:sz w:val="24"/>
          <w:szCs w:val="24"/>
        </w:rPr>
        <w:t>Studies in Higher Education</w:t>
      </w:r>
      <w:r w:rsidRPr="004A47A0">
        <w:rPr>
          <w:rFonts w:ascii="Arial" w:hAnsi="Arial" w:cs="Arial"/>
          <w:sz w:val="24"/>
          <w:szCs w:val="24"/>
        </w:rPr>
        <w:t xml:space="preserve">, 31(2), 169–184. </w:t>
      </w:r>
    </w:p>
    <w:p w14:paraId="5B99B89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Crites, J. (1981). </w:t>
      </w:r>
      <w:r w:rsidRPr="004A47A0">
        <w:rPr>
          <w:rFonts w:ascii="Arial" w:hAnsi="Arial" w:cs="Arial"/>
          <w:i/>
          <w:sz w:val="24"/>
          <w:szCs w:val="24"/>
        </w:rPr>
        <w:t>Career Maturity Inventory: Theory and Research Handbook</w:t>
      </w:r>
      <w:r w:rsidRPr="004A47A0">
        <w:rPr>
          <w:rFonts w:ascii="Arial" w:hAnsi="Arial" w:cs="Arial"/>
          <w:sz w:val="24"/>
          <w:szCs w:val="24"/>
        </w:rPr>
        <w:t>. Monterey, CA: CTB/McGraw Hill.</w:t>
      </w:r>
    </w:p>
    <w:p w14:paraId="334B06B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Crozier, G., Reay, D., Clayton, J., Colliander, L. and Grinstead, J. (2008) Di</w:t>
      </w:r>
      <w:r w:rsidRPr="004A47A0">
        <w:rPr>
          <w:rFonts w:ascii="Cambria Math" w:hAnsi="Cambria Math" w:cs="Cambria Math"/>
          <w:sz w:val="24"/>
          <w:szCs w:val="24"/>
        </w:rPr>
        <w:t>ﬀ</w:t>
      </w:r>
      <w:r w:rsidRPr="004A47A0">
        <w:rPr>
          <w:rFonts w:ascii="Arial" w:hAnsi="Arial" w:cs="Arial"/>
          <w:sz w:val="24"/>
          <w:szCs w:val="24"/>
        </w:rPr>
        <w:t>erent Strokes for Di</w:t>
      </w:r>
      <w:r w:rsidRPr="004A47A0">
        <w:rPr>
          <w:rFonts w:ascii="Cambria Math" w:hAnsi="Cambria Math" w:cs="Cambria Math"/>
          <w:sz w:val="24"/>
          <w:szCs w:val="24"/>
        </w:rPr>
        <w:t>ﬀ</w:t>
      </w:r>
      <w:r w:rsidRPr="004A47A0">
        <w:rPr>
          <w:rFonts w:ascii="Arial" w:hAnsi="Arial" w:cs="Arial"/>
          <w:sz w:val="24"/>
          <w:szCs w:val="24"/>
        </w:rPr>
        <w:t xml:space="preserve">erent Folks: Diverse Students in Diverse Institutions – Experiences of Higher Education, </w:t>
      </w:r>
      <w:r w:rsidRPr="004A47A0">
        <w:rPr>
          <w:rFonts w:ascii="Arial" w:hAnsi="Arial" w:cs="Arial"/>
          <w:i/>
          <w:sz w:val="24"/>
          <w:szCs w:val="24"/>
        </w:rPr>
        <w:t>Research Papers in Education, 23(2)</w:t>
      </w:r>
      <w:r w:rsidRPr="004A47A0">
        <w:rPr>
          <w:rFonts w:ascii="Arial" w:hAnsi="Arial" w:cs="Arial"/>
          <w:sz w:val="24"/>
          <w:szCs w:val="24"/>
        </w:rPr>
        <w:t>,167–77.</w:t>
      </w:r>
    </w:p>
    <w:p w14:paraId="604D8B7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Dacre Pool, L and Sewell, P (2007).  The Key to Employability.  Developing a practical model of graduate employability.  </w:t>
      </w:r>
      <w:r w:rsidRPr="004A47A0">
        <w:rPr>
          <w:rFonts w:ascii="Arial" w:hAnsi="Arial" w:cs="Arial"/>
          <w:i/>
          <w:sz w:val="24"/>
          <w:szCs w:val="24"/>
        </w:rPr>
        <w:t>Education and Training, Vol 49(4)</w:t>
      </w:r>
      <w:r w:rsidRPr="004A47A0">
        <w:rPr>
          <w:rFonts w:ascii="Arial" w:hAnsi="Arial" w:cs="Arial"/>
          <w:sz w:val="24"/>
          <w:szCs w:val="24"/>
        </w:rPr>
        <w:t>, pp 277-289.</w:t>
      </w:r>
    </w:p>
    <w:p w14:paraId="19EC778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Dale, R. (1992). Recovering from a pyrrhic victory? Quality, relevance and impact In M Arnot and L Barton (Eds) </w:t>
      </w:r>
      <w:r w:rsidRPr="004A47A0">
        <w:rPr>
          <w:rFonts w:ascii="Arial" w:hAnsi="Arial" w:cs="Arial"/>
          <w:i/>
          <w:sz w:val="24"/>
          <w:szCs w:val="24"/>
        </w:rPr>
        <w:t>Voicing Concerns: Sociological Perspectives on Contemporary Education Reform.</w:t>
      </w:r>
      <w:r w:rsidRPr="004A47A0">
        <w:rPr>
          <w:rFonts w:ascii="Arial" w:hAnsi="Arial" w:cs="Arial"/>
          <w:sz w:val="24"/>
          <w:szCs w:val="24"/>
        </w:rPr>
        <w:t xml:space="preserve"> Wallingford, Oxfordshire: Triangle Books Ltd.</w:t>
      </w:r>
    </w:p>
    <w:p w14:paraId="1FB13B7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Deci, E. and Ryan, R. (1985). </w:t>
      </w:r>
      <w:r w:rsidRPr="004A47A0">
        <w:rPr>
          <w:rFonts w:ascii="Arial" w:hAnsi="Arial" w:cs="Arial"/>
          <w:i/>
          <w:sz w:val="24"/>
          <w:szCs w:val="24"/>
        </w:rPr>
        <w:t>Intrinsic Motivation and Self-Determination in Human Behaviour</w:t>
      </w:r>
      <w:r w:rsidRPr="004A47A0">
        <w:rPr>
          <w:rFonts w:ascii="Arial" w:hAnsi="Arial" w:cs="Arial"/>
          <w:sz w:val="24"/>
          <w:szCs w:val="24"/>
        </w:rPr>
        <w:t>. New York: Plenum.</w:t>
      </w:r>
    </w:p>
    <w:p w14:paraId="6D435FDB" w14:textId="77777777" w:rsidR="00AB1C7A" w:rsidRPr="004A47A0" w:rsidRDefault="00AB1C7A" w:rsidP="000565D7">
      <w:pPr>
        <w:spacing w:line="240" w:lineRule="auto"/>
        <w:rPr>
          <w:rFonts w:ascii="Arial" w:hAnsi="Arial" w:cs="Arial"/>
          <w:sz w:val="24"/>
          <w:szCs w:val="24"/>
        </w:rPr>
      </w:pPr>
      <w:r w:rsidRPr="004A47A0">
        <w:rPr>
          <w:rStyle w:val="titleauthoretc"/>
          <w:rFonts w:ascii="Arial" w:hAnsi="Arial" w:cs="Arial"/>
          <w:sz w:val="24"/>
          <w:szCs w:val="24"/>
        </w:rPr>
        <w:t>Denhart, H. (2008).</w:t>
      </w:r>
      <w:r w:rsidRPr="004A47A0">
        <w:rPr>
          <w:rFonts w:ascii="Arial" w:hAnsi="Arial" w:cs="Arial"/>
          <w:sz w:val="24"/>
          <w:szCs w:val="24"/>
        </w:rPr>
        <w:t xml:space="preserve"> </w:t>
      </w:r>
      <w:hyperlink r:id="rId35" w:tooltip="Deconstructing Barriers: Perceptions of Students Labeled With Learning Disabilities in Higher Education" w:history="1">
        <w:r w:rsidRPr="004A47A0">
          <w:rPr>
            <w:rStyle w:val="Hyperlink"/>
            <w:rFonts w:ascii="Arial" w:hAnsi="Arial" w:cs="Arial"/>
            <w:sz w:val="24"/>
            <w:szCs w:val="24"/>
          </w:rPr>
          <w:t>Deconstructing Barriers: Perceptions of Students Labeled With Learning Disabilities in Higher Education</w:t>
        </w:r>
      </w:hyperlink>
      <w:r w:rsidRPr="004A47A0">
        <w:rPr>
          <w:rFonts w:ascii="Arial" w:hAnsi="Arial" w:cs="Arial"/>
          <w:sz w:val="24"/>
          <w:szCs w:val="24"/>
        </w:rPr>
        <w:t>.</w:t>
      </w:r>
      <w:r w:rsidRPr="004A47A0">
        <w:rPr>
          <w:rStyle w:val="titleauthoretc"/>
          <w:rFonts w:ascii="Arial" w:hAnsi="Arial" w:cs="Arial"/>
          <w:sz w:val="24"/>
          <w:szCs w:val="24"/>
        </w:rPr>
        <w:t xml:space="preserve"> </w:t>
      </w:r>
      <w:r w:rsidRPr="004A47A0">
        <w:rPr>
          <w:rStyle w:val="Strong"/>
          <w:rFonts w:ascii="Arial" w:hAnsi="Arial" w:cs="Arial"/>
          <w:b w:val="0"/>
          <w:bCs w:val="0"/>
          <w:i/>
          <w:sz w:val="24"/>
          <w:szCs w:val="24"/>
        </w:rPr>
        <w:t>Journal of Learning Disabilities</w:t>
      </w:r>
      <w:r w:rsidRPr="004A47A0">
        <w:rPr>
          <w:rFonts w:ascii="Arial" w:hAnsi="Arial" w:cs="Arial"/>
          <w:b/>
          <w:bCs/>
          <w:i/>
          <w:noProof/>
          <w:sz w:val="24"/>
          <w:szCs w:val="24"/>
          <w:lang w:eastAsia="en-GB"/>
        </w:rPr>
        <w:t>,</w:t>
      </w:r>
      <w:r w:rsidRPr="004A47A0">
        <w:rPr>
          <w:rFonts w:ascii="Arial" w:hAnsi="Arial" w:cs="Arial"/>
          <w:b/>
          <w:bCs/>
          <w:i/>
          <w:noProof/>
          <w:sz w:val="24"/>
          <w:szCs w:val="24"/>
          <w:lang w:eastAsia="zh-CN"/>
        </w:rPr>
        <w:drawing>
          <wp:inline distT="0" distB="0" distL="0" distR="0" wp14:anchorId="5656D702" wp14:editId="5C833893">
            <wp:extent cx="30480" cy="30480"/>
            <wp:effectExtent l="0" t="0" r="0" b="0"/>
            <wp:docPr id="25" name="Picture 25" descr="http://search.proquest.com/assets/r20161.3.1-0/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61.3.1-0/core/spacer.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4A47A0">
        <w:rPr>
          <w:rStyle w:val="titleauthoretc"/>
          <w:rFonts w:ascii="Arial" w:hAnsi="Arial" w:cs="Arial"/>
          <w:i/>
          <w:sz w:val="24"/>
          <w:szCs w:val="24"/>
        </w:rPr>
        <w:t>41(6)</w:t>
      </w:r>
      <w:r w:rsidRPr="004A47A0">
        <w:rPr>
          <w:rStyle w:val="titleauthoretc"/>
          <w:rFonts w:ascii="Arial" w:hAnsi="Arial" w:cs="Arial"/>
          <w:sz w:val="24"/>
          <w:szCs w:val="24"/>
        </w:rPr>
        <w:t>, 483-97.</w:t>
      </w:r>
    </w:p>
    <w:p w14:paraId="4CC138A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Denscombe, M.  (2007). The Good Research Guide: for small-scale social research projects. (3</w:t>
      </w:r>
      <w:r w:rsidRPr="004A47A0">
        <w:rPr>
          <w:rFonts w:ascii="Arial" w:hAnsi="Arial" w:cs="Arial"/>
          <w:sz w:val="24"/>
          <w:szCs w:val="24"/>
          <w:vertAlign w:val="superscript"/>
        </w:rPr>
        <w:t>rd</w:t>
      </w:r>
      <w:r w:rsidRPr="004A47A0">
        <w:rPr>
          <w:rFonts w:ascii="Arial" w:hAnsi="Arial" w:cs="Arial"/>
          <w:sz w:val="24"/>
          <w:szCs w:val="24"/>
        </w:rPr>
        <w:t xml:space="preserve"> Ed).  Maidenhead: Open University Press.</w:t>
      </w:r>
    </w:p>
    <w:p w14:paraId="2BA79F0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Department for Education (DfE). (2019). </w:t>
      </w:r>
      <w:r w:rsidRPr="004A47A0">
        <w:rPr>
          <w:rFonts w:ascii="Arial" w:hAnsi="Arial" w:cs="Arial"/>
          <w:i/>
          <w:iCs/>
          <w:sz w:val="24"/>
          <w:szCs w:val="24"/>
        </w:rPr>
        <w:t>Call for universities to improve support for disabled students</w:t>
      </w:r>
      <w:r w:rsidRPr="004A47A0">
        <w:rPr>
          <w:rFonts w:ascii="Arial" w:hAnsi="Arial" w:cs="Arial"/>
          <w:sz w:val="24"/>
          <w:szCs w:val="24"/>
        </w:rPr>
        <w:t xml:space="preserve"> Available online at: </w:t>
      </w:r>
      <w:hyperlink r:id="rId37" w:history="1">
        <w:r w:rsidRPr="004A47A0">
          <w:rPr>
            <w:rStyle w:val="Hyperlink"/>
            <w:rFonts w:ascii="Arial" w:hAnsi="Arial" w:cs="Arial"/>
            <w:sz w:val="24"/>
            <w:szCs w:val="24"/>
          </w:rPr>
          <w:t>https://www.gov.uk/government/news/call-for-universities-to-improve-support-for-disabled-students</w:t>
        </w:r>
      </w:hyperlink>
      <w:r w:rsidRPr="004A47A0">
        <w:rPr>
          <w:rFonts w:ascii="Arial" w:hAnsi="Arial" w:cs="Arial"/>
          <w:sz w:val="24"/>
          <w:szCs w:val="24"/>
        </w:rPr>
        <w:t xml:space="preserve"> Accessed 5th March 2019. </w:t>
      </w:r>
    </w:p>
    <w:p w14:paraId="588BF3F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Department for Education and Employment (DfEE) (1998</w:t>
      </w:r>
      <w:r w:rsidRPr="004A47A0">
        <w:rPr>
          <w:rFonts w:ascii="Arial" w:hAnsi="Arial" w:cs="Arial"/>
          <w:i/>
          <w:sz w:val="24"/>
          <w:szCs w:val="24"/>
        </w:rPr>
        <w:t>). The Learning Age: A Renaissance for a New Britain</w:t>
      </w:r>
      <w:r w:rsidRPr="004A47A0">
        <w:rPr>
          <w:rFonts w:ascii="Arial" w:hAnsi="Arial" w:cs="Arial"/>
          <w:sz w:val="24"/>
          <w:szCs w:val="24"/>
        </w:rPr>
        <w:t>. London: Department for Education and Employment.</w:t>
      </w:r>
    </w:p>
    <w:p w14:paraId="0C1BBF6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Department for Education and Skills (DfES). (2003). </w:t>
      </w:r>
      <w:r w:rsidRPr="004A47A0">
        <w:rPr>
          <w:rFonts w:ascii="Arial" w:hAnsi="Arial" w:cs="Arial"/>
          <w:i/>
          <w:sz w:val="24"/>
          <w:szCs w:val="24"/>
        </w:rPr>
        <w:t>The Future of Higher Education</w:t>
      </w:r>
      <w:r w:rsidRPr="004A47A0">
        <w:rPr>
          <w:rFonts w:ascii="Arial" w:hAnsi="Arial" w:cs="Arial"/>
          <w:sz w:val="24"/>
          <w:szCs w:val="24"/>
        </w:rPr>
        <w:t>. HMSO: London.</w:t>
      </w:r>
    </w:p>
    <w:p w14:paraId="1F897B8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Department for Work and Pensions (DWP). (2019). </w:t>
      </w:r>
      <w:r w:rsidRPr="004A47A0">
        <w:rPr>
          <w:rFonts w:ascii="Arial" w:hAnsi="Arial" w:cs="Arial"/>
          <w:i/>
          <w:iCs/>
          <w:sz w:val="24"/>
          <w:szCs w:val="24"/>
        </w:rPr>
        <w:t>Disability facts and</w:t>
      </w:r>
      <w:r w:rsidRPr="004A47A0">
        <w:rPr>
          <w:rFonts w:ascii="Arial" w:hAnsi="Arial" w:cs="Arial"/>
          <w:sz w:val="24"/>
          <w:szCs w:val="24"/>
        </w:rPr>
        <w:t xml:space="preserve"> </w:t>
      </w:r>
      <w:r w:rsidRPr="004A47A0">
        <w:rPr>
          <w:rFonts w:ascii="Arial" w:hAnsi="Arial" w:cs="Arial"/>
          <w:i/>
          <w:iCs/>
          <w:sz w:val="24"/>
          <w:szCs w:val="24"/>
        </w:rPr>
        <w:t>figures</w:t>
      </w:r>
      <w:r w:rsidRPr="004A47A0">
        <w:rPr>
          <w:rFonts w:ascii="Arial" w:hAnsi="Arial" w:cs="Arial"/>
          <w:sz w:val="24"/>
          <w:szCs w:val="24"/>
        </w:rPr>
        <w:t xml:space="preserve">. Available online at: </w:t>
      </w:r>
      <w:hyperlink r:id="rId38" w:history="1">
        <w:r w:rsidRPr="004A47A0">
          <w:rPr>
            <w:rStyle w:val="Hyperlink"/>
            <w:rFonts w:ascii="Arial" w:hAnsi="Arial" w:cs="Arial"/>
            <w:sz w:val="24"/>
            <w:szCs w:val="24"/>
          </w:rPr>
          <w:t>https://www.gov.uk/government/publications/disability-facts-and-figures/disability-facts-and-figures</w:t>
        </w:r>
      </w:hyperlink>
      <w:r w:rsidRPr="004A47A0">
        <w:rPr>
          <w:rFonts w:ascii="Arial" w:hAnsi="Arial" w:cs="Arial"/>
          <w:sz w:val="24"/>
          <w:szCs w:val="24"/>
        </w:rPr>
        <w:t xml:space="preserve">  Accessed 1 September 2019.</w:t>
      </w:r>
    </w:p>
    <w:p w14:paraId="78549F9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Department of Education Employment and Training (2000).  </w:t>
      </w:r>
      <w:r w:rsidRPr="004A47A0">
        <w:rPr>
          <w:rFonts w:ascii="Arial" w:hAnsi="Arial" w:cs="Arial"/>
          <w:i/>
          <w:sz w:val="24"/>
          <w:szCs w:val="24"/>
        </w:rPr>
        <w:t>Ministerial review of post-compulsory education and training pathways in Victoria: Final report.</w:t>
      </w:r>
      <w:r w:rsidRPr="004A47A0">
        <w:rPr>
          <w:rFonts w:ascii="Arial" w:hAnsi="Arial" w:cs="Arial"/>
          <w:sz w:val="24"/>
          <w:szCs w:val="24"/>
        </w:rPr>
        <w:t xml:space="preserve">  Available online at: </w:t>
      </w:r>
      <w:hyperlink r:id="rId39" w:history="1">
        <w:r w:rsidRPr="004A47A0">
          <w:rPr>
            <w:rStyle w:val="Hyperlink"/>
            <w:rFonts w:ascii="Arial" w:hAnsi="Arial" w:cs="Arial"/>
            <w:sz w:val="24"/>
            <w:szCs w:val="24"/>
          </w:rPr>
          <w:t>www.det.vic.gov.au/det/postcomp/pdf/KirbyReport.pdf</w:t>
        </w:r>
      </w:hyperlink>
      <w:r w:rsidRPr="004A47A0">
        <w:rPr>
          <w:rFonts w:ascii="Arial" w:hAnsi="Arial" w:cs="Arial"/>
          <w:sz w:val="24"/>
          <w:szCs w:val="24"/>
        </w:rPr>
        <w:t xml:space="preserve"> Accessed 6</w:t>
      </w:r>
      <w:r w:rsidRPr="004A47A0">
        <w:rPr>
          <w:rFonts w:ascii="Arial" w:hAnsi="Arial" w:cs="Arial"/>
          <w:sz w:val="24"/>
          <w:szCs w:val="24"/>
          <w:vertAlign w:val="superscript"/>
        </w:rPr>
        <w:t>th</w:t>
      </w:r>
      <w:r w:rsidRPr="004A47A0">
        <w:rPr>
          <w:rFonts w:ascii="Arial" w:hAnsi="Arial" w:cs="Arial"/>
          <w:sz w:val="24"/>
          <w:szCs w:val="24"/>
        </w:rPr>
        <w:t xml:space="preserve"> May 2016.</w:t>
      </w:r>
    </w:p>
    <w:p w14:paraId="617C455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Dey, I. (1999). </w:t>
      </w:r>
      <w:r w:rsidRPr="004A47A0">
        <w:rPr>
          <w:rFonts w:ascii="Arial" w:hAnsi="Arial" w:cs="Arial"/>
          <w:i/>
          <w:sz w:val="24"/>
          <w:szCs w:val="24"/>
        </w:rPr>
        <w:t>Grounding Grounded Theory</w:t>
      </w:r>
      <w:r w:rsidRPr="004A47A0">
        <w:rPr>
          <w:rFonts w:ascii="Arial" w:hAnsi="Arial" w:cs="Arial"/>
          <w:sz w:val="24"/>
          <w:szCs w:val="24"/>
        </w:rPr>
        <w:t>. San Diego, CA: Academic Press.</w:t>
      </w:r>
    </w:p>
    <w:p w14:paraId="777E006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Dillon, M. (2007). Creating supports for college students with Asperger syndrome through collaboration. </w:t>
      </w:r>
      <w:r w:rsidRPr="004A47A0">
        <w:rPr>
          <w:rFonts w:ascii="Arial" w:hAnsi="Arial" w:cs="Arial"/>
          <w:i/>
          <w:sz w:val="24"/>
          <w:szCs w:val="24"/>
        </w:rPr>
        <w:t>College Student Journal, 41</w:t>
      </w:r>
      <w:r w:rsidRPr="004A47A0">
        <w:rPr>
          <w:rFonts w:ascii="Arial" w:hAnsi="Arial" w:cs="Arial"/>
          <w:sz w:val="24"/>
          <w:szCs w:val="24"/>
        </w:rPr>
        <w:t xml:space="preserve">, 499-504. </w:t>
      </w:r>
    </w:p>
    <w:p w14:paraId="37E1BC9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Donovan, J. And Dwight, S. (2014). The impact of applicant faking on selection measures, hiring decisions and employee performance. </w:t>
      </w:r>
      <w:r w:rsidRPr="004A47A0">
        <w:rPr>
          <w:rFonts w:ascii="Arial" w:hAnsi="Arial" w:cs="Arial"/>
          <w:bCs/>
          <w:i/>
          <w:iCs/>
          <w:sz w:val="24"/>
          <w:szCs w:val="24"/>
        </w:rPr>
        <w:t>Journal of Business Psychology</w:t>
      </w:r>
      <w:r w:rsidRPr="004A47A0">
        <w:rPr>
          <w:rFonts w:ascii="Arial" w:hAnsi="Arial" w:cs="Arial"/>
          <w:bCs/>
          <w:sz w:val="24"/>
          <w:szCs w:val="24"/>
        </w:rPr>
        <w:t>, 29</w:t>
      </w:r>
      <w:r w:rsidRPr="004A47A0">
        <w:rPr>
          <w:rFonts w:ascii="Arial" w:hAnsi="Arial" w:cs="Arial"/>
          <w:sz w:val="24"/>
          <w:szCs w:val="24"/>
        </w:rPr>
        <w:t>, 479-493.</w:t>
      </w:r>
    </w:p>
    <w:p w14:paraId="6A0DCD8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Donovan, J., Dwight, S., and Hurtz, G. (2003). An assessment of the prevalence, severity, and verifiability of entry-level applicant faking using the randomized response technique. </w:t>
      </w:r>
      <w:r w:rsidRPr="004A47A0">
        <w:rPr>
          <w:rFonts w:ascii="Arial" w:hAnsi="Arial" w:cs="Arial"/>
          <w:i/>
          <w:iCs/>
          <w:sz w:val="24"/>
          <w:szCs w:val="24"/>
        </w:rPr>
        <w:t>Human Performance</w:t>
      </w:r>
      <w:r w:rsidRPr="004A47A0">
        <w:rPr>
          <w:rFonts w:ascii="Arial" w:hAnsi="Arial" w:cs="Arial"/>
          <w:sz w:val="24"/>
          <w:szCs w:val="24"/>
        </w:rPr>
        <w:t>, 16, 81–106.</w:t>
      </w:r>
    </w:p>
    <w:p w14:paraId="2E9326A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Dudley-Marling, C. (2004). The social construction of learning disabilities, </w:t>
      </w:r>
      <w:r w:rsidRPr="004A47A0">
        <w:rPr>
          <w:rFonts w:ascii="Arial" w:hAnsi="Arial" w:cs="Arial"/>
          <w:i/>
          <w:sz w:val="24"/>
          <w:szCs w:val="24"/>
        </w:rPr>
        <w:t>Journal of Learning Disabilities, 37</w:t>
      </w:r>
      <w:r w:rsidRPr="004A47A0">
        <w:rPr>
          <w:rFonts w:ascii="Arial" w:hAnsi="Arial" w:cs="Arial"/>
          <w:sz w:val="24"/>
          <w:szCs w:val="24"/>
        </w:rPr>
        <w:t>(6), 482-489.</w:t>
      </w:r>
    </w:p>
    <w:p w14:paraId="5E3F0114" w14:textId="77777777" w:rsidR="00AB1C7A" w:rsidRPr="00AB1C7A" w:rsidRDefault="00AB1C7A" w:rsidP="000565D7">
      <w:pPr>
        <w:spacing w:line="240" w:lineRule="auto"/>
        <w:rPr>
          <w:rFonts w:ascii="Arial" w:hAnsi="Arial" w:cs="Arial"/>
          <w:sz w:val="24"/>
          <w:szCs w:val="24"/>
        </w:rPr>
      </w:pPr>
      <w:r w:rsidRPr="00AB1C7A">
        <w:rPr>
          <w:rFonts w:ascii="Arial" w:hAnsi="Arial" w:cs="Arial"/>
          <w:sz w:val="24"/>
          <w:szCs w:val="24"/>
        </w:rPr>
        <w:t xml:space="preserve">Dworzynski, K., Ronald, A., Bolton, P., and Happe, F. (2012). How different are girls and boys above and below the diagnostic threshold for autism. </w:t>
      </w:r>
      <w:r w:rsidRPr="00AB1C7A">
        <w:rPr>
          <w:rFonts w:ascii="Arial" w:hAnsi="Arial" w:cs="Arial"/>
          <w:i/>
          <w:sz w:val="24"/>
          <w:szCs w:val="24"/>
        </w:rPr>
        <w:t>Journal of American Academy of Child and Adolescent Psychiatry, 51</w:t>
      </w:r>
      <w:r w:rsidRPr="00AB1C7A">
        <w:rPr>
          <w:rFonts w:ascii="Arial" w:hAnsi="Arial" w:cs="Arial"/>
          <w:sz w:val="24"/>
          <w:szCs w:val="24"/>
        </w:rPr>
        <w:t>, 788–797.</w:t>
      </w:r>
    </w:p>
    <w:p w14:paraId="32193462" w14:textId="77777777" w:rsidR="00AB1C7A" w:rsidRPr="00AB1C7A" w:rsidRDefault="00AB1C7A" w:rsidP="000565D7">
      <w:pPr>
        <w:spacing w:line="240" w:lineRule="auto"/>
        <w:rPr>
          <w:rFonts w:ascii="Arial" w:hAnsi="Arial" w:cs="Arial"/>
          <w:sz w:val="24"/>
          <w:szCs w:val="24"/>
        </w:rPr>
      </w:pPr>
      <w:r w:rsidRPr="00AB1C7A">
        <w:rPr>
          <w:rFonts w:ascii="Arial" w:hAnsi="Arial" w:cs="Arial"/>
          <w:sz w:val="24"/>
          <w:szCs w:val="24"/>
        </w:rPr>
        <w:t xml:space="preserve">Eaves, L. and Ho, H. (2008). Young adult outcome of autism spectrum disorders. </w:t>
      </w:r>
      <w:r w:rsidRPr="00AB1C7A">
        <w:rPr>
          <w:rFonts w:ascii="Arial" w:hAnsi="Arial" w:cs="Arial"/>
          <w:i/>
          <w:sz w:val="24"/>
          <w:szCs w:val="24"/>
        </w:rPr>
        <w:t>Journal of Autism and Developmental Disorders, 38</w:t>
      </w:r>
      <w:r w:rsidRPr="00AB1C7A">
        <w:rPr>
          <w:rFonts w:ascii="Arial" w:hAnsi="Arial" w:cs="Arial"/>
          <w:sz w:val="24"/>
          <w:szCs w:val="24"/>
        </w:rPr>
        <w:t>(4), 739–747.</w:t>
      </w:r>
    </w:p>
    <w:p w14:paraId="0BFB5E75" w14:textId="77777777" w:rsidR="00AB1C7A" w:rsidRPr="00AB1C7A" w:rsidRDefault="00AB1C7A" w:rsidP="000565D7">
      <w:pPr>
        <w:spacing w:line="240" w:lineRule="auto"/>
        <w:rPr>
          <w:rFonts w:ascii="Arial" w:hAnsi="Arial" w:cs="Arial"/>
          <w:sz w:val="24"/>
          <w:szCs w:val="24"/>
        </w:rPr>
      </w:pPr>
      <w:r w:rsidRPr="00AB1C7A">
        <w:rPr>
          <w:rFonts w:ascii="Arial" w:hAnsi="Arial" w:cs="Arial"/>
          <w:sz w:val="24"/>
          <w:szCs w:val="24"/>
        </w:rPr>
        <w:t xml:space="preserve">Elder-Vass, D. (2007). Reconciling Archer and Bourdieu in an emergentist theory of action. </w:t>
      </w:r>
      <w:r w:rsidRPr="00AB1C7A">
        <w:rPr>
          <w:rFonts w:ascii="Arial" w:hAnsi="Arial" w:cs="Arial"/>
          <w:i/>
          <w:iCs/>
          <w:sz w:val="24"/>
          <w:szCs w:val="24"/>
        </w:rPr>
        <w:t>Sociological Theory</w:t>
      </w:r>
      <w:r w:rsidRPr="00AB1C7A">
        <w:rPr>
          <w:rFonts w:ascii="Arial" w:hAnsi="Arial" w:cs="Arial"/>
          <w:sz w:val="24"/>
          <w:szCs w:val="24"/>
        </w:rPr>
        <w:t>, 25(4), 325–346.</w:t>
      </w:r>
    </w:p>
    <w:p w14:paraId="45637396" w14:textId="77777777" w:rsidR="00AB1C7A" w:rsidRPr="00AB1C7A" w:rsidRDefault="00AB1C7A" w:rsidP="000565D7">
      <w:pPr>
        <w:spacing w:line="240" w:lineRule="auto"/>
        <w:rPr>
          <w:rFonts w:ascii="Arial" w:eastAsia="Times New Roman" w:hAnsi="Arial" w:cs="Arial"/>
          <w:sz w:val="24"/>
          <w:szCs w:val="24"/>
          <w:lang w:eastAsia="en-GB"/>
        </w:rPr>
      </w:pPr>
      <w:r w:rsidRPr="00AB1C7A">
        <w:rPr>
          <w:rFonts w:ascii="Arial" w:eastAsia="Times New Roman" w:hAnsi="Arial" w:cs="Arial"/>
          <w:sz w:val="24"/>
          <w:szCs w:val="24"/>
          <w:lang w:eastAsia="en-GB"/>
        </w:rPr>
        <w:t xml:space="preserve">Eliason, M. and Storrie, D. (2009). </w:t>
      </w:r>
      <w:r w:rsidRPr="00AB1C7A">
        <w:rPr>
          <w:rFonts w:ascii="Arial" w:eastAsia="Times New Roman" w:hAnsi="Arial" w:cs="Arial"/>
          <w:bCs/>
          <w:sz w:val="24"/>
          <w:szCs w:val="24"/>
          <w:lang w:eastAsia="en-GB"/>
        </w:rPr>
        <w:t xml:space="preserve">Does job loss shorten life? </w:t>
      </w:r>
      <w:r w:rsidRPr="00AB1C7A">
        <w:rPr>
          <w:rFonts w:ascii="Arial" w:eastAsia="Times New Roman" w:hAnsi="Arial" w:cs="Arial"/>
          <w:i/>
          <w:sz w:val="24"/>
          <w:szCs w:val="24"/>
          <w:lang w:eastAsia="en-GB"/>
        </w:rPr>
        <w:t>Journal of Human Resources, 44</w:t>
      </w:r>
      <w:r w:rsidRPr="00AB1C7A">
        <w:rPr>
          <w:rFonts w:ascii="Arial" w:eastAsia="Times New Roman" w:hAnsi="Arial" w:cs="Arial"/>
          <w:sz w:val="24"/>
          <w:szCs w:val="24"/>
          <w:lang w:eastAsia="en-GB"/>
        </w:rPr>
        <w:t>, 277-302.</w:t>
      </w:r>
    </w:p>
    <w:p w14:paraId="13562D78" w14:textId="77777777" w:rsidR="00AB1C7A" w:rsidRPr="00AB1C7A" w:rsidRDefault="00AB1C7A" w:rsidP="00AB1C7A">
      <w:pPr>
        <w:spacing w:line="240" w:lineRule="auto"/>
        <w:rPr>
          <w:rFonts w:ascii="Arial" w:hAnsi="Arial" w:cs="Arial"/>
          <w:sz w:val="24"/>
          <w:szCs w:val="24"/>
        </w:rPr>
      </w:pPr>
      <w:r w:rsidRPr="00AB1C7A">
        <w:rPr>
          <w:rFonts w:ascii="Arial" w:hAnsi="Arial" w:cs="Arial"/>
          <w:sz w:val="24"/>
          <w:szCs w:val="24"/>
        </w:rPr>
        <w:t xml:space="preserve">Engdahl, E. (2010). </w:t>
      </w:r>
      <w:r w:rsidRPr="00AB1C7A">
        <w:rPr>
          <w:rFonts w:ascii="Arial" w:hAnsi="Arial" w:cs="Arial"/>
          <w:i/>
          <w:sz w:val="24"/>
          <w:szCs w:val="24"/>
        </w:rPr>
        <w:t>Institute for the Study of the Neurologically Typical</w:t>
      </w:r>
      <w:r w:rsidRPr="00AB1C7A">
        <w:rPr>
          <w:rFonts w:ascii="Arial" w:hAnsi="Arial" w:cs="Arial"/>
          <w:sz w:val="24"/>
          <w:szCs w:val="24"/>
        </w:rPr>
        <w:t xml:space="preserve">. Available online at: </w:t>
      </w:r>
      <w:hyperlink r:id="rId40" w:history="1">
        <w:r w:rsidRPr="00AB1C7A">
          <w:rPr>
            <w:rStyle w:val="Hyperlink"/>
            <w:rFonts w:ascii="Arial" w:hAnsi="Arial" w:cs="Arial"/>
            <w:sz w:val="24"/>
            <w:szCs w:val="24"/>
          </w:rPr>
          <w:t>http://erikengdahl.se/autism/isnt/</w:t>
        </w:r>
      </w:hyperlink>
      <w:r w:rsidRPr="00AB1C7A">
        <w:rPr>
          <w:rFonts w:ascii="Arial" w:hAnsi="Arial" w:cs="Arial"/>
          <w:sz w:val="24"/>
          <w:szCs w:val="24"/>
        </w:rPr>
        <w:t xml:space="preserve">  Accessed 16</w:t>
      </w:r>
      <w:r w:rsidRPr="00AB1C7A">
        <w:rPr>
          <w:rFonts w:ascii="Arial" w:hAnsi="Arial" w:cs="Arial"/>
          <w:sz w:val="24"/>
          <w:szCs w:val="24"/>
          <w:vertAlign w:val="superscript"/>
        </w:rPr>
        <w:t>th</w:t>
      </w:r>
      <w:r w:rsidRPr="00AB1C7A">
        <w:rPr>
          <w:rFonts w:ascii="Arial" w:hAnsi="Arial" w:cs="Arial"/>
          <w:sz w:val="24"/>
          <w:szCs w:val="24"/>
        </w:rPr>
        <w:t xml:space="preserve"> January 2019.</w:t>
      </w:r>
    </w:p>
    <w:p w14:paraId="6C1AFE40" w14:textId="77777777" w:rsidR="00AB1C7A" w:rsidRPr="00AB1C7A" w:rsidRDefault="00AB1C7A" w:rsidP="00AB1C7A">
      <w:pPr>
        <w:spacing w:line="240" w:lineRule="auto"/>
        <w:rPr>
          <w:rFonts w:ascii="Arial" w:hAnsi="Arial" w:cs="Arial"/>
          <w:sz w:val="24"/>
          <w:szCs w:val="24"/>
        </w:rPr>
      </w:pPr>
      <w:r w:rsidRPr="00AB1C7A">
        <w:rPr>
          <w:rFonts w:ascii="Arial" w:hAnsi="Arial" w:cs="Arial"/>
          <w:i/>
          <w:iCs/>
          <w:sz w:val="24"/>
          <w:szCs w:val="24"/>
        </w:rPr>
        <w:t xml:space="preserve">Equality Act 2010.  </w:t>
      </w:r>
      <w:r w:rsidRPr="00AB1C7A">
        <w:rPr>
          <w:rStyle w:val="selectable"/>
          <w:rFonts w:ascii="Arial" w:hAnsi="Arial" w:cs="Arial"/>
          <w:color w:val="000000"/>
          <w:sz w:val="24"/>
          <w:szCs w:val="24"/>
        </w:rPr>
        <w:t>London: HMSO.</w:t>
      </w:r>
      <w:r w:rsidRPr="00AB1C7A">
        <w:rPr>
          <w:rFonts w:ascii="Arial" w:hAnsi="Arial" w:cs="Arial"/>
          <w:sz w:val="24"/>
          <w:szCs w:val="24"/>
        </w:rPr>
        <w:t xml:space="preserve"> Available online at: </w:t>
      </w:r>
      <w:hyperlink r:id="rId41" w:history="1">
        <w:r w:rsidRPr="00AB1C7A">
          <w:rPr>
            <w:rStyle w:val="Hyperlink"/>
            <w:rFonts w:ascii="Arial" w:hAnsi="Arial" w:cs="Arial"/>
            <w:sz w:val="24"/>
            <w:szCs w:val="24"/>
          </w:rPr>
          <w:t>http://uk.practicallaw.com/uklegislation/uksi/2010/1736/contents</w:t>
        </w:r>
      </w:hyperlink>
      <w:r w:rsidRPr="00AB1C7A">
        <w:rPr>
          <w:rFonts w:ascii="Arial" w:hAnsi="Arial" w:cs="Arial"/>
          <w:sz w:val="24"/>
          <w:szCs w:val="24"/>
        </w:rPr>
        <w:t>. Accessed 6</w:t>
      </w:r>
      <w:r w:rsidRPr="00AB1C7A">
        <w:rPr>
          <w:rFonts w:ascii="Arial" w:hAnsi="Arial" w:cs="Arial"/>
          <w:sz w:val="24"/>
          <w:szCs w:val="24"/>
          <w:vertAlign w:val="superscript"/>
        </w:rPr>
        <w:t>th</w:t>
      </w:r>
      <w:r w:rsidRPr="00AB1C7A">
        <w:rPr>
          <w:rFonts w:ascii="Arial" w:hAnsi="Arial" w:cs="Arial"/>
          <w:sz w:val="24"/>
          <w:szCs w:val="24"/>
        </w:rPr>
        <w:t xml:space="preserve"> June 2015.</w:t>
      </w:r>
    </w:p>
    <w:p w14:paraId="6298DD2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Eurofound (2016). </w:t>
      </w:r>
      <w:r w:rsidRPr="004A47A0">
        <w:rPr>
          <w:rFonts w:ascii="Arial" w:hAnsi="Arial" w:cs="Arial"/>
          <w:i/>
          <w:sz w:val="24"/>
          <w:szCs w:val="24"/>
        </w:rPr>
        <w:t>European Quality of Life Survey</w:t>
      </w:r>
      <w:r w:rsidRPr="004A47A0">
        <w:rPr>
          <w:rFonts w:ascii="Arial" w:hAnsi="Arial" w:cs="Arial"/>
          <w:sz w:val="24"/>
          <w:szCs w:val="24"/>
        </w:rPr>
        <w:t xml:space="preserve">. Available online </w:t>
      </w:r>
      <w:hyperlink r:id="rId42" w:history="1">
        <w:r w:rsidRPr="004A47A0">
          <w:rPr>
            <w:rStyle w:val="Hyperlink"/>
            <w:rFonts w:ascii="Arial" w:hAnsi="Arial" w:cs="Arial"/>
            <w:sz w:val="24"/>
            <w:szCs w:val="24"/>
          </w:rPr>
          <w:t>https://www.eurofound.europa.eu/surveys/european-quality-of-life-surveys/european-quality-of-life-survey-2016</w:t>
        </w:r>
      </w:hyperlink>
      <w:r w:rsidRPr="004A47A0">
        <w:rPr>
          <w:rFonts w:ascii="Arial" w:hAnsi="Arial" w:cs="Arial"/>
          <w:sz w:val="24"/>
          <w:szCs w:val="24"/>
        </w:rPr>
        <w:t xml:space="preserve"> Accessed 31st December 2018.</w:t>
      </w:r>
    </w:p>
    <w:p w14:paraId="1D68FD6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Farmer, G., Baron-Cohen, S. and Skylark, W. (2017). People with autism spectrum conditions make more consistent decisions. </w:t>
      </w:r>
      <w:r w:rsidRPr="004A47A0">
        <w:rPr>
          <w:rFonts w:ascii="Arial" w:hAnsi="Arial" w:cs="Arial"/>
          <w:i/>
          <w:iCs/>
          <w:sz w:val="24"/>
          <w:szCs w:val="24"/>
        </w:rPr>
        <w:t>Psychological Science</w:t>
      </w:r>
      <w:r w:rsidRPr="004A47A0">
        <w:rPr>
          <w:rFonts w:ascii="Arial" w:hAnsi="Arial" w:cs="Arial"/>
          <w:sz w:val="24"/>
          <w:szCs w:val="24"/>
        </w:rPr>
        <w:t xml:space="preserve">, 28(8), 1067-1076. </w:t>
      </w:r>
    </w:p>
    <w:p w14:paraId="5FCE494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Farsides, B. (2003). The Ethics of Clinical Research in S. Eckstein (Ed) </w:t>
      </w:r>
      <w:r w:rsidRPr="004A47A0">
        <w:rPr>
          <w:rFonts w:ascii="Arial" w:hAnsi="Arial" w:cs="Arial"/>
          <w:i/>
          <w:sz w:val="24"/>
          <w:szCs w:val="24"/>
        </w:rPr>
        <w:t>Manual for Research Ethics Committees</w:t>
      </w:r>
      <w:r w:rsidRPr="004A47A0">
        <w:rPr>
          <w:rFonts w:ascii="Arial" w:hAnsi="Arial" w:cs="Arial"/>
          <w:sz w:val="24"/>
          <w:szCs w:val="24"/>
        </w:rPr>
        <w:t xml:space="preserve">. Cambridge University Press: Cambridge. </w:t>
      </w:r>
    </w:p>
    <w:p w14:paraId="07DD57F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Field, S. and Hoffman, A. (1994). Development of a model for self-determination. </w:t>
      </w:r>
      <w:r w:rsidRPr="004A47A0">
        <w:rPr>
          <w:rFonts w:ascii="Arial" w:hAnsi="Arial" w:cs="Arial"/>
          <w:i/>
          <w:sz w:val="24"/>
          <w:szCs w:val="24"/>
        </w:rPr>
        <w:t>Career Development for Exceptional Individuals, 17</w:t>
      </w:r>
      <w:r w:rsidRPr="004A47A0">
        <w:rPr>
          <w:rFonts w:ascii="Arial" w:hAnsi="Arial" w:cs="Arial"/>
          <w:sz w:val="24"/>
          <w:szCs w:val="24"/>
        </w:rPr>
        <w:t>, 159-169.</w:t>
      </w:r>
    </w:p>
    <w:p w14:paraId="5183B92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Field, S., Sarver, M. and Shaw, S. (2003). Self-determination: A key to success in postsecondary education for students with learning disabilities. </w:t>
      </w:r>
      <w:r w:rsidRPr="004A47A0">
        <w:rPr>
          <w:rFonts w:ascii="Arial" w:hAnsi="Arial" w:cs="Arial"/>
          <w:i/>
          <w:sz w:val="24"/>
          <w:szCs w:val="24"/>
        </w:rPr>
        <w:t>Remedial and Special Education, 24</w:t>
      </w:r>
      <w:r w:rsidRPr="004A47A0">
        <w:rPr>
          <w:rFonts w:ascii="Arial" w:hAnsi="Arial" w:cs="Arial"/>
          <w:sz w:val="24"/>
          <w:szCs w:val="24"/>
        </w:rPr>
        <w:t xml:space="preserve">(6), 339-349. </w:t>
      </w:r>
    </w:p>
    <w:p w14:paraId="4561F52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Fiske, T., Gilbert, T. and Lindzey, G. (2010). The Handbook of Social Psychology. 5</w:t>
      </w:r>
      <w:r w:rsidRPr="004A47A0">
        <w:rPr>
          <w:rFonts w:ascii="Arial" w:hAnsi="Arial" w:cs="Arial"/>
          <w:sz w:val="24"/>
          <w:szCs w:val="24"/>
          <w:vertAlign w:val="superscript"/>
        </w:rPr>
        <w:t>th</w:t>
      </w:r>
      <w:r w:rsidRPr="004A47A0">
        <w:rPr>
          <w:rFonts w:ascii="Arial" w:hAnsi="Arial" w:cs="Arial"/>
          <w:sz w:val="24"/>
          <w:szCs w:val="24"/>
        </w:rPr>
        <w:t xml:space="preserve"> Edition.  New Jersey: John Wiley and Sons Inc. </w:t>
      </w:r>
    </w:p>
    <w:p w14:paraId="5A062AD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Fleischer, A. (2012). Alienation and struggle: everyday student-life of three male students with Asperger Syndrome. </w:t>
      </w:r>
      <w:r w:rsidRPr="004A47A0">
        <w:rPr>
          <w:rFonts w:ascii="Arial" w:hAnsi="Arial" w:cs="Arial"/>
          <w:i/>
          <w:sz w:val="24"/>
          <w:szCs w:val="24"/>
        </w:rPr>
        <w:t>Scandinavian Journal of Disability Research, 14</w:t>
      </w:r>
      <w:r w:rsidRPr="004A47A0">
        <w:rPr>
          <w:rFonts w:ascii="Arial" w:hAnsi="Arial" w:cs="Arial"/>
          <w:sz w:val="24"/>
          <w:szCs w:val="24"/>
        </w:rPr>
        <w:t>(2), 177-194.</w:t>
      </w:r>
    </w:p>
    <w:p w14:paraId="39A7306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Forrier, A. and Sels, L., (2003). The concept employability: a complex mosaic, </w:t>
      </w:r>
      <w:r w:rsidRPr="004A47A0">
        <w:rPr>
          <w:rFonts w:ascii="Arial" w:hAnsi="Arial" w:cs="Arial"/>
          <w:i/>
          <w:iCs/>
          <w:sz w:val="24"/>
          <w:szCs w:val="24"/>
        </w:rPr>
        <w:t>International Journal Human Resources Development and Management</w:t>
      </w:r>
      <w:r w:rsidRPr="004A47A0">
        <w:rPr>
          <w:rFonts w:ascii="Arial" w:hAnsi="Arial" w:cs="Arial"/>
          <w:sz w:val="24"/>
          <w:szCs w:val="24"/>
        </w:rPr>
        <w:t xml:space="preserve">, </w:t>
      </w:r>
      <w:r w:rsidRPr="004A47A0">
        <w:rPr>
          <w:rFonts w:ascii="Arial" w:hAnsi="Arial" w:cs="Arial"/>
          <w:bCs/>
          <w:i/>
          <w:sz w:val="24"/>
          <w:szCs w:val="24"/>
        </w:rPr>
        <w:t>3(</w:t>
      </w:r>
      <w:r w:rsidRPr="004A47A0">
        <w:rPr>
          <w:rFonts w:ascii="Arial" w:hAnsi="Arial" w:cs="Arial"/>
          <w:sz w:val="24"/>
          <w:szCs w:val="24"/>
        </w:rPr>
        <w:t xml:space="preserve">2), 102-124.  </w:t>
      </w:r>
    </w:p>
    <w:p w14:paraId="5DF8001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Forsyth, A. and Furlong, A. (2000) </w:t>
      </w:r>
      <w:r w:rsidRPr="004A47A0">
        <w:rPr>
          <w:rFonts w:ascii="Arial" w:hAnsi="Arial" w:cs="Arial"/>
          <w:i/>
          <w:sz w:val="24"/>
          <w:szCs w:val="24"/>
        </w:rPr>
        <w:t>Socioeconomic Disadvantage and Access to Higher Education</w:t>
      </w:r>
      <w:r w:rsidRPr="004A47A0">
        <w:rPr>
          <w:rFonts w:ascii="Arial" w:hAnsi="Arial" w:cs="Arial"/>
          <w:sz w:val="24"/>
          <w:szCs w:val="24"/>
        </w:rPr>
        <w:t>, Bristol: The Policy Press.</w:t>
      </w:r>
    </w:p>
    <w:p w14:paraId="0E290A3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Fox, M., Martin, P. and Green, G. (2007). </w:t>
      </w:r>
      <w:r w:rsidRPr="004A47A0">
        <w:rPr>
          <w:rFonts w:ascii="Arial" w:hAnsi="Arial" w:cs="Arial"/>
          <w:i/>
          <w:sz w:val="24"/>
          <w:szCs w:val="24"/>
        </w:rPr>
        <w:t>Doing Practitioner Research</w:t>
      </w:r>
      <w:r w:rsidRPr="004A47A0">
        <w:rPr>
          <w:rFonts w:ascii="Arial" w:hAnsi="Arial" w:cs="Arial"/>
          <w:sz w:val="24"/>
          <w:szCs w:val="24"/>
        </w:rPr>
        <w:t xml:space="preserve">. Sage: London. </w:t>
      </w:r>
    </w:p>
    <w:p w14:paraId="5779A3D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Fraser, N. (1995). From redistribution to recognition? Dilemmas of justice in a ‘Post-Socialist’ age. </w:t>
      </w:r>
      <w:r w:rsidRPr="004A47A0">
        <w:rPr>
          <w:rFonts w:ascii="Arial" w:hAnsi="Arial" w:cs="Arial"/>
          <w:i/>
          <w:sz w:val="24"/>
          <w:szCs w:val="24"/>
        </w:rPr>
        <w:t>New Left Review, 1,</w:t>
      </w:r>
      <w:r w:rsidRPr="004A47A0">
        <w:rPr>
          <w:rFonts w:ascii="Arial" w:hAnsi="Arial" w:cs="Arial"/>
          <w:sz w:val="24"/>
          <w:szCs w:val="24"/>
        </w:rPr>
        <w:t xml:space="preserve"> 68–93.</w:t>
      </w:r>
    </w:p>
    <w:p w14:paraId="709044D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Fraser, N. (2005). Reframing justice in a globalizing world. </w:t>
      </w:r>
      <w:r w:rsidRPr="004A47A0">
        <w:rPr>
          <w:rFonts w:ascii="Arial" w:hAnsi="Arial" w:cs="Arial"/>
          <w:i/>
          <w:sz w:val="24"/>
          <w:szCs w:val="24"/>
        </w:rPr>
        <w:t>New Left Review, 36</w:t>
      </w:r>
      <w:r w:rsidRPr="004A47A0">
        <w:rPr>
          <w:rFonts w:ascii="Arial" w:hAnsi="Arial" w:cs="Arial"/>
          <w:sz w:val="24"/>
          <w:szCs w:val="24"/>
        </w:rPr>
        <w:t>, 69–88.</w:t>
      </w:r>
    </w:p>
    <w:p w14:paraId="69AE4AC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Fraser, N. (2009) </w:t>
      </w:r>
      <w:r w:rsidRPr="004A47A0">
        <w:rPr>
          <w:rFonts w:ascii="Arial" w:hAnsi="Arial" w:cs="Arial"/>
          <w:i/>
          <w:iCs/>
          <w:sz w:val="24"/>
          <w:szCs w:val="24"/>
        </w:rPr>
        <w:t>Scales of Justice</w:t>
      </w:r>
      <w:r w:rsidRPr="004A47A0">
        <w:rPr>
          <w:rFonts w:ascii="Arial" w:hAnsi="Arial" w:cs="Arial"/>
          <w:sz w:val="24"/>
          <w:szCs w:val="24"/>
        </w:rPr>
        <w:t>, New York, Columbia University Press.</w:t>
      </w:r>
    </w:p>
    <w:p w14:paraId="5E78214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Freedman, J. and Coombs, G. (1996). </w:t>
      </w:r>
      <w:r w:rsidRPr="004A47A0">
        <w:rPr>
          <w:rFonts w:ascii="Arial" w:hAnsi="Arial" w:cs="Arial"/>
          <w:i/>
          <w:sz w:val="24"/>
          <w:szCs w:val="24"/>
        </w:rPr>
        <w:t>Narrative Therapy: The Social Construction of Preferred Realities</w:t>
      </w:r>
      <w:r w:rsidRPr="004A47A0">
        <w:rPr>
          <w:rFonts w:ascii="Arial" w:hAnsi="Arial" w:cs="Arial"/>
          <w:sz w:val="24"/>
          <w:szCs w:val="24"/>
        </w:rPr>
        <w:t xml:space="preserve">. New York: Norton. </w:t>
      </w:r>
    </w:p>
    <w:p w14:paraId="41A2020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Friedman, N., Warfield, M.E., and Parish, S. (2013). Transition to adulthood for individuals with autism spectrum disorders: current issues and future perspectives. </w:t>
      </w:r>
      <w:r w:rsidRPr="004A47A0">
        <w:rPr>
          <w:rFonts w:ascii="Arial" w:hAnsi="Arial" w:cs="Arial"/>
          <w:i/>
          <w:sz w:val="24"/>
          <w:szCs w:val="24"/>
        </w:rPr>
        <w:t>Neuropsychiatry, 3</w:t>
      </w:r>
      <w:r w:rsidRPr="004A47A0">
        <w:rPr>
          <w:rFonts w:ascii="Arial" w:hAnsi="Arial" w:cs="Arial"/>
          <w:sz w:val="24"/>
          <w:szCs w:val="24"/>
        </w:rPr>
        <w:t>(2), 181-192.</w:t>
      </w:r>
    </w:p>
    <w:p w14:paraId="7F34A0D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Fugate, M., Kinicki, A. and Ashforth, B. (2004). Employability: a psycho-social construct, its dimensions and applications.  </w:t>
      </w:r>
      <w:r w:rsidRPr="004A47A0">
        <w:rPr>
          <w:rFonts w:ascii="Arial" w:hAnsi="Arial" w:cs="Arial"/>
          <w:i/>
          <w:sz w:val="24"/>
          <w:szCs w:val="24"/>
        </w:rPr>
        <w:t>Journal of Vocational Behaviour, 65</w:t>
      </w:r>
      <w:r w:rsidRPr="004A47A0">
        <w:rPr>
          <w:rFonts w:ascii="Arial" w:hAnsi="Arial" w:cs="Arial"/>
          <w:sz w:val="24"/>
          <w:szCs w:val="24"/>
        </w:rPr>
        <w:t>, 14-38.</w:t>
      </w:r>
    </w:p>
    <w:p w14:paraId="210AE080"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Gal, E., Ben Meir, A., and Katz, N. (2013). Development and reliability of the Autism Work Skills Questionnaire (AWSQ). </w:t>
      </w:r>
      <w:r w:rsidRPr="004A47A0">
        <w:rPr>
          <w:rFonts w:ascii="Arial" w:eastAsia="Times New Roman" w:hAnsi="Arial" w:cs="Arial"/>
          <w:i/>
          <w:sz w:val="24"/>
          <w:szCs w:val="24"/>
          <w:lang w:eastAsia="en-GB"/>
        </w:rPr>
        <w:t>American Journal of Occupational Therapy, 67</w:t>
      </w:r>
      <w:r w:rsidRPr="004A47A0">
        <w:rPr>
          <w:rFonts w:ascii="Arial" w:eastAsia="Times New Roman" w:hAnsi="Arial" w:cs="Arial"/>
          <w:sz w:val="24"/>
          <w:szCs w:val="24"/>
          <w:lang w:eastAsia="en-GB"/>
        </w:rPr>
        <w:t xml:space="preserve"> (1) e1–e5.</w:t>
      </w:r>
    </w:p>
    <w:p w14:paraId="39534F2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Gal, E., Landes E. and Katz, N. (2015). Work performance skills in adults with and without high functioning autism spectrum disorders (HFASD) </w:t>
      </w:r>
      <w:r w:rsidRPr="004A47A0">
        <w:rPr>
          <w:rFonts w:ascii="Arial" w:hAnsi="Arial" w:cs="Arial"/>
          <w:i/>
          <w:sz w:val="24"/>
          <w:szCs w:val="24"/>
        </w:rPr>
        <w:t>Research in Autism Spectrum Disorders, 10,</w:t>
      </w:r>
      <w:r w:rsidRPr="004A47A0">
        <w:rPr>
          <w:rFonts w:ascii="Arial" w:hAnsi="Arial" w:cs="Arial"/>
          <w:sz w:val="24"/>
          <w:szCs w:val="24"/>
        </w:rPr>
        <w:t xml:space="preserve"> 71–77.</w:t>
      </w:r>
    </w:p>
    <w:p w14:paraId="4C10CEB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Garcia, L., Erskine, N., Hawn, K., and Casmay, S. (1981). The effect of affirmative action on attributions about minority group members. </w:t>
      </w:r>
      <w:r w:rsidRPr="004A47A0">
        <w:rPr>
          <w:rFonts w:ascii="Arial" w:hAnsi="Arial" w:cs="Arial"/>
          <w:i/>
          <w:iCs/>
          <w:sz w:val="24"/>
          <w:szCs w:val="24"/>
        </w:rPr>
        <w:t>Journal of Personality</w:t>
      </w:r>
      <w:r w:rsidRPr="004A47A0">
        <w:rPr>
          <w:rFonts w:ascii="Arial" w:hAnsi="Arial" w:cs="Arial"/>
          <w:sz w:val="24"/>
          <w:szCs w:val="24"/>
        </w:rPr>
        <w:t>, 49, 427–437.</w:t>
      </w:r>
    </w:p>
    <w:p w14:paraId="3BD7B8E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Garland-Thomson, R. (2011). Misfits: A feminist materialist disability concept. </w:t>
      </w:r>
      <w:r w:rsidRPr="004A47A0">
        <w:rPr>
          <w:rFonts w:ascii="Arial" w:hAnsi="Arial" w:cs="Arial"/>
          <w:i/>
          <w:sz w:val="24"/>
          <w:szCs w:val="24"/>
        </w:rPr>
        <w:t>Hypatia: A Journal of Feminist Philosophy</w:t>
      </w:r>
      <w:r w:rsidRPr="004A47A0">
        <w:rPr>
          <w:rFonts w:ascii="Arial" w:hAnsi="Arial" w:cs="Arial"/>
          <w:sz w:val="24"/>
          <w:szCs w:val="24"/>
        </w:rPr>
        <w:t>, 26(3), 591–609.</w:t>
      </w:r>
    </w:p>
    <w:p w14:paraId="5DDDF92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Garland-Thomson, R. (2015). A habitable world: Harriet McBryde Johnson’s ‘case for my life’. </w:t>
      </w:r>
      <w:r w:rsidRPr="004A47A0">
        <w:rPr>
          <w:rFonts w:ascii="Arial" w:hAnsi="Arial" w:cs="Arial"/>
          <w:i/>
          <w:sz w:val="24"/>
          <w:szCs w:val="24"/>
        </w:rPr>
        <w:t>Hypatia: A Journal of Feminist Philosophy</w:t>
      </w:r>
      <w:r w:rsidRPr="004A47A0">
        <w:rPr>
          <w:rFonts w:ascii="Arial" w:hAnsi="Arial" w:cs="Arial"/>
          <w:sz w:val="24"/>
          <w:szCs w:val="24"/>
        </w:rPr>
        <w:t>, 30(1), 300-306.</w:t>
      </w:r>
    </w:p>
    <w:p w14:paraId="27ACD2B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Gee, J. (1990). </w:t>
      </w:r>
      <w:r w:rsidRPr="004A47A0">
        <w:rPr>
          <w:rFonts w:ascii="Arial" w:hAnsi="Arial" w:cs="Arial"/>
          <w:i/>
          <w:sz w:val="24"/>
          <w:szCs w:val="24"/>
        </w:rPr>
        <w:t>Social linguistics and literacies: Ideology in discourses</w:t>
      </w:r>
      <w:r w:rsidRPr="004A47A0">
        <w:rPr>
          <w:rFonts w:ascii="Arial" w:hAnsi="Arial" w:cs="Arial"/>
          <w:sz w:val="24"/>
          <w:szCs w:val="24"/>
        </w:rPr>
        <w:t xml:space="preserve">. Bristol, PA: Falmer. </w:t>
      </w:r>
    </w:p>
    <w:p w14:paraId="2C1DA0F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Gelbar, N., Smith, I., and Reichow, B. (2014). Systematic review of articles describing experience and supports of individuals with autism enrolled in college and university programs. </w:t>
      </w:r>
      <w:r w:rsidRPr="004A47A0">
        <w:rPr>
          <w:rFonts w:ascii="Arial" w:hAnsi="Arial" w:cs="Arial"/>
          <w:i/>
          <w:sz w:val="24"/>
          <w:szCs w:val="24"/>
        </w:rPr>
        <w:t>Journal of Autism and Developmental Disorders, 44</w:t>
      </w:r>
      <w:r w:rsidRPr="004A47A0">
        <w:rPr>
          <w:rFonts w:ascii="Arial" w:hAnsi="Arial" w:cs="Arial"/>
          <w:sz w:val="24"/>
          <w:szCs w:val="24"/>
        </w:rPr>
        <w:t>(10), 2593-2601.</w:t>
      </w:r>
    </w:p>
    <w:p w14:paraId="07B5B4D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Gergen, K. (1990). Social understanding and the inscription of self. In J. Sigler, R. Shweder and G. Herdt (Eds). </w:t>
      </w:r>
      <w:r w:rsidRPr="004A47A0">
        <w:rPr>
          <w:rFonts w:ascii="Arial" w:hAnsi="Arial" w:cs="Arial"/>
          <w:i/>
          <w:sz w:val="24"/>
          <w:szCs w:val="24"/>
        </w:rPr>
        <w:t>Cultural Psychology: Essays on Comparative Human Development</w:t>
      </w:r>
      <w:r w:rsidRPr="004A47A0">
        <w:rPr>
          <w:rFonts w:ascii="Arial" w:hAnsi="Arial" w:cs="Arial"/>
          <w:sz w:val="24"/>
          <w:szCs w:val="24"/>
        </w:rPr>
        <w:t xml:space="preserve"> (pp 569 – 606). Cambridge: Cambridge University Press. </w:t>
      </w:r>
    </w:p>
    <w:p w14:paraId="60E79F6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Ghaziuddin, M., Ghaziuddin, N., and Greden (2002) Depression in persons with autism: implications for research and clinical care. </w:t>
      </w:r>
      <w:r w:rsidRPr="004A47A0">
        <w:rPr>
          <w:rFonts w:ascii="Arial" w:hAnsi="Arial" w:cs="Arial"/>
          <w:i/>
          <w:iCs/>
          <w:sz w:val="24"/>
          <w:szCs w:val="24"/>
        </w:rPr>
        <w:t>Journal of Autism and Developmental Disorders</w:t>
      </w:r>
      <w:r w:rsidRPr="004A47A0">
        <w:rPr>
          <w:rFonts w:ascii="Arial" w:hAnsi="Arial" w:cs="Arial"/>
          <w:sz w:val="24"/>
          <w:szCs w:val="24"/>
        </w:rPr>
        <w:t>, 32(4): 299–306.</w:t>
      </w:r>
    </w:p>
    <w:p w14:paraId="30DA2F1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Giarelli, E., Wiggins, L., Rice, C., Levy, S., Kirby, R., Pinto-Martin, J., et al. (2010). Sex differences in the evaluation and diagnosis of autism spectrum disorders among children. </w:t>
      </w:r>
      <w:r w:rsidRPr="004A47A0">
        <w:rPr>
          <w:rFonts w:ascii="Arial" w:hAnsi="Arial" w:cs="Arial"/>
          <w:i/>
          <w:iCs/>
          <w:sz w:val="24"/>
          <w:szCs w:val="24"/>
        </w:rPr>
        <w:t>Disability and Health Journal</w:t>
      </w:r>
      <w:r w:rsidRPr="004A47A0">
        <w:rPr>
          <w:rFonts w:ascii="Arial" w:hAnsi="Arial" w:cs="Arial"/>
          <w:sz w:val="24"/>
          <w:szCs w:val="24"/>
        </w:rPr>
        <w:t>, 3, 107–116.</w:t>
      </w:r>
    </w:p>
    <w:p w14:paraId="3D4C8F6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Gillberg, C. and Coleman, M. (2000). </w:t>
      </w:r>
      <w:r w:rsidRPr="004A47A0">
        <w:rPr>
          <w:rFonts w:ascii="Arial" w:hAnsi="Arial" w:cs="Arial"/>
          <w:i/>
          <w:iCs/>
          <w:sz w:val="24"/>
          <w:szCs w:val="24"/>
        </w:rPr>
        <w:t>The Biology of the Autistic Syndromes</w:t>
      </w:r>
      <w:r w:rsidRPr="004A47A0">
        <w:rPr>
          <w:rFonts w:ascii="Arial" w:hAnsi="Arial" w:cs="Arial"/>
          <w:sz w:val="24"/>
          <w:szCs w:val="24"/>
        </w:rPr>
        <w:t xml:space="preserve"> (3rd ed.). London: Cambridge University Press.</w:t>
      </w:r>
    </w:p>
    <w:p w14:paraId="3D26D975" w14:textId="77777777" w:rsidR="00AB1C7A" w:rsidRPr="004A47A0" w:rsidRDefault="00292900" w:rsidP="000565D7">
      <w:pPr>
        <w:spacing w:line="240" w:lineRule="auto"/>
        <w:rPr>
          <w:rFonts w:ascii="Arial" w:hAnsi="Arial" w:cs="Arial"/>
          <w:sz w:val="24"/>
          <w:szCs w:val="24"/>
        </w:rPr>
      </w:pPr>
      <w:hyperlink r:id="rId43" w:tgtFrame="_self" w:history="1">
        <w:r w:rsidR="00AB1C7A" w:rsidRPr="004A47A0">
          <w:rPr>
            <w:rFonts w:ascii="Arial" w:hAnsi="Arial" w:cs="Arial"/>
            <w:sz w:val="24"/>
            <w:szCs w:val="24"/>
          </w:rPr>
          <w:t>Glaser, B</w:t>
        </w:r>
      </w:hyperlink>
      <w:r w:rsidR="00AB1C7A" w:rsidRPr="004A47A0">
        <w:rPr>
          <w:rFonts w:ascii="Arial" w:hAnsi="Arial" w:cs="Arial"/>
          <w:sz w:val="24"/>
          <w:szCs w:val="24"/>
        </w:rPr>
        <w:t xml:space="preserve">. and Strauss, A. (1967). </w:t>
      </w:r>
      <w:r w:rsidR="00AB1C7A" w:rsidRPr="004A47A0">
        <w:rPr>
          <w:rFonts w:ascii="Arial" w:hAnsi="Arial" w:cs="Arial"/>
          <w:i/>
          <w:sz w:val="24"/>
          <w:szCs w:val="24"/>
        </w:rPr>
        <w:t>The Discovery of Grounded Theory: Strategies for Qualitative Research</w:t>
      </w:r>
      <w:r w:rsidR="00AB1C7A" w:rsidRPr="004A47A0">
        <w:rPr>
          <w:rFonts w:ascii="Arial" w:hAnsi="Arial" w:cs="Arial"/>
          <w:sz w:val="24"/>
          <w:szCs w:val="24"/>
        </w:rPr>
        <w:t xml:space="preserve">. New York: Aldine Publishing Company. </w:t>
      </w:r>
    </w:p>
    <w:p w14:paraId="1671325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Gleeson, D. (2000). Challenging tripartism: Class and inequality in post-compulsory education policy. In J. Demaine (Ed.), </w:t>
      </w:r>
      <w:r w:rsidRPr="004A47A0">
        <w:rPr>
          <w:rFonts w:ascii="Arial" w:hAnsi="Arial" w:cs="Arial"/>
          <w:i/>
          <w:sz w:val="24"/>
          <w:szCs w:val="24"/>
        </w:rPr>
        <w:t>Education policy and contemporary politics</w:t>
      </w:r>
      <w:r w:rsidRPr="004A47A0">
        <w:rPr>
          <w:rFonts w:ascii="Arial" w:hAnsi="Arial" w:cs="Arial"/>
          <w:sz w:val="24"/>
          <w:szCs w:val="24"/>
        </w:rPr>
        <w:t xml:space="preserve"> (pp129–152). London: Palgrave.</w:t>
      </w:r>
    </w:p>
    <w:p w14:paraId="0FA4654F"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Glennon, T. (2001). The stress of the university experience for students with Asperger syndrome. </w:t>
      </w:r>
      <w:r w:rsidRPr="004A47A0">
        <w:rPr>
          <w:rFonts w:ascii="Arial" w:eastAsia="Times New Roman" w:hAnsi="Arial" w:cs="Arial"/>
          <w:i/>
          <w:sz w:val="24"/>
          <w:szCs w:val="24"/>
          <w:lang w:eastAsia="en-GB"/>
        </w:rPr>
        <w:t>Work, 17</w:t>
      </w:r>
      <w:r w:rsidRPr="004A47A0">
        <w:rPr>
          <w:rFonts w:ascii="Arial" w:eastAsia="Times New Roman" w:hAnsi="Arial" w:cs="Arial"/>
          <w:sz w:val="24"/>
          <w:szCs w:val="24"/>
          <w:lang w:eastAsia="en-GB"/>
        </w:rPr>
        <w:t>(3), 183–190.</w:t>
      </w:r>
    </w:p>
    <w:p w14:paraId="30CF424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Gobbo, K. and Shmulsky, S. (2012). Classroom needs of community college students with Asperger’s disorder and autism spectrum disorders. </w:t>
      </w:r>
      <w:r w:rsidRPr="004A47A0">
        <w:rPr>
          <w:rFonts w:ascii="Arial" w:hAnsi="Arial" w:cs="Arial"/>
          <w:i/>
          <w:sz w:val="24"/>
          <w:szCs w:val="24"/>
        </w:rPr>
        <w:t>Community College Journal of Research and Practice, 36</w:t>
      </w:r>
      <w:r w:rsidRPr="004A47A0">
        <w:rPr>
          <w:rFonts w:ascii="Arial" w:hAnsi="Arial" w:cs="Arial"/>
          <w:sz w:val="24"/>
          <w:szCs w:val="24"/>
        </w:rPr>
        <w:t xml:space="preserve">, 40-46. </w:t>
      </w:r>
    </w:p>
    <w:p w14:paraId="1A2F12B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Goffman, E. (1963). </w:t>
      </w:r>
      <w:r w:rsidRPr="004A47A0">
        <w:rPr>
          <w:rFonts w:ascii="Arial" w:hAnsi="Arial" w:cs="Arial"/>
          <w:i/>
          <w:sz w:val="24"/>
          <w:szCs w:val="24"/>
        </w:rPr>
        <w:t>Stigma: Notes on the Management of Spoiled Identity</w:t>
      </w:r>
      <w:r w:rsidRPr="004A47A0">
        <w:rPr>
          <w:rFonts w:ascii="Arial" w:hAnsi="Arial" w:cs="Arial"/>
          <w:sz w:val="24"/>
          <w:szCs w:val="24"/>
        </w:rPr>
        <w:t>. New York: Prentice Hall.</w:t>
      </w:r>
    </w:p>
    <w:p w14:paraId="1AEE87D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Goldman, S. (2013). Opinion: Sex, gender and the diagnosis of autism—A biosocial view of the male preponderance. </w:t>
      </w:r>
      <w:r w:rsidRPr="004A47A0">
        <w:rPr>
          <w:rFonts w:ascii="Arial" w:hAnsi="Arial" w:cs="Arial"/>
          <w:i/>
          <w:sz w:val="24"/>
          <w:szCs w:val="24"/>
        </w:rPr>
        <w:t>Research in Autism Spectrum Disorders, 7</w:t>
      </w:r>
      <w:r w:rsidRPr="004A47A0">
        <w:rPr>
          <w:rFonts w:ascii="Arial" w:hAnsi="Arial" w:cs="Arial"/>
          <w:sz w:val="24"/>
          <w:szCs w:val="24"/>
        </w:rPr>
        <w:t>, 675-679.</w:t>
      </w:r>
    </w:p>
    <w:p w14:paraId="4BDD4EBE" w14:textId="77777777" w:rsidR="00AB1C7A" w:rsidRPr="004A47A0" w:rsidRDefault="00AB1C7A" w:rsidP="000565D7">
      <w:pPr>
        <w:spacing w:line="240" w:lineRule="auto"/>
        <w:rPr>
          <w:rFonts w:ascii="Arial" w:hAnsi="Arial" w:cs="Arial"/>
          <w:iCs/>
          <w:sz w:val="24"/>
          <w:szCs w:val="24"/>
          <w:lang w:val="en-IE"/>
        </w:rPr>
      </w:pPr>
      <w:r w:rsidRPr="004A47A0">
        <w:rPr>
          <w:rFonts w:ascii="Arial" w:hAnsi="Arial" w:cs="Arial"/>
          <w:iCs/>
          <w:sz w:val="24"/>
          <w:szCs w:val="24"/>
          <w:lang w:val="en-IE"/>
        </w:rPr>
        <w:lastRenderedPageBreak/>
        <w:t xml:space="preserve">Goodwin, J. (2010). Survey research. In </w:t>
      </w:r>
      <w:r w:rsidRPr="004A47A0">
        <w:rPr>
          <w:rFonts w:ascii="Arial" w:hAnsi="Arial" w:cs="Arial"/>
          <w:i/>
          <w:iCs/>
          <w:sz w:val="24"/>
          <w:szCs w:val="24"/>
          <w:lang w:val="en-IE"/>
        </w:rPr>
        <w:t>Research in Psychology: Methods and Design</w:t>
      </w:r>
      <w:r w:rsidRPr="004A47A0">
        <w:rPr>
          <w:rFonts w:ascii="Arial" w:hAnsi="Arial" w:cs="Arial"/>
          <w:iCs/>
          <w:sz w:val="24"/>
          <w:szCs w:val="24"/>
          <w:lang w:val="en-IE"/>
        </w:rPr>
        <w:t xml:space="preserve"> (6</w:t>
      </w:r>
      <w:r w:rsidRPr="004A47A0">
        <w:rPr>
          <w:rFonts w:ascii="Arial" w:hAnsi="Arial" w:cs="Arial"/>
          <w:iCs/>
          <w:sz w:val="24"/>
          <w:szCs w:val="24"/>
          <w:vertAlign w:val="superscript"/>
          <w:lang w:val="en-IE"/>
        </w:rPr>
        <w:t>th</w:t>
      </w:r>
      <w:r w:rsidRPr="004A47A0">
        <w:rPr>
          <w:rFonts w:ascii="Arial" w:hAnsi="Arial" w:cs="Arial"/>
          <w:iCs/>
          <w:sz w:val="24"/>
          <w:szCs w:val="24"/>
          <w:lang w:val="en-IE"/>
        </w:rPr>
        <w:t xml:space="preserve"> Ed). (pp463-490). New York, NY: John Wiley.</w:t>
      </w:r>
    </w:p>
    <w:p w14:paraId="0422A57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Graetz, J. and Spampinato, K. (2008). Asperger’s syndrome and the voyage through high school: Not the final frontier. </w:t>
      </w:r>
      <w:r w:rsidRPr="004A47A0">
        <w:rPr>
          <w:rFonts w:ascii="Arial" w:hAnsi="Arial" w:cs="Arial"/>
          <w:i/>
          <w:sz w:val="24"/>
          <w:szCs w:val="24"/>
        </w:rPr>
        <w:t>Journal of College Admission, 198</w:t>
      </w:r>
      <w:r w:rsidRPr="004A47A0">
        <w:rPr>
          <w:rFonts w:ascii="Arial" w:hAnsi="Arial" w:cs="Arial"/>
          <w:sz w:val="24"/>
          <w:szCs w:val="24"/>
        </w:rPr>
        <w:t>, 19-24.</w:t>
      </w:r>
    </w:p>
    <w:p w14:paraId="40339DC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Grandin, T. (2009). ‘How does visual thinking work in the mind of a person with autism? A personal account’, </w:t>
      </w:r>
      <w:r w:rsidRPr="004A47A0">
        <w:rPr>
          <w:rFonts w:ascii="Arial" w:hAnsi="Arial" w:cs="Arial"/>
          <w:i/>
          <w:sz w:val="24"/>
          <w:szCs w:val="24"/>
        </w:rPr>
        <w:t>Philosophical Transactions of the Royal Society B: Biological Sciences, 364</w:t>
      </w:r>
      <w:r w:rsidRPr="004A47A0">
        <w:rPr>
          <w:rFonts w:ascii="Arial" w:hAnsi="Arial" w:cs="Arial"/>
          <w:sz w:val="24"/>
          <w:szCs w:val="24"/>
        </w:rPr>
        <w:t xml:space="preserve"> (1522), 1437–1442.</w:t>
      </w:r>
    </w:p>
    <w:p w14:paraId="1738AE5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Gray, J. (2001). Emotional modulation of cognitive control: Approach withdrawal states double-dissociate spatial from verbal two-back task performance. </w:t>
      </w:r>
      <w:r w:rsidRPr="004A47A0">
        <w:rPr>
          <w:rFonts w:ascii="Arial" w:hAnsi="Arial" w:cs="Arial"/>
          <w:i/>
          <w:sz w:val="24"/>
          <w:szCs w:val="24"/>
        </w:rPr>
        <w:t>Journal of Experimental Psychology: General</w:t>
      </w:r>
      <w:r w:rsidRPr="004A47A0">
        <w:rPr>
          <w:rFonts w:ascii="Arial" w:hAnsi="Arial" w:cs="Arial"/>
          <w:sz w:val="24"/>
          <w:szCs w:val="24"/>
        </w:rPr>
        <w:t>, 130, 436– 452.</w:t>
      </w:r>
    </w:p>
    <w:p w14:paraId="748416C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Green, A., Wolf, A. and Leney, T. (2000). </w:t>
      </w:r>
      <w:r w:rsidRPr="004A47A0">
        <w:rPr>
          <w:rFonts w:ascii="Arial" w:hAnsi="Arial" w:cs="Arial"/>
          <w:i/>
          <w:sz w:val="24"/>
          <w:szCs w:val="24"/>
        </w:rPr>
        <w:t xml:space="preserve">Convergence and Divergence in European Education and Training Systems. </w:t>
      </w:r>
      <w:r w:rsidRPr="004A47A0">
        <w:rPr>
          <w:rFonts w:ascii="Arial" w:hAnsi="Arial" w:cs="Arial"/>
          <w:sz w:val="24"/>
          <w:szCs w:val="24"/>
        </w:rPr>
        <w:t xml:space="preserve">London: Institute of Education. </w:t>
      </w:r>
    </w:p>
    <w:p w14:paraId="0A6B3A8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Green, G. (2019). Message from the Editor, </w:t>
      </w:r>
      <w:r w:rsidRPr="004A47A0">
        <w:rPr>
          <w:rFonts w:ascii="Arial" w:hAnsi="Arial" w:cs="Arial"/>
          <w:i/>
          <w:iCs/>
          <w:sz w:val="24"/>
          <w:szCs w:val="24"/>
        </w:rPr>
        <w:t>Phoenix</w:t>
      </w:r>
      <w:r w:rsidRPr="004A47A0">
        <w:rPr>
          <w:rFonts w:ascii="Arial" w:hAnsi="Arial" w:cs="Arial"/>
          <w:sz w:val="24"/>
          <w:szCs w:val="24"/>
        </w:rPr>
        <w:t>, 156, pp 4.</w:t>
      </w:r>
    </w:p>
    <w:p w14:paraId="4EB0D2F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Greenbank, P. and Hepworth, S. (2008). </w:t>
      </w:r>
      <w:r w:rsidRPr="004A47A0">
        <w:rPr>
          <w:rFonts w:ascii="Arial" w:hAnsi="Arial" w:cs="Arial"/>
          <w:i/>
          <w:sz w:val="24"/>
          <w:szCs w:val="24"/>
        </w:rPr>
        <w:t>Working Class Students and the Career Decision Making Process: A Qualitative Study</w:t>
      </w:r>
      <w:r w:rsidRPr="004A47A0">
        <w:rPr>
          <w:rFonts w:ascii="Arial" w:hAnsi="Arial" w:cs="Arial"/>
          <w:sz w:val="24"/>
          <w:szCs w:val="24"/>
        </w:rPr>
        <w:t>. HECSU: Manchester.</w:t>
      </w:r>
    </w:p>
    <w:p w14:paraId="709A0E9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Griffith, K. H., and Hebl, M. R. (2002). The disclosure dilemma for gay men and lesbians: ‘Coming out’ at work. </w:t>
      </w:r>
      <w:r w:rsidRPr="004A47A0">
        <w:rPr>
          <w:rFonts w:ascii="Arial" w:hAnsi="Arial" w:cs="Arial"/>
          <w:i/>
          <w:sz w:val="24"/>
          <w:szCs w:val="24"/>
        </w:rPr>
        <w:t>Journal of Applied Psychology, 87</w:t>
      </w:r>
      <w:r w:rsidRPr="004A47A0">
        <w:rPr>
          <w:rFonts w:ascii="Arial" w:hAnsi="Arial" w:cs="Arial"/>
          <w:sz w:val="24"/>
          <w:szCs w:val="24"/>
        </w:rPr>
        <w:t>, 1191–1199.</w:t>
      </w:r>
    </w:p>
    <w:p w14:paraId="612FA8C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Griffith, R., Chmielowski, T., and Yoshita, Y. (2007). Do applicants fake? An examination of the frequency of applicant faking behavior. </w:t>
      </w:r>
      <w:r w:rsidRPr="004A47A0">
        <w:rPr>
          <w:rFonts w:ascii="Arial" w:hAnsi="Arial" w:cs="Arial"/>
          <w:i/>
          <w:iCs/>
          <w:sz w:val="24"/>
          <w:szCs w:val="24"/>
        </w:rPr>
        <w:t>Personnel Review</w:t>
      </w:r>
      <w:r w:rsidRPr="004A47A0">
        <w:rPr>
          <w:rFonts w:ascii="Arial" w:hAnsi="Arial" w:cs="Arial"/>
          <w:sz w:val="24"/>
          <w:szCs w:val="24"/>
        </w:rPr>
        <w:t>, 36, 341–355.</w:t>
      </w:r>
    </w:p>
    <w:p w14:paraId="7C6AAAFD"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292526"/>
          <w:sz w:val="24"/>
          <w:szCs w:val="24"/>
        </w:rPr>
        <w:t xml:space="preserve">Griffiths, G. (1985) Doubts, dilemmas and diary-keeping: some reflections on teacher-based research, in: R. Burgess (Ed.) </w:t>
      </w:r>
      <w:r w:rsidRPr="004A47A0">
        <w:rPr>
          <w:rFonts w:ascii="Arial" w:hAnsi="Arial" w:cs="Arial"/>
          <w:i/>
          <w:iCs/>
          <w:color w:val="292526"/>
          <w:sz w:val="24"/>
          <w:szCs w:val="24"/>
        </w:rPr>
        <w:t xml:space="preserve">Issues in Educational Research: Qualitative Methods, </w:t>
      </w:r>
      <w:r w:rsidRPr="004A47A0">
        <w:rPr>
          <w:rFonts w:ascii="Arial" w:hAnsi="Arial" w:cs="Arial"/>
          <w:color w:val="292526"/>
          <w:sz w:val="24"/>
          <w:szCs w:val="24"/>
        </w:rPr>
        <w:t>London: The Falmer Press.</w:t>
      </w:r>
    </w:p>
    <w:p w14:paraId="232E9DC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Griffiths, M. (1998). </w:t>
      </w:r>
      <w:r w:rsidRPr="004A47A0">
        <w:rPr>
          <w:rFonts w:ascii="Arial" w:hAnsi="Arial" w:cs="Arial"/>
          <w:i/>
          <w:sz w:val="24"/>
          <w:szCs w:val="24"/>
        </w:rPr>
        <w:t>Educational Research for Social Justice: Getting of the Fence</w:t>
      </w:r>
      <w:r w:rsidRPr="004A47A0">
        <w:rPr>
          <w:rFonts w:ascii="Arial" w:hAnsi="Arial" w:cs="Arial"/>
          <w:sz w:val="24"/>
          <w:szCs w:val="24"/>
        </w:rPr>
        <w:t xml:space="preserve">, Buckingham: Open University Press. </w:t>
      </w:r>
    </w:p>
    <w:p w14:paraId="4E689EE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Grinker, R. (2007). </w:t>
      </w:r>
      <w:r w:rsidRPr="004A47A0">
        <w:rPr>
          <w:rFonts w:ascii="Arial" w:hAnsi="Arial" w:cs="Arial"/>
          <w:i/>
          <w:sz w:val="24"/>
          <w:szCs w:val="24"/>
        </w:rPr>
        <w:t>Unstrange Minds: Remapping the World of Autism.</w:t>
      </w:r>
      <w:r w:rsidRPr="004A47A0">
        <w:rPr>
          <w:rFonts w:ascii="Arial" w:hAnsi="Arial" w:cs="Arial"/>
          <w:sz w:val="24"/>
          <w:szCs w:val="24"/>
        </w:rPr>
        <w:t xml:space="preserve"> New York: Basic Books.</w:t>
      </w:r>
    </w:p>
    <w:p w14:paraId="1EA5178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Guest, G., Bunce, A. and Johnson, L. (2006). How many interviews are enough? An experiment with data saturation and variability. </w:t>
      </w:r>
      <w:r w:rsidRPr="004A47A0">
        <w:rPr>
          <w:rFonts w:ascii="Arial" w:hAnsi="Arial" w:cs="Arial"/>
          <w:i/>
          <w:sz w:val="24"/>
          <w:szCs w:val="24"/>
        </w:rPr>
        <w:t>Field Methods, 18</w:t>
      </w:r>
      <w:r w:rsidRPr="004A47A0">
        <w:rPr>
          <w:rFonts w:ascii="Arial" w:hAnsi="Arial" w:cs="Arial"/>
          <w:sz w:val="24"/>
          <w:szCs w:val="24"/>
        </w:rPr>
        <w:t xml:space="preserve">(1), 59-82. </w:t>
      </w:r>
    </w:p>
    <w:p w14:paraId="3E84697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Hall, D. and Mirvis, P. (1995). The new career contract: Developing the whole person at midlife and beyond. </w:t>
      </w:r>
      <w:r w:rsidRPr="004A47A0">
        <w:rPr>
          <w:rFonts w:ascii="Arial" w:hAnsi="Arial" w:cs="Arial"/>
          <w:i/>
          <w:iCs/>
          <w:sz w:val="24"/>
          <w:szCs w:val="24"/>
        </w:rPr>
        <w:t>Journal of Vocational Behavior</w:t>
      </w:r>
      <w:r w:rsidRPr="004A47A0">
        <w:rPr>
          <w:rFonts w:ascii="Arial" w:hAnsi="Arial" w:cs="Arial"/>
          <w:sz w:val="24"/>
          <w:szCs w:val="24"/>
        </w:rPr>
        <w:t>, 47, 269-289.</w:t>
      </w:r>
    </w:p>
    <w:p w14:paraId="78CDCDE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Hammersley, M.  (2009). Against the ethicists: on the evils of ethical regulation, </w:t>
      </w:r>
      <w:r w:rsidRPr="004A47A0">
        <w:rPr>
          <w:rFonts w:ascii="Arial" w:hAnsi="Arial" w:cs="Arial"/>
          <w:i/>
          <w:sz w:val="24"/>
          <w:szCs w:val="24"/>
        </w:rPr>
        <w:t>International Journal of Social Research Methodology, 12</w:t>
      </w:r>
      <w:r w:rsidRPr="004A47A0">
        <w:rPr>
          <w:rFonts w:ascii="Arial" w:hAnsi="Arial" w:cs="Arial"/>
          <w:sz w:val="24"/>
          <w:szCs w:val="24"/>
        </w:rPr>
        <w:t xml:space="preserve"> (3), 211-225. </w:t>
      </w:r>
    </w:p>
    <w:p w14:paraId="0A60ACB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Harkin, J. and Huber, J. (2004). </w:t>
      </w:r>
      <w:r w:rsidRPr="004A47A0">
        <w:rPr>
          <w:rFonts w:ascii="Arial" w:hAnsi="Arial" w:cs="Arial"/>
          <w:i/>
          <w:iCs/>
          <w:sz w:val="24"/>
          <w:szCs w:val="24"/>
        </w:rPr>
        <w:t>External Youths: How the Bloomers are Having their time again.</w:t>
      </w:r>
      <w:r w:rsidRPr="004A47A0">
        <w:rPr>
          <w:rFonts w:ascii="Arial" w:hAnsi="Arial" w:cs="Arial"/>
          <w:sz w:val="24"/>
          <w:szCs w:val="24"/>
        </w:rPr>
        <w:t xml:space="preserve">  London: Demos. </w:t>
      </w:r>
    </w:p>
    <w:p w14:paraId="39CF09A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Hart, C. (2016). How Do Aspirations Matter? </w:t>
      </w:r>
      <w:r w:rsidRPr="004A47A0">
        <w:rPr>
          <w:rFonts w:ascii="Arial" w:hAnsi="Arial" w:cs="Arial"/>
          <w:i/>
          <w:iCs/>
          <w:sz w:val="24"/>
          <w:szCs w:val="24"/>
        </w:rPr>
        <w:t>Journal of Human Development and Capabilities</w:t>
      </w:r>
      <w:r w:rsidRPr="004A47A0">
        <w:rPr>
          <w:rFonts w:ascii="Arial" w:hAnsi="Arial" w:cs="Arial"/>
          <w:sz w:val="24"/>
          <w:szCs w:val="24"/>
        </w:rPr>
        <w:t xml:space="preserve">, </w:t>
      </w:r>
      <w:r w:rsidRPr="004A47A0">
        <w:rPr>
          <w:rStyle w:val="volumeissue"/>
          <w:rFonts w:ascii="Arial" w:hAnsi="Arial" w:cs="Arial"/>
          <w:sz w:val="24"/>
          <w:szCs w:val="24"/>
        </w:rPr>
        <w:t>17(3),</w:t>
      </w:r>
      <w:r w:rsidRPr="004A47A0">
        <w:rPr>
          <w:rFonts w:ascii="Arial" w:hAnsi="Arial" w:cs="Arial"/>
          <w:sz w:val="24"/>
          <w:szCs w:val="24"/>
        </w:rPr>
        <w:t xml:space="preserve"> </w:t>
      </w:r>
      <w:r w:rsidRPr="004A47A0">
        <w:rPr>
          <w:rStyle w:val="pagerange"/>
          <w:rFonts w:ascii="Arial" w:hAnsi="Arial" w:cs="Arial"/>
          <w:sz w:val="24"/>
          <w:szCs w:val="24"/>
        </w:rPr>
        <w:t>324-341.</w:t>
      </w:r>
    </w:p>
    <w:p w14:paraId="56B21A5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Harvey, R., Billings, R. and Nilan, K. (1985). Confirmatory factor analysis of the job diagnostic survey: Good news and bad news. </w:t>
      </w:r>
      <w:r w:rsidRPr="004A47A0">
        <w:rPr>
          <w:rFonts w:ascii="Arial" w:hAnsi="Arial" w:cs="Arial"/>
          <w:i/>
          <w:iCs/>
          <w:sz w:val="24"/>
          <w:szCs w:val="24"/>
        </w:rPr>
        <w:t xml:space="preserve">Journal of Applied Psychology, 70, </w:t>
      </w:r>
      <w:r w:rsidRPr="004A47A0">
        <w:rPr>
          <w:rFonts w:ascii="Arial" w:hAnsi="Arial" w:cs="Arial"/>
          <w:sz w:val="24"/>
          <w:szCs w:val="24"/>
        </w:rPr>
        <w:t>461–468.</w:t>
      </w:r>
    </w:p>
    <w:p w14:paraId="09A9712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Hawkins, P. (1999). </w:t>
      </w:r>
      <w:r w:rsidRPr="004A47A0">
        <w:rPr>
          <w:rFonts w:ascii="Arial" w:hAnsi="Arial" w:cs="Arial"/>
          <w:i/>
          <w:iCs/>
          <w:sz w:val="24"/>
          <w:szCs w:val="24"/>
        </w:rPr>
        <w:t>The Art of Building Windmills: Career Tactics for the 21st Century.</w:t>
      </w:r>
      <w:r w:rsidRPr="004A47A0">
        <w:rPr>
          <w:rFonts w:ascii="Arial" w:hAnsi="Arial" w:cs="Arial"/>
          <w:sz w:val="24"/>
          <w:szCs w:val="24"/>
        </w:rPr>
        <w:t xml:space="preserve"> Graduate into Employment Unit: Liverpool.</w:t>
      </w:r>
    </w:p>
    <w:p w14:paraId="4467583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Hayfield, N., and Huxley, C. (2015). Insider and outsider perspectives: Reflections on researcher identities in research with lesbian and bisexual women. </w:t>
      </w:r>
      <w:r w:rsidRPr="004A47A0">
        <w:rPr>
          <w:rFonts w:ascii="Arial" w:hAnsi="Arial" w:cs="Arial"/>
          <w:i/>
          <w:sz w:val="24"/>
          <w:szCs w:val="24"/>
        </w:rPr>
        <w:t>Qualitative Research in Psychology</w:t>
      </w:r>
      <w:r w:rsidRPr="004A47A0">
        <w:rPr>
          <w:rFonts w:ascii="Arial" w:hAnsi="Arial" w:cs="Arial"/>
          <w:sz w:val="24"/>
          <w:szCs w:val="24"/>
        </w:rPr>
        <w:t>, 12(2), 91-106.</w:t>
      </w:r>
    </w:p>
    <w:p w14:paraId="4BB0D8E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Heilman, M., Block, C. and Lucas, J. (1992). Presumed incompetent? Stigmatization and affirmative action efforts. </w:t>
      </w:r>
      <w:r w:rsidRPr="004A47A0">
        <w:rPr>
          <w:rFonts w:ascii="Arial" w:hAnsi="Arial" w:cs="Arial"/>
          <w:i/>
          <w:iCs/>
          <w:sz w:val="24"/>
          <w:szCs w:val="24"/>
        </w:rPr>
        <w:t>Journal of Applied Psychology</w:t>
      </w:r>
      <w:r w:rsidRPr="004A47A0">
        <w:rPr>
          <w:rFonts w:ascii="Arial" w:hAnsi="Arial" w:cs="Arial"/>
          <w:sz w:val="24"/>
          <w:szCs w:val="24"/>
        </w:rPr>
        <w:t>, 77, 536–544.</w:t>
      </w:r>
    </w:p>
    <w:p w14:paraId="5A7EE1D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Heilman, M., Block, C. and Stathatos, P. (1997). The affirmative action stigma of incompetence: Effects of performance information ambiguity. </w:t>
      </w:r>
      <w:r w:rsidRPr="004A47A0">
        <w:rPr>
          <w:rFonts w:ascii="Arial" w:hAnsi="Arial" w:cs="Arial"/>
          <w:i/>
          <w:iCs/>
          <w:sz w:val="24"/>
          <w:szCs w:val="24"/>
        </w:rPr>
        <w:t>Academy of Management Journal</w:t>
      </w:r>
      <w:r w:rsidRPr="004A47A0">
        <w:rPr>
          <w:rFonts w:ascii="Arial" w:hAnsi="Arial" w:cs="Arial"/>
          <w:sz w:val="24"/>
          <w:szCs w:val="24"/>
        </w:rPr>
        <w:t>, 40, 603–625.</w:t>
      </w:r>
    </w:p>
    <w:p w14:paraId="50AB354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Hendricks D. (2010) Employment and adults with autism spectrum disorders: challenges and strategies for success. </w:t>
      </w:r>
      <w:r w:rsidRPr="004A47A0">
        <w:rPr>
          <w:rFonts w:ascii="Arial" w:hAnsi="Arial" w:cs="Arial"/>
          <w:i/>
          <w:sz w:val="24"/>
          <w:szCs w:val="24"/>
        </w:rPr>
        <w:t>Journal of Vocational Rehabilitation, 32</w:t>
      </w:r>
      <w:r w:rsidRPr="004A47A0">
        <w:rPr>
          <w:rFonts w:ascii="Arial" w:hAnsi="Arial" w:cs="Arial"/>
          <w:sz w:val="24"/>
          <w:szCs w:val="24"/>
        </w:rPr>
        <w:t>(2), 125–134.</w:t>
      </w:r>
    </w:p>
    <w:p w14:paraId="53287AED"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131413"/>
          <w:sz w:val="24"/>
          <w:szCs w:val="24"/>
        </w:rPr>
        <w:t xml:space="preserve">Hendricks, D., and Wehman, P. (2009). Transition from school to adulthood for youth with autism spectrum disorders: review and recommendations. </w:t>
      </w:r>
      <w:r w:rsidRPr="004A47A0">
        <w:rPr>
          <w:rFonts w:ascii="Arial" w:hAnsi="Arial" w:cs="Arial"/>
          <w:i/>
          <w:color w:val="131413"/>
          <w:sz w:val="24"/>
          <w:szCs w:val="24"/>
        </w:rPr>
        <w:t>Focus on Autism and Other Developmental Disabilities, 24</w:t>
      </w:r>
      <w:r w:rsidRPr="004A47A0">
        <w:rPr>
          <w:rFonts w:ascii="Arial" w:hAnsi="Arial" w:cs="Arial"/>
          <w:color w:val="131413"/>
          <w:sz w:val="24"/>
          <w:szCs w:val="24"/>
        </w:rPr>
        <w:t>, 77–88.</w:t>
      </w:r>
    </w:p>
    <w:p w14:paraId="5300B98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HESA (2019a). </w:t>
      </w:r>
      <w:r w:rsidRPr="004A47A0">
        <w:rPr>
          <w:rFonts w:ascii="Arial" w:hAnsi="Arial" w:cs="Arial"/>
          <w:i/>
          <w:iCs/>
          <w:sz w:val="24"/>
          <w:szCs w:val="24"/>
        </w:rPr>
        <w:t>HE academic staff by disability and academic employment function 2014/15 to 2017/18</w:t>
      </w:r>
      <w:r w:rsidRPr="004A47A0">
        <w:rPr>
          <w:rFonts w:ascii="Arial" w:hAnsi="Arial" w:cs="Arial"/>
          <w:sz w:val="24"/>
          <w:szCs w:val="24"/>
        </w:rPr>
        <w:t xml:space="preserve">  Available online at: </w:t>
      </w:r>
      <w:hyperlink r:id="rId44" w:history="1">
        <w:r w:rsidRPr="004A47A0">
          <w:rPr>
            <w:rStyle w:val="Hyperlink"/>
            <w:rFonts w:ascii="Arial" w:hAnsi="Arial" w:cs="Arial"/>
            <w:sz w:val="24"/>
            <w:szCs w:val="24"/>
          </w:rPr>
          <w:t>https://www.hesa.ac.uk/data-and-analysis/staff/table-5</w:t>
        </w:r>
      </w:hyperlink>
      <w:r w:rsidRPr="004A47A0">
        <w:rPr>
          <w:rFonts w:ascii="Arial" w:hAnsi="Arial" w:cs="Arial"/>
          <w:sz w:val="24"/>
          <w:szCs w:val="24"/>
        </w:rPr>
        <w:t xml:space="preserve"> Accessed 1st September 2019.</w:t>
      </w:r>
    </w:p>
    <w:p w14:paraId="5DDA4B4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HESA (2019b). </w:t>
      </w:r>
      <w:r w:rsidRPr="004A47A0">
        <w:rPr>
          <w:rFonts w:ascii="Arial" w:hAnsi="Arial" w:cs="Arial"/>
          <w:i/>
          <w:iCs/>
          <w:sz w:val="24"/>
          <w:szCs w:val="24"/>
        </w:rPr>
        <w:t>Table 10 - Number of teaching staff in England, Wales and Northern Ireland by HE provider and teaching qualification marker 2016/17 to 2017/18</w:t>
      </w:r>
      <w:r w:rsidRPr="004A47A0">
        <w:rPr>
          <w:rFonts w:ascii="Arial" w:hAnsi="Arial" w:cs="Arial"/>
          <w:sz w:val="24"/>
          <w:szCs w:val="24"/>
        </w:rPr>
        <w:t xml:space="preserve"> Available online at: </w:t>
      </w:r>
      <w:hyperlink r:id="rId45" w:history="1">
        <w:r w:rsidRPr="004A47A0">
          <w:rPr>
            <w:rStyle w:val="Hyperlink"/>
            <w:rFonts w:ascii="Arial" w:hAnsi="Arial" w:cs="Arial"/>
            <w:sz w:val="24"/>
            <w:szCs w:val="24"/>
          </w:rPr>
          <w:t>https://www.hesa.ac.uk/data-and-analysis/staff/table-10</w:t>
        </w:r>
      </w:hyperlink>
      <w:r w:rsidRPr="004A47A0">
        <w:rPr>
          <w:rFonts w:ascii="Arial" w:hAnsi="Arial" w:cs="Arial"/>
          <w:sz w:val="24"/>
          <w:szCs w:val="24"/>
        </w:rPr>
        <w:t xml:space="preserve"> Accessed 1st September 2019.</w:t>
      </w:r>
    </w:p>
    <w:p w14:paraId="1A87D25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HESA, (2009). </w:t>
      </w:r>
      <w:r w:rsidRPr="004A47A0">
        <w:rPr>
          <w:rFonts w:ascii="Arial" w:hAnsi="Arial" w:cs="Arial"/>
          <w:i/>
          <w:sz w:val="24"/>
          <w:szCs w:val="24"/>
        </w:rPr>
        <w:t>Performance Indicators</w:t>
      </w:r>
      <w:r w:rsidRPr="004A47A0">
        <w:rPr>
          <w:rFonts w:ascii="Arial" w:hAnsi="Arial" w:cs="Arial"/>
          <w:sz w:val="24"/>
          <w:szCs w:val="24"/>
        </w:rPr>
        <w:t>. London: Higher Education Statistics Agency.</w:t>
      </w:r>
    </w:p>
    <w:p w14:paraId="679C453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Hill, E. (2014). Linking clinical and industrial psychology: Autism Spectrum Disorder at Work. </w:t>
      </w:r>
      <w:r w:rsidRPr="004A47A0">
        <w:rPr>
          <w:rFonts w:ascii="Arial" w:hAnsi="Arial" w:cs="Arial"/>
          <w:i/>
          <w:iCs/>
          <w:sz w:val="24"/>
          <w:szCs w:val="24"/>
        </w:rPr>
        <w:t>Industrial and Organizational Psychology</w:t>
      </w:r>
      <w:r w:rsidRPr="004A47A0">
        <w:rPr>
          <w:rFonts w:ascii="Arial" w:hAnsi="Arial" w:cs="Arial"/>
          <w:sz w:val="24"/>
          <w:szCs w:val="24"/>
        </w:rPr>
        <w:t>, 7, 163-166.</w:t>
      </w:r>
    </w:p>
    <w:p w14:paraId="711930D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Hillage, J. and Pollard, E. (1998) </w:t>
      </w:r>
      <w:r w:rsidRPr="004A47A0">
        <w:rPr>
          <w:rFonts w:ascii="Arial" w:hAnsi="Arial" w:cs="Arial"/>
          <w:i/>
          <w:iCs/>
          <w:sz w:val="24"/>
          <w:szCs w:val="24"/>
        </w:rPr>
        <w:t xml:space="preserve">Employability: Developing </w:t>
      </w:r>
      <w:r w:rsidRPr="004A47A0">
        <w:rPr>
          <w:rFonts w:ascii="Arial" w:hAnsi="Arial" w:cs="Arial"/>
          <w:sz w:val="24"/>
          <w:szCs w:val="24"/>
        </w:rPr>
        <w:t xml:space="preserve">a </w:t>
      </w:r>
      <w:r w:rsidRPr="004A47A0">
        <w:rPr>
          <w:rFonts w:ascii="Arial" w:hAnsi="Arial" w:cs="Arial"/>
          <w:i/>
          <w:iCs/>
          <w:sz w:val="24"/>
          <w:szCs w:val="24"/>
        </w:rPr>
        <w:t xml:space="preserve">Framework for Policy Analysis, </w:t>
      </w:r>
      <w:r w:rsidRPr="004A47A0">
        <w:rPr>
          <w:rFonts w:ascii="Arial" w:hAnsi="Arial" w:cs="Arial"/>
          <w:sz w:val="24"/>
          <w:szCs w:val="24"/>
        </w:rPr>
        <w:t>EfEE Research Briefing No.85. Brighton: Institute for Employment Studies.</w:t>
      </w:r>
    </w:p>
    <w:p w14:paraId="6E748A3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Hinshaw, S. P., and Stier, A. (2008). Stigma as related to mental disorders. </w:t>
      </w:r>
      <w:r w:rsidRPr="004A47A0">
        <w:rPr>
          <w:rFonts w:ascii="Arial" w:hAnsi="Arial" w:cs="Arial"/>
          <w:i/>
          <w:sz w:val="24"/>
          <w:szCs w:val="24"/>
        </w:rPr>
        <w:t>Annual Review of Clinical Psychology, 4</w:t>
      </w:r>
      <w:r w:rsidRPr="004A47A0">
        <w:rPr>
          <w:rFonts w:ascii="Arial" w:hAnsi="Arial" w:cs="Arial"/>
          <w:sz w:val="24"/>
          <w:szCs w:val="24"/>
        </w:rPr>
        <w:t>, 367–393.</w:t>
      </w:r>
    </w:p>
    <w:p w14:paraId="07E74A9B" w14:textId="77777777" w:rsidR="00AB1C7A" w:rsidRPr="004A47A0" w:rsidRDefault="00AB1C7A" w:rsidP="000565D7">
      <w:pPr>
        <w:spacing w:line="240" w:lineRule="auto"/>
        <w:rPr>
          <w:rFonts w:ascii="Arial" w:hAnsi="Arial" w:cs="Arial"/>
          <w:color w:val="292526"/>
          <w:sz w:val="24"/>
          <w:szCs w:val="24"/>
        </w:rPr>
      </w:pPr>
      <w:r w:rsidRPr="004A47A0">
        <w:rPr>
          <w:rFonts w:ascii="Arial" w:hAnsi="Arial" w:cs="Arial"/>
          <w:color w:val="292526"/>
          <w:sz w:val="24"/>
          <w:szCs w:val="24"/>
        </w:rPr>
        <w:t xml:space="preserve">Hockey, J. (1993) Research methods - researching peers and familiar settings, </w:t>
      </w:r>
      <w:r w:rsidRPr="004A47A0">
        <w:rPr>
          <w:rFonts w:ascii="Arial" w:hAnsi="Arial" w:cs="Arial"/>
          <w:i/>
          <w:iCs/>
          <w:color w:val="292526"/>
          <w:sz w:val="24"/>
          <w:szCs w:val="24"/>
        </w:rPr>
        <w:t xml:space="preserve">Research Papers in Education, </w:t>
      </w:r>
      <w:r w:rsidRPr="004A47A0">
        <w:rPr>
          <w:rFonts w:ascii="Arial" w:hAnsi="Arial" w:cs="Arial"/>
          <w:color w:val="292526"/>
          <w:sz w:val="24"/>
          <w:szCs w:val="24"/>
        </w:rPr>
        <w:t>8(2), 199–225.</w:t>
      </w:r>
    </w:p>
    <w:p w14:paraId="4F25E211"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131413"/>
          <w:sz w:val="24"/>
          <w:szCs w:val="24"/>
        </w:rPr>
        <w:t xml:space="preserve">Hofvander, B., Delorme, R., Chaste, P., Nydén, A.,Wentz, E., Ståhlberg, O., </w:t>
      </w:r>
      <w:r w:rsidRPr="004A47A0">
        <w:rPr>
          <w:rFonts w:ascii="Arial" w:eastAsia="Times New Roman" w:hAnsi="Arial" w:cs="Arial"/>
          <w:sz w:val="24"/>
          <w:szCs w:val="24"/>
          <w:lang w:eastAsia="en-GB"/>
        </w:rPr>
        <w:t>Herbrecht, E., Stopin, A. Anckarsäter, H., Gillberg, C., Råstam, M and Leboyer, M.</w:t>
      </w:r>
      <w:r w:rsidRPr="004A47A0">
        <w:rPr>
          <w:rFonts w:ascii="Arial" w:hAnsi="Arial" w:cs="Arial"/>
          <w:sz w:val="24"/>
          <w:szCs w:val="24"/>
        </w:rPr>
        <w:t xml:space="preserve"> </w:t>
      </w:r>
      <w:r w:rsidRPr="004A47A0">
        <w:rPr>
          <w:rFonts w:ascii="Arial" w:hAnsi="Arial" w:cs="Arial"/>
          <w:color w:val="131413"/>
          <w:sz w:val="24"/>
          <w:szCs w:val="24"/>
        </w:rPr>
        <w:t xml:space="preserve">(2009). Psychiatric and psychosocial problems in adults with normal-intelligence autism spectrum disorders. </w:t>
      </w:r>
      <w:r w:rsidRPr="004A47A0">
        <w:rPr>
          <w:rFonts w:ascii="Arial" w:hAnsi="Arial" w:cs="Arial"/>
          <w:i/>
          <w:color w:val="131413"/>
          <w:sz w:val="24"/>
          <w:szCs w:val="24"/>
        </w:rPr>
        <w:t>BMC Psychiatry, 9</w:t>
      </w:r>
      <w:r w:rsidRPr="004A47A0">
        <w:rPr>
          <w:rFonts w:ascii="Arial" w:hAnsi="Arial" w:cs="Arial"/>
          <w:color w:val="131413"/>
          <w:sz w:val="24"/>
          <w:szCs w:val="24"/>
        </w:rPr>
        <w:t xml:space="preserve">, 35–43.  </w:t>
      </w:r>
    </w:p>
    <w:p w14:paraId="7B5E8422" w14:textId="77777777" w:rsidR="00AB1C7A" w:rsidRPr="004A47A0" w:rsidRDefault="00AB1C7A" w:rsidP="000565D7">
      <w:pPr>
        <w:spacing w:line="240" w:lineRule="auto"/>
        <w:rPr>
          <w:rFonts w:ascii="Arial" w:hAnsi="Arial" w:cs="Arial"/>
          <w:color w:val="131413"/>
          <w:sz w:val="24"/>
          <w:szCs w:val="24"/>
        </w:rPr>
      </w:pPr>
      <w:r w:rsidRPr="004A47A0">
        <w:rPr>
          <w:rFonts w:ascii="Arial" w:hAnsi="Arial" w:cs="Arial"/>
          <w:sz w:val="24"/>
          <w:szCs w:val="24"/>
          <w:lang w:val="en-US"/>
        </w:rPr>
        <w:lastRenderedPageBreak/>
        <w:t xml:space="preserve">Holland, J. (1966). </w:t>
      </w:r>
      <w:r w:rsidRPr="004A47A0">
        <w:rPr>
          <w:rFonts w:ascii="Arial" w:hAnsi="Arial" w:cs="Arial"/>
          <w:i/>
          <w:sz w:val="24"/>
          <w:szCs w:val="24"/>
          <w:lang w:val="en-US"/>
        </w:rPr>
        <w:t>The Psychology of Vocational Choice</w:t>
      </w:r>
      <w:r w:rsidRPr="004A47A0">
        <w:rPr>
          <w:rFonts w:ascii="Arial" w:hAnsi="Arial" w:cs="Arial"/>
          <w:sz w:val="24"/>
          <w:szCs w:val="24"/>
          <w:lang w:val="en-US"/>
        </w:rPr>
        <w:t>, Waltham, MA: Blaisdell.</w:t>
      </w:r>
    </w:p>
    <w:p w14:paraId="7400040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Holtmann M, Bölte S, and Poustka F. (2007) Autism spectrum disorders: Sex differences in autistic behavior domains and coexisting psychopathology. </w:t>
      </w:r>
      <w:r w:rsidRPr="004A47A0">
        <w:rPr>
          <w:rFonts w:ascii="Arial" w:hAnsi="Arial" w:cs="Arial"/>
          <w:i/>
          <w:iCs/>
          <w:sz w:val="24"/>
          <w:szCs w:val="24"/>
        </w:rPr>
        <w:t>Developmental Medicine and Child Neurology</w:t>
      </w:r>
      <w:r w:rsidRPr="004A47A0">
        <w:rPr>
          <w:rFonts w:ascii="Arial" w:hAnsi="Arial" w:cs="Arial"/>
          <w:sz w:val="24"/>
          <w:szCs w:val="24"/>
        </w:rPr>
        <w:t>, 49(5), 361–366.</w:t>
      </w:r>
    </w:p>
    <w:p w14:paraId="3FA6C414"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131413"/>
          <w:sz w:val="24"/>
          <w:szCs w:val="24"/>
        </w:rPr>
        <w:t xml:space="preserve">Holwerda, A., van der Klink, J., Groothoff, J., and Brouwer, S. (2012). Predictors for work participation in individuals with an autism spectrum disorder: a systematic review. </w:t>
      </w:r>
      <w:r w:rsidRPr="004A47A0">
        <w:rPr>
          <w:rFonts w:ascii="Arial" w:hAnsi="Arial" w:cs="Arial"/>
          <w:i/>
          <w:color w:val="131413"/>
          <w:sz w:val="24"/>
          <w:szCs w:val="24"/>
        </w:rPr>
        <w:t>Journal of Occupational Rehabilitation, 22</w:t>
      </w:r>
      <w:r w:rsidRPr="004A47A0">
        <w:rPr>
          <w:rFonts w:ascii="Arial" w:hAnsi="Arial" w:cs="Arial"/>
          <w:color w:val="131413"/>
          <w:sz w:val="24"/>
          <w:szCs w:val="24"/>
        </w:rPr>
        <w:t>, 333–352.</w:t>
      </w:r>
    </w:p>
    <w:p w14:paraId="7BBCF6C6" w14:textId="77777777" w:rsidR="00AB1C7A" w:rsidRPr="004A47A0" w:rsidRDefault="00AB1C7A" w:rsidP="000565D7">
      <w:pPr>
        <w:spacing w:line="240" w:lineRule="auto"/>
        <w:rPr>
          <w:rFonts w:ascii="Arial" w:hAnsi="Arial" w:cs="Arial"/>
          <w:i/>
          <w:sz w:val="24"/>
          <w:szCs w:val="24"/>
        </w:rPr>
      </w:pPr>
      <w:r w:rsidRPr="004A47A0">
        <w:rPr>
          <w:rFonts w:ascii="Arial" w:hAnsi="Arial" w:cs="Arial"/>
          <w:sz w:val="24"/>
          <w:szCs w:val="24"/>
        </w:rPr>
        <w:t xml:space="preserve">Horrocks, P. (2015). Speech to Associate Lecturers, </w:t>
      </w:r>
      <w:r w:rsidRPr="004A47A0">
        <w:rPr>
          <w:rFonts w:ascii="Arial" w:hAnsi="Arial" w:cs="Arial"/>
          <w:i/>
          <w:sz w:val="24"/>
          <w:szCs w:val="24"/>
        </w:rPr>
        <w:t>AL Assembly, Milton Keynes, 20</w:t>
      </w:r>
      <w:r w:rsidRPr="004A47A0">
        <w:rPr>
          <w:rFonts w:ascii="Arial" w:hAnsi="Arial" w:cs="Arial"/>
          <w:i/>
          <w:sz w:val="24"/>
          <w:szCs w:val="24"/>
          <w:vertAlign w:val="superscript"/>
        </w:rPr>
        <w:t>th</w:t>
      </w:r>
      <w:r w:rsidRPr="004A47A0">
        <w:rPr>
          <w:rFonts w:ascii="Arial" w:hAnsi="Arial" w:cs="Arial"/>
          <w:i/>
          <w:sz w:val="24"/>
          <w:szCs w:val="24"/>
        </w:rPr>
        <w:t xml:space="preserve"> November 2015.</w:t>
      </w:r>
    </w:p>
    <w:p w14:paraId="1B53FD06" w14:textId="77777777" w:rsidR="00AB1C7A" w:rsidRPr="004A47A0" w:rsidRDefault="00AB1C7A" w:rsidP="000565D7">
      <w:pPr>
        <w:spacing w:line="240" w:lineRule="auto"/>
        <w:rPr>
          <w:rFonts w:ascii="Arial" w:eastAsia="Times New Roman" w:hAnsi="Arial" w:cs="Arial"/>
          <w:i/>
          <w:sz w:val="24"/>
          <w:szCs w:val="24"/>
          <w:lang w:eastAsia="en-GB"/>
        </w:rPr>
      </w:pPr>
      <w:r w:rsidRPr="004A47A0">
        <w:rPr>
          <w:rFonts w:ascii="Arial" w:eastAsia="Times New Roman" w:hAnsi="Arial" w:cs="Arial"/>
          <w:sz w:val="24"/>
          <w:szCs w:val="24"/>
          <w:lang w:eastAsia="en-GB"/>
        </w:rPr>
        <w:t xml:space="preserve">Howlin, P., Goode, S., Hutton, J., and Rutter, M. (2004). Adult outcome for children with autism. </w:t>
      </w:r>
      <w:r w:rsidRPr="004A47A0">
        <w:rPr>
          <w:rFonts w:ascii="Arial" w:eastAsia="Times New Roman" w:hAnsi="Arial" w:cs="Arial"/>
          <w:i/>
          <w:sz w:val="24"/>
          <w:szCs w:val="24"/>
          <w:lang w:eastAsia="en-GB"/>
        </w:rPr>
        <w:t>Journal of Child Psychology and Psychiatry, 45</w:t>
      </w:r>
      <w:r w:rsidRPr="004A47A0">
        <w:rPr>
          <w:rFonts w:ascii="Arial" w:eastAsia="Times New Roman" w:hAnsi="Arial" w:cs="Arial"/>
          <w:sz w:val="24"/>
          <w:szCs w:val="24"/>
          <w:lang w:eastAsia="en-GB"/>
        </w:rPr>
        <w:t>(2), 212–229.</w:t>
      </w:r>
    </w:p>
    <w:p w14:paraId="001E82A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Huffcutt, A., Conway, J., Roth, P., and Stone, N. (2001). Identification and meta-analytic assessment of psychological constructs measured in employment interviews. </w:t>
      </w:r>
      <w:r w:rsidRPr="004A47A0">
        <w:rPr>
          <w:rFonts w:ascii="Arial" w:hAnsi="Arial" w:cs="Arial"/>
          <w:i/>
          <w:iCs/>
          <w:sz w:val="24"/>
          <w:szCs w:val="24"/>
        </w:rPr>
        <w:t>Journal of Applied Psychology</w:t>
      </w:r>
      <w:r w:rsidRPr="004A47A0">
        <w:rPr>
          <w:rFonts w:ascii="Arial" w:hAnsi="Arial" w:cs="Arial"/>
          <w:sz w:val="24"/>
          <w:szCs w:val="24"/>
        </w:rPr>
        <w:t>, 86, 897–913.</w:t>
      </w:r>
    </w:p>
    <w:p w14:paraId="2D8738B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Humphrey, N. and Lewis, S. (2008). ‘Make me normal’: the views and experiences of pupils on the autistic spectrum in mainstream secondary schools</w:t>
      </w:r>
      <w:r w:rsidRPr="004A47A0">
        <w:rPr>
          <w:rFonts w:ascii="Arial" w:hAnsi="Arial" w:cs="Arial"/>
          <w:i/>
          <w:sz w:val="24"/>
          <w:szCs w:val="24"/>
        </w:rPr>
        <w:t>, Autism, 12</w:t>
      </w:r>
      <w:r w:rsidRPr="004A47A0">
        <w:rPr>
          <w:rFonts w:ascii="Arial" w:hAnsi="Arial" w:cs="Arial"/>
          <w:sz w:val="24"/>
          <w:szCs w:val="24"/>
        </w:rPr>
        <w:t xml:space="preserve"> (23), 24–45.</w:t>
      </w:r>
    </w:p>
    <w:p w14:paraId="37972AC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Huppatz, K. (2010). Class and career choice: Motivations, aspirations, identity and mobility for women in paid caring work. </w:t>
      </w:r>
      <w:r w:rsidRPr="004A47A0">
        <w:rPr>
          <w:rFonts w:ascii="Arial" w:hAnsi="Arial" w:cs="Arial"/>
          <w:i/>
          <w:iCs/>
          <w:sz w:val="24"/>
          <w:szCs w:val="24"/>
        </w:rPr>
        <w:t>Journal of Sociology</w:t>
      </w:r>
      <w:r w:rsidRPr="004A47A0">
        <w:rPr>
          <w:rFonts w:ascii="Arial" w:hAnsi="Arial" w:cs="Arial"/>
          <w:sz w:val="24"/>
          <w:szCs w:val="24"/>
        </w:rPr>
        <w:t>, 46(2), 115–132.</w:t>
      </w:r>
    </w:p>
    <w:p w14:paraId="3D51174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Hurlbutt, K., and Chalmers, L. (2004). Employment and adults with A</w:t>
      </w:r>
      <w:r w:rsidRPr="004A47A0">
        <w:rPr>
          <w:rFonts w:ascii="Arial" w:hAnsi="Arial" w:cs="Arial"/>
          <w:iCs/>
          <w:sz w:val="24"/>
          <w:szCs w:val="24"/>
        </w:rPr>
        <w:t xml:space="preserve">sperger </w:t>
      </w:r>
      <w:r w:rsidRPr="004A47A0">
        <w:rPr>
          <w:rFonts w:ascii="Arial" w:hAnsi="Arial" w:cs="Arial"/>
          <w:sz w:val="24"/>
          <w:szCs w:val="24"/>
        </w:rPr>
        <w:t xml:space="preserve">syndrome. </w:t>
      </w:r>
      <w:r w:rsidRPr="004A47A0">
        <w:rPr>
          <w:rFonts w:ascii="Arial" w:hAnsi="Arial" w:cs="Arial"/>
          <w:i/>
          <w:iCs/>
          <w:sz w:val="24"/>
          <w:szCs w:val="24"/>
        </w:rPr>
        <w:t xml:space="preserve">Focus on Autism and Other Developmental Disabilities, 19(4), </w:t>
      </w:r>
      <w:r w:rsidRPr="004A47A0">
        <w:rPr>
          <w:rFonts w:ascii="Arial" w:hAnsi="Arial" w:cs="Arial"/>
          <w:sz w:val="24"/>
          <w:szCs w:val="24"/>
        </w:rPr>
        <w:t>215–222.</w:t>
      </w:r>
    </w:p>
    <w:p w14:paraId="6AF6790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Hurley, R., Losh, M and Parlier, M. (2007). The broad autism phenotype questionnaire. </w:t>
      </w:r>
      <w:r w:rsidRPr="004A47A0">
        <w:rPr>
          <w:rFonts w:ascii="Arial" w:hAnsi="Arial" w:cs="Arial"/>
          <w:i/>
          <w:iCs/>
          <w:sz w:val="24"/>
          <w:szCs w:val="24"/>
        </w:rPr>
        <w:t xml:space="preserve">Journal of Autism and Developmental Disorders, </w:t>
      </w:r>
      <w:r w:rsidRPr="004A47A0">
        <w:rPr>
          <w:rFonts w:ascii="Arial" w:hAnsi="Arial" w:cs="Arial"/>
          <w:sz w:val="24"/>
          <w:szCs w:val="24"/>
        </w:rPr>
        <w:t>37, 1679–1690.</w:t>
      </w:r>
    </w:p>
    <w:p w14:paraId="0C8DB58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Hutchings, M. and Archer, L. (2001). Higher than Einstein: constructions of going to university among working-class non-participants, </w:t>
      </w:r>
      <w:r w:rsidRPr="004A47A0">
        <w:rPr>
          <w:rFonts w:ascii="Arial" w:hAnsi="Arial" w:cs="Arial"/>
          <w:i/>
          <w:iCs/>
          <w:sz w:val="24"/>
          <w:szCs w:val="24"/>
        </w:rPr>
        <w:t>Research Papers in Education</w:t>
      </w:r>
      <w:r w:rsidRPr="004A47A0">
        <w:rPr>
          <w:rFonts w:ascii="Arial" w:hAnsi="Arial" w:cs="Arial"/>
          <w:sz w:val="24"/>
          <w:szCs w:val="24"/>
        </w:rPr>
        <w:t>, 16, 69-91.</w:t>
      </w:r>
    </w:p>
    <w:p w14:paraId="337A71BC" w14:textId="77777777" w:rsidR="00AB1C7A" w:rsidRPr="004A47A0" w:rsidRDefault="00AB1C7A" w:rsidP="000565D7">
      <w:pPr>
        <w:spacing w:line="240" w:lineRule="auto"/>
        <w:rPr>
          <w:rFonts w:ascii="Arial" w:eastAsia="Times New Roman" w:hAnsi="Arial" w:cs="Arial"/>
          <w:sz w:val="24"/>
          <w:szCs w:val="24"/>
          <w:lang w:eastAsia="en-GB"/>
        </w:rPr>
      </w:pPr>
      <w:r w:rsidRPr="004A47A0">
        <w:rPr>
          <w:rStyle w:val="selectable"/>
          <w:rFonts w:ascii="Arial" w:hAnsi="Arial" w:cs="Arial"/>
          <w:color w:val="000000"/>
          <w:sz w:val="24"/>
          <w:szCs w:val="24"/>
        </w:rPr>
        <w:t xml:space="preserve">Information Commissioner's Office. (2018). </w:t>
      </w:r>
      <w:r w:rsidRPr="004A47A0">
        <w:rPr>
          <w:rStyle w:val="selectable"/>
          <w:rFonts w:ascii="Arial" w:hAnsi="Arial" w:cs="Arial"/>
          <w:i/>
          <w:iCs/>
          <w:color w:val="000000"/>
          <w:sz w:val="24"/>
          <w:szCs w:val="24"/>
        </w:rPr>
        <w:t>Guide to The General Data Protection Regulation (GDPR)</w:t>
      </w:r>
      <w:r w:rsidRPr="004A47A0">
        <w:rPr>
          <w:rStyle w:val="selectable"/>
          <w:rFonts w:ascii="Arial" w:hAnsi="Arial" w:cs="Arial"/>
          <w:color w:val="000000"/>
          <w:sz w:val="24"/>
          <w:szCs w:val="24"/>
        </w:rPr>
        <w:t>. London: Her Majesties Stationary Office.</w:t>
      </w:r>
    </w:p>
    <w:p w14:paraId="7B6A03C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Ingersoll, B., Hopwood, C. and Wainer, A. (2011). A comparison of three self-report measures of the broader autism phenotype in a non-clinical sample. </w:t>
      </w:r>
      <w:r w:rsidRPr="004A47A0">
        <w:rPr>
          <w:rFonts w:ascii="Arial" w:hAnsi="Arial" w:cs="Arial"/>
          <w:i/>
          <w:iCs/>
          <w:sz w:val="24"/>
          <w:szCs w:val="24"/>
        </w:rPr>
        <w:t xml:space="preserve">Journal of Autism and Developmental Disorders, </w:t>
      </w:r>
      <w:r w:rsidRPr="004A47A0">
        <w:rPr>
          <w:rFonts w:ascii="Arial" w:hAnsi="Arial" w:cs="Arial"/>
          <w:sz w:val="24"/>
          <w:szCs w:val="24"/>
        </w:rPr>
        <w:t>41(12), 1646–1657.</w:t>
      </w:r>
    </w:p>
    <w:p w14:paraId="2D1FB1E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Inyegar, S. (2010). </w:t>
      </w:r>
      <w:r w:rsidRPr="004A47A0">
        <w:rPr>
          <w:rFonts w:ascii="Arial" w:hAnsi="Arial" w:cs="Arial"/>
          <w:i/>
          <w:iCs/>
          <w:sz w:val="24"/>
          <w:szCs w:val="24"/>
        </w:rPr>
        <w:t>The Art of Choosing</w:t>
      </w:r>
      <w:r w:rsidRPr="004A47A0">
        <w:rPr>
          <w:rFonts w:ascii="Arial" w:hAnsi="Arial" w:cs="Arial"/>
          <w:sz w:val="24"/>
          <w:szCs w:val="24"/>
        </w:rPr>
        <w:t xml:space="preserve">.  London: Little Brown. </w:t>
      </w:r>
    </w:p>
    <w:p w14:paraId="33F89ED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Janiga, S., Costenbader, V. (2002) The transition from high school to postsecondary education for students with learning disabilities: a survey of college service coordinators. </w:t>
      </w:r>
      <w:r w:rsidRPr="004A47A0">
        <w:rPr>
          <w:rFonts w:ascii="Arial" w:hAnsi="Arial" w:cs="Arial"/>
          <w:i/>
          <w:iCs/>
          <w:sz w:val="24"/>
          <w:szCs w:val="24"/>
        </w:rPr>
        <w:t>Journal of Learning Disabilities</w:t>
      </w:r>
      <w:r w:rsidRPr="004A47A0">
        <w:rPr>
          <w:rFonts w:ascii="Arial" w:hAnsi="Arial" w:cs="Arial"/>
          <w:sz w:val="24"/>
          <w:szCs w:val="24"/>
        </w:rPr>
        <w:t>, 35, 462–468.</w:t>
      </w:r>
    </w:p>
    <w:p w14:paraId="63F2999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Jencks, C., Pettigrew, T., Sewell, T. and Pullum, T. (1972). </w:t>
      </w:r>
      <w:r w:rsidRPr="004A47A0">
        <w:rPr>
          <w:rFonts w:ascii="Arial" w:hAnsi="Arial" w:cs="Arial"/>
          <w:i/>
          <w:sz w:val="24"/>
          <w:szCs w:val="24"/>
        </w:rPr>
        <w:t>Inequality: A Reassessment of the Effect of Family and Schooling in America.</w:t>
      </w:r>
      <w:r w:rsidRPr="004A47A0">
        <w:rPr>
          <w:rFonts w:ascii="Arial" w:hAnsi="Arial" w:cs="Arial"/>
          <w:sz w:val="24"/>
          <w:szCs w:val="24"/>
        </w:rPr>
        <w:t xml:space="preserve"> New York: Harvard Center for Educational Policy Research. </w:t>
      </w:r>
    </w:p>
    <w:p w14:paraId="6CFAF684" w14:textId="77777777" w:rsidR="00AB1C7A" w:rsidRPr="004A47A0" w:rsidRDefault="00AB1C7A" w:rsidP="000565D7">
      <w:pPr>
        <w:spacing w:line="240" w:lineRule="auto"/>
        <w:rPr>
          <w:rFonts w:ascii="Arial" w:hAnsi="Arial" w:cs="Arial"/>
          <w:sz w:val="24"/>
          <w:szCs w:val="24"/>
          <w:lang w:val="fr-FR"/>
        </w:rPr>
      </w:pPr>
      <w:r w:rsidRPr="004A47A0">
        <w:rPr>
          <w:rFonts w:ascii="Arial" w:hAnsi="Arial" w:cs="Arial"/>
          <w:sz w:val="24"/>
          <w:szCs w:val="24"/>
        </w:rPr>
        <w:lastRenderedPageBreak/>
        <w:t xml:space="preserve">Jenkins, J. (2002). </w:t>
      </w:r>
      <w:r w:rsidRPr="004A47A0">
        <w:rPr>
          <w:rFonts w:ascii="Arial" w:hAnsi="Arial" w:cs="Arial"/>
          <w:i/>
          <w:sz w:val="24"/>
          <w:szCs w:val="24"/>
          <w:lang w:val="fr-FR"/>
        </w:rPr>
        <w:t>Pierre Bourdieu</w:t>
      </w:r>
      <w:r w:rsidRPr="004A47A0">
        <w:rPr>
          <w:rFonts w:ascii="Arial" w:hAnsi="Arial" w:cs="Arial"/>
          <w:sz w:val="24"/>
          <w:szCs w:val="24"/>
          <w:lang w:val="fr-FR"/>
        </w:rPr>
        <w:t>. London: Routledge.</w:t>
      </w:r>
    </w:p>
    <w:p w14:paraId="72D01CC9"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Jobe, L. and White, S. (2007). Loneliness, social relationships and a broader autism phenotype in college students. </w:t>
      </w:r>
      <w:r w:rsidRPr="004A47A0">
        <w:rPr>
          <w:rFonts w:ascii="Arial" w:eastAsia="Times New Roman" w:hAnsi="Arial" w:cs="Arial"/>
          <w:i/>
          <w:sz w:val="24"/>
          <w:szCs w:val="24"/>
          <w:lang w:eastAsia="en-GB"/>
        </w:rPr>
        <w:t>Personality and Individual Differences, 42</w:t>
      </w:r>
      <w:r w:rsidRPr="004A47A0">
        <w:rPr>
          <w:rFonts w:ascii="Arial" w:eastAsia="Times New Roman" w:hAnsi="Arial" w:cs="Arial"/>
          <w:sz w:val="24"/>
          <w:szCs w:val="24"/>
          <w:lang w:eastAsia="en-GB"/>
        </w:rPr>
        <w:t>(8), 1479-1489.</w:t>
      </w:r>
    </w:p>
    <w:p w14:paraId="34ED4E85" w14:textId="77777777" w:rsidR="00AB1C7A" w:rsidRPr="004A47A0" w:rsidRDefault="00AB1C7A" w:rsidP="000565D7">
      <w:pPr>
        <w:spacing w:after="160" w:line="240" w:lineRule="auto"/>
        <w:rPr>
          <w:rFonts w:ascii="Arial" w:hAnsi="Arial" w:cs="Arial"/>
          <w:sz w:val="24"/>
          <w:szCs w:val="24"/>
        </w:rPr>
      </w:pPr>
      <w:r w:rsidRPr="004A47A0">
        <w:rPr>
          <w:rFonts w:ascii="Arial" w:hAnsi="Arial" w:cs="Arial"/>
          <w:sz w:val="24"/>
          <w:szCs w:val="24"/>
        </w:rPr>
        <w:t xml:space="preserve">Johnson, J. (2015). Higher Education: Filling our Potential. Available online at: </w:t>
      </w:r>
      <w:hyperlink r:id="rId46" w:history="1">
        <w:r w:rsidRPr="004A47A0">
          <w:rPr>
            <w:rStyle w:val="Hyperlink"/>
            <w:rFonts w:ascii="Arial" w:hAnsi="Arial" w:cs="Arial"/>
            <w:sz w:val="24"/>
            <w:szCs w:val="24"/>
          </w:rPr>
          <w:t>https://www.gov.uk/government/speeches/higher-education-fulfilling-our-potential</w:t>
        </w:r>
      </w:hyperlink>
      <w:r w:rsidRPr="004A47A0">
        <w:rPr>
          <w:rFonts w:ascii="Arial" w:hAnsi="Arial" w:cs="Arial"/>
          <w:sz w:val="24"/>
          <w:szCs w:val="24"/>
        </w:rPr>
        <w:t xml:space="preserve"> Accessed 3rd August 2016.</w:t>
      </w:r>
    </w:p>
    <w:p w14:paraId="0EEA15C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Johnson, T. and Joshi A. (2016). Dark clouds or silver linings? A stigma threat perspective on the implications of an Autism diagnosis for workplace well-being. </w:t>
      </w:r>
      <w:r w:rsidRPr="004A47A0">
        <w:rPr>
          <w:rFonts w:ascii="Arial" w:hAnsi="Arial" w:cs="Arial"/>
          <w:i/>
          <w:iCs/>
          <w:sz w:val="24"/>
          <w:szCs w:val="24"/>
        </w:rPr>
        <w:t>Journal of Applied Psychology</w:t>
      </w:r>
      <w:r w:rsidRPr="004A47A0">
        <w:rPr>
          <w:rFonts w:ascii="Arial" w:hAnsi="Arial" w:cs="Arial"/>
          <w:sz w:val="24"/>
          <w:szCs w:val="24"/>
        </w:rPr>
        <w:t xml:space="preserve">, 101(3), 430-449. </w:t>
      </w:r>
    </w:p>
    <w:p w14:paraId="4551C4B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Jones, G. (2002). </w:t>
      </w:r>
      <w:r w:rsidRPr="004A47A0">
        <w:rPr>
          <w:rFonts w:ascii="Arial" w:hAnsi="Arial" w:cs="Arial"/>
          <w:i/>
          <w:sz w:val="24"/>
          <w:szCs w:val="24"/>
        </w:rPr>
        <w:t>Educational Provision for Children with Autism and Asperger Syndrome: Meeting Their Needs</w:t>
      </w:r>
      <w:r w:rsidRPr="004A47A0">
        <w:rPr>
          <w:rFonts w:ascii="Arial" w:hAnsi="Arial" w:cs="Arial"/>
          <w:sz w:val="24"/>
          <w:szCs w:val="24"/>
        </w:rPr>
        <w:t xml:space="preserve">. London: David Fulton. </w:t>
      </w:r>
    </w:p>
    <w:p w14:paraId="6CF36E86"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292526"/>
          <w:sz w:val="24"/>
          <w:szCs w:val="24"/>
        </w:rPr>
        <w:t xml:space="preserve">Kanuha, V. K. (2000) ‘Being’ native versus ‘going native’; conducting social work research as an insider, </w:t>
      </w:r>
      <w:r w:rsidRPr="004A47A0">
        <w:rPr>
          <w:rFonts w:ascii="Arial" w:hAnsi="Arial" w:cs="Arial"/>
          <w:i/>
          <w:iCs/>
          <w:color w:val="292526"/>
          <w:sz w:val="24"/>
          <w:szCs w:val="24"/>
        </w:rPr>
        <w:t xml:space="preserve">Social Work, </w:t>
      </w:r>
      <w:r w:rsidRPr="004A47A0">
        <w:rPr>
          <w:rFonts w:ascii="Arial" w:hAnsi="Arial" w:cs="Arial"/>
          <w:color w:val="292526"/>
          <w:sz w:val="24"/>
          <w:szCs w:val="24"/>
        </w:rPr>
        <w:t>45(5), 439–447.</w:t>
      </w:r>
    </w:p>
    <w:p w14:paraId="51E3FBA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Kapp, S., Gillespie-Lynch, K., Sherman L., and Hutman, T. (2012). Deficit, difference, or both? Autism and neurodiversity.</w:t>
      </w:r>
      <w:r w:rsidRPr="004A47A0">
        <w:rPr>
          <w:rFonts w:ascii="Arial" w:hAnsi="Arial" w:cs="Arial"/>
          <w:i/>
          <w:sz w:val="24"/>
          <w:szCs w:val="24"/>
        </w:rPr>
        <w:t xml:space="preserve"> Developmental Psychology 49</w:t>
      </w:r>
      <w:r w:rsidRPr="004A47A0">
        <w:rPr>
          <w:rFonts w:ascii="Arial" w:hAnsi="Arial" w:cs="Arial"/>
          <w:sz w:val="24"/>
          <w:szCs w:val="24"/>
        </w:rPr>
        <w:t>(1), 1-13.</w:t>
      </w:r>
    </w:p>
    <w:p w14:paraId="323ACC07" w14:textId="77777777" w:rsidR="00AB1C7A" w:rsidRPr="004A47A0" w:rsidRDefault="00AB1C7A" w:rsidP="000565D7">
      <w:pPr>
        <w:spacing w:line="240" w:lineRule="auto"/>
        <w:rPr>
          <w:rFonts w:ascii="Arial" w:hAnsi="Arial" w:cs="Arial"/>
          <w:color w:val="292526"/>
          <w:sz w:val="24"/>
          <w:szCs w:val="24"/>
        </w:rPr>
      </w:pPr>
      <w:r w:rsidRPr="004A47A0">
        <w:rPr>
          <w:rFonts w:ascii="Arial" w:hAnsi="Arial" w:cs="Arial"/>
          <w:color w:val="292526"/>
          <w:sz w:val="24"/>
          <w:szCs w:val="24"/>
        </w:rPr>
        <w:t xml:space="preserve">Kelleher, D. and Hillier S. (1996) </w:t>
      </w:r>
      <w:r w:rsidRPr="004A47A0">
        <w:rPr>
          <w:rFonts w:ascii="Arial" w:hAnsi="Arial" w:cs="Arial"/>
          <w:i/>
          <w:iCs/>
          <w:color w:val="292526"/>
          <w:sz w:val="24"/>
          <w:szCs w:val="24"/>
        </w:rPr>
        <w:t xml:space="preserve">Researching Cultural Differences in Health, </w:t>
      </w:r>
      <w:r w:rsidRPr="004A47A0">
        <w:rPr>
          <w:rFonts w:ascii="Arial" w:hAnsi="Arial" w:cs="Arial"/>
          <w:color w:val="292526"/>
          <w:sz w:val="24"/>
          <w:szCs w:val="24"/>
        </w:rPr>
        <w:t>London: Routledge.</w:t>
      </w:r>
    </w:p>
    <w:p w14:paraId="14B1FA84"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131413"/>
          <w:sz w:val="24"/>
          <w:szCs w:val="24"/>
        </w:rPr>
        <w:t xml:space="preserve">Kellems, R. and Morningstar, M. (2012). Using video modelling delivered through iPods to teach vocational tasks to young adults with autism spectrum disorders. </w:t>
      </w:r>
      <w:r w:rsidRPr="004A47A0">
        <w:rPr>
          <w:rFonts w:ascii="Arial" w:hAnsi="Arial" w:cs="Arial"/>
          <w:i/>
          <w:color w:val="131413"/>
          <w:sz w:val="24"/>
          <w:szCs w:val="24"/>
        </w:rPr>
        <w:t>Career Development and Transition for Exceptional Individuals, 35</w:t>
      </w:r>
      <w:r w:rsidRPr="004A47A0">
        <w:rPr>
          <w:rFonts w:ascii="Arial" w:hAnsi="Arial" w:cs="Arial"/>
          <w:color w:val="131413"/>
          <w:sz w:val="24"/>
          <w:szCs w:val="24"/>
        </w:rPr>
        <w:t>, 155–167.</w:t>
      </w:r>
    </w:p>
    <w:p w14:paraId="0AE468D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Kelly, A. and Barnes-Holmes, D. (2013). Implicit attitudes towards children with autism versus normally developing children as predictors of professional burnout and psychopathy, </w:t>
      </w:r>
      <w:r w:rsidRPr="004A47A0">
        <w:rPr>
          <w:rFonts w:ascii="Arial" w:hAnsi="Arial" w:cs="Arial"/>
          <w:i/>
          <w:iCs/>
          <w:sz w:val="24"/>
          <w:szCs w:val="24"/>
        </w:rPr>
        <w:t>Research in Developmental Disabilities</w:t>
      </w:r>
      <w:r w:rsidRPr="004A47A0">
        <w:rPr>
          <w:rFonts w:ascii="Arial" w:hAnsi="Arial" w:cs="Arial"/>
          <w:sz w:val="24"/>
          <w:szCs w:val="24"/>
        </w:rPr>
        <w:t>, 34, 17–28.</w:t>
      </w:r>
    </w:p>
    <w:p w14:paraId="7797574C" w14:textId="77777777" w:rsidR="00AB1C7A" w:rsidRPr="004A47A0" w:rsidRDefault="00AB1C7A" w:rsidP="000565D7">
      <w:pPr>
        <w:spacing w:line="240" w:lineRule="auto"/>
        <w:rPr>
          <w:rFonts w:ascii="Arial" w:hAnsi="Arial" w:cs="Arial"/>
          <w:sz w:val="24"/>
          <w:szCs w:val="24"/>
          <w:lang w:val="de-DE"/>
        </w:rPr>
      </w:pPr>
      <w:r w:rsidRPr="004A47A0">
        <w:rPr>
          <w:rFonts w:ascii="Arial" w:eastAsia="AdvP45A692" w:hAnsi="Arial" w:cs="Arial"/>
          <w:color w:val="231F20"/>
          <w:sz w:val="24"/>
          <w:szCs w:val="24"/>
          <w:lang w:val="de-DE"/>
        </w:rPr>
        <w:t xml:space="preserve">Kenny, A. (2006). </w:t>
      </w:r>
      <w:r w:rsidRPr="004A47A0">
        <w:rPr>
          <w:rFonts w:ascii="Arial" w:eastAsia="AdvP45A692" w:hAnsi="Arial" w:cs="Arial"/>
          <w:i/>
          <w:color w:val="231F20"/>
          <w:sz w:val="24"/>
          <w:szCs w:val="24"/>
          <w:lang w:val="de-DE"/>
        </w:rPr>
        <w:t xml:space="preserve">Wittgenstein. </w:t>
      </w:r>
      <w:r w:rsidRPr="004A47A0">
        <w:rPr>
          <w:rFonts w:ascii="Arial" w:eastAsia="AdvP45A692" w:hAnsi="Arial" w:cs="Arial"/>
          <w:color w:val="231F20"/>
          <w:sz w:val="24"/>
          <w:szCs w:val="24"/>
          <w:lang w:val="de-DE"/>
        </w:rPr>
        <w:t>Oxford: Blackwell.</w:t>
      </w:r>
    </w:p>
    <w:p w14:paraId="03FCF23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Kenny, L., Hattersley, C., Molins, B., Buckley, C., Povey, C. and Pellicano, E. (2015). Which terms should be used to describe autism? Perspectives from the UK autism community. </w:t>
      </w:r>
      <w:r w:rsidRPr="004A47A0">
        <w:rPr>
          <w:rFonts w:ascii="Arial" w:hAnsi="Arial" w:cs="Arial"/>
          <w:i/>
          <w:iCs/>
          <w:sz w:val="24"/>
          <w:szCs w:val="24"/>
        </w:rPr>
        <w:t>Autism</w:t>
      </w:r>
      <w:r w:rsidRPr="004A47A0">
        <w:rPr>
          <w:rFonts w:ascii="Arial" w:hAnsi="Arial" w:cs="Arial"/>
          <w:sz w:val="24"/>
          <w:szCs w:val="24"/>
        </w:rPr>
        <w:t xml:space="preserve">, 20(4), 442-462. </w:t>
      </w:r>
    </w:p>
    <w:p w14:paraId="19E5590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Kim, J., Szatmari, P, and Bryson, S. (2000). The prevalence of anxiety and mood problems among children with autism and Asperger syndrome. </w:t>
      </w:r>
      <w:r w:rsidRPr="004A47A0">
        <w:rPr>
          <w:rFonts w:ascii="Arial" w:hAnsi="Arial" w:cs="Arial"/>
          <w:i/>
          <w:iCs/>
          <w:sz w:val="24"/>
          <w:szCs w:val="24"/>
        </w:rPr>
        <w:t>Autism</w:t>
      </w:r>
      <w:r w:rsidRPr="004A47A0">
        <w:rPr>
          <w:rFonts w:ascii="Arial" w:hAnsi="Arial" w:cs="Arial"/>
          <w:sz w:val="24"/>
          <w:szCs w:val="24"/>
        </w:rPr>
        <w:t>, 4, 117–132.</w:t>
      </w:r>
    </w:p>
    <w:p w14:paraId="0E95906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King, D.  (2000).  </w:t>
      </w:r>
      <w:r w:rsidRPr="004A47A0">
        <w:rPr>
          <w:rFonts w:ascii="Arial" w:hAnsi="Arial" w:cs="Arial"/>
          <w:i/>
          <w:iCs/>
          <w:sz w:val="24"/>
          <w:szCs w:val="24"/>
        </w:rPr>
        <w:t>Four Principles of Interpersonal Communication</w:t>
      </w:r>
      <w:r w:rsidRPr="004A47A0">
        <w:rPr>
          <w:rFonts w:ascii="Arial" w:hAnsi="Arial" w:cs="Arial"/>
          <w:sz w:val="24"/>
          <w:szCs w:val="24"/>
        </w:rPr>
        <w:t xml:space="preserve">. Available online at: </w:t>
      </w:r>
      <w:hyperlink r:id="rId47" w:history="1">
        <w:r w:rsidRPr="004A47A0">
          <w:rPr>
            <w:rStyle w:val="Hyperlink"/>
            <w:rFonts w:ascii="Arial" w:hAnsi="Arial" w:cs="Arial"/>
            <w:sz w:val="24"/>
            <w:szCs w:val="24"/>
          </w:rPr>
          <w:t>http://www.pstcc.edu.facstaff/dking/interpr.htm</w:t>
        </w:r>
      </w:hyperlink>
      <w:r w:rsidRPr="004A47A0">
        <w:rPr>
          <w:rFonts w:ascii="Arial" w:hAnsi="Arial" w:cs="Arial"/>
          <w:sz w:val="24"/>
          <w:szCs w:val="24"/>
        </w:rPr>
        <w:t xml:space="preserve"> Accessed 20 April 2011.</w:t>
      </w:r>
    </w:p>
    <w:p w14:paraId="1AD27D7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Kirkovski, M., Enticott, P., and Fitzgerald, P. (2013). A review of the role of female gender in autism spectrum disorders. </w:t>
      </w:r>
      <w:r w:rsidRPr="004A47A0">
        <w:rPr>
          <w:rFonts w:ascii="Arial" w:hAnsi="Arial" w:cs="Arial"/>
          <w:i/>
          <w:sz w:val="24"/>
          <w:szCs w:val="24"/>
        </w:rPr>
        <w:t>Journal of Autism and Developmental Disorders, 43</w:t>
      </w:r>
      <w:r w:rsidRPr="004A47A0">
        <w:rPr>
          <w:rFonts w:ascii="Arial" w:hAnsi="Arial" w:cs="Arial"/>
          <w:sz w:val="24"/>
          <w:szCs w:val="24"/>
        </w:rPr>
        <w:t>(11) 1-20.</w:t>
      </w:r>
    </w:p>
    <w:p w14:paraId="182500B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Kite, D., Gullifer, J. and Tyson, G. (2013). Views on the diagnostic labels of autism and Asperger’s disorder and the proposed changes in the DSM. </w:t>
      </w:r>
      <w:r w:rsidRPr="004A47A0">
        <w:rPr>
          <w:rFonts w:ascii="Arial" w:hAnsi="Arial" w:cs="Arial"/>
          <w:i/>
          <w:sz w:val="24"/>
          <w:szCs w:val="24"/>
        </w:rPr>
        <w:t>Journal of Autism and Developmental Disorders 43</w:t>
      </w:r>
      <w:r w:rsidRPr="004A47A0">
        <w:rPr>
          <w:rFonts w:ascii="Arial" w:hAnsi="Arial" w:cs="Arial"/>
          <w:sz w:val="24"/>
          <w:szCs w:val="24"/>
        </w:rPr>
        <w:t>, 1692–1700.</w:t>
      </w:r>
    </w:p>
    <w:p w14:paraId="5E998AA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Kitzinger, C. (1987). </w:t>
      </w:r>
      <w:r w:rsidRPr="004A47A0">
        <w:rPr>
          <w:rStyle w:val="fulltext-it"/>
          <w:rFonts w:ascii="Arial" w:hAnsi="Arial" w:cs="Arial"/>
          <w:i/>
          <w:sz w:val="24"/>
          <w:szCs w:val="24"/>
        </w:rPr>
        <w:t>The Social Construction of Lesbianism</w:t>
      </w:r>
      <w:r w:rsidRPr="004A47A0">
        <w:rPr>
          <w:rFonts w:ascii="Arial" w:hAnsi="Arial" w:cs="Arial"/>
          <w:sz w:val="24"/>
          <w:szCs w:val="24"/>
        </w:rPr>
        <w:t>. London: Sage.</w:t>
      </w:r>
    </w:p>
    <w:p w14:paraId="43691384" w14:textId="77777777" w:rsidR="00AB1C7A" w:rsidRPr="004A47A0" w:rsidRDefault="00AB1C7A" w:rsidP="000565D7">
      <w:pPr>
        <w:spacing w:line="240" w:lineRule="auto"/>
        <w:rPr>
          <w:rFonts w:ascii="Arial" w:eastAsia="LiberationSans" w:hAnsi="Arial" w:cs="Arial"/>
          <w:color w:val="000000"/>
          <w:sz w:val="24"/>
          <w:szCs w:val="24"/>
        </w:rPr>
      </w:pPr>
      <w:r w:rsidRPr="004A47A0">
        <w:rPr>
          <w:rFonts w:ascii="Arial" w:eastAsia="LiberationSans" w:hAnsi="Arial" w:cs="Arial"/>
          <w:color w:val="000000"/>
          <w:sz w:val="24"/>
          <w:szCs w:val="24"/>
        </w:rPr>
        <w:t xml:space="preserve">Knapp, M., Romeo, R. and Beecham, J. (2009). Economic cost of autism in the UK. </w:t>
      </w:r>
      <w:r w:rsidRPr="004A47A0">
        <w:rPr>
          <w:rFonts w:ascii="Arial" w:eastAsia="LiberationSans" w:hAnsi="Arial" w:cs="Arial"/>
          <w:i/>
          <w:color w:val="000000"/>
          <w:sz w:val="24"/>
          <w:szCs w:val="24"/>
        </w:rPr>
        <w:t>Autism, 13</w:t>
      </w:r>
      <w:r w:rsidRPr="004A47A0">
        <w:rPr>
          <w:rFonts w:ascii="Arial" w:eastAsia="LiberationSans" w:hAnsi="Arial" w:cs="Arial"/>
          <w:color w:val="000000"/>
          <w:sz w:val="24"/>
          <w:szCs w:val="24"/>
        </w:rPr>
        <w:t>, 317-336.</w:t>
      </w:r>
    </w:p>
    <w:p w14:paraId="311E898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Knight, P and Yorke, M. (2002). Employability through the curriculum. </w:t>
      </w:r>
      <w:r w:rsidRPr="004A47A0">
        <w:rPr>
          <w:rFonts w:ascii="Arial" w:hAnsi="Arial" w:cs="Arial"/>
          <w:i/>
          <w:iCs/>
          <w:sz w:val="24"/>
          <w:szCs w:val="24"/>
        </w:rPr>
        <w:t>Tertiary Education and Management</w:t>
      </w:r>
      <w:r w:rsidRPr="004A47A0">
        <w:rPr>
          <w:rFonts w:ascii="Arial" w:hAnsi="Arial" w:cs="Arial"/>
          <w:sz w:val="24"/>
          <w:szCs w:val="24"/>
        </w:rPr>
        <w:t>, 8(4), 261-276.</w:t>
      </w:r>
    </w:p>
    <w:p w14:paraId="7B8F641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Kopp, S. and Gillberg, C. (1992). Girls with social deﬁcits and learning problems: Autism, atypical Asperger syndrome or a variant of these conditions. </w:t>
      </w:r>
      <w:r w:rsidRPr="004A47A0">
        <w:rPr>
          <w:rFonts w:ascii="Arial" w:hAnsi="Arial" w:cs="Arial"/>
          <w:i/>
          <w:iCs/>
          <w:sz w:val="24"/>
          <w:szCs w:val="24"/>
        </w:rPr>
        <w:t>European Child and Adolescent Psychiatry</w:t>
      </w:r>
      <w:r w:rsidRPr="004A47A0">
        <w:rPr>
          <w:rFonts w:ascii="Arial" w:hAnsi="Arial" w:cs="Arial"/>
          <w:sz w:val="24"/>
          <w:szCs w:val="24"/>
        </w:rPr>
        <w:t>, 1, 89–99.</w:t>
      </w:r>
    </w:p>
    <w:p w14:paraId="4700F62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Kopp, S. and Gillberg, C. (1997). Selective Mutism: A population based study: A research note. </w:t>
      </w:r>
      <w:r w:rsidRPr="004A47A0">
        <w:rPr>
          <w:rFonts w:ascii="Arial" w:hAnsi="Arial" w:cs="Arial"/>
          <w:i/>
          <w:iCs/>
          <w:sz w:val="24"/>
          <w:szCs w:val="24"/>
        </w:rPr>
        <w:t>Journal of Child Psychology and Psychiatry</w:t>
      </w:r>
      <w:r w:rsidRPr="004A47A0">
        <w:rPr>
          <w:rFonts w:ascii="Arial" w:hAnsi="Arial" w:cs="Arial"/>
          <w:sz w:val="24"/>
          <w:szCs w:val="24"/>
        </w:rPr>
        <w:t>, 38, 257–262.</w:t>
      </w:r>
    </w:p>
    <w:p w14:paraId="0AF0A1A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Kopp, S., Kelly, K. B. and Gillberg, C. (2009). Girls with social and/or attention deﬁcits: A descriptive study of 100 clinic attenders. </w:t>
      </w:r>
      <w:r w:rsidRPr="004A47A0">
        <w:rPr>
          <w:rFonts w:ascii="Arial" w:hAnsi="Arial" w:cs="Arial"/>
          <w:i/>
          <w:iCs/>
          <w:sz w:val="24"/>
          <w:szCs w:val="24"/>
        </w:rPr>
        <w:t>Journal of Attention Disorders</w:t>
      </w:r>
      <w:r w:rsidRPr="004A47A0">
        <w:rPr>
          <w:rFonts w:ascii="Arial" w:hAnsi="Arial" w:cs="Arial"/>
          <w:sz w:val="24"/>
          <w:szCs w:val="24"/>
        </w:rPr>
        <w:t>, 14, 167–181.</w:t>
      </w:r>
    </w:p>
    <w:p w14:paraId="4C76F2F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Krahn, T. and Fenton, A. (2012). The extreme male brain theory of autism and the potential adverse effects for boys and girls with autism. </w:t>
      </w:r>
      <w:r w:rsidRPr="004A47A0">
        <w:rPr>
          <w:rFonts w:ascii="Arial" w:hAnsi="Arial" w:cs="Arial"/>
          <w:i/>
          <w:iCs/>
          <w:sz w:val="24"/>
          <w:szCs w:val="24"/>
        </w:rPr>
        <w:t>Journal of Bioethical Inquiry</w:t>
      </w:r>
      <w:r w:rsidRPr="004A47A0">
        <w:rPr>
          <w:rFonts w:ascii="Arial" w:hAnsi="Arial" w:cs="Arial"/>
          <w:sz w:val="24"/>
          <w:szCs w:val="24"/>
        </w:rPr>
        <w:t>, 9, 93–103.</w:t>
      </w:r>
    </w:p>
    <w:p w14:paraId="0A54B3E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Krosnick, J., Holbrook, A., Berent, M., Carson, R., Hanemann, W., Kopp, R., Conaway, M. (2002). The impact of ‘no opinion’ response options on data quality: Non-attitude reduction or an invitation to satisfice? </w:t>
      </w:r>
      <w:r w:rsidRPr="004A47A0">
        <w:rPr>
          <w:rFonts w:ascii="Arial" w:hAnsi="Arial" w:cs="Arial"/>
          <w:i/>
          <w:sz w:val="24"/>
          <w:szCs w:val="24"/>
        </w:rPr>
        <w:t>Public Opinion Quarterly</w:t>
      </w:r>
      <w:r w:rsidRPr="004A47A0">
        <w:rPr>
          <w:rFonts w:ascii="Arial" w:hAnsi="Arial" w:cs="Arial"/>
          <w:sz w:val="24"/>
          <w:szCs w:val="24"/>
        </w:rPr>
        <w:t xml:space="preserve">, </w:t>
      </w:r>
      <w:r w:rsidRPr="004A47A0">
        <w:rPr>
          <w:rFonts w:ascii="Arial" w:hAnsi="Arial" w:cs="Arial"/>
          <w:i/>
          <w:sz w:val="24"/>
          <w:szCs w:val="24"/>
        </w:rPr>
        <w:t>66</w:t>
      </w:r>
      <w:r w:rsidRPr="004A47A0">
        <w:rPr>
          <w:rFonts w:ascii="Arial" w:hAnsi="Arial" w:cs="Arial"/>
          <w:sz w:val="24"/>
          <w:szCs w:val="24"/>
        </w:rPr>
        <w:t>, 371-403.</w:t>
      </w:r>
    </w:p>
    <w:p w14:paraId="6E8625D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Landa, R., Piven, J. and Wzorek, M. (1992). Social language use in parents of autistic individuals. </w:t>
      </w:r>
      <w:r w:rsidRPr="004A47A0">
        <w:rPr>
          <w:rFonts w:ascii="Arial" w:hAnsi="Arial" w:cs="Arial"/>
          <w:i/>
          <w:iCs/>
          <w:sz w:val="24"/>
          <w:szCs w:val="24"/>
        </w:rPr>
        <w:t>Psychological Medicine,</w:t>
      </w:r>
      <w:r w:rsidRPr="004A47A0">
        <w:rPr>
          <w:rFonts w:ascii="Arial" w:hAnsi="Arial" w:cs="Arial"/>
          <w:sz w:val="24"/>
          <w:szCs w:val="24"/>
        </w:rPr>
        <w:t xml:space="preserve"> 22, 245–254.</w:t>
      </w:r>
    </w:p>
    <w:p w14:paraId="2B65A3A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Lane, D., Puri, A., Cleverly, P., Wylie, R., Rajan, A. (2000), </w:t>
      </w:r>
      <w:r w:rsidRPr="004A47A0">
        <w:rPr>
          <w:rFonts w:ascii="Arial" w:hAnsi="Arial" w:cs="Arial"/>
          <w:i/>
          <w:iCs/>
          <w:sz w:val="24"/>
          <w:szCs w:val="24"/>
        </w:rPr>
        <w:t>Employability: Bridging the Gap between Rhetoric and Reality; Second Report: Employees’ Perspective</w:t>
      </w:r>
      <w:r w:rsidRPr="004A47A0">
        <w:rPr>
          <w:rFonts w:ascii="Arial" w:hAnsi="Arial" w:cs="Arial"/>
          <w:sz w:val="24"/>
          <w:szCs w:val="24"/>
        </w:rPr>
        <w:t>, London: Create Consultancy/Professional Development Foundation.</w:t>
      </w:r>
    </w:p>
    <w:p w14:paraId="7544510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Lane, J., Lane, A. and A. Kyprianou. (2004). Self-efficacy, self-esteem and their impact on academic performance. </w:t>
      </w:r>
      <w:r w:rsidRPr="004A47A0">
        <w:rPr>
          <w:rFonts w:ascii="Arial" w:hAnsi="Arial" w:cs="Arial"/>
          <w:i/>
          <w:iCs/>
          <w:sz w:val="24"/>
          <w:szCs w:val="24"/>
        </w:rPr>
        <w:t>Social Behaviour and Personality</w:t>
      </w:r>
      <w:r w:rsidRPr="004A47A0">
        <w:rPr>
          <w:rFonts w:ascii="Arial" w:hAnsi="Arial" w:cs="Arial"/>
          <w:sz w:val="24"/>
          <w:szCs w:val="24"/>
        </w:rPr>
        <w:t>, 32(3), 247–56.</w:t>
      </w:r>
    </w:p>
    <w:p w14:paraId="58E6449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Lane, L. (2015) Widening participation policy: past, present and future, unpublished PhD thesis, University of Sheffield.</w:t>
      </w:r>
    </w:p>
    <w:p w14:paraId="14E1A82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Langan, M. (2011). Parental voices and controversies in autism. </w:t>
      </w:r>
      <w:r w:rsidRPr="004A47A0">
        <w:rPr>
          <w:rFonts w:ascii="Arial" w:hAnsi="Arial" w:cs="Arial"/>
          <w:i/>
          <w:iCs/>
          <w:sz w:val="24"/>
          <w:szCs w:val="24"/>
        </w:rPr>
        <w:t>Disability and Society</w:t>
      </w:r>
      <w:r w:rsidRPr="004A47A0">
        <w:rPr>
          <w:rFonts w:ascii="Arial" w:hAnsi="Arial" w:cs="Arial"/>
          <w:sz w:val="24"/>
          <w:szCs w:val="24"/>
        </w:rPr>
        <w:t>, 26, 193–205.</w:t>
      </w:r>
    </w:p>
    <w:p w14:paraId="2FFB9C9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Laughland-Booÿ, J., Mayall, M. and Skrbiš, Z. (2015). Whose choice? Young people, career choices and reflexivity re-examined. </w:t>
      </w:r>
      <w:r w:rsidRPr="004A47A0">
        <w:rPr>
          <w:rFonts w:ascii="Arial" w:hAnsi="Arial" w:cs="Arial"/>
          <w:i/>
          <w:iCs/>
          <w:sz w:val="24"/>
          <w:szCs w:val="24"/>
        </w:rPr>
        <w:t>Current Sociology</w:t>
      </w:r>
      <w:r w:rsidRPr="004A47A0">
        <w:rPr>
          <w:rFonts w:ascii="Arial" w:hAnsi="Arial" w:cs="Arial"/>
          <w:sz w:val="24"/>
          <w:szCs w:val="24"/>
        </w:rPr>
        <w:t>, 63(4), 586-603.</w:t>
      </w:r>
    </w:p>
    <w:p w14:paraId="62B3BD0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Law, W. and Watts, A. (1977). </w:t>
      </w:r>
      <w:r w:rsidRPr="004A47A0">
        <w:rPr>
          <w:rFonts w:ascii="Arial" w:hAnsi="Arial" w:cs="Arial"/>
          <w:i/>
          <w:iCs/>
          <w:sz w:val="24"/>
          <w:szCs w:val="24"/>
        </w:rPr>
        <w:t>Schools, Careers and Community</w:t>
      </w:r>
      <w:r w:rsidRPr="004A47A0">
        <w:rPr>
          <w:rFonts w:ascii="Arial" w:hAnsi="Arial" w:cs="Arial"/>
          <w:sz w:val="24"/>
          <w:szCs w:val="24"/>
        </w:rPr>
        <w:t>, London: Church Information Office.</w:t>
      </w:r>
    </w:p>
    <w:p w14:paraId="246688E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Lawson, W. (1996). Coming out, various, in D. Murray (Ed.) </w:t>
      </w:r>
      <w:r w:rsidRPr="004A47A0">
        <w:rPr>
          <w:rFonts w:ascii="Arial" w:hAnsi="Arial" w:cs="Arial"/>
          <w:i/>
          <w:sz w:val="24"/>
          <w:szCs w:val="24"/>
        </w:rPr>
        <w:t>Coming Out Asperger</w:t>
      </w:r>
      <w:r w:rsidRPr="004A47A0">
        <w:rPr>
          <w:rFonts w:ascii="Arial" w:hAnsi="Arial" w:cs="Arial"/>
          <w:sz w:val="24"/>
          <w:szCs w:val="24"/>
        </w:rPr>
        <w:t>. London: Jessica Kingsley.</w:t>
      </w:r>
    </w:p>
    <w:p w14:paraId="0C9F194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Lawson, W. (2010). </w:t>
      </w:r>
      <w:r w:rsidRPr="004A47A0">
        <w:rPr>
          <w:rFonts w:ascii="Arial" w:hAnsi="Arial" w:cs="Arial"/>
          <w:i/>
          <w:sz w:val="24"/>
          <w:szCs w:val="24"/>
        </w:rPr>
        <w:t>The Passionate Mind: how people with autism learn</w:t>
      </w:r>
      <w:r w:rsidRPr="004A47A0">
        <w:rPr>
          <w:rFonts w:ascii="Arial" w:hAnsi="Arial" w:cs="Arial"/>
          <w:sz w:val="24"/>
          <w:szCs w:val="24"/>
        </w:rPr>
        <w:t>. London: Jessica Kingsley.</w:t>
      </w:r>
    </w:p>
    <w:p w14:paraId="4E9A83D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Learning and Skills Council (2004). </w:t>
      </w:r>
      <w:r w:rsidRPr="004A47A0">
        <w:rPr>
          <w:rFonts w:ascii="Arial" w:hAnsi="Arial" w:cs="Arial"/>
          <w:i/>
          <w:sz w:val="24"/>
          <w:szCs w:val="24"/>
        </w:rPr>
        <w:t>The Success Report 2004</w:t>
      </w:r>
      <w:r w:rsidRPr="004A47A0">
        <w:rPr>
          <w:rFonts w:ascii="Arial" w:hAnsi="Arial" w:cs="Arial"/>
          <w:sz w:val="24"/>
          <w:szCs w:val="24"/>
        </w:rPr>
        <w:t>. London: Learning and Skills Council.</w:t>
      </w:r>
    </w:p>
    <w:p w14:paraId="18C0223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Leggett, C. (2018). </w:t>
      </w:r>
      <w:r w:rsidRPr="004A47A0">
        <w:rPr>
          <w:rFonts w:ascii="Arial" w:hAnsi="Arial" w:cs="Arial"/>
          <w:i/>
          <w:sz w:val="24"/>
          <w:szCs w:val="24"/>
        </w:rPr>
        <w:t>Supporting Autistic Graduates into the Workplace</w:t>
      </w:r>
      <w:r w:rsidRPr="004A47A0">
        <w:rPr>
          <w:rFonts w:ascii="Arial" w:hAnsi="Arial" w:cs="Arial"/>
          <w:sz w:val="24"/>
          <w:szCs w:val="24"/>
        </w:rPr>
        <w:t xml:space="preserve">. Available online at: </w:t>
      </w:r>
      <w:hyperlink r:id="rId48" w:history="1">
        <w:r w:rsidRPr="004A47A0">
          <w:rPr>
            <w:rStyle w:val="Hyperlink"/>
            <w:rFonts w:ascii="Arial" w:hAnsi="Arial" w:cs="Arial"/>
            <w:sz w:val="24"/>
            <w:szCs w:val="24"/>
          </w:rPr>
          <w:t>https://luminate.prospects.ac.uk/supporting-autistic-graduates-into-the-workplace?utm_medium=emailandutm_content=Supporting%20autistic%20graduates%20in%20the%20workplaceandutm_campaign=638andutm_source=Luminate-Newsletter</w:t>
        </w:r>
      </w:hyperlink>
      <w:r w:rsidRPr="004A47A0">
        <w:rPr>
          <w:rFonts w:ascii="Arial" w:hAnsi="Arial" w:cs="Arial"/>
          <w:sz w:val="24"/>
          <w:szCs w:val="24"/>
        </w:rPr>
        <w:t xml:space="preserve"> Accessed 22</w:t>
      </w:r>
      <w:r w:rsidRPr="004A47A0">
        <w:rPr>
          <w:rFonts w:ascii="Arial" w:hAnsi="Arial" w:cs="Arial"/>
          <w:sz w:val="24"/>
          <w:szCs w:val="24"/>
          <w:vertAlign w:val="superscript"/>
        </w:rPr>
        <w:t>nd</w:t>
      </w:r>
      <w:r w:rsidRPr="004A47A0">
        <w:rPr>
          <w:rFonts w:ascii="Arial" w:hAnsi="Arial" w:cs="Arial"/>
          <w:sz w:val="24"/>
          <w:szCs w:val="24"/>
        </w:rPr>
        <w:t xml:space="preserve"> January 2019. </w:t>
      </w:r>
    </w:p>
    <w:p w14:paraId="1DEDC61E" w14:textId="77777777" w:rsidR="00AB1C7A" w:rsidRPr="004A47A0" w:rsidRDefault="00AB1C7A" w:rsidP="000565D7">
      <w:pPr>
        <w:spacing w:line="240" w:lineRule="auto"/>
        <w:rPr>
          <w:rFonts w:ascii="Arial" w:hAnsi="Arial" w:cs="Arial"/>
          <w:sz w:val="24"/>
          <w:szCs w:val="24"/>
        </w:rPr>
      </w:pPr>
      <w:r w:rsidRPr="004A47A0">
        <w:rPr>
          <w:rFonts w:ascii="Arial" w:hAnsi="Arial" w:cs="Arial"/>
          <w:bCs/>
          <w:sz w:val="24"/>
          <w:szCs w:val="24"/>
        </w:rPr>
        <w:t xml:space="preserve">Lincoln, Y. (2010). ''What a Long, Strange Trip It's Been …'': Twenty-Five Years of Qualitative and New Paradigm Research, </w:t>
      </w:r>
      <w:r w:rsidRPr="004A47A0">
        <w:rPr>
          <w:rFonts w:ascii="Arial" w:hAnsi="Arial" w:cs="Arial"/>
          <w:i/>
          <w:iCs/>
          <w:sz w:val="24"/>
          <w:szCs w:val="24"/>
        </w:rPr>
        <w:t>Qualitative Inquiry, 16(1), 3-9.</w:t>
      </w:r>
    </w:p>
    <w:p w14:paraId="45D6257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Linton, K., Krcek, T., Sensui, L., et al. (2014). Opinions of people who self-identify with autism and Asperger’s on DSM-5 criteria. </w:t>
      </w:r>
      <w:r w:rsidRPr="004A47A0">
        <w:rPr>
          <w:rFonts w:ascii="Arial" w:hAnsi="Arial" w:cs="Arial"/>
          <w:i/>
          <w:sz w:val="24"/>
          <w:szCs w:val="24"/>
        </w:rPr>
        <w:t>Research on Social Work Practice 24,</w:t>
      </w:r>
      <w:r w:rsidRPr="004A47A0">
        <w:rPr>
          <w:rFonts w:ascii="Arial" w:hAnsi="Arial" w:cs="Arial"/>
          <w:sz w:val="24"/>
          <w:szCs w:val="24"/>
        </w:rPr>
        <w:t xml:space="preserve"> 67–77.</w:t>
      </w:r>
    </w:p>
    <w:p w14:paraId="43684BC1" w14:textId="77777777" w:rsidR="00AB1C7A" w:rsidRPr="004A47A0" w:rsidRDefault="00AB1C7A" w:rsidP="00AA63DD">
      <w:pPr>
        <w:spacing w:line="240" w:lineRule="auto"/>
        <w:rPr>
          <w:rFonts w:ascii="Arial" w:hAnsi="Arial" w:cs="Arial"/>
          <w:sz w:val="24"/>
          <w:szCs w:val="24"/>
        </w:rPr>
      </w:pPr>
      <w:r w:rsidRPr="004A47A0">
        <w:rPr>
          <w:rFonts w:ascii="Arial" w:hAnsi="Arial" w:cs="Arial"/>
          <w:sz w:val="24"/>
          <w:szCs w:val="24"/>
        </w:rPr>
        <w:t xml:space="preserve">Livneh, H., Chan, F., &amp; Kaya, C. (2014). </w:t>
      </w:r>
      <w:r w:rsidRPr="004A47A0">
        <w:rPr>
          <w:rStyle w:val="Emphasis"/>
          <w:rFonts w:ascii="Arial" w:hAnsi="Arial" w:cs="Arial"/>
          <w:i w:val="0"/>
          <w:iCs w:val="0"/>
          <w:sz w:val="24"/>
          <w:szCs w:val="24"/>
        </w:rPr>
        <w:t>Stigma related to physical and sensory disabilities.</w:t>
      </w:r>
      <w:r w:rsidRPr="004A47A0">
        <w:rPr>
          <w:rFonts w:ascii="Arial" w:hAnsi="Arial" w:cs="Arial"/>
          <w:sz w:val="24"/>
          <w:szCs w:val="24"/>
        </w:rPr>
        <w:t xml:space="preserve"> In P. W. Corrigan (Ed.), </w:t>
      </w:r>
      <w:r w:rsidRPr="004A47A0">
        <w:rPr>
          <w:rStyle w:val="Emphasis"/>
          <w:rFonts w:ascii="Arial" w:hAnsi="Arial" w:cs="Arial"/>
          <w:sz w:val="24"/>
          <w:szCs w:val="24"/>
        </w:rPr>
        <w:t>The stigma of disease and disability: Understanding causes and overcoming injustices</w:t>
      </w:r>
      <w:r w:rsidRPr="004A47A0">
        <w:rPr>
          <w:rFonts w:ascii="Arial" w:hAnsi="Arial" w:cs="Arial"/>
          <w:sz w:val="24"/>
          <w:szCs w:val="24"/>
        </w:rPr>
        <w:t xml:space="preserve"> (p. 93–120). Washington DC: American Psychological Association.</w:t>
      </w:r>
    </w:p>
    <w:p w14:paraId="132EF8D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Lockwood, P. and Kunda, Z. (1997). Superstars and me: Predicting the impact of role models on the self. </w:t>
      </w:r>
      <w:r w:rsidRPr="004A47A0">
        <w:rPr>
          <w:rFonts w:ascii="Arial" w:hAnsi="Arial" w:cs="Arial"/>
          <w:i/>
          <w:sz w:val="24"/>
          <w:szCs w:val="24"/>
        </w:rPr>
        <w:t>Journal of Personality and Social Psychology, 73</w:t>
      </w:r>
      <w:r w:rsidRPr="004A47A0">
        <w:rPr>
          <w:rFonts w:ascii="Arial" w:hAnsi="Arial" w:cs="Arial"/>
          <w:sz w:val="24"/>
          <w:szCs w:val="24"/>
        </w:rPr>
        <w:t>, 91-103.</w:t>
      </w:r>
    </w:p>
    <w:p w14:paraId="0C0C2B44"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Lord, C., Risi, S., Lambrecht, L., Cook, E., Leventhal, B., DiLavore, P., Pickles, A. and Rutter, M. (2000). The autism diagnostic observation schedule - generic: A standard measure of social and communication deficits associated with the spectrum of autism. </w:t>
      </w:r>
      <w:r w:rsidRPr="004A47A0">
        <w:rPr>
          <w:rFonts w:ascii="Arial" w:eastAsia="Times New Roman" w:hAnsi="Arial" w:cs="Arial"/>
          <w:i/>
          <w:sz w:val="24"/>
          <w:szCs w:val="24"/>
          <w:lang w:eastAsia="en-GB"/>
        </w:rPr>
        <w:t>Journal of Autism and Developmental Disorders, 30</w:t>
      </w:r>
      <w:r w:rsidRPr="004A47A0">
        <w:rPr>
          <w:rFonts w:ascii="Arial" w:eastAsia="Times New Roman" w:hAnsi="Arial" w:cs="Arial"/>
          <w:sz w:val="24"/>
          <w:szCs w:val="24"/>
          <w:lang w:eastAsia="en-GB"/>
        </w:rPr>
        <w:t xml:space="preserve">(3), 205–223. </w:t>
      </w:r>
    </w:p>
    <w:p w14:paraId="49E4922A" w14:textId="77777777" w:rsidR="00AB1C7A" w:rsidRPr="004A47A0" w:rsidRDefault="00AB1C7A" w:rsidP="000565D7">
      <w:pPr>
        <w:spacing w:line="240" w:lineRule="auto"/>
        <w:rPr>
          <w:rFonts w:ascii="Arial" w:hAnsi="Arial" w:cs="Arial"/>
          <w:sz w:val="24"/>
          <w:szCs w:val="24"/>
        </w:rPr>
      </w:pPr>
      <w:r w:rsidRPr="004A47A0">
        <w:rPr>
          <w:rFonts w:ascii="Arial" w:eastAsia="Times New Roman" w:hAnsi="Arial" w:cs="Arial"/>
          <w:sz w:val="24"/>
          <w:szCs w:val="24"/>
          <w:lang w:eastAsia="en-GB"/>
        </w:rPr>
        <w:t xml:space="preserve">Lord, C., Rutter, M., and Couteur, A. (1994). Autism diagnostic interview-revised: A revised version of a diagnostic interview for caregivers of individuals with possible pervasive developmental disorders. </w:t>
      </w:r>
      <w:r w:rsidRPr="004A47A0">
        <w:rPr>
          <w:rFonts w:ascii="Arial" w:eastAsia="Times New Roman" w:hAnsi="Arial" w:cs="Arial"/>
          <w:i/>
          <w:sz w:val="24"/>
          <w:szCs w:val="24"/>
          <w:lang w:eastAsia="en-GB"/>
        </w:rPr>
        <w:t>Journal of Autism and Developmental Disorders, 24</w:t>
      </w:r>
      <w:r w:rsidRPr="004A47A0">
        <w:rPr>
          <w:rFonts w:ascii="Arial" w:eastAsia="Times New Roman" w:hAnsi="Arial" w:cs="Arial"/>
          <w:sz w:val="24"/>
          <w:szCs w:val="24"/>
          <w:lang w:eastAsia="en-GB"/>
        </w:rPr>
        <w:t>(5), 659–685.</w:t>
      </w:r>
    </w:p>
    <w:p w14:paraId="60C8338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Lovell, T. (2000). Thinking feminism with and against Bourdieu. </w:t>
      </w:r>
      <w:r w:rsidRPr="004A47A0">
        <w:rPr>
          <w:rFonts w:ascii="Arial" w:hAnsi="Arial" w:cs="Arial"/>
          <w:i/>
          <w:sz w:val="24"/>
          <w:szCs w:val="24"/>
        </w:rPr>
        <w:t>Feminist Theory, 1</w:t>
      </w:r>
      <w:r w:rsidRPr="004A47A0">
        <w:rPr>
          <w:rFonts w:ascii="Arial" w:hAnsi="Arial" w:cs="Arial"/>
          <w:sz w:val="24"/>
          <w:szCs w:val="24"/>
        </w:rPr>
        <w:t>,1-32.</w:t>
      </w:r>
    </w:p>
    <w:p w14:paraId="7B6D3C1F"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000000"/>
          <w:sz w:val="24"/>
          <w:szCs w:val="24"/>
        </w:rPr>
        <w:t xml:space="preserve">Lowden, K., Hall, S., Elliot, D. and Lewin, J. (2011) </w:t>
      </w:r>
      <w:r w:rsidRPr="004A47A0">
        <w:rPr>
          <w:rFonts w:ascii="Arial" w:hAnsi="Arial" w:cs="Arial"/>
          <w:bCs/>
          <w:i/>
          <w:iCs/>
          <w:color w:val="000000"/>
          <w:sz w:val="24"/>
          <w:szCs w:val="24"/>
        </w:rPr>
        <w:t xml:space="preserve">Employers’ Perceptions of the Employability of New Graduates. </w:t>
      </w:r>
      <w:r w:rsidRPr="004A47A0">
        <w:rPr>
          <w:rFonts w:ascii="Arial" w:hAnsi="Arial" w:cs="Arial"/>
          <w:color w:val="000000"/>
          <w:sz w:val="24"/>
          <w:szCs w:val="24"/>
        </w:rPr>
        <w:t xml:space="preserve">London: Edge Foundation. Available online at: </w:t>
      </w:r>
      <w:hyperlink r:id="rId49" w:history="1">
        <w:r w:rsidRPr="004A47A0">
          <w:rPr>
            <w:rStyle w:val="Hyperlink"/>
            <w:rFonts w:ascii="Arial" w:hAnsi="Arial" w:cs="Arial"/>
            <w:sz w:val="24"/>
            <w:szCs w:val="24"/>
          </w:rPr>
          <w:t>http://www.edge.co.uk/media/63412/employability_skills_as_pdf_-_final_online_version.pdf</w:t>
        </w:r>
      </w:hyperlink>
      <w:r w:rsidRPr="004A47A0">
        <w:rPr>
          <w:rFonts w:ascii="Arial" w:hAnsi="Arial" w:cs="Arial"/>
          <w:color w:val="000000"/>
          <w:sz w:val="24"/>
          <w:szCs w:val="24"/>
        </w:rPr>
        <w:t xml:space="preserve">  Accessed 13</w:t>
      </w:r>
      <w:r w:rsidRPr="004A47A0">
        <w:rPr>
          <w:rFonts w:ascii="Arial" w:hAnsi="Arial" w:cs="Arial"/>
          <w:color w:val="000000"/>
          <w:sz w:val="24"/>
          <w:szCs w:val="24"/>
          <w:vertAlign w:val="superscript"/>
        </w:rPr>
        <w:t>th</w:t>
      </w:r>
      <w:r w:rsidRPr="004A47A0">
        <w:rPr>
          <w:rFonts w:ascii="Arial" w:hAnsi="Arial" w:cs="Arial"/>
          <w:color w:val="000000"/>
          <w:sz w:val="24"/>
          <w:szCs w:val="24"/>
        </w:rPr>
        <w:t xml:space="preserve"> February 2012.</w:t>
      </w:r>
    </w:p>
    <w:p w14:paraId="28A8640E"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131413"/>
          <w:sz w:val="24"/>
          <w:szCs w:val="24"/>
          <w:lang w:val="sv-SE"/>
        </w:rPr>
        <w:t xml:space="preserve">Lugnegård, T., Hallerbäck, M., and Gillberg, C. (2011). </w:t>
      </w:r>
      <w:r w:rsidRPr="004A47A0">
        <w:rPr>
          <w:rFonts w:ascii="Arial" w:hAnsi="Arial" w:cs="Arial"/>
          <w:color w:val="131413"/>
          <w:sz w:val="24"/>
          <w:szCs w:val="24"/>
        </w:rPr>
        <w:t xml:space="preserve">Psychiatric comorbidity in young adults with a clinical diagnosis of Asperger syndrome. </w:t>
      </w:r>
      <w:r w:rsidRPr="004A47A0">
        <w:rPr>
          <w:rFonts w:ascii="Arial" w:hAnsi="Arial" w:cs="Arial"/>
          <w:i/>
          <w:color w:val="131413"/>
          <w:sz w:val="24"/>
          <w:szCs w:val="24"/>
        </w:rPr>
        <w:t>Research in Developmental Disabilities, 32</w:t>
      </w:r>
      <w:r w:rsidRPr="004A47A0">
        <w:rPr>
          <w:rFonts w:ascii="Arial" w:hAnsi="Arial" w:cs="Arial"/>
          <w:color w:val="131413"/>
          <w:sz w:val="24"/>
          <w:szCs w:val="24"/>
        </w:rPr>
        <w:t>, 1910–1917.</w:t>
      </w:r>
    </w:p>
    <w:p w14:paraId="5F132B0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Lundin, A. and Hemmingsson, T. (2009). Unemployment and Suicide, </w:t>
      </w:r>
      <w:r w:rsidRPr="004A47A0">
        <w:rPr>
          <w:rFonts w:ascii="Arial" w:hAnsi="Arial" w:cs="Arial"/>
          <w:i/>
          <w:sz w:val="24"/>
          <w:szCs w:val="24"/>
        </w:rPr>
        <w:t>The Lancet, 374</w:t>
      </w:r>
      <w:r w:rsidRPr="004A47A0">
        <w:rPr>
          <w:rFonts w:ascii="Arial" w:hAnsi="Arial" w:cs="Arial"/>
          <w:sz w:val="24"/>
          <w:szCs w:val="24"/>
        </w:rPr>
        <w:t>(9686), 270-271.</w:t>
      </w:r>
    </w:p>
    <w:p w14:paraId="7D6773E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lang w:val="en-US"/>
        </w:rPr>
        <w:lastRenderedPageBreak/>
        <w:t xml:space="preserve">MacKay, H., Bright, J., and Pryor, R. (2005). Finding order and direction from chaos: A comparison of chaos career counseling and trait matching counseling. </w:t>
      </w:r>
      <w:r w:rsidRPr="004A47A0">
        <w:rPr>
          <w:rFonts w:ascii="Arial" w:hAnsi="Arial" w:cs="Arial"/>
          <w:i/>
          <w:iCs/>
          <w:sz w:val="24"/>
          <w:szCs w:val="24"/>
          <w:lang w:val="en-US"/>
        </w:rPr>
        <w:t>Journal of Employment Counseling</w:t>
      </w:r>
      <w:r w:rsidRPr="004A47A0">
        <w:rPr>
          <w:rFonts w:ascii="Arial" w:hAnsi="Arial" w:cs="Arial"/>
          <w:sz w:val="24"/>
          <w:szCs w:val="24"/>
          <w:lang w:val="en-US"/>
        </w:rPr>
        <w:t>, 42, 98-112.</w:t>
      </w:r>
    </w:p>
    <w:p w14:paraId="04D556A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MacLeod, A. and Johnston, P. (2007). Standing out and ﬁtting in: A report on a support group for individuals with Asperger syndrome using a personal account, </w:t>
      </w:r>
      <w:r w:rsidRPr="004A47A0">
        <w:rPr>
          <w:rFonts w:ascii="Arial" w:hAnsi="Arial" w:cs="Arial"/>
          <w:i/>
          <w:sz w:val="24"/>
          <w:szCs w:val="24"/>
        </w:rPr>
        <w:t>British Journal of Special Education, 34</w:t>
      </w:r>
      <w:r w:rsidRPr="004A47A0">
        <w:rPr>
          <w:rFonts w:ascii="Arial" w:hAnsi="Arial" w:cs="Arial"/>
          <w:sz w:val="24"/>
          <w:szCs w:val="24"/>
        </w:rPr>
        <w:t xml:space="preserve"> (2), 83–89.</w:t>
      </w:r>
    </w:p>
    <w:p w14:paraId="07693AE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MacLeod, A., Lewis, A. and Robertson, C. (2013). Why should I be like bloody Rain Man?! Navigating the autistic identity. </w:t>
      </w:r>
      <w:r w:rsidRPr="004A47A0">
        <w:rPr>
          <w:rFonts w:ascii="Arial" w:hAnsi="Arial" w:cs="Arial"/>
          <w:i/>
          <w:iCs/>
          <w:sz w:val="24"/>
          <w:szCs w:val="24"/>
        </w:rPr>
        <w:t>British Journal of Special Education</w:t>
      </w:r>
      <w:r w:rsidRPr="004A47A0">
        <w:rPr>
          <w:rFonts w:ascii="Arial" w:hAnsi="Arial" w:cs="Arial"/>
          <w:sz w:val="24"/>
          <w:szCs w:val="24"/>
        </w:rPr>
        <w:t>, 40(1), 41-49.</w:t>
      </w:r>
    </w:p>
    <w:p w14:paraId="6B047BC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Madriaga, M. (2010). ‘I avoid pubs and the student union like the plague’: students with Asperger syndrome and their negotiation of university spaces. </w:t>
      </w:r>
      <w:r w:rsidRPr="004A47A0">
        <w:rPr>
          <w:rFonts w:ascii="Arial" w:hAnsi="Arial" w:cs="Arial"/>
          <w:i/>
          <w:sz w:val="24"/>
          <w:szCs w:val="24"/>
        </w:rPr>
        <w:t>Children's Geographies, 8</w:t>
      </w:r>
      <w:r w:rsidRPr="004A47A0">
        <w:rPr>
          <w:rFonts w:ascii="Arial" w:hAnsi="Arial" w:cs="Arial"/>
          <w:sz w:val="24"/>
          <w:szCs w:val="24"/>
        </w:rPr>
        <w:t>(1), 39-50.</w:t>
      </w:r>
    </w:p>
    <w:p w14:paraId="260DDB1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Madriaga, M. and Goodley, D. (2010). Moving beyond the minimum: socially just pedagogies and Asperger’s syndrome in UK higher education. </w:t>
      </w:r>
      <w:r w:rsidRPr="004A47A0">
        <w:rPr>
          <w:rFonts w:ascii="Arial" w:hAnsi="Arial" w:cs="Arial"/>
          <w:i/>
          <w:sz w:val="24"/>
          <w:szCs w:val="24"/>
        </w:rPr>
        <w:t>International Journal of Inclusive Education, 14</w:t>
      </w:r>
      <w:r w:rsidRPr="004A47A0">
        <w:rPr>
          <w:rFonts w:ascii="Arial" w:hAnsi="Arial" w:cs="Arial"/>
          <w:sz w:val="24"/>
          <w:szCs w:val="24"/>
        </w:rPr>
        <w:t>(2), 115-131.</w:t>
      </w:r>
    </w:p>
    <w:p w14:paraId="7C9B9C3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Major, B., and O’Brien, L. (2005). The social psychology of stigma. </w:t>
      </w:r>
      <w:r w:rsidRPr="004A47A0">
        <w:rPr>
          <w:rFonts w:ascii="Arial" w:hAnsi="Arial" w:cs="Arial"/>
          <w:i/>
          <w:sz w:val="24"/>
          <w:szCs w:val="24"/>
        </w:rPr>
        <w:t>Annual Review of Psychology, 56</w:t>
      </w:r>
      <w:r w:rsidRPr="004A47A0">
        <w:rPr>
          <w:rFonts w:ascii="Arial" w:hAnsi="Arial" w:cs="Arial"/>
          <w:sz w:val="24"/>
          <w:szCs w:val="24"/>
        </w:rPr>
        <w:t>, 393–421.</w:t>
      </w:r>
    </w:p>
    <w:p w14:paraId="78C491B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Mak, W, and Kwok, Y. (2010). Internalization of stigma for parents of children with autism spectrum disorder in Hong Kong. </w:t>
      </w:r>
      <w:r w:rsidRPr="004A47A0">
        <w:rPr>
          <w:rFonts w:ascii="Arial" w:hAnsi="Arial" w:cs="Arial"/>
          <w:i/>
          <w:sz w:val="24"/>
          <w:szCs w:val="24"/>
        </w:rPr>
        <w:t>Social Science and Medicine, 70</w:t>
      </w:r>
      <w:r w:rsidRPr="004A47A0">
        <w:rPr>
          <w:rFonts w:ascii="Arial" w:hAnsi="Arial" w:cs="Arial"/>
          <w:sz w:val="24"/>
          <w:szCs w:val="24"/>
        </w:rPr>
        <w:t>, 2045-2051.</w:t>
      </w:r>
    </w:p>
    <w:p w14:paraId="281617A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Mallett, R. and Runswick-Cole, K. (2014) </w:t>
      </w:r>
      <w:r w:rsidRPr="004A47A0">
        <w:rPr>
          <w:rFonts w:ascii="Arial" w:hAnsi="Arial" w:cs="Arial"/>
          <w:i/>
          <w:iCs/>
          <w:sz w:val="24"/>
          <w:szCs w:val="24"/>
        </w:rPr>
        <w:t>Approaching Disability: Critical issues and perspectives.</w:t>
      </w:r>
      <w:r w:rsidRPr="004A47A0">
        <w:rPr>
          <w:rFonts w:ascii="Arial" w:hAnsi="Arial" w:cs="Arial"/>
          <w:sz w:val="24"/>
          <w:szCs w:val="24"/>
        </w:rPr>
        <w:t xml:space="preserve"> London: Routledge</w:t>
      </w:r>
    </w:p>
    <w:p w14:paraId="72955DB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Mason, G., Williams, G., Cranmer, S and Guile, D. (2003). How much does higher education enhance the employability of graduates? </w:t>
      </w:r>
      <w:r w:rsidRPr="004A47A0">
        <w:rPr>
          <w:rFonts w:ascii="Arial" w:hAnsi="Arial" w:cs="Arial"/>
          <w:i/>
          <w:iCs/>
          <w:sz w:val="24"/>
          <w:szCs w:val="24"/>
        </w:rPr>
        <w:t>Higher Education Funding Council for England</w:t>
      </w:r>
      <w:r w:rsidRPr="004A47A0">
        <w:rPr>
          <w:rFonts w:ascii="Arial" w:hAnsi="Arial" w:cs="Arial"/>
          <w:sz w:val="24"/>
          <w:szCs w:val="24"/>
        </w:rPr>
        <w:t xml:space="preserve">, available online at: </w:t>
      </w:r>
      <w:hyperlink r:id="rId50" w:history="1">
        <w:r w:rsidRPr="004A47A0">
          <w:rPr>
            <w:rStyle w:val="Hyperlink"/>
            <w:rFonts w:ascii="Arial" w:hAnsi="Arial" w:cs="Arial"/>
            <w:sz w:val="24"/>
            <w:szCs w:val="24"/>
          </w:rPr>
          <w:t>www.hefce.ac.uk/pubs/rdreports/2003/rd13_03/default.asp</w:t>
        </w:r>
      </w:hyperlink>
      <w:r w:rsidRPr="004A47A0">
        <w:rPr>
          <w:rFonts w:ascii="Arial" w:hAnsi="Arial" w:cs="Arial"/>
          <w:sz w:val="24"/>
          <w:szCs w:val="24"/>
        </w:rPr>
        <w:t xml:space="preserve"> Accessed 12th May 2015. </w:t>
      </w:r>
    </w:p>
    <w:p w14:paraId="67393AB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Mason, M. (2010). Sample Size and Saturation in PhD Studies Using Qualitative Interviews. </w:t>
      </w:r>
      <w:r w:rsidRPr="004A47A0">
        <w:rPr>
          <w:rFonts w:ascii="Arial" w:hAnsi="Arial" w:cs="Arial"/>
          <w:i/>
          <w:sz w:val="24"/>
          <w:szCs w:val="24"/>
        </w:rPr>
        <w:t>Qualitative Social Research, 11</w:t>
      </w:r>
      <w:r w:rsidRPr="004A47A0">
        <w:rPr>
          <w:rFonts w:ascii="Arial" w:hAnsi="Arial" w:cs="Arial"/>
          <w:sz w:val="24"/>
          <w:szCs w:val="24"/>
        </w:rPr>
        <w:t xml:space="preserve">, (3) available online at: </w:t>
      </w:r>
      <w:hyperlink r:id="rId51" w:anchor="gref" w:history="1">
        <w:r w:rsidRPr="004A47A0">
          <w:rPr>
            <w:rStyle w:val="Hyperlink"/>
            <w:rFonts w:ascii="Arial" w:hAnsi="Arial" w:cs="Arial"/>
            <w:sz w:val="24"/>
            <w:szCs w:val="24"/>
          </w:rPr>
          <w:t>http://www.qualitative-research.net/index.php/fqs/article/viewArticle/1428/3027#gref</w:t>
        </w:r>
      </w:hyperlink>
      <w:r w:rsidRPr="004A47A0">
        <w:rPr>
          <w:rFonts w:ascii="Arial" w:hAnsi="Arial" w:cs="Arial"/>
          <w:sz w:val="24"/>
          <w:szCs w:val="24"/>
        </w:rPr>
        <w:t xml:space="preserve"> Accessed 5</w:t>
      </w:r>
      <w:r w:rsidRPr="004A47A0">
        <w:rPr>
          <w:rFonts w:ascii="Arial" w:hAnsi="Arial" w:cs="Arial"/>
          <w:sz w:val="24"/>
          <w:szCs w:val="24"/>
          <w:vertAlign w:val="superscript"/>
        </w:rPr>
        <w:t>th</w:t>
      </w:r>
      <w:r w:rsidRPr="004A47A0">
        <w:rPr>
          <w:rFonts w:ascii="Arial" w:hAnsi="Arial" w:cs="Arial"/>
          <w:sz w:val="24"/>
          <w:szCs w:val="24"/>
        </w:rPr>
        <w:t xml:space="preserve"> January 2016.</w:t>
      </w:r>
    </w:p>
    <w:p w14:paraId="198DE3B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Mattila, M., Kielinen, M., Linna, S. L., Jussila, K., Ebeling, H., Bloigu, R., Joseph, R. and Moilanen, I. (2011). Autism spectrum disorders according to DSM-IV-TR and comparison with DSM-5 draft criteria: An epidemiological study. </w:t>
      </w:r>
      <w:r w:rsidRPr="004A47A0">
        <w:rPr>
          <w:rFonts w:ascii="Arial" w:hAnsi="Arial" w:cs="Arial"/>
          <w:i/>
          <w:sz w:val="24"/>
          <w:szCs w:val="24"/>
        </w:rPr>
        <w:t>Journal of the American Academy of Child and Adolescent Psychiatry, 50,</w:t>
      </w:r>
      <w:r w:rsidRPr="004A47A0">
        <w:rPr>
          <w:rFonts w:ascii="Arial" w:hAnsi="Arial" w:cs="Arial"/>
          <w:sz w:val="24"/>
          <w:szCs w:val="24"/>
        </w:rPr>
        <w:t xml:space="preserve"> 583–592.</w:t>
      </w:r>
    </w:p>
    <w:p w14:paraId="73665CB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Mawson, D., Grounds, A., and Tantam, D. (1985). Violence and Asperger’s syndrome: A case study. </w:t>
      </w:r>
      <w:r w:rsidRPr="004A47A0">
        <w:rPr>
          <w:rFonts w:ascii="Arial" w:hAnsi="Arial" w:cs="Arial"/>
          <w:i/>
          <w:sz w:val="24"/>
          <w:szCs w:val="24"/>
        </w:rPr>
        <w:t>The British Journal of Psychiatry, 147</w:t>
      </w:r>
      <w:r w:rsidRPr="004A47A0">
        <w:rPr>
          <w:rFonts w:ascii="Arial" w:hAnsi="Arial" w:cs="Arial"/>
          <w:sz w:val="24"/>
          <w:szCs w:val="24"/>
        </w:rPr>
        <w:t>, 566– 569.</w:t>
      </w:r>
    </w:p>
    <w:p w14:paraId="38FED163" w14:textId="77777777" w:rsidR="00AB1C7A" w:rsidRPr="004A47A0" w:rsidRDefault="00AB1C7A" w:rsidP="000565D7">
      <w:pPr>
        <w:spacing w:line="240" w:lineRule="auto"/>
        <w:rPr>
          <w:rFonts w:ascii="Arial" w:hAnsi="Arial" w:cs="Arial"/>
          <w:b/>
          <w:sz w:val="24"/>
          <w:szCs w:val="24"/>
        </w:rPr>
      </w:pPr>
      <w:r w:rsidRPr="004A47A0">
        <w:rPr>
          <w:rFonts w:ascii="Arial" w:hAnsi="Arial" w:cs="Arial"/>
          <w:sz w:val="24"/>
          <w:szCs w:val="24"/>
        </w:rPr>
        <w:t xml:space="preserve">May, T. (1997) </w:t>
      </w:r>
      <w:r w:rsidRPr="004A47A0">
        <w:rPr>
          <w:rFonts w:ascii="Arial" w:hAnsi="Arial" w:cs="Arial"/>
          <w:bCs/>
          <w:i/>
          <w:sz w:val="24"/>
          <w:szCs w:val="24"/>
        </w:rPr>
        <w:t>Social Research: Issues, Methods and Process</w:t>
      </w:r>
      <w:r w:rsidRPr="004A47A0">
        <w:rPr>
          <w:rFonts w:ascii="Arial" w:hAnsi="Arial" w:cs="Arial"/>
          <w:b/>
          <w:bCs/>
          <w:sz w:val="24"/>
          <w:szCs w:val="24"/>
        </w:rPr>
        <w:t xml:space="preserve"> </w:t>
      </w:r>
      <w:r w:rsidRPr="004A47A0">
        <w:rPr>
          <w:rFonts w:ascii="Arial" w:hAnsi="Arial" w:cs="Arial"/>
          <w:bCs/>
          <w:sz w:val="24"/>
          <w:szCs w:val="24"/>
        </w:rPr>
        <w:t>(</w:t>
      </w:r>
      <w:r w:rsidRPr="004A47A0">
        <w:rPr>
          <w:rFonts w:ascii="Arial" w:hAnsi="Arial" w:cs="Arial"/>
          <w:sz w:val="24"/>
          <w:szCs w:val="24"/>
        </w:rPr>
        <w:t>2nd Ed). Buckingham: Open University Press.</w:t>
      </w:r>
    </w:p>
    <w:p w14:paraId="22B389C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Mayer, E. (1992). </w:t>
      </w:r>
      <w:r w:rsidRPr="004A47A0">
        <w:rPr>
          <w:rFonts w:ascii="Arial" w:hAnsi="Arial" w:cs="Arial"/>
          <w:i/>
          <w:sz w:val="24"/>
          <w:szCs w:val="24"/>
        </w:rPr>
        <w:t>Putting general education to work: The key competencies report.</w:t>
      </w:r>
      <w:r w:rsidRPr="004A47A0">
        <w:rPr>
          <w:rFonts w:ascii="Arial" w:hAnsi="Arial" w:cs="Arial"/>
          <w:sz w:val="24"/>
          <w:szCs w:val="24"/>
        </w:rPr>
        <w:t xml:space="preserve">  Canberra: Australian Education Council and Ministers for Vocational Education, Employment and Training. </w:t>
      </w:r>
    </w:p>
    <w:p w14:paraId="5CB93D5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McDermott, R. (1993). The acquisition of a child by a learning disability. In C. Chaiklin and J. Lave (Eds). </w:t>
      </w:r>
      <w:r w:rsidRPr="004A47A0">
        <w:rPr>
          <w:rFonts w:ascii="Arial" w:hAnsi="Arial" w:cs="Arial"/>
          <w:i/>
          <w:sz w:val="24"/>
          <w:szCs w:val="24"/>
        </w:rPr>
        <w:t>Understanding practice: Perspectives on Activity and Context</w:t>
      </w:r>
      <w:r w:rsidRPr="004A47A0">
        <w:rPr>
          <w:rFonts w:ascii="Arial" w:hAnsi="Arial" w:cs="Arial"/>
          <w:sz w:val="24"/>
          <w:szCs w:val="24"/>
        </w:rPr>
        <w:t xml:space="preserve"> (pp 269 – 305). Cambridge: Cambridge University Press.</w:t>
      </w:r>
    </w:p>
    <w:p w14:paraId="4973B06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McKnight, A. </w:t>
      </w:r>
      <w:r w:rsidRPr="00F23BA0">
        <w:rPr>
          <w:rFonts w:ascii="Arial" w:hAnsi="Arial" w:cs="Arial"/>
          <w:sz w:val="24"/>
          <w:szCs w:val="24"/>
        </w:rPr>
        <w:t>(2015)</w:t>
      </w:r>
      <w:r w:rsidRPr="004A47A0">
        <w:rPr>
          <w:rFonts w:ascii="Arial" w:hAnsi="Arial" w:cs="Arial"/>
          <w:sz w:val="24"/>
          <w:szCs w:val="24"/>
        </w:rPr>
        <w:t>. Downward Mobility, Opportunity Hoarding and the Glass Floor. London: The Social Mobility and Child Poverty Commission.</w:t>
      </w:r>
    </w:p>
    <w:p w14:paraId="7642A81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McLaughlin, K., Moutray, M. and Muldoon, O. (2007). The role of personality and self-efficacy in the selection and retention of successful nursing students: A longitudinal study. </w:t>
      </w:r>
      <w:r w:rsidRPr="004A47A0">
        <w:rPr>
          <w:rFonts w:ascii="Arial" w:hAnsi="Arial" w:cs="Arial"/>
          <w:i/>
          <w:iCs/>
          <w:sz w:val="24"/>
          <w:szCs w:val="24"/>
        </w:rPr>
        <w:t>Journal of Advanced Nursing,</w:t>
      </w:r>
      <w:r w:rsidRPr="004A47A0">
        <w:rPr>
          <w:rFonts w:ascii="Arial" w:hAnsi="Arial" w:cs="Arial"/>
          <w:sz w:val="24"/>
          <w:szCs w:val="24"/>
        </w:rPr>
        <w:t xml:space="preserve"> 61(2), 211–21.</w:t>
      </w:r>
    </w:p>
    <w:p w14:paraId="7638852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McRuer, R. (2006). </w:t>
      </w:r>
      <w:r w:rsidRPr="004A47A0">
        <w:rPr>
          <w:rFonts w:ascii="Arial" w:hAnsi="Arial" w:cs="Arial"/>
          <w:i/>
          <w:sz w:val="24"/>
          <w:szCs w:val="24"/>
        </w:rPr>
        <w:t>Crip Theory: Cultural Signs of Queerness and Disability</w:t>
      </w:r>
      <w:r w:rsidRPr="004A47A0">
        <w:rPr>
          <w:rFonts w:ascii="Arial" w:hAnsi="Arial" w:cs="Arial"/>
          <w:sz w:val="24"/>
          <w:szCs w:val="24"/>
        </w:rPr>
        <w:t>. New York: New York University Press.</w:t>
      </w:r>
    </w:p>
    <w:p w14:paraId="7159058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Mercer, J. (2007): The challenges of insider research in educational institutions: wielding a double</w:t>
      </w:r>
      <w:r w:rsidRPr="004A47A0">
        <w:rPr>
          <w:rFonts w:ascii="Cambria Math" w:hAnsi="Cambria Math" w:cs="Cambria Math"/>
          <w:sz w:val="24"/>
          <w:szCs w:val="24"/>
        </w:rPr>
        <w:t>‐</w:t>
      </w:r>
      <w:r w:rsidRPr="004A47A0">
        <w:rPr>
          <w:rFonts w:ascii="Arial" w:hAnsi="Arial" w:cs="Arial"/>
          <w:sz w:val="24"/>
          <w:szCs w:val="24"/>
        </w:rPr>
        <w:t xml:space="preserve">edged sword and resolving delicate dilemmas, </w:t>
      </w:r>
      <w:r w:rsidRPr="004A47A0">
        <w:rPr>
          <w:rFonts w:ascii="Arial" w:hAnsi="Arial" w:cs="Arial"/>
          <w:i/>
          <w:sz w:val="24"/>
          <w:szCs w:val="24"/>
        </w:rPr>
        <w:t>Oxford Review of Education, 33(</w:t>
      </w:r>
      <w:r w:rsidRPr="004A47A0">
        <w:rPr>
          <w:rFonts w:ascii="Arial" w:hAnsi="Arial" w:cs="Arial"/>
          <w:sz w:val="24"/>
          <w:szCs w:val="24"/>
        </w:rPr>
        <w:t>1), 1-17.</w:t>
      </w:r>
    </w:p>
    <w:p w14:paraId="7F36F11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Merriam, S. (1998). </w:t>
      </w:r>
      <w:r w:rsidRPr="004A47A0">
        <w:rPr>
          <w:rFonts w:ascii="Arial" w:hAnsi="Arial" w:cs="Arial"/>
          <w:i/>
          <w:sz w:val="24"/>
          <w:szCs w:val="24"/>
        </w:rPr>
        <w:t>Qualitative Research and Case Study Application in Education</w:t>
      </w:r>
      <w:r w:rsidRPr="004A47A0">
        <w:rPr>
          <w:rFonts w:ascii="Arial" w:hAnsi="Arial" w:cs="Arial"/>
          <w:sz w:val="24"/>
          <w:szCs w:val="24"/>
        </w:rPr>
        <w:t>. San Francisco: Jossey-Bass.</w:t>
      </w:r>
    </w:p>
    <w:p w14:paraId="79CB53AB" w14:textId="77777777" w:rsidR="00AB1C7A" w:rsidRPr="004A47A0" w:rsidRDefault="00AB1C7A" w:rsidP="000565D7">
      <w:pPr>
        <w:spacing w:line="240" w:lineRule="auto"/>
        <w:rPr>
          <w:rFonts w:ascii="Arial" w:hAnsi="Arial" w:cs="Arial"/>
          <w:color w:val="292526"/>
          <w:sz w:val="24"/>
          <w:szCs w:val="24"/>
        </w:rPr>
      </w:pPr>
      <w:r w:rsidRPr="004A47A0">
        <w:rPr>
          <w:rFonts w:ascii="Arial" w:hAnsi="Arial" w:cs="Arial"/>
          <w:color w:val="292526"/>
          <w:sz w:val="24"/>
          <w:szCs w:val="24"/>
        </w:rPr>
        <w:t xml:space="preserve">Merton, R. (1972) Insiders and outsiders; a chapter in the sociology of knowledge, </w:t>
      </w:r>
      <w:r w:rsidRPr="004A47A0">
        <w:rPr>
          <w:rFonts w:ascii="Arial" w:hAnsi="Arial" w:cs="Arial"/>
          <w:i/>
          <w:iCs/>
          <w:color w:val="292526"/>
          <w:sz w:val="24"/>
          <w:szCs w:val="24"/>
        </w:rPr>
        <w:t xml:space="preserve">American Journal of Sociology, </w:t>
      </w:r>
      <w:r w:rsidRPr="004A47A0">
        <w:rPr>
          <w:rFonts w:ascii="Arial" w:hAnsi="Arial" w:cs="Arial"/>
          <w:color w:val="292526"/>
          <w:sz w:val="24"/>
          <w:szCs w:val="24"/>
        </w:rPr>
        <w:t>78, 9–47.</w:t>
      </w:r>
    </w:p>
    <w:p w14:paraId="0855CB6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Ministry of Education (1959). 15–18: </w:t>
      </w:r>
      <w:r w:rsidRPr="004A47A0">
        <w:rPr>
          <w:rFonts w:ascii="Arial" w:hAnsi="Arial" w:cs="Arial"/>
          <w:i/>
          <w:sz w:val="24"/>
          <w:szCs w:val="24"/>
        </w:rPr>
        <w:t>A Report of the Central Advisory Council for Education (England) (The Crowther Report)</w:t>
      </w:r>
      <w:r w:rsidRPr="004A47A0">
        <w:rPr>
          <w:rFonts w:ascii="Arial" w:hAnsi="Arial" w:cs="Arial"/>
          <w:sz w:val="24"/>
          <w:szCs w:val="24"/>
        </w:rPr>
        <w:t>. London: HMSO.</w:t>
      </w:r>
    </w:p>
    <w:p w14:paraId="5E67C5E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lang w:val="en-US"/>
        </w:rPr>
        <w:t xml:space="preserve">Mitchell, L. and Krumboltz, J. (1996). Krumboltz’s learning theory of career choice and counseling, in Brown, D., Brooks, L. and Associates (Eds.) </w:t>
      </w:r>
      <w:r w:rsidRPr="004A47A0">
        <w:rPr>
          <w:rFonts w:ascii="Arial" w:hAnsi="Arial" w:cs="Arial"/>
          <w:i/>
          <w:iCs/>
          <w:sz w:val="24"/>
          <w:szCs w:val="24"/>
          <w:lang w:val="en-US"/>
        </w:rPr>
        <w:t>Career Choice and Development</w:t>
      </w:r>
      <w:r w:rsidRPr="004A47A0">
        <w:rPr>
          <w:rFonts w:ascii="Arial" w:hAnsi="Arial" w:cs="Arial"/>
          <w:sz w:val="24"/>
          <w:szCs w:val="24"/>
          <w:lang w:val="en-US"/>
        </w:rPr>
        <w:t xml:space="preserve"> (3rd Ed), San Francisco, California, Jossey Bass, pp 223-280</w:t>
      </w:r>
    </w:p>
    <w:p w14:paraId="4E208A0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Moreland, N.  (2006). </w:t>
      </w:r>
      <w:r w:rsidRPr="004A47A0">
        <w:rPr>
          <w:rFonts w:ascii="Arial" w:hAnsi="Arial" w:cs="Arial"/>
          <w:i/>
          <w:sz w:val="24"/>
          <w:szCs w:val="24"/>
        </w:rPr>
        <w:t>Entrepreneurship and Higher Education: An Employability Perspective,</w:t>
      </w:r>
      <w:r w:rsidRPr="004A47A0">
        <w:rPr>
          <w:rFonts w:ascii="Arial" w:hAnsi="Arial" w:cs="Arial"/>
          <w:sz w:val="24"/>
          <w:szCs w:val="24"/>
        </w:rPr>
        <w:t xml:space="preserve"> Learning and Employability Series, York: ESECT.</w:t>
      </w:r>
    </w:p>
    <w:p w14:paraId="515B4D1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Morningstar, M. (1997). Critical issues in career development and employment preparation for adolescents with disabilities. </w:t>
      </w:r>
      <w:r w:rsidRPr="004A47A0">
        <w:rPr>
          <w:rFonts w:ascii="Arial" w:hAnsi="Arial" w:cs="Arial"/>
          <w:i/>
          <w:sz w:val="24"/>
          <w:szCs w:val="24"/>
        </w:rPr>
        <w:t>Remedial and Special Education, 18</w:t>
      </w:r>
      <w:r w:rsidRPr="004A47A0">
        <w:rPr>
          <w:rFonts w:ascii="Arial" w:hAnsi="Arial" w:cs="Arial"/>
          <w:sz w:val="24"/>
          <w:szCs w:val="24"/>
        </w:rPr>
        <w:t xml:space="preserve">, 307-320. </w:t>
      </w:r>
    </w:p>
    <w:p w14:paraId="36A82C9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Morrison, J., Sansosti, F. and Hadley, W. (2009). Parent perceptions of the anticipated needs and expectations for support for their college-bound students with Asperger’s syndrome. </w:t>
      </w:r>
      <w:r w:rsidRPr="004A47A0">
        <w:rPr>
          <w:rFonts w:ascii="Arial" w:hAnsi="Arial" w:cs="Arial"/>
          <w:i/>
          <w:iCs/>
          <w:sz w:val="24"/>
          <w:szCs w:val="24"/>
        </w:rPr>
        <w:t>Journal of Postsecondary Education and Disability</w:t>
      </w:r>
      <w:r w:rsidRPr="004A47A0">
        <w:rPr>
          <w:rFonts w:ascii="Arial" w:hAnsi="Arial" w:cs="Arial"/>
          <w:sz w:val="24"/>
          <w:szCs w:val="24"/>
        </w:rPr>
        <w:t xml:space="preserve">, 22, 78-87 </w:t>
      </w:r>
    </w:p>
    <w:p w14:paraId="6CC3652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Morse, J. (1995). The significance of saturation. </w:t>
      </w:r>
      <w:r w:rsidRPr="004A47A0">
        <w:rPr>
          <w:rFonts w:ascii="Arial" w:hAnsi="Arial" w:cs="Arial"/>
          <w:i/>
          <w:sz w:val="24"/>
          <w:szCs w:val="24"/>
        </w:rPr>
        <w:t>Qualitative Health Research, 5</w:t>
      </w:r>
      <w:r w:rsidRPr="004A47A0">
        <w:rPr>
          <w:rFonts w:ascii="Arial" w:hAnsi="Arial" w:cs="Arial"/>
          <w:sz w:val="24"/>
          <w:szCs w:val="24"/>
        </w:rPr>
        <w:t xml:space="preserve">(3), 147-149. </w:t>
      </w:r>
    </w:p>
    <w:p w14:paraId="1F0CBA9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Muchinsky, P. and Monahan, C. (1987). What is person-environment congruence? Supplementary versus complementary modules of fit. </w:t>
      </w:r>
      <w:r w:rsidRPr="004A47A0">
        <w:rPr>
          <w:rFonts w:ascii="Arial" w:hAnsi="Arial" w:cs="Arial"/>
          <w:i/>
          <w:iCs/>
          <w:sz w:val="24"/>
          <w:szCs w:val="24"/>
        </w:rPr>
        <w:t>Journal of Vocational Behavior</w:t>
      </w:r>
      <w:r w:rsidRPr="004A47A0">
        <w:rPr>
          <w:rFonts w:ascii="Arial" w:hAnsi="Arial" w:cs="Arial"/>
          <w:sz w:val="24"/>
          <w:szCs w:val="24"/>
        </w:rPr>
        <w:t>, 31(3), 268-277.</w:t>
      </w:r>
    </w:p>
    <w:p w14:paraId="465F5E3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Murray, D. (2006). </w:t>
      </w:r>
      <w:r w:rsidRPr="004A47A0">
        <w:rPr>
          <w:rFonts w:ascii="Arial" w:hAnsi="Arial" w:cs="Arial"/>
          <w:i/>
          <w:sz w:val="24"/>
          <w:szCs w:val="24"/>
        </w:rPr>
        <w:t>Coming Out Asperger: Diagnosis, Disclosure and Self-Conﬁdence.</w:t>
      </w:r>
      <w:r w:rsidRPr="004A47A0">
        <w:rPr>
          <w:rFonts w:ascii="Arial" w:hAnsi="Arial" w:cs="Arial"/>
          <w:sz w:val="24"/>
          <w:szCs w:val="24"/>
        </w:rPr>
        <w:t xml:space="preserve"> London: Jessica Kingsley.</w:t>
      </w:r>
    </w:p>
    <w:p w14:paraId="53AE4DA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Myles, B. and Adreon, D. (2001). </w:t>
      </w:r>
      <w:r w:rsidRPr="004A47A0">
        <w:rPr>
          <w:rFonts w:ascii="Arial" w:hAnsi="Arial" w:cs="Arial"/>
          <w:i/>
          <w:sz w:val="24"/>
          <w:szCs w:val="24"/>
        </w:rPr>
        <w:t>Asperger Syndrome and Adolescence: Practical Solutions for School Success</w:t>
      </w:r>
      <w:r w:rsidRPr="004A47A0">
        <w:rPr>
          <w:rFonts w:ascii="Arial" w:hAnsi="Arial" w:cs="Arial"/>
          <w:sz w:val="24"/>
          <w:szCs w:val="24"/>
        </w:rPr>
        <w:t>. Shawnee Mission, KS: Autism Asperger Publishing Company.</w:t>
      </w:r>
    </w:p>
    <w:p w14:paraId="60E4F7A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Naidoo, R. (2004). Fields and institutional strategy: Bourdieu on the relationship between higher education, inequality and society. </w:t>
      </w:r>
      <w:r w:rsidRPr="004A47A0">
        <w:rPr>
          <w:rFonts w:ascii="Arial" w:hAnsi="Arial" w:cs="Arial"/>
          <w:i/>
          <w:sz w:val="24"/>
          <w:szCs w:val="24"/>
        </w:rPr>
        <w:t>British Journal of Sociology of Education, 25</w:t>
      </w:r>
      <w:r w:rsidRPr="004A47A0">
        <w:rPr>
          <w:rFonts w:ascii="Arial" w:hAnsi="Arial" w:cs="Arial"/>
          <w:sz w:val="24"/>
          <w:szCs w:val="24"/>
        </w:rPr>
        <w:t>, 457–471.</w:t>
      </w:r>
    </w:p>
    <w:p w14:paraId="4AFE67B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National Audit Office (2009). </w:t>
      </w:r>
      <w:r w:rsidRPr="004A47A0">
        <w:rPr>
          <w:rFonts w:ascii="Arial" w:hAnsi="Arial" w:cs="Arial"/>
          <w:i/>
          <w:sz w:val="24"/>
          <w:szCs w:val="24"/>
        </w:rPr>
        <w:t xml:space="preserve">Supporting People with Autism through Adulthood, </w:t>
      </w:r>
      <w:r w:rsidRPr="004A47A0">
        <w:rPr>
          <w:rFonts w:ascii="Arial" w:hAnsi="Arial" w:cs="Arial"/>
          <w:iCs/>
          <w:sz w:val="24"/>
          <w:szCs w:val="24"/>
        </w:rPr>
        <w:t>a</w:t>
      </w:r>
      <w:r w:rsidRPr="004A47A0">
        <w:rPr>
          <w:rFonts w:ascii="Arial" w:hAnsi="Arial" w:cs="Arial"/>
          <w:sz w:val="24"/>
          <w:szCs w:val="24"/>
        </w:rPr>
        <w:t xml:space="preserve">vailable online at: </w:t>
      </w:r>
      <w:hyperlink r:id="rId52" w:history="1">
        <w:r w:rsidRPr="004A47A0">
          <w:rPr>
            <w:rStyle w:val="Hyperlink"/>
            <w:rFonts w:ascii="Arial" w:hAnsi="Arial" w:cs="Arial"/>
            <w:sz w:val="24"/>
            <w:szCs w:val="24"/>
          </w:rPr>
          <w:t>https://www.nao.org.uk/report/supporting-people-with-autism-through-adulthood/</w:t>
        </w:r>
      </w:hyperlink>
      <w:r w:rsidRPr="004A47A0">
        <w:rPr>
          <w:rFonts w:ascii="Arial" w:hAnsi="Arial" w:cs="Arial"/>
          <w:sz w:val="24"/>
          <w:szCs w:val="24"/>
        </w:rPr>
        <w:t xml:space="preserve"> Accessed 22</w:t>
      </w:r>
      <w:r w:rsidRPr="004A47A0">
        <w:rPr>
          <w:rFonts w:ascii="Arial" w:hAnsi="Arial" w:cs="Arial"/>
          <w:sz w:val="24"/>
          <w:szCs w:val="24"/>
          <w:vertAlign w:val="superscript"/>
        </w:rPr>
        <w:t>nd</w:t>
      </w:r>
      <w:r w:rsidRPr="004A47A0">
        <w:rPr>
          <w:rFonts w:ascii="Arial" w:hAnsi="Arial" w:cs="Arial"/>
          <w:sz w:val="24"/>
          <w:szCs w:val="24"/>
        </w:rPr>
        <w:t xml:space="preserve"> January 2019.</w:t>
      </w:r>
    </w:p>
    <w:p w14:paraId="1CDC9B7D" w14:textId="77777777" w:rsidR="00AB1C7A" w:rsidRPr="00AB1C7A" w:rsidRDefault="00AB1C7A" w:rsidP="00AB1C7A">
      <w:pPr>
        <w:spacing w:line="240" w:lineRule="auto"/>
        <w:rPr>
          <w:rFonts w:ascii="Arial" w:eastAsia="Times New Roman" w:hAnsi="Arial" w:cs="Arial"/>
          <w:sz w:val="24"/>
          <w:szCs w:val="24"/>
          <w:lang w:eastAsia="en-GB"/>
        </w:rPr>
      </w:pPr>
      <w:r w:rsidRPr="00AB1C7A">
        <w:rPr>
          <w:rFonts w:ascii="Arial" w:eastAsia="Times New Roman" w:hAnsi="Arial" w:cs="Arial"/>
          <w:sz w:val="24"/>
          <w:szCs w:val="24"/>
          <w:lang w:eastAsia="en-GB"/>
        </w:rPr>
        <w:t xml:space="preserve">National Autistic Society (2000). </w:t>
      </w:r>
      <w:r w:rsidRPr="00AB1C7A">
        <w:rPr>
          <w:rFonts w:ascii="Arial" w:eastAsia="Times New Roman" w:hAnsi="Arial" w:cs="Arial"/>
          <w:i/>
          <w:iCs/>
          <w:sz w:val="24"/>
          <w:szCs w:val="24"/>
          <w:lang w:eastAsia="en-GB"/>
        </w:rPr>
        <w:t xml:space="preserve">Autism Strategy Overview. </w:t>
      </w:r>
      <w:r w:rsidRPr="00AB1C7A">
        <w:rPr>
          <w:rFonts w:ascii="Arial" w:eastAsia="Times New Roman" w:hAnsi="Arial" w:cs="Arial"/>
          <w:sz w:val="24"/>
          <w:szCs w:val="24"/>
          <w:lang w:eastAsia="en-GB"/>
        </w:rPr>
        <w:t xml:space="preserve">Available online at: </w:t>
      </w:r>
      <w:hyperlink r:id="rId53" w:history="1">
        <w:r w:rsidRPr="00AB1C7A">
          <w:rPr>
            <w:rStyle w:val="Hyperlink"/>
            <w:rFonts w:ascii="Arial" w:eastAsia="Times New Roman" w:hAnsi="Arial" w:cs="Arial"/>
            <w:sz w:val="24"/>
            <w:szCs w:val="24"/>
            <w:lang w:eastAsia="en-GB"/>
          </w:rPr>
          <w:t>https://www.autism.org.uk/about/strategy/overview.aspx Accessed 4th June 2020</w:t>
        </w:r>
      </w:hyperlink>
      <w:r w:rsidRPr="00AB1C7A">
        <w:rPr>
          <w:rFonts w:ascii="Arial" w:eastAsia="Times New Roman" w:hAnsi="Arial" w:cs="Arial"/>
          <w:sz w:val="24"/>
          <w:szCs w:val="24"/>
          <w:lang w:eastAsia="en-GB"/>
        </w:rPr>
        <w:t>.</w:t>
      </w:r>
    </w:p>
    <w:p w14:paraId="5645C80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National Autistic Society (2018). Hidden crisis: Autistic people four times more likely to be lonely than general public, available online at: </w:t>
      </w:r>
      <w:hyperlink r:id="rId54" w:history="1">
        <w:r w:rsidRPr="004A47A0">
          <w:rPr>
            <w:rStyle w:val="Hyperlink"/>
            <w:rFonts w:ascii="Arial" w:hAnsi="Arial" w:cs="Arial"/>
            <w:color w:val="0070C0"/>
            <w:sz w:val="24"/>
            <w:szCs w:val="24"/>
          </w:rPr>
          <w:t>https://www.autism.org.uk/get-involved/media-centre/news/2018-04-25-hidden-crisis-autism-and-loneliness.aspx</w:t>
        </w:r>
      </w:hyperlink>
      <w:r w:rsidRPr="004A47A0">
        <w:rPr>
          <w:rFonts w:ascii="Arial" w:hAnsi="Arial" w:cs="Arial"/>
          <w:sz w:val="24"/>
          <w:szCs w:val="24"/>
        </w:rPr>
        <w:t xml:space="preserve"> Accessed 19</w:t>
      </w:r>
      <w:r w:rsidRPr="004A47A0">
        <w:rPr>
          <w:rFonts w:ascii="Arial" w:hAnsi="Arial" w:cs="Arial"/>
          <w:sz w:val="24"/>
          <w:szCs w:val="24"/>
          <w:vertAlign w:val="superscript"/>
        </w:rPr>
        <w:t>th</w:t>
      </w:r>
      <w:r w:rsidRPr="004A47A0">
        <w:rPr>
          <w:rFonts w:ascii="Arial" w:hAnsi="Arial" w:cs="Arial"/>
          <w:sz w:val="24"/>
          <w:szCs w:val="24"/>
        </w:rPr>
        <w:t xml:space="preserve"> February 2019. </w:t>
      </w:r>
    </w:p>
    <w:p w14:paraId="4E168DA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Navarro, Z. (2006). In Search of Cultural Interpretation of Power, </w:t>
      </w:r>
      <w:r w:rsidRPr="004A47A0">
        <w:rPr>
          <w:rFonts w:ascii="Arial" w:hAnsi="Arial" w:cs="Arial"/>
          <w:i/>
          <w:sz w:val="24"/>
          <w:szCs w:val="24"/>
        </w:rPr>
        <w:t>IDS Bulletin 37</w:t>
      </w:r>
      <w:r w:rsidRPr="004A47A0">
        <w:rPr>
          <w:rFonts w:ascii="Arial" w:hAnsi="Arial" w:cs="Arial"/>
          <w:sz w:val="24"/>
          <w:szCs w:val="24"/>
        </w:rPr>
        <w:t>(6), 11-22.</w:t>
      </w:r>
    </w:p>
    <w:p w14:paraId="5246125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Newman, L, Wagner, M., Knokey, A., Marger, C., Nagle, K., Shaver, D. (2011). </w:t>
      </w:r>
      <w:r w:rsidRPr="004A47A0">
        <w:rPr>
          <w:rFonts w:ascii="Arial" w:hAnsi="Arial" w:cs="Arial"/>
          <w:i/>
          <w:iCs/>
          <w:sz w:val="24"/>
          <w:szCs w:val="24"/>
        </w:rPr>
        <w:t>The post-high school outcomes of young adults with disabilities up to eight years after high school: A report from the National Longitudinal Transition Study-2 (NLTS2).</w:t>
      </w:r>
      <w:r w:rsidRPr="004A47A0">
        <w:rPr>
          <w:rFonts w:ascii="Arial" w:hAnsi="Arial" w:cs="Arial"/>
          <w:sz w:val="24"/>
          <w:szCs w:val="24"/>
        </w:rPr>
        <w:t xml:space="preserve"> </w:t>
      </w:r>
      <w:r w:rsidRPr="004A47A0">
        <w:rPr>
          <w:rFonts w:ascii="Arial" w:hAnsi="Arial" w:cs="Arial"/>
          <w:i/>
          <w:sz w:val="24"/>
          <w:szCs w:val="24"/>
        </w:rPr>
        <w:t>NCSER Report No. 2011-3005</w:t>
      </w:r>
      <w:r w:rsidRPr="004A47A0">
        <w:rPr>
          <w:rFonts w:ascii="Arial" w:hAnsi="Arial" w:cs="Arial"/>
          <w:sz w:val="24"/>
          <w:szCs w:val="24"/>
        </w:rPr>
        <w:t>. Menlo Park, CA: SRI International.</w:t>
      </w:r>
    </w:p>
    <w:p w14:paraId="653A946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NICE (2012) </w:t>
      </w:r>
      <w:r w:rsidRPr="004A47A0">
        <w:rPr>
          <w:rFonts w:ascii="Arial" w:hAnsi="Arial" w:cs="Arial"/>
          <w:i/>
          <w:sz w:val="24"/>
          <w:szCs w:val="24"/>
        </w:rPr>
        <w:t>Autism: Recognition, Referral, Diagnosis and Management of Adults on the Autism Spectrum</w:t>
      </w:r>
      <w:r w:rsidRPr="004A47A0">
        <w:rPr>
          <w:rFonts w:ascii="Arial" w:hAnsi="Arial" w:cs="Arial"/>
          <w:sz w:val="24"/>
          <w:szCs w:val="24"/>
        </w:rPr>
        <w:t>. London: National Institute for Clinical Excellence.</w:t>
      </w:r>
    </w:p>
    <w:p w14:paraId="135C3CD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Nilsson, E., Gillberg, C., Gillberg, I. and Rastam, M. (1999). Ten-year follow-up of adolescent-onset anorexia nervosa: Personality disorders. </w:t>
      </w:r>
      <w:r w:rsidRPr="004A47A0">
        <w:rPr>
          <w:rFonts w:ascii="Arial" w:hAnsi="Arial" w:cs="Arial"/>
          <w:i/>
          <w:iCs/>
          <w:sz w:val="24"/>
          <w:szCs w:val="24"/>
        </w:rPr>
        <w:t>Journal of the American Academy of Child and Adolescent Psychiatry</w:t>
      </w:r>
      <w:r w:rsidRPr="004A47A0">
        <w:rPr>
          <w:rFonts w:ascii="Arial" w:hAnsi="Arial" w:cs="Arial"/>
          <w:sz w:val="24"/>
          <w:szCs w:val="24"/>
        </w:rPr>
        <w:t>, 38, 1389–1395.</w:t>
      </w:r>
    </w:p>
    <w:p w14:paraId="5496BC8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Noy, C. (2008). Sampling knowledge: The hermeneutics of snowball sampling in qualitative research. </w:t>
      </w:r>
      <w:r w:rsidRPr="004A47A0">
        <w:rPr>
          <w:rFonts w:ascii="Arial" w:hAnsi="Arial" w:cs="Arial"/>
          <w:i/>
          <w:sz w:val="24"/>
          <w:szCs w:val="24"/>
        </w:rPr>
        <w:t>International Journal of Social Research Methodology, 11</w:t>
      </w:r>
      <w:r w:rsidRPr="004A47A0">
        <w:rPr>
          <w:rFonts w:ascii="Arial" w:hAnsi="Arial" w:cs="Arial"/>
          <w:sz w:val="24"/>
          <w:szCs w:val="24"/>
        </w:rPr>
        <w:t>(4), 327-344.</w:t>
      </w:r>
    </w:p>
    <w:p w14:paraId="35CB584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Nussbaum, M. (2002). Capabilities and Social Justice. </w:t>
      </w:r>
      <w:r w:rsidRPr="004A47A0">
        <w:rPr>
          <w:rFonts w:ascii="Arial" w:hAnsi="Arial" w:cs="Arial"/>
          <w:i/>
          <w:iCs/>
          <w:sz w:val="24"/>
          <w:szCs w:val="24"/>
        </w:rPr>
        <w:t>International Studies Review</w:t>
      </w:r>
      <w:r w:rsidRPr="004A47A0">
        <w:rPr>
          <w:rFonts w:ascii="Arial" w:hAnsi="Arial" w:cs="Arial"/>
          <w:sz w:val="24"/>
          <w:szCs w:val="24"/>
        </w:rPr>
        <w:t>, 4(2), 123-135.</w:t>
      </w:r>
    </w:p>
    <w:p w14:paraId="5505FEA5"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O’Dell, L. and Brownlow, C. (2005). Media reports of links between MMR and autism: a discourse analysis, </w:t>
      </w:r>
      <w:r w:rsidRPr="004A47A0">
        <w:rPr>
          <w:rFonts w:ascii="Arial" w:eastAsia="Times New Roman" w:hAnsi="Arial" w:cs="Arial"/>
          <w:i/>
          <w:iCs/>
          <w:sz w:val="24"/>
          <w:szCs w:val="24"/>
          <w:lang w:eastAsia="en-GB"/>
        </w:rPr>
        <w:t>British Journal of Learning Disabilities</w:t>
      </w:r>
      <w:r w:rsidRPr="004A47A0">
        <w:rPr>
          <w:rFonts w:ascii="Arial" w:eastAsia="Times New Roman" w:hAnsi="Arial" w:cs="Arial"/>
          <w:sz w:val="24"/>
          <w:szCs w:val="24"/>
          <w:lang w:eastAsia="en-GB"/>
        </w:rPr>
        <w:t>, vol. 33,194-9.</w:t>
      </w:r>
    </w:p>
    <w:p w14:paraId="6206E6E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O’Neil, S. (2008). The meaning of autism: beyond disorder, </w:t>
      </w:r>
      <w:r w:rsidRPr="004A47A0">
        <w:rPr>
          <w:rFonts w:ascii="Arial" w:hAnsi="Arial" w:cs="Arial"/>
          <w:i/>
          <w:sz w:val="24"/>
          <w:szCs w:val="24"/>
        </w:rPr>
        <w:t xml:space="preserve">Disability and Society, 23 </w:t>
      </w:r>
      <w:r w:rsidRPr="004A47A0">
        <w:rPr>
          <w:rFonts w:ascii="Arial" w:hAnsi="Arial" w:cs="Arial"/>
          <w:sz w:val="24"/>
          <w:szCs w:val="24"/>
        </w:rPr>
        <w:t>(7), 787–799.</w:t>
      </w:r>
    </w:p>
    <w:p w14:paraId="3DD4A8B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Ochs, E., Kremer-Sadlik, T., Solomon, O., and Sirota, K. (2001). Inclusion as social practice: Views of children with autism. </w:t>
      </w:r>
      <w:r w:rsidRPr="004A47A0">
        <w:rPr>
          <w:rStyle w:val="Emphasis"/>
          <w:rFonts w:ascii="Arial" w:hAnsi="Arial" w:cs="Arial"/>
          <w:sz w:val="24"/>
          <w:szCs w:val="24"/>
        </w:rPr>
        <w:t>Social Development,</w:t>
      </w:r>
      <w:r w:rsidRPr="004A47A0">
        <w:rPr>
          <w:rFonts w:ascii="Arial" w:hAnsi="Arial" w:cs="Arial"/>
          <w:sz w:val="24"/>
          <w:szCs w:val="24"/>
        </w:rPr>
        <w:t xml:space="preserve"> </w:t>
      </w:r>
      <w:r w:rsidRPr="004A47A0">
        <w:rPr>
          <w:rStyle w:val="Emphasis"/>
          <w:rFonts w:ascii="Arial" w:hAnsi="Arial" w:cs="Arial"/>
          <w:sz w:val="24"/>
          <w:szCs w:val="24"/>
        </w:rPr>
        <w:t>10</w:t>
      </w:r>
      <w:r w:rsidRPr="004A47A0">
        <w:rPr>
          <w:rFonts w:ascii="Arial" w:hAnsi="Arial" w:cs="Arial"/>
          <w:sz w:val="24"/>
          <w:szCs w:val="24"/>
        </w:rPr>
        <w:t>, 399–419.</w:t>
      </w:r>
    </w:p>
    <w:p w14:paraId="225895C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Oliver, M. (1990). </w:t>
      </w:r>
      <w:r w:rsidRPr="004A47A0">
        <w:rPr>
          <w:rFonts w:ascii="Arial" w:hAnsi="Arial" w:cs="Arial"/>
          <w:i/>
          <w:sz w:val="24"/>
          <w:szCs w:val="24"/>
        </w:rPr>
        <w:t>The Politics of Disablement.</w:t>
      </w:r>
      <w:r w:rsidRPr="004A47A0">
        <w:rPr>
          <w:rFonts w:ascii="Arial" w:hAnsi="Arial" w:cs="Arial"/>
          <w:sz w:val="24"/>
          <w:szCs w:val="24"/>
        </w:rPr>
        <w:t xml:space="preserve"> London: Macmillan Publishers.</w:t>
      </w:r>
    </w:p>
    <w:p w14:paraId="3B768FF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Oliver, M. (1992). Changing the social relations of research production. </w:t>
      </w:r>
      <w:r w:rsidRPr="004A47A0">
        <w:rPr>
          <w:rFonts w:ascii="Arial" w:hAnsi="Arial" w:cs="Arial"/>
          <w:i/>
          <w:sz w:val="24"/>
          <w:szCs w:val="24"/>
        </w:rPr>
        <w:t>Disability, Handicap and Society</w:t>
      </w:r>
      <w:r w:rsidRPr="004A47A0">
        <w:rPr>
          <w:rFonts w:ascii="Arial" w:hAnsi="Arial" w:cs="Arial"/>
          <w:sz w:val="24"/>
          <w:szCs w:val="24"/>
        </w:rPr>
        <w:t>, 7(2), 101-114.</w:t>
      </w:r>
    </w:p>
    <w:p w14:paraId="4E7ECC8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Oliver, M. (2002). </w:t>
      </w:r>
      <w:r w:rsidRPr="004A47A0">
        <w:rPr>
          <w:rFonts w:ascii="Arial" w:hAnsi="Arial" w:cs="Arial"/>
          <w:i/>
          <w:sz w:val="24"/>
          <w:szCs w:val="24"/>
        </w:rPr>
        <w:t>Emancipatory research: A vehicle for social transformation or policy development, a</w:t>
      </w:r>
      <w:r w:rsidRPr="004A47A0">
        <w:rPr>
          <w:rFonts w:ascii="Arial" w:hAnsi="Arial" w:cs="Arial"/>
          <w:sz w:val="24"/>
          <w:szCs w:val="24"/>
        </w:rPr>
        <w:t xml:space="preserve">vailable online at: </w:t>
      </w:r>
      <w:hyperlink r:id="rId55" w:history="1">
        <w:r w:rsidRPr="004A47A0">
          <w:rPr>
            <w:rStyle w:val="Hyperlink"/>
            <w:rFonts w:ascii="Arial" w:hAnsi="Arial" w:cs="Arial"/>
            <w:sz w:val="24"/>
            <w:szCs w:val="24"/>
          </w:rPr>
          <w:t>http://disability-studies.leeds.ac.uk/files/library/Oliver-Mikes-paper.pdf</w:t>
        </w:r>
      </w:hyperlink>
      <w:r w:rsidRPr="004A47A0">
        <w:rPr>
          <w:rFonts w:ascii="Arial" w:hAnsi="Arial" w:cs="Arial"/>
          <w:sz w:val="24"/>
          <w:szCs w:val="24"/>
        </w:rPr>
        <w:t xml:space="preserve"> Accessed 24</w:t>
      </w:r>
      <w:r w:rsidRPr="004A47A0">
        <w:rPr>
          <w:rFonts w:ascii="Arial" w:hAnsi="Arial" w:cs="Arial"/>
          <w:sz w:val="24"/>
          <w:szCs w:val="24"/>
          <w:vertAlign w:val="superscript"/>
        </w:rPr>
        <w:t>th</w:t>
      </w:r>
      <w:r w:rsidRPr="004A47A0">
        <w:rPr>
          <w:rFonts w:ascii="Arial" w:hAnsi="Arial" w:cs="Arial"/>
          <w:sz w:val="24"/>
          <w:szCs w:val="24"/>
        </w:rPr>
        <w:t xml:space="preserve"> September 2017.</w:t>
      </w:r>
    </w:p>
    <w:p w14:paraId="717A2FC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Open Journal Systems (2017). Autonomy. </w:t>
      </w:r>
      <w:r w:rsidRPr="004A47A0">
        <w:rPr>
          <w:rFonts w:ascii="Arial" w:hAnsi="Arial" w:cs="Arial"/>
          <w:i/>
          <w:sz w:val="24"/>
          <w:szCs w:val="24"/>
        </w:rPr>
        <w:t xml:space="preserve">The Critical Journal of Interdisciplinary Autism Studies, </w:t>
      </w:r>
      <w:r w:rsidRPr="004A47A0">
        <w:rPr>
          <w:rFonts w:ascii="Arial" w:hAnsi="Arial" w:cs="Arial"/>
          <w:iCs/>
          <w:sz w:val="24"/>
          <w:szCs w:val="24"/>
        </w:rPr>
        <w:t>a</w:t>
      </w:r>
      <w:r w:rsidRPr="004A47A0">
        <w:rPr>
          <w:rFonts w:ascii="Arial" w:hAnsi="Arial" w:cs="Arial"/>
          <w:sz w:val="24"/>
          <w:szCs w:val="24"/>
        </w:rPr>
        <w:t xml:space="preserve">vailable online at: </w:t>
      </w:r>
      <w:hyperlink r:id="rId56" w:history="1">
        <w:r w:rsidRPr="004A47A0">
          <w:rPr>
            <w:rStyle w:val="Hyperlink"/>
            <w:rFonts w:ascii="Arial" w:hAnsi="Arial" w:cs="Arial"/>
            <w:sz w:val="24"/>
            <w:szCs w:val="24"/>
          </w:rPr>
          <w:t>http://www.larry-arnold.net/Autonomy/index.php/autonomy</w:t>
        </w:r>
      </w:hyperlink>
      <w:r w:rsidRPr="004A47A0">
        <w:rPr>
          <w:rFonts w:ascii="Arial" w:hAnsi="Arial" w:cs="Arial"/>
          <w:sz w:val="24"/>
          <w:szCs w:val="24"/>
        </w:rPr>
        <w:t xml:space="preserve"> Accessed 16</w:t>
      </w:r>
      <w:r w:rsidRPr="004A47A0">
        <w:rPr>
          <w:rFonts w:ascii="Arial" w:hAnsi="Arial" w:cs="Arial"/>
          <w:sz w:val="24"/>
          <w:szCs w:val="24"/>
          <w:vertAlign w:val="superscript"/>
        </w:rPr>
        <w:t>th</w:t>
      </w:r>
      <w:r w:rsidRPr="004A47A0">
        <w:rPr>
          <w:rFonts w:ascii="Arial" w:hAnsi="Arial" w:cs="Arial"/>
          <w:sz w:val="24"/>
          <w:szCs w:val="24"/>
        </w:rPr>
        <w:t xml:space="preserve"> January 2019.</w:t>
      </w:r>
    </w:p>
    <w:p w14:paraId="778827CE" w14:textId="77777777" w:rsidR="00AB1C7A" w:rsidRPr="004A47A0" w:rsidRDefault="00AB1C7A" w:rsidP="000565D7">
      <w:pPr>
        <w:spacing w:line="240" w:lineRule="auto"/>
        <w:rPr>
          <w:rFonts w:ascii="Arial" w:hAnsi="Arial" w:cs="Arial"/>
          <w:bCs/>
          <w:sz w:val="24"/>
          <w:szCs w:val="24"/>
        </w:rPr>
      </w:pPr>
      <w:r w:rsidRPr="004A47A0">
        <w:rPr>
          <w:rFonts w:ascii="Arial" w:hAnsi="Arial" w:cs="Arial"/>
          <w:sz w:val="24"/>
          <w:szCs w:val="24"/>
        </w:rPr>
        <w:t xml:space="preserve">Oswald, F. and Hough, L. (2008). Personality testing and I-O psychology: A productive exchange and some future directions. </w:t>
      </w:r>
      <w:r w:rsidRPr="004A47A0">
        <w:rPr>
          <w:rFonts w:ascii="Arial" w:hAnsi="Arial" w:cs="Arial"/>
          <w:bCs/>
          <w:i/>
          <w:iCs/>
          <w:sz w:val="24"/>
          <w:szCs w:val="24"/>
        </w:rPr>
        <w:t>Industrial and Organizational Psychology: Perspectives on Science and Practice</w:t>
      </w:r>
      <w:r w:rsidRPr="004A47A0">
        <w:rPr>
          <w:rFonts w:ascii="Arial" w:hAnsi="Arial" w:cs="Arial"/>
          <w:bCs/>
          <w:sz w:val="24"/>
          <w:szCs w:val="24"/>
        </w:rPr>
        <w:t>, 1, 323–332.</w:t>
      </w:r>
    </w:p>
    <w:p w14:paraId="3D6BF85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Oyserman, D., and Markus, R. (1990). Possible Selves and Delinquency.  </w:t>
      </w:r>
      <w:r w:rsidRPr="004A47A0">
        <w:rPr>
          <w:rFonts w:ascii="Arial" w:hAnsi="Arial" w:cs="Arial"/>
          <w:i/>
          <w:iCs/>
          <w:sz w:val="24"/>
          <w:szCs w:val="24"/>
        </w:rPr>
        <w:t>Journal of Personality and Social Psychology</w:t>
      </w:r>
      <w:r w:rsidRPr="004A47A0">
        <w:rPr>
          <w:rFonts w:ascii="Arial" w:hAnsi="Arial" w:cs="Arial"/>
          <w:sz w:val="24"/>
          <w:szCs w:val="24"/>
        </w:rPr>
        <w:t>, 59(1), 112–125.</w:t>
      </w:r>
    </w:p>
    <w:p w14:paraId="722391E6"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000000"/>
          <w:sz w:val="24"/>
          <w:szCs w:val="24"/>
        </w:rPr>
        <w:t xml:space="preserve">Panel on Fair Access to the Professions (2009) </w:t>
      </w:r>
      <w:r w:rsidRPr="004A47A0">
        <w:rPr>
          <w:rFonts w:ascii="Arial" w:hAnsi="Arial" w:cs="Arial"/>
          <w:bCs/>
          <w:i/>
          <w:iCs/>
          <w:color w:val="000000"/>
          <w:sz w:val="24"/>
          <w:szCs w:val="24"/>
        </w:rPr>
        <w:t xml:space="preserve">Unleashing aspiration: the final report of the panel on fair access to the professions, </w:t>
      </w:r>
      <w:r w:rsidRPr="004A47A0">
        <w:rPr>
          <w:rFonts w:ascii="Arial" w:hAnsi="Arial" w:cs="Arial"/>
          <w:color w:val="000000"/>
          <w:sz w:val="24"/>
          <w:szCs w:val="24"/>
        </w:rPr>
        <w:t xml:space="preserve">available online at: </w:t>
      </w:r>
      <w:hyperlink r:id="rId57" w:history="1">
        <w:r w:rsidRPr="004A47A0">
          <w:rPr>
            <w:rStyle w:val="Hyperlink"/>
            <w:rFonts w:ascii="Arial" w:hAnsi="Arial" w:cs="Arial"/>
            <w:sz w:val="24"/>
            <w:szCs w:val="24"/>
          </w:rPr>
          <w:t>http://www.bis.gov.uk/policies/higher-education/access-to-professions/panel-on-fair-access-professions</w:t>
        </w:r>
      </w:hyperlink>
      <w:r w:rsidRPr="004A47A0">
        <w:rPr>
          <w:rFonts w:ascii="Arial" w:hAnsi="Arial" w:cs="Arial"/>
          <w:color w:val="000000"/>
          <w:sz w:val="24"/>
          <w:szCs w:val="24"/>
        </w:rPr>
        <w:t xml:space="preserve"> Accessed 13th February 2012.</w:t>
      </w:r>
    </w:p>
    <w:p w14:paraId="59A11266" w14:textId="77777777" w:rsidR="00AB1C7A" w:rsidRPr="004A47A0" w:rsidRDefault="00AB1C7A" w:rsidP="000565D7">
      <w:pPr>
        <w:spacing w:line="240" w:lineRule="auto"/>
        <w:rPr>
          <w:rFonts w:ascii="Arial" w:hAnsi="Arial" w:cs="Arial"/>
          <w:color w:val="292526"/>
          <w:sz w:val="24"/>
          <w:szCs w:val="24"/>
        </w:rPr>
      </w:pPr>
      <w:r w:rsidRPr="004A47A0">
        <w:rPr>
          <w:rFonts w:ascii="Arial" w:hAnsi="Arial" w:cs="Arial"/>
          <w:color w:val="292526"/>
          <w:sz w:val="24"/>
          <w:szCs w:val="24"/>
        </w:rPr>
        <w:t xml:space="preserve">Parades, A. (1977). On ethnographic work among minority groups: a folklorist’s perspective, </w:t>
      </w:r>
      <w:r w:rsidRPr="004A47A0">
        <w:rPr>
          <w:rFonts w:ascii="Arial" w:hAnsi="Arial" w:cs="Arial"/>
          <w:i/>
          <w:iCs/>
          <w:color w:val="292526"/>
          <w:sz w:val="24"/>
          <w:szCs w:val="24"/>
        </w:rPr>
        <w:t xml:space="preserve">New Scholar, </w:t>
      </w:r>
      <w:r w:rsidRPr="004A47A0">
        <w:rPr>
          <w:rFonts w:ascii="Arial" w:hAnsi="Arial" w:cs="Arial"/>
          <w:color w:val="292526"/>
          <w:sz w:val="24"/>
          <w:szCs w:val="24"/>
        </w:rPr>
        <w:t>6, 1-53.</w:t>
      </w:r>
    </w:p>
    <w:p w14:paraId="134BB7F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lang w:val="de-DE"/>
        </w:rPr>
        <w:t xml:space="preserve">Parmentier, M.-A., Fischer, E., and Reuber, A. (2013). </w:t>
      </w:r>
      <w:r w:rsidRPr="004A47A0">
        <w:rPr>
          <w:rFonts w:ascii="Arial" w:hAnsi="Arial" w:cs="Arial"/>
          <w:sz w:val="24"/>
          <w:szCs w:val="24"/>
        </w:rPr>
        <w:t xml:space="preserve">Positioning person brands in established organizational fields. </w:t>
      </w:r>
      <w:r w:rsidRPr="004A47A0">
        <w:rPr>
          <w:rFonts w:ascii="Arial" w:hAnsi="Arial" w:cs="Arial"/>
          <w:i/>
          <w:iCs/>
          <w:sz w:val="24"/>
          <w:szCs w:val="24"/>
        </w:rPr>
        <w:t>Journal of the Academy of Marketing Science</w:t>
      </w:r>
      <w:r w:rsidRPr="004A47A0">
        <w:rPr>
          <w:rFonts w:ascii="Arial" w:hAnsi="Arial" w:cs="Arial"/>
          <w:sz w:val="24"/>
          <w:szCs w:val="24"/>
        </w:rPr>
        <w:t>, 41, 373–387.</w:t>
      </w:r>
    </w:p>
    <w:p w14:paraId="5ADE0BB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Pascale, R. (1995). In search of the new employment contract, </w:t>
      </w:r>
      <w:r w:rsidRPr="004A47A0">
        <w:rPr>
          <w:rFonts w:ascii="Arial" w:hAnsi="Arial" w:cs="Arial"/>
          <w:i/>
          <w:sz w:val="24"/>
          <w:szCs w:val="24"/>
        </w:rPr>
        <w:t>Human Resources</w:t>
      </w:r>
      <w:r w:rsidRPr="004A47A0">
        <w:rPr>
          <w:rFonts w:ascii="Arial" w:hAnsi="Arial" w:cs="Arial"/>
          <w:sz w:val="24"/>
          <w:szCs w:val="24"/>
        </w:rPr>
        <w:t>, November/December, 21-26.</w:t>
      </w:r>
    </w:p>
    <w:p w14:paraId="1374957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Patten, E., and Watson, L. (2011). Interventions targeting attention in young children with autism. </w:t>
      </w:r>
      <w:r w:rsidRPr="004A47A0">
        <w:rPr>
          <w:rFonts w:ascii="Arial" w:hAnsi="Arial" w:cs="Arial"/>
          <w:i/>
          <w:iCs/>
          <w:sz w:val="24"/>
          <w:szCs w:val="24"/>
        </w:rPr>
        <w:t>American Journal of Speech-Language Pathology</w:t>
      </w:r>
      <w:r w:rsidRPr="004A47A0">
        <w:rPr>
          <w:rFonts w:ascii="Arial" w:hAnsi="Arial" w:cs="Arial"/>
          <w:sz w:val="24"/>
          <w:szCs w:val="24"/>
        </w:rPr>
        <w:t xml:space="preserve">, </w:t>
      </w:r>
      <w:r w:rsidRPr="004A47A0">
        <w:rPr>
          <w:rFonts w:ascii="Arial" w:hAnsi="Arial" w:cs="Arial"/>
          <w:i/>
          <w:iCs/>
          <w:sz w:val="24"/>
          <w:szCs w:val="24"/>
        </w:rPr>
        <w:t>20</w:t>
      </w:r>
      <w:r w:rsidRPr="004A47A0">
        <w:rPr>
          <w:rFonts w:ascii="Arial" w:hAnsi="Arial" w:cs="Arial"/>
          <w:sz w:val="24"/>
          <w:szCs w:val="24"/>
        </w:rPr>
        <w:t>, 60–69.</w:t>
      </w:r>
    </w:p>
    <w:p w14:paraId="7A97E21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Pelham, B. and Wachsmuth, J. (1995). The waxing and waning of the social self: Assimilation and contrast in social comparison. </w:t>
      </w:r>
      <w:r w:rsidRPr="004A47A0">
        <w:rPr>
          <w:rFonts w:ascii="Arial" w:hAnsi="Arial" w:cs="Arial"/>
          <w:i/>
          <w:sz w:val="24"/>
          <w:szCs w:val="24"/>
        </w:rPr>
        <w:t>Journal of Personality and Social Psychology, 69</w:t>
      </w:r>
      <w:r w:rsidRPr="004A47A0">
        <w:rPr>
          <w:rFonts w:ascii="Arial" w:hAnsi="Arial" w:cs="Arial"/>
          <w:sz w:val="24"/>
          <w:szCs w:val="24"/>
        </w:rPr>
        <w:t>, 824-838.</w:t>
      </w:r>
    </w:p>
    <w:p w14:paraId="2FC91B44"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Pellicano E., Dinsmore A., and Charman T. </w:t>
      </w:r>
      <w:r w:rsidRPr="004A47A0">
        <w:rPr>
          <w:rFonts w:ascii="Arial" w:eastAsia="Times New Roman" w:hAnsi="Arial" w:cs="Arial"/>
          <w:i/>
          <w:iCs/>
          <w:sz w:val="24"/>
          <w:szCs w:val="24"/>
          <w:lang w:eastAsia="en-GB"/>
        </w:rPr>
        <w:t xml:space="preserve">(2014). </w:t>
      </w:r>
      <w:r w:rsidRPr="004A47A0">
        <w:rPr>
          <w:rFonts w:ascii="Arial" w:eastAsia="Times New Roman" w:hAnsi="Arial" w:cs="Arial"/>
          <w:iCs/>
          <w:sz w:val="24"/>
          <w:szCs w:val="24"/>
          <w:lang w:eastAsia="en-GB"/>
        </w:rPr>
        <w:t>What should autism research focus upon? Community views and priorities from the United Kingdom.</w:t>
      </w:r>
      <w:r w:rsidRPr="004A47A0">
        <w:rPr>
          <w:rFonts w:ascii="Arial" w:eastAsia="Times New Roman" w:hAnsi="Arial" w:cs="Arial"/>
          <w:i/>
          <w:iCs/>
          <w:sz w:val="24"/>
          <w:szCs w:val="24"/>
          <w:lang w:eastAsia="en-GB"/>
        </w:rPr>
        <w:t xml:space="preserve"> Autism 18(7), 756–770.</w:t>
      </w:r>
    </w:p>
    <w:p w14:paraId="5127DF3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Petersen, C. (2006). </w:t>
      </w:r>
      <w:r w:rsidRPr="004A47A0">
        <w:rPr>
          <w:rFonts w:ascii="Arial" w:hAnsi="Arial" w:cs="Arial"/>
          <w:i/>
          <w:sz w:val="24"/>
          <w:szCs w:val="24"/>
        </w:rPr>
        <w:t>A Primer in Positive Psychology.</w:t>
      </w:r>
      <w:r w:rsidRPr="004A47A0">
        <w:rPr>
          <w:rFonts w:ascii="Arial" w:hAnsi="Arial" w:cs="Arial"/>
          <w:sz w:val="24"/>
          <w:szCs w:val="24"/>
        </w:rPr>
        <w:t xml:space="preserve"> Oxford: Oxford Positive Psychology. </w:t>
      </w:r>
    </w:p>
    <w:p w14:paraId="01ABF15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Pillay, Y. and Bhat, C. (2012). Facilitating support for students with Asperger’s syndrome. </w:t>
      </w:r>
      <w:r w:rsidRPr="004A47A0">
        <w:rPr>
          <w:rFonts w:ascii="Arial" w:hAnsi="Arial" w:cs="Arial"/>
          <w:i/>
          <w:sz w:val="24"/>
          <w:szCs w:val="24"/>
        </w:rPr>
        <w:t>Journal of College Student Psychotherapy, 26</w:t>
      </w:r>
      <w:r w:rsidRPr="004A47A0">
        <w:rPr>
          <w:rFonts w:ascii="Arial" w:hAnsi="Arial" w:cs="Arial"/>
          <w:sz w:val="24"/>
          <w:szCs w:val="24"/>
        </w:rPr>
        <w:t>, 140-154.</w:t>
      </w:r>
    </w:p>
    <w:p w14:paraId="3C5669B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Pinder-Amaker, S. (2014). Identifying the unmet needs of college students on the autism spectrum. </w:t>
      </w:r>
      <w:r w:rsidRPr="004A47A0">
        <w:rPr>
          <w:rFonts w:ascii="Arial" w:hAnsi="Arial" w:cs="Arial"/>
          <w:i/>
          <w:sz w:val="24"/>
          <w:szCs w:val="24"/>
        </w:rPr>
        <w:t>Harvard Review of Psychiatry, 22</w:t>
      </w:r>
      <w:r w:rsidRPr="004A47A0">
        <w:rPr>
          <w:rFonts w:ascii="Arial" w:hAnsi="Arial" w:cs="Arial"/>
          <w:sz w:val="24"/>
          <w:szCs w:val="24"/>
        </w:rPr>
        <w:t>(2), 125-137.</w:t>
      </w:r>
    </w:p>
    <w:p w14:paraId="5A21E2B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Pitcher, J. and Purcell, K. (1998). Diverse expectations and access to opportunities: is there a graduate labour market, </w:t>
      </w:r>
      <w:r w:rsidRPr="004A47A0">
        <w:rPr>
          <w:rFonts w:ascii="Arial" w:hAnsi="Arial" w:cs="Arial"/>
          <w:i/>
          <w:iCs/>
          <w:sz w:val="24"/>
          <w:szCs w:val="24"/>
        </w:rPr>
        <w:t>Higher Education Quarterly</w:t>
      </w:r>
      <w:r w:rsidRPr="004A47A0">
        <w:rPr>
          <w:rFonts w:ascii="Arial" w:hAnsi="Arial" w:cs="Arial"/>
          <w:sz w:val="24"/>
          <w:szCs w:val="24"/>
        </w:rPr>
        <w:t>, 52(2), 179-203.</w:t>
      </w:r>
    </w:p>
    <w:p w14:paraId="6103DD3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Piven, J., Palmer, P. and Landa, R. (1997). Personality and language characteristics in parents from multiple-incidence autism families. </w:t>
      </w:r>
      <w:r w:rsidRPr="004A47A0">
        <w:rPr>
          <w:rFonts w:ascii="Arial" w:hAnsi="Arial" w:cs="Arial"/>
          <w:i/>
          <w:iCs/>
          <w:sz w:val="24"/>
          <w:szCs w:val="24"/>
        </w:rPr>
        <w:t>American Journal of Medical Genetics</w:t>
      </w:r>
      <w:r w:rsidRPr="004A47A0">
        <w:rPr>
          <w:rFonts w:ascii="Arial" w:hAnsi="Arial" w:cs="Arial"/>
          <w:sz w:val="24"/>
          <w:szCs w:val="24"/>
        </w:rPr>
        <w:t>, 74(4), 398–411.</w:t>
      </w:r>
    </w:p>
    <w:p w14:paraId="6C4AC3DF"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292526"/>
          <w:sz w:val="24"/>
          <w:szCs w:val="24"/>
        </w:rPr>
        <w:t xml:space="preserve">Platt, J. (1981) On interviewing one’s peers, </w:t>
      </w:r>
      <w:r w:rsidRPr="004A47A0">
        <w:rPr>
          <w:rFonts w:ascii="Arial" w:hAnsi="Arial" w:cs="Arial"/>
          <w:i/>
          <w:iCs/>
          <w:color w:val="292526"/>
          <w:sz w:val="24"/>
          <w:szCs w:val="24"/>
        </w:rPr>
        <w:t xml:space="preserve">The British Journal of Sociology, </w:t>
      </w:r>
      <w:r w:rsidRPr="004A47A0">
        <w:rPr>
          <w:rFonts w:ascii="Arial" w:hAnsi="Arial" w:cs="Arial"/>
          <w:color w:val="292526"/>
          <w:sz w:val="24"/>
          <w:szCs w:val="24"/>
        </w:rPr>
        <w:t>32(1), 75–91.</w:t>
      </w:r>
    </w:p>
    <w:p w14:paraId="0B493EFF"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292526"/>
          <w:sz w:val="24"/>
          <w:szCs w:val="24"/>
        </w:rPr>
        <w:t xml:space="preserve">Pollard, A. (1985) Opportunities and difficulties of a teacher-ethnographer: a personal account, In R. Burgess (Ed.) </w:t>
      </w:r>
      <w:r w:rsidRPr="004A47A0">
        <w:rPr>
          <w:rFonts w:ascii="Arial" w:hAnsi="Arial" w:cs="Arial"/>
          <w:i/>
          <w:iCs/>
          <w:color w:val="292526"/>
          <w:sz w:val="24"/>
          <w:szCs w:val="24"/>
        </w:rPr>
        <w:t xml:space="preserve">Field Methods in the Study of Education, </w:t>
      </w:r>
      <w:r w:rsidRPr="004A47A0">
        <w:rPr>
          <w:rFonts w:ascii="Arial" w:hAnsi="Arial" w:cs="Arial"/>
          <w:color w:val="292526"/>
          <w:sz w:val="24"/>
          <w:szCs w:val="24"/>
        </w:rPr>
        <w:t>Lewes: Falmer Press.</w:t>
      </w:r>
    </w:p>
    <w:p w14:paraId="14026F3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Powell, A. (2018). </w:t>
      </w:r>
      <w:r w:rsidRPr="004A47A0">
        <w:rPr>
          <w:rFonts w:ascii="Arial" w:hAnsi="Arial" w:cs="Arial"/>
          <w:i/>
          <w:iCs/>
          <w:sz w:val="24"/>
          <w:szCs w:val="24"/>
        </w:rPr>
        <w:t>Commons Briefing Paper CBP-7540</w:t>
      </w:r>
      <w:r w:rsidRPr="004A47A0">
        <w:rPr>
          <w:rFonts w:ascii="Arial" w:hAnsi="Arial" w:cs="Arial"/>
          <w:sz w:val="24"/>
          <w:szCs w:val="24"/>
        </w:rPr>
        <w:t xml:space="preserve">, available online at </w:t>
      </w:r>
      <w:hyperlink r:id="rId58" w:history="1">
        <w:r w:rsidRPr="004A47A0">
          <w:rPr>
            <w:rStyle w:val="Hyperlink"/>
            <w:rFonts w:ascii="Arial" w:hAnsi="Arial" w:cs="Arial"/>
            <w:sz w:val="24"/>
            <w:szCs w:val="24"/>
          </w:rPr>
          <w:t>https://researchbriefings.parliament.uk/ResearchBriefing/Summary/CBP-7540</w:t>
        </w:r>
      </w:hyperlink>
      <w:r w:rsidRPr="004A47A0">
        <w:rPr>
          <w:rFonts w:ascii="Arial" w:hAnsi="Arial" w:cs="Arial"/>
          <w:sz w:val="24"/>
          <w:szCs w:val="24"/>
        </w:rPr>
        <w:t xml:space="preserve"> Accessed 5th March 2019.</w:t>
      </w:r>
    </w:p>
    <w:p w14:paraId="3C715BC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Powell, T. (2017). </w:t>
      </w:r>
      <w:r w:rsidRPr="004A47A0">
        <w:rPr>
          <w:rFonts w:ascii="Arial" w:hAnsi="Arial" w:cs="Arial"/>
          <w:i/>
          <w:iCs/>
          <w:sz w:val="24"/>
          <w:szCs w:val="24"/>
        </w:rPr>
        <w:t>Recognising Asperger’s Syndrome (Autism Spectrum Disorder: A Practical Guide to Adult Diagnosis and Beyond)</w:t>
      </w:r>
      <w:r w:rsidRPr="004A47A0">
        <w:rPr>
          <w:rFonts w:ascii="Arial" w:hAnsi="Arial" w:cs="Arial"/>
          <w:sz w:val="24"/>
          <w:szCs w:val="24"/>
        </w:rPr>
        <w:t xml:space="preserve">. London: Taylor and Francis. </w:t>
      </w:r>
    </w:p>
    <w:p w14:paraId="63DA05F4"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292526"/>
          <w:sz w:val="24"/>
          <w:szCs w:val="24"/>
        </w:rPr>
        <w:t xml:space="preserve">Powney, J. and Watts, M. (1987). </w:t>
      </w:r>
      <w:r w:rsidRPr="004A47A0">
        <w:rPr>
          <w:rFonts w:ascii="Arial" w:hAnsi="Arial" w:cs="Arial"/>
          <w:i/>
          <w:iCs/>
          <w:color w:val="292526"/>
          <w:sz w:val="24"/>
          <w:szCs w:val="24"/>
        </w:rPr>
        <w:t xml:space="preserve">Interviewing in Educational Research, </w:t>
      </w:r>
      <w:r w:rsidRPr="004A47A0">
        <w:rPr>
          <w:rFonts w:ascii="Arial" w:hAnsi="Arial" w:cs="Arial"/>
          <w:color w:val="292526"/>
          <w:sz w:val="24"/>
          <w:szCs w:val="24"/>
        </w:rPr>
        <w:t>London: Routledge and Kegan Paul.</w:t>
      </w:r>
    </w:p>
    <w:p w14:paraId="3E2351BC" w14:textId="77777777" w:rsidR="00AB1C7A" w:rsidRPr="004A47A0" w:rsidRDefault="00AB1C7A" w:rsidP="000565D7">
      <w:pPr>
        <w:spacing w:line="240" w:lineRule="auto"/>
        <w:rPr>
          <w:rFonts w:ascii="Arial" w:hAnsi="Arial" w:cs="Arial"/>
          <w:color w:val="292526"/>
          <w:sz w:val="24"/>
          <w:szCs w:val="24"/>
        </w:rPr>
      </w:pPr>
      <w:r w:rsidRPr="004A47A0">
        <w:rPr>
          <w:rFonts w:ascii="Arial" w:hAnsi="Arial" w:cs="Arial"/>
          <w:color w:val="292526"/>
          <w:sz w:val="24"/>
          <w:szCs w:val="24"/>
        </w:rPr>
        <w:t xml:space="preserve">Preedy, M. and Riches, C. (1988) Practitioner research in school management: an analysis of research studies undertaken for an Open University course, In J. Nias and S. Groundwater-Smith (Eds) </w:t>
      </w:r>
      <w:r w:rsidRPr="004A47A0">
        <w:rPr>
          <w:rFonts w:ascii="Arial" w:hAnsi="Arial" w:cs="Arial"/>
          <w:i/>
          <w:iCs/>
          <w:color w:val="292526"/>
          <w:sz w:val="24"/>
          <w:szCs w:val="24"/>
        </w:rPr>
        <w:t xml:space="preserve">The Enquiring Teacher: Supporting and Sustaining Teacher Research, </w:t>
      </w:r>
      <w:r w:rsidRPr="004A47A0">
        <w:rPr>
          <w:rFonts w:ascii="Arial" w:hAnsi="Arial" w:cs="Arial"/>
          <w:color w:val="292526"/>
          <w:sz w:val="24"/>
          <w:szCs w:val="24"/>
        </w:rPr>
        <w:t>Lewes: Falmer Press.</w:t>
      </w:r>
    </w:p>
    <w:p w14:paraId="6C0368F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Prince-Hughes, D. (2002). </w:t>
      </w:r>
      <w:r w:rsidRPr="004A47A0">
        <w:rPr>
          <w:rFonts w:ascii="Arial" w:hAnsi="Arial" w:cs="Arial"/>
          <w:i/>
          <w:sz w:val="24"/>
          <w:szCs w:val="24"/>
        </w:rPr>
        <w:t>Aquamarine Blue 5</w:t>
      </w:r>
      <w:r w:rsidRPr="004A47A0">
        <w:rPr>
          <w:rFonts w:ascii="Arial" w:hAnsi="Arial" w:cs="Arial"/>
          <w:sz w:val="24"/>
          <w:szCs w:val="24"/>
        </w:rPr>
        <w:t>. Athens, Ohio: Swallow Press.</w:t>
      </w:r>
    </w:p>
    <w:p w14:paraId="59DDE8F9" w14:textId="77777777" w:rsidR="00AB1C7A" w:rsidRPr="004A47A0" w:rsidRDefault="00AB1C7A" w:rsidP="000565D7">
      <w:pPr>
        <w:spacing w:line="240" w:lineRule="auto"/>
        <w:rPr>
          <w:rFonts w:ascii="Arial" w:hAnsi="Arial" w:cs="Arial"/>
          <w:sz w:val="24"/>
          <w:szCs w:val="24"/>
          <w:highlight w:val="yellow"/>
        </w:rPr>
      </w:pPr>
      <w:r w:rsidRPr="004A47A0">
        <w:rPr>
          <w:rStyle w:val="searchword"/>
          <w:rFonts w:ascii="Arial" w:hAnsi="Arial" w:cs="Arial"/>
          <w:sz w:val="24"/>
          <w:szCs w:val="24"/>
        </w:rPr>
        <w:t>Pultz, S. (2018). Shame</w:t>
      </w:r>
      <w:r w:rsidRPr="004A47A0">
        <w:rPr>
          <w:rFonts w:ascii="Arial" w:hAnsi="Arial" w:cs="Arial"/>
          <w:sz w:val="24"/>
          <w:szCs w:val="24"/>
        </w:rPr>
        <w:t xml:space="preserve"> and passion: The affective governing of young unemployed people, </w:t>
      </w:r>
      <w:r w:rsidRPr="004A47A0">
        <w:rPr>
          <w:rStyle w:val="exlresultdetails"/>
          <w:rFonts w:ascii="Arial" w:hAnsi="Arial" w:cs="Arial"/>
          <w:i/>
          <w:sz w:val="24"/>
          <w:szCs w:val="24"/>
        </w:rPr>
        <w:t>Theory and Psychology, 28</w:t>
      </w:r>
      <w:r w:rsidRPr="004A47A0">
        <w:rPr>
          <w:rStyle w:val="exlresultdetails"/>
          <w:rFonts w:ascii="Arial" w:hAnsi="Arial" w:cs="Arial"/>
          <w:sz w:val="24"/>
          <w:szCs w:val="24"/>
        </w:rPr>
        <w:t>(3), 358-381.</w:t>
      </w:r>
    </w:p>
    <w:p w14:paraId="313F896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Purcell, K., Morley, M. and Rowley, G. (2002). </w:t>
      </w:r>
      <w:r w:rsidRPr="004A47A0">
        <w:rPr>
          <w:rFonts w:ascii="Arial" w:hAnsi="Arial" w:cs="Arial"/>
          <w:i/>
          <w:sz w:val="24"/>
          <w:szCs w:val="24"/>
        </w:rPr>
        <w:t xml:space="preserve">Employers in the New Graduate Labour Market: Recruiting from a Wider Spectrum of Graduates. </w:t>
      </w:r>
      <w:r w:rsidRPr="004A47A0">
        <w:rPr>
          <w:rFonts w:ascii="Arial" w:hAnsi="Arial" w:cs="Arial"/>
          <w:sz w:val="24"/>
          <w:szCs w:val="24"/>
        </w:rPr>
        <w:t>London: Employment Studies Research Unit/ The Council for Industry and Higher Education.</w:t>
      </w:r>
    </w:p>
    <w:p w14:paraId="6D85F77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Pyett, P. (2003). Validation of qualitative research in the ‘real world’. </w:t>
      </w:r>
      <w:r w:rsidRPr="004A47A0">
        <w:rPr>
          <w:rFonts w:ascii="Arial" w:hAnsi="Arial" w:cs="Arial"/>
          <w:i/>
          <w:sz w:val="24"/>
          <w:szCs w:val="24"/>
        </w:rPr>
        <w:t>Qualitative Health Research,</w:t>
      </w:r>
      <w:r w:rsidRPr="004A47A0">
        <w:rPr>
          <w:rFonts w:ascii="Arial" w:hAnsi="Arial" w:cs="Arial"/>
          <w:sz w:val="24"/>
          <w:szCs w:val="24"/>
        </w:rPr>
        <w:t xml:space="preserve"> 13(8), 1170-1179.</w:t>
      </w:r>
    </w:p>
    <w:p w14:paraId="4772CCD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Ragins, B. R., and Cornwell, J. M. (2001). Pink triangles: Antecedents and consequences of perceived workplace discrimination against gay and lesbian employees. </w:t>
      </w:r>
      <w:r w:rsidRPr="004A47A0">
        <w:rPr>
          <w:rFonts w:ascii="Arial" w:hAnsi="Arial" w:cs="Arial"/>
          <w:i/>
          <w:sz w:val="24"/>
          <w:szCs w:val="24"/>
        </w:rPr>
        <w:t>Journal of Applied Psychology, 86</w:t>
      </w:r>
      <w:r w:rsidRPr="004A47A0">
        <w:rPr>
          <w:rFonts w:ascii="Arial" w:hAnsi="Arial" w:cs="Arial"/>
          <w:sz w:val="24"/>
          <w:szCs w:val="24"/>
        </w:rPr>
        <w:t>, 1244–1261.</w:t>
      </w:r>
    </w:p>
    <w:p w14:paraId="1A2A559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Ragins, B. R., Singh, R., and Cornwell, J. M. (2007). Making the invisible visible: Fear and disclosure of sexual orientation at work. </w:t>
      </w:r>
      <w:r w:rsidRPr="004A47A0">
        <w:rPr>
          <w:rFonts w:ascii="Arial" w:hAnsi="Arial" w:cs="Arial"/>
          <w:i/>
          <w:sz w:val="24"/>
          <w:szCs w:val="24"/>
        </w:rPr>
        <w:t>Journal of Applied Psychology, 92</w:t>
      </w:r>
      <w:r w:rsidRPr="004A47A0">
        <w:rPr>
          <w:rFonts w:ascii="Arial" w:hAnsi="Arial" w:cs="Arial"/>
          <w:sz w:val="24"/>
          <w:szCs w:val="24"/>
        </w:rPr>
        <w:t>, 1103–1118</w:t>
      </w:r>
    </w:p>
    <w:p w14:paraId="6523304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Rajan, A., Van Eupen, P., Chapple, K. and Lane, D. (2000). </w:t>
      </w:r>
      <w:r w:rsidRPr="004A47A0">
        <w:rPr>
          <w:rFonts w:ascii="Arial" w:hAnsi="Arial" w:cs="Arial"/>
          <w:i/>
          <w:sz w:val="24"/>
          <w:szCs w:val="24"/>
        </w:rPr>
        <w:t>Employability: Bridging the Gap Between Rhetoric and Reality, First Report: Employers Perspective.</w:t>
      </w:r>
      <w:r w:rsidRPr="004A47A0">
        <w:rPr>
          <w:rFonts w:ascii="Arial" w:hAnsi="Arial" w:cs="Arial"/>
          <w:sz w:val="24"/>
          <w:szCs w:val="24"/>
        </w:rPr>
        <w:t xml:space="preserve"> London: Create Consultancy/Professional Development Foundation.</w:t>
      </w:r>
    </w:p>
    <w:p w14:paraId="11FF7E7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Ranson, N. and Byrne, M. (2014). Promoting peer acceptance of females with higher-functioning autism in a mainstream education setting: A replication and extension of the effects of an autism anti-stigma program. </w:t>
      </w:r>
      <w:r w:rsidRPr="004A47A0">
        <w:rPr>
          <w:rFonts w:ascii="Arial" w:hAnsi="Arial" w:cs="Arial"/>
          <w:i/>
          <w:sz w:val="24"/>
          <w:szCs w:val="24"/>
        </w:rPr>
        <w:t>Journal of Autism and Developmental Disorders, 44</w:t>
      </w:r>
      <w:r w:rsidRPr="004A47A0">
        <w:rPr>
          <w:rFonts w:ascii="Arial" w:hAnsi="Arial" w:cs="Arial"/>
          <w:sz w:val="24"/>
          <w:szCs w:val="24"/>
        </w:rPr>
        <w:t>, 2778-2796.</w:t>
      </w:r>
    </w:p>
    <w:p w14:paraId="11A2717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Raskind, M., Margalit, M. and Higgins, E. (2006). ‘My LD’: children’s voices on the internet’, </w:t>
      </w:r>
      <w:r w:rsidRPr="004A47A0">
        <w:rPr>
          <w:rFonts w:ascii="Arial" w:hAnsi="Arial" w:cs="Arial"/>
          <w:i/>
          <w:sz w:val="24"/>
          <w:szCs w:val="24"/>
        </w:rPr>
        <w:t>Learning Disability Quarterly, 29</w:t>
      </w:r>
      <w:r w:rsidRPr="004A47A0">
        <w:rPr>
          <w:rFonts w:ascii="Arial" w:hAnsi="Arial" w:cs="Arial"/>
          <w:sz w:val="24"/>
          <w:szCs w:val="24"/>
        </w:rPr>
        <w:t>, 253–268.</w:t>
      </w:r>
    </w:p>
    <w:p w14:paraId="1FE6E55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Reay, D., Crozier, G. and Clayton, J. (2009). ‘Strangers in paradise’? Working-class students in elite universities. </w:t>
      </w:r>
      <w:r w:rsidRPr="004A47A0">
        <w:rPr>
          <w:rFonts w:ascii="Arial" w:hAnsi="Arial" w:cs="Arial"/>
          <w:i/>
          <w:iCs/>
          <w:sz w:val="24"/>
          <w:szCs w:val="24"/>
        </w:rPr>
        <w:t>Sociology</w:t>
      </w:r>
      <w:r w:rsidRPr="004A47A0">
        <w:rPr>
          <w:rFonts w:ascii="Arial" w:hAnsi="Arial" w:cs="Arial"/>
          <w:sz w:val="24"/>
          <w:szCs w:val="24"/>
        </w:rPr>
        <w:t>, 43(6), 1103–1121.</w:t>
      </w:r>
    </w:p>
    <w:p w14:paraId="77F882DB"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Reay, D., David, M. and Ball, S. (2001). Making a difference? Institutional habituses and higher education choice. </w:t>
      </w:r>
      <w:r w:rsidRPr="004A47A0">
        <w:rPr>
          <w:rFonts w:ascii="Arial" w:eastAsia="Times New Roman" w:hAnsi="Arial" w:cs="Arial"/>
          <w:i/>
          <w:sz w:val="24"/>
          <w:szCs w:val="24"/>
          <w:lang w:eastAsia="en-GB"/>
        </w:rPr>
        <w:t>Sociological Research Online, 5</w:t>
      </w:r>
      <w:r w:rsidRPr="004A47A0">
        <w:rPr>
          <w:rFonts w:ascii="Arial" w:eastAsia="Times New Roman" w:hAnsi="Arial" w:cs="Arial"/>
          <w:sz w:val="24"/>
          <w:szCs w:val="24"/>
          <w:lang w:eastAsia="en-GB"/>
        </w:rPr>
        <w:t xml:space="preserve">(4), available online at </w:t>
      </w:r>
      <w:hyperlink r:id="rId59" w:history="1">
        <w:r w:rsidRPr="004A47A0">
          <w:rPr>
            <w:rStyle w:val="Hyperlink"/>
            <w:rFonts w:ascii="Arial" w:eastAsia="Times New Roman" w:hAnsi="Arial" w:cs="Arial"/>
            <w:sz w:val="24"/>
            <w:szCs w:val="24"/>
            <w:lang w:eastAsia="en-GB"/>
          </w:rPr>
          <w:t>www.socresonline.org.uk/5/4/reay.html</w:t>
        </w:r>
      </w:hyperlink>
      <w:r w:rsidRPr="004A47A0">
        <w:rPr>
          <w:rFonts w:ascii="Arial" w:eastAsia="Times New Roman" w:hAnsi="Arial" w:cs="Arial"/>
          <w:sz w:val="24"/>
          <w:szCs w:val="24"/>
          <w:lang w:eastAsia="en-GB"/>
        </w:rPr>
        <w:t xml:space="preserve"> Accessed 14</w:t>
      </w:r>
      <w:r w:rsidRPr="004A47A0">
        <w:rPr>
          <w:rFonts w:ascii="Arial" w:eastAsia="Times New Roman" w:hAnsi="Arial" w:cs="Arial"/>
          <w:sz w:val="24"/>
          <w:szCs w:val="24"/>
          <w:vertAlign w:val="superscript"/>
          <w:lang w:eastAsia="en-GB"/>
        </w:rPr>
        <w:t>th</w:t>
      </w:r>
      <w:r w:rsidRPr="004A47A0">
        <w:rPr>
          <w:rFonts w:ascii="Arial" w:eastAsia="Times New Roman" w:hAnsi="Arial" w:cs="Arial"/>
          <w:sz w:val="24"/>
          <w:szCs w:val="24"/>
          <w:lang w:eastAsia="en-GB"/>
        </w:rPr>
        <w:t xml:space="preserve"> May 2015.</w:t>
      </w:r>
    </w:p>
    <w:p w14:paraId="13C1065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Reay, D., Davies, J., David, M. and Ball, S. (2001). Choices of degree or degrees of choice? Class, ‘race’ and the higher education choice process.  </w:t>
      </w:r>
      <w:r w:rsidRPr="004A47A0">
        <w:rPr>
          <w:rFonts w:ascii="Arial" w:hAnsi="Arial" w:cs="Arial"/>
          <w:i/>
          <w:iCs/>
          <w:sz w:val="24"/>
          <w:szCs w:val="24"/>
        </w:rPr>
        <w:t>Sociology</w:t>
      </w:r>
      <w:r w:rsidRPr="004A47A0">
        <w:rPr>
          <w:rFonts w:ascii="Arial" w:hAnsi="Arial" w:cs="Arial"/>
          <w:sz w:val="24"/>
          <w:szCs w:val="24"/>
        </w:rPr>
        <w:t>, 35(4), 855–874.</w:t>
      </w:r>
    </w:p>
    <w:p w14:paraId="6F1E12E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Redman, S., Downie, M., Rennison, R. and Batten, A. (2009). </w:t>
      </w:r>
      <w:r w:rsidRPr="004A47A0">
        <w:rPr>
          <w:rFonts w:ascii="Arial" w:hAnsi="Arial" w:cs="Arial"/>
          <w:i/>
          <w:sz w:val="24"/>
          <w:szCs w:val="24"/>
        </w:rPr>
        <w:t>Don’t Write Me Off: Make the System Fair for People with Autism.</w:t>
      </w:r>
      <w:r w:rsidRPr="004A47A0">
        <w:rPr>
          <w:rFonts w:ascii="Arial" w:hAnsi="Arial" w:cs="Arial"/>
          <w:sz w:val="24"/>
          <w:szCs w:val="24"/>
        </w:rPr>
        <w:t xml:space="preserve"> London: The National Autistic Society. </w:t>
      </w:r>
    </w:p>
    <w:p w14:paraId="6FC7D7B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Redmond, P. (2006) Outcasts on the inside: graduates, employability and widening participation. </w:t>
      </w:r>
      <w:r w:rsidRPr="004A47A0">
        <w:rPr>
          <w:rFonts w:ascii="Arial" w:hAnsi="Arial" w:cs="Arial"/>
          <w:i/>
          <w:iCs/>
          <w:sz w:val="24"/>
          <w:szCs w:val="24"/>
        </w:rPr>
        <w:t>Tertiary Education and Management,</w:t>
      </w:r>
      <w:r w:rsidRPr="004A47A0">
        <w:rPr>
          <w:rFonts w:ascii="Arial" w:hAnsi="Arial" w:cs="Arial"/>
          <w:sz w:val="24"/>
          <w:szCs w:val="24"/>
        </w:rPr>
        <w:t xml:space="preserve"> 12, 119-135. </w:t>
      </w:r>
    </w:p>
    <w:p w14:paraId="60ABA9D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Reeve, D. (2004) 'Psycho-emotional dimensions of disability and the social model', in C. Barnes and G. Mercer (eds) </w:t>
      </w:r>
      <w:r w:rsidRPr="004A47A0">
        <w:rPr>
          <w:rFonts w:ascii="Arial" w:hAnsi="Arial" w:cs="Arial"/>
          <w:i/>
          <w:iCs/>
          <w:sz w:val="24"/>
          <w:szCs w:val="24"/>
        </w:rPr>
        <w:t>Implementing the Social Model of Disability: Theory and Research</w:t>
      </w:r>
      <w:r w:rsidRPr="004A47A0">
        <w:rPr>
          <w:rFonts w:ascii="Arial" w:hAnsi="Arial" w:cs="Arial"/>
          <w:sz w:val="24"/>
          <w:szCs w:val="24"/>
        </w:rPr>
        <w:t>, Leeds: The Disability Press, pp. 83-100</w:t>
      </w:r>
    </w:p>
    <w:p w14:paraId="349FDB5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Reskin, B. and Roos, P. (1990). </w:t>
      </w:r>
      <w:r w:rsidRPr="004A47A0">
        <w:rPr>
          <w:rFonts w:ascii="Arial" w:hAnsi="Arial" w:cs="Arial"/>
          <w:i/>
          <w:sz w:val="24"/>
          <w:szCs w:val="24"/>
        </w:rPr>
        <w:t>Job Queues and Gender Queues: Explaining Women’s Inroads into Male Occupations.</w:t>
      </w:r>
      <w:r w:rsidRPr="004A47A0">
        <w:rPr>
          <w:rFonts w:ascii="Arial" w:hAnsi="Arial" w:cs="Arial"/>
          <w:sz w:val="24"/>
          <w:szCs w:val="24"/>
        </w:rPr>
        <w:t xml:space="preserve"> Philadelphia: Temple University Press. </w:t>
      </w:r>
    </w:p>
    <w:p w14:paraId="73AEC64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Ritchie, J., Lewis, J. and Elam, G. (2003). Designing and selecting samples. In J. Ritchie and J. Lewis (Eds.), </w:t>
      </w:r>
      <w:r w:rsidRPr="004A47A0">
        <w:rPr>
          <w:rFonts w:ascii="Arial" w:hAnsi="Arial" w:cs="Arial"/>
          <w:i/>
          <w:sz w:val="24"/>
          <w:szCs w:val="24"/>
        </w:rPr>
        <w:t>Qualitative Research Practice. A Guide for Social Science Students and Researchers.</w:t>
      </w:r>
      <w:r w:rsidRPr="004A47A0">
        <w:rPr>
          <w:rFonts w:ascii="Arial" w:hAnsi="Arial" w:cs="Arial"/>
          <w:sz w:val="24"/>
          <w:szCs w:val="24"/>
        </w:rPr>
        <w:t xml:space="preserve"> Thousand Oaks, CA: Sage. pp 77-108.</w:t>
      </w:r>
    </w:p>
    <w:p w14:paraId="12F9E06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Rosnow, R., Rotetheram-Borus, M., Ceci, S., Blanck, P. and Koocher, G. (1993). The institutional review board as a mirror of scientific and ethical standards.  </w:t>
      </w:r>
      <w:r w:rsidRPr="004A47A0">
        <w:rPr>
          <w:rFonts w:ascii="Arial" w:hAnsi="Arial" w:cs="Arial"/>
          <w:i/>
          <w:sz w:val="24"/>
          <w:szCs w:val="24"/>
        </w:rPr>
        <w:t>American Psychologist, 48,</w:t>
      </w:r>
      <w:r w:rsidRPr="004A47A0">
        <w:rPr>
          <w:rFonts w:ascii="Arial" w:hAnsi="Arial" w:cs="Arial"/>
          <w:sz w:val="24"/>
          <w:szCs w:val="24"/>
        </w:rPr>
        <w:t xml:space="preserve"> 821-826. </w:t>
      </w:r>
    </w:p>
    <w:p w14:paraId="17216E1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Rubery, J. (1978). Structured labour markets, worker organisation and low pay, </w:t>
      </w:r>
      <w:r w:rsidRPr="004A47A0">
        <w:rPr>
          <w:rFonts w:ascii="Arial" w:hAnsi="Arial" w:cs="Arial"/>
          <w:i/>
          <w:sz w:val="24"/>
          <w:szCs w:val="24"/>
        </w:rPr>
        <w:t>Cambridge Journal of Economics, 2</w:t>
      </w:r>
      <w:r w:rsidRPr="004A47A0">
        <w:rPr>
          <w:rFonts w:ascii="Arial" w:hAnsi="Arial" w:cs="Arial"/>
          <w:sz w:val="24"/>
          <w:szCs w:val="24"/>
        </w:rPr>
        <w:t xml:space="preserve">, 17-36. </w:t>
      </w:r>
    </w:p>
    <w:p w14:paraId="7889FA9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Salancik, G. (1984). On priming, consistency, and order effects in job attitude assessment: With a note on current research. </w:t>
      </w:r>
      <w:r w:rsidRPr="004A47A0">
        <w:rPr>
          <w:rFonts w:ascii="Arial" w:hAnsi="Arial" w:cs="Arial"/>
          <w:i/>
          <w:iCs/>
          <w:sz w:val="24"/>
          <w:szCs w:val="24"/>
        </w:rPr>
        <w:t xml:space="preserve">Journal of Management, 10, </w:t>
      </w:r>
      <w:r w:rsidRPr="004A47A0">
        <w:rPr>
          <w:rFonts w:ascii="Arial" w:hAnsi="Arial" w:cs="Arial"/>
          <w:sz w:val="24"/>
          <w:szCs w:val="24"/>
        </w:rPr>
        <w:t>250–254.</w:t>
      </w:r>
    </w:p>
    <w:p w14:paraId="605F6B9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Sampson, E. (1985). The decentralization of identity: Toward a revised concept of personal and social order. </w:t>
      </w:r>
      <w:r w:rsidRPr="004A47A0">
        <w:rPr>
          <w:rStyle w:val="fulltext-it"/>
          <w:rFonts w:ascii="Arial" w:hAnsi="Arial" w:cs="Arial"/>
          <w:i/>
          <w:sz w:val="24"/>
          <w:szCs w:val="24"/>
        </w:rPr>
        <w:t>American Psychologist</w:t>
      </w:r>
      <w:r w:rsidRPr="004A47A0">
        <w:rPr>
          <w:rFonts w:ascii="Arial" w:hAnsi="Arial" w:cs="Arial"/>
          <w:i/>
          <w:sz w:val="24"/>
          <w:szCs w:val="24"/>
        </w:rPr>
        <w:t xml:space="preserve">, </w:t>
      </w:r>
      <w:r w:rsidRPr="004A47A0">
        <w:rPr>
          <w:rStyle w:val="fulltext-it"/>
          <w:rFonts w:ascii="Arial" w:hAnsi="Arial" w:cs="Arial"/>
          <w:i/>
          <w:sz w:val="24"/>
          <w:szCs w:val="24"/>
        </w:rPr>
        <w:t>40</w:t>
      </w:r>
      <w:r w:rsidRPr="004A47A0">
        <w:rPr>
          <w:rFonts w:ascii="Arial" w:hAnsi="Arial" w:cs="Arial"/>
          <w:sz w:val="24"/>
          <w:szCs w:val="24"/>
        </w:rPr>
        <w:t>, 1203–1211.</w:t>
      </w:r>
    </w:p>
    <w:p w14:paraId="47AE652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Sanford, C., Newman, L., Wagner, M., Cameto, R., Knokey, A., and Shaver, D. (2011). </w:t>
      </w:r>
      <w:r w:rsidRPr="004A47A0">
        <w:rPr>
          <w:rFonts w:ascii="Arial" w:hAnsi="Arial" w:cs="Arial"/>
          <w:i/>
          <w:sz w:val="24"/>
          <w:szCs w:val="24"/>
        </w:rPr>
        <w:t xml:space="preserve">The post-high school outcomes of young adults with disabilities up to 6 years after high school. </w:t>
      </w:r>
      <w:r w:rsidRPr="004A47A0">
        <w:rPr>
          <w:rFonts w:ascii="Arial" w:hAnsi="Arial" w:cs="Arial"/>
          <w:sz w:val="24"/>
          <w:szCs w:val="24"/>
        </w:rPr>
        <w:t xml:space="preserve">National Center for Special Education Research, available online at: </w:t>
      </w:r>
      <w:hyperlink r:id="rId60" w:history="1">
        <w:r w:rsidRPr="004A47A0">
          <w:rPr>
            <w:rStyle w:val="Hyperlink"/>
            <w:rFonts w:ascii="Arial" w:hAnsi="Arial" w:cs="Arial"/>
            <w:sz w:val="24"/>
            <w:szCs w:val="24"/>
          </w:rPr>
          <w:t>https://ies.ed.gov/ncser/pubs/20113004/</w:t>
        </w:r>
      </w:hyperlink>
      <w:r w:rsidRPr="004A47A0">
        <w:rPr>
          <w:rFonts w:ascii="Arial" w:hAnsi="Arial" w:cs="Arial"/>
          <w:sz w:val="24"/>
          <w:szCs w:val="24"/>
        </w:rPr>
        <w:t xml:space="preserve"> Accessed 2</w:t>
      </w:r>
      <w:r w:rsidRPr="004A47A0">
        <w:rPr>
          <w:rFonts w:ascii="Arial" w:hAnsi="Arial" w:cs="Arial"/>
          <w:sz w:val="24"/>
          <w:szCs w:val="24"/>
          <w:vertAlign w:val="superscript"/>
        </w:rPr>
        <w:t>nd</w:t>
      </w:r>
      <w:r w:rsidRPr="004A47A0">
        <w:rPr>
          <w:rFonts w:ascii="Arial" w:hAnsi="Arial" w:cs="Arial"/>
          <w:sz w:val="24"/>
          <w:szCs w:val="24"/>
        </w:rPr>
        <w:t xml:space="preserve"> February 2015. </w:t>
      </w:r>
    </w:p>
    <w:p w14:paraId="086A797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Sasson, N., Lam, K. and Childress, D. (2013). The broad autism phenotype questionnaire: prevalence and diagnostic classification</w:t>
      </w:r>
      <w:r w:rsidRPr="004A47A0">
        <w:rPr>
          <w:rFonts w:ascii="Arial" w:hAnsi="Arial" w:cs="Arial"/>
          <w:i/>
          <w:iCs/>
          <w:sz w:val="24"/>
          <w:szCs w:val="24"/>
        </w:rPr>
        <w:t>. Autism Research,</w:t>
      </w:r>
      <w:r w:rsidRPr="004A47A0">
        <w:rPr>
          <w:rFonts w:ascii="Arial" w:hAnsi="Arial" w:cs="Arial"/>
          <w:sz w:val="24"/>
          <w:szCs w:val="24"/>
        </w:rPr>
        <w:t xml:space="preserve"> 6(2), 134-143.</w:t>
      </w:r>
    </w:p>
    <w:p w14:paraId="77C2488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Schkade, D. and Kilbourne, L. (1991). Expectation-Outcome consistency and Hindsight Bias, </w:t>
      </w:r>
      <w:r w:rsidRPr="004A47A0">
        <w:rPr>
          <w:rFonts w:ascii="Arial" w:hAnsi="Arial" w:cs="Arial"/>
          <w:i/>
          <w:sz w:val="24"/>
          <w:szCs w:val="24"/>
        </w:rPr>
        <w:t>Organisational Behaviour and Human Decision Processes, 49</w:t>
      </w:r>
      <w:r w:rsidRPr="004A47A0">
        <w:rPr>
          <w:rFonts w:ascii="Arial" w:hAnsi="Arial" w:cs="Arial"/>
          <w:sz w:val="24"/>
          <w:szCs w:val="24"/>
        </w:rPr>
        <w:t>, 105-29.</w:t>
      </w:r>
    </w:p>
    <w:p w14:paraId="7364763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Schultz, T. (1961) Investment in human capital. </w:t>
      </w:r>
      <w:r w:rsidRPr="004A47A0">
        <w:rPr>
          <w:rFonts w:ascii="Arial" w:hAnsi="Arial" w:cs="Arial"/>
          <w:i/>
          <w:sz w:val="24"/>
          <w:szCs w:val="24"/>
        </w:rPr>
        <w:t>American Economic Review, 51</w:t>
      </w:r>
      <w:r w:rsidRPr="004A47A0">
        <w:rPr>
          <w:rFonts w:ascii="Arial" w:hAnsi="Arial" w:cs="Arial"/>
          <w:sz w:val="24"/>
          <w:szCs w:val="24"/>
        </w:rPr>
        <w:t>. 1–17.</w:t>
      </w:r>
    </w:p>
    <w:p w14:paraId="7019329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Schwarz, N. and Bless, H. (1992). Construction reality and its alternatives: An inclusion/exclusion model of assimilation and contrast effects in social judgment. In L. Martin, and A.Tesser (Eds.) </w:t>
      </w:r>
      <w:r w:rsidRPr="004A47A0">
        <w:rPr>
          <w:rFonts w:ascii="Arial" w:hAnsi="Arial" w:cs="Arial"/>
          <w:i/>
          <w:sz w:val="24"/>
          <w:szCs w:val="24"/>
        </w:rPr>
        <w:t>The Construction of Social Judgments.</w:t>
      </w:r>
      <w:r w:rsidRPr="004A47A0">
        <w:rPr>
          <w:rFonts w:ascii="Arial" w:hAnsi="Arial" w:cs="Arial"/>
          <w:sz w:val="24"/>
          <w:szCs w:val="24"/>
        </w:rPr>
        <w:t xml:space="preserve"> Hillsdale, New Jersey: Erlbaum. </w:t>
      </w:r>
      <w:r w:rsidRPr="004A47A0">
        <w:rPr>
          <w:rFonts w:ascii="Arial" w:hAnsi="Arial" w:cs="Arial"/>
          <w:iCs/>
          <w:sz w:val="24"/>
          <w:szCs w:val="24"/>
        </w:rPr>
        <w:t xml:space="preserve">pp </w:t>
      </w:r>
      <w:r w:rsidRPr="004A47A0">
        <w:rPr>
          <w:rFonts w:ascii="Arial" w:hAnsi="Arial" w:cs="Arial"/>
          <w:sz w:val="24"/>
          <w:szCs w:val="24"/>
        </w:rPr>
        <w:t>217-245.</w:t>
      </w:r>
    </w:p>
    <w:p w14:paraId="11B7A840"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Scott, R. (1969). </w:t>
      </w:r>
      <w:r w:rsidRPr="004A47A0">
        <w:rPr>
          <w:rFonts w:ascii="Arial" w:hAnsi="Arial" w:cs="Arial"/>
          <w:i/>
          <w:sz w:val="24"/>
          <w:szCs w:val="24"/>
        </w:rPr>
        <w:t>The Making of Blind Men: A Study of Adult Socialisation</w:t>
      </w:r>
      <w:r w:rsidRPr="004A47A0">
        <w:rPr>
          <w:rFonts w:ascii="Arial" w:hAnsi="Arial" w:cs="Arial"/>
          <w:sz w:val="24"/>
          <w:szCs w:val="24"/>
        </w:rPr>
        <w:t>. New York: Russell Sage Foundation.</w:t>
      </w:r>
    </w:p>
    <w:p w14:paraId="4DBE526D"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292526"/>
          <w:sz w:val="24"/>
          <w:szCs w:val="24"/>
        </w:rPr>
        <w:t xml:space="preserve">Scott, S. (1985) Working through the contradictions in researching postgraduate education, In R. Burgess (Ed.) </w:t>
      </w:r>
      <w:r w:rsidRPr="004A47A0">
        <w:rPr>
          <w:rFonts w:ascii="Arial" w:hAnsi="Arial" w:cs="Arial"/>
          <w:i/>
          <w:iCs/>
          <w:color w:val="292526"/>
          <w:sz w:val="24"/>
          <w:szCs w:val="24"/>
        </w:rPr>
        <w:t xml:space="preserve">Field Methods in the Study of Education, </w:t>
      </w:r>
      <w:r w:rsidRPr="004A47A0">
        <w:rPr>
          <w:rFonts w:ascii="Arial" w:hAnsi="Arial" w:cs="Arial"/>
          <w:color w:val="292526"/>
          <w:sz w:val="24"/>
          <w:szCs w:val="24"/>
        </w:rPr>
        <w:t>Lewes: Falmer Press.</w:t>
      </w:r>
    </w:p>
    <w:p w14:paraId="196CFBC3" w14:textId="77777777" w:rsidR="00AB1C7A" w:rsidRPr="004A47A0" w:rsidRDefault="00AB1C7A" w:rsidP="000565D7">
      <w:pPr>
        <w:spacing w:line="240" w:lineRule="auto"/>
        <w:rPr>
          <w:rFonts w:ascii="Arial" w:hAnsi="Arial" w:cs="Arial"/>
          <w:sz w:val="24"/>
          <w:szCs w:val="24"/>
        </w:rPr>
      </w:pPr>
      <w:r w:rsidRPr="004A47A0">
        <w:rPr>
          <w:rStyle w:val="reference-text"/>
          <w:rFonts w:ascii="Arial" w:hAnsi="Arial" w:cs="Arial"/>
          <w:sz w:val="24"/>
          <w:szCs w:val="24"/>
        </w:rPr>
        <w:t xml:space="preserve">Seligman, M. and Csikszentmihalyi, M. (2000). Positive psychology: An introduction </w:t>
      </w:r>
      <w:r w:rsidRPr="004A47A0">
        <w:rPr>
          <w:rStyle w:val="reference-text"/>
          <w:rFonts w:ascii="Arial" w:hAnsi="Arial" w:cs="Arial"/>
          <w:i/>
          <w:sz w:val="24"/>
          <w:szCs w:val="24"/>
        </w:rPr>
        <w:t>American Psychologist, 55</w:t>
      </w:r>
      <w:r w:rsidRPr="004A47A0">
        <w:rPr>
          <w:rStyle w:val="reference-text"/>
          <w:rFonts w:ascii="Arial" w:hAnsi="Arial" w:cs="Arial"/>
          <w:sz w:val="24"/>
          <w:szCs w:val="24"/>
        </w:rPr>
        <w:t>(1), 5-14.</w:t>
      </w:r>
    </w:p>
    <w:p w14:paraId="05032B5B" w14:textId="77777777" w:rsidR="00AB1C7A" w:rsidRPr="004A47A0" w:rsidRDefault="00AB1C7A" w:rsidP="000565D7">
      <w:pPr>
        <w:spacing w:line="240" w:lineRule="auto"/>
        <w:rPr>
          <w:rFonts w:ascii="Arial" w:hAnsi="Arial" w:cs="Arial"/>
          <w:sz w:val="24"/>
          <w:szCs w:val="24"/>
        </w:rPr>
      </w:pPr>
      <w:r w:rsidRPr="004A47A0">
        <w:rPr>
          <w:rFonts w:ascii="Arial" w:hAnsi="Arial" w:cs="Arial"/>
          <w:bCs/>
          <w:sz w:val="24"/>
          <w:szCs w:val="24"/>
        </w:rPr>
        <w:t xml:space="preserve">Sen, A. </w:t>
      </w:r>
      <w:r w:rsidRPr="004A47A0">
        <w:rPr>
          <w:rFonts w:ascii="Arial" w:hAnsi="Arial" w:cs="Arial"/>
          <w:sz w:val="24"/>
          <w:szCs w:val="24"/>
        </w:rPr>
        <w:t>(2009). </w:t>
      </w:r>
      <w:r w:rsidRPr="004A47A0">
        <w:rPr>
          <w:rFonts w:ascii="Arial" w:hAnsi="Arial" w:cs="Arial"/>
          <w:i/>
          <w:iCs/>
          <w:sz w:val="24"/>
          <w:szCs w:val="24"/>
        </w:rPr>
        <w:t>The Idea of Justice</w:t>
      </w:r>
      <w:r w:rsidRPr="004A47A0">
        <w:rPr>
          <w:rFonts w:ascii="Arial" w:hAnsi="Arial" w:cs="Arial"/>
          <w:sz w:val="24"/>
          <w:szCs w:val="24"/>
        </w:rPr>
        <w:t>. Cambridge, Mass: Harvard University Press.</w:t>
      </w:r>
    </w:p>
    <w:p w14:paraId="65A2E86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Seung, H. (2007). Linguistic characteristics of individuals with high functioning autism and Asperger syndrome. </w:t>
      </w:r>
      <w:r w:rsidRPr="004A47A0">
        <w:rPr>
          <w:rFonts w:ascii="Arial" w:hAnsi="Arial" w:cs="Arial"/>
          <w:i/>
          <w:iCs/>
          <w:sz w:val="24"/>
          <w:szCs w:val="24"/>
        </w:rPr>
        <w:t xml:space="preserve">Clinical Linguistics and Phonetics, 21, </w:t>
      </w:r>
      <w:r w:rsidRPr="004A47A0">
        <w:rPr>
          <w:rFonts w:ascii="Arial" w:hAnsi="Arial" w:cs="Arial"/>
          <w:sz w:val="24"/>
          <w:szCs w:val="24"/>
        </w:rPr>
        <w:t>247–259.</w:t>
      </w:r>
    </w:p>
    <w:p w14:paraId="35BB5113" w14:textId="77777777" w:rsidR="00AB1C7A" w:rsidRPr="004A47A0" w:rsidRDefault="00AB1C7A" w:rsidP="000565D7">
      <w:pPr>
        <w:spacing w:line="240" w:lineRule="auto"/>
        <w:rPr>
          <w:rFonts w:ascii="Arial" w:hAnsi="Arial" w:cs="Arial"/>
          <w:i/>
          <w:iCs/>
          <w:color w:val="292526"/>
          <w:sz w:val="24"/>
          <w:szCs w:val="24"/>
        </w:rPr>
      </w:pPr>
      <w:r w:rsidRPr="004A47A0">
        <w:rPr>
          <w:rFonts w:ascii="Arial" w:hAnsi="Arial" w:cs="Arial"/>
          <w:color w:val="292526"/>
          <w:sz w:val="24"/>
          <w:szCs w:val="24"/>
        </w:rPr>
        <w:t xml:space="preserve">Shah, S. (2004). The researcher/interviewer in intercultural context: a social intruder! </w:t>
      </w:r>
      <w:r w:rsidRPr="004A47A0">
        <w:rPr>
          <w:rFonts w:ascii="Arial" w:hAnsi="Arial" w:cs="Arial"/>
          <w:i/>
          <w:iCs/>
          <w:color w:val="292526"/>
          <w:sz w:val="24"/>
          <w:szCs w:val="24"/>
        </w:rPr>
        <w:t xml:space="preserve">British Educational Research Journal, </w:t>
      </w:r>
      <w:r w:rsidRPr="004A47A0">
        <w:rPr>
          <w:rFonts w:ascii="Arial" w:hAnsi="Arial" w:cs="Arial"/>
          <w:color w:val="292526"/>
          <w:sz w:val="24"/>
          <w:szCs w:val="24"/>
        </w:rPr>
        <w:t>30(4), 549–575.</w:t>
      </w:r>
    </w:p>
    <w:p w14:paraId="6E22179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Shapiro, J. (1993).</w:t>
      </w:r>
      <w:r w:rsidRPr="004A47A0">
        <w:rPr>
          <w:rFonts w:ascii="Arial" w:hAnsi="Arial" w:cs="Arial"/>
          <w:i/>
          <w:sz w:val="24"/>
          <w:szCs w:val="24"/>
        </w:rPr>
        <w:t xml:space="preserve"> No Pity: People with Disabilities Forging a New Civil Rights Movement</w:t>
      </w:r>
      <w:r w:rsidRPr="004A47A0">
        <w:rPr>
          <w:rFonts w:ascii="Arial" w:hAnsi="Arial" w:cs="Arial"/>
          <w:sz w:val="24"/>
          <w:szCs w:val="24"/>
        </w:rPr>
        <w:t>. New York: Times Books.</w:t>
      </w:r>
    </w:p>
    <w:p w14:paraId="2CEF3BCB" w14:textId="77777777" w:rsidR="00AB1C7A" w:rsidRPr="004A47A0" w:rsidRDefault="00AB1C7A" w:rsidP="000565D7">
      <w:pPr>
        <w:spacing w:line="240" w:lineRule="auto"/>
        <w:rPr>
          <w:rFonts w:ascii="Arial" w:hAnsi="Arial" w:cs="Arial"/>
          <w:color w:val="000000"/>
          <w:sz w:val="24"/>
          <w:szCs w:val="24"/>
        </w:rPr>
      </w:pPr>
      <w:r w:rsidRPr="004A47A0">
        <w:rPr>
          <w:rFonts w:ascii="Arial" w:hAnsi="Arial" w:cs="Arial"/>
          <w:color w:val="000000"/>
          <w:sz w:val="24"/>
          <w:szCs w:val="24"/>
        </w:rPr>
        <w:t xml:space="preserve">Sharp, K. and Earle, S. (2000) Assessment, disability and the problem of compensation </w:t>
      </w:r>
      <w:r w:rsidRPr="004A47A0">
        <w:rPr>
          <w:rFonts w:ascii="Arial" w:hAnsi="Arial" w:cs="Arial"/>
          <w:i/>
          <w:iCs/>
          <w:color w:val="000000"/>
          <w:sz w:val="24"/>
          <w:szCs w:val="24"/>
        </w:rPr>
        <w:t xml:space="preserve">Assessment and Evaluation in Higher Education </w:t>
      </w:r>
      <w:r w:rsidRPr="004A47A0">
        <w:rPr>
          <w:rFonts w:ascii="Arial" w:hAnsi="Arial" w:cs="Arial"/>
          <w:color w:val="000000"/>
          <w:sz w:val="24"/>
          <w:szCs w:val="24"/>
        </w:rPr>
        <w:t>25, 2, 191-199.</w:t>
      </w:r>
    </w:p>
    <w:p w14:paraId="70D5A90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Shattuck, P., Durkin, M., Maenner, M., Newschaffer, C., Mandell, D., Wiggins, L., et al. (2009). Timing of identiﬁcation among children with an autism spectrum disorder: Findings from a population-based surveillance study. </w:t>
      </w:r>
      <w:r w:rsidRPr="004A47A0">
        <w:rPr>
          <w:rFonts w:ascii="Arial" w:hAnsi="Arial" w:cs="Arial"/>
          <w:i/>
          <w:iCs/>
          <w:sz w:val="24"/>
          <w:szCs w:val="24"/>
        </w:rPr>
        <w:t>Journal of the American Academy of Child and Adolescent Psychiatry</w:t>
      </w:r>
      <w:r w:rsidRPr="004A47A0">
        <w:rPr>
          <w:rFonts w:ascii="Arial" w:hAnsi="Arial" w:cs="Arial"/>
          <w:sz w:val="24"/>
          <w:szCs w:val="24"/>
        </w:rPr>
        <w:t>, 48, 474–483.</w:t>
      </w:r>
    </w:p>
    <w:p w14:paraId="4FC3041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Shattuck, P., Narendörf S., Cooper, B., Sterzing, P., Wagner, M., and Taylor L. (2012). Postsecondary education and employment among youth with an autism spectrum disorder. </w:t>
      </w:r>
      <w:r w:rsidRPr="004A47A0">
        <w:rPr>
          <w:rFonts w:ascii="Arial" w:hAnsi="Arial" w:cs="Arial"/>
          <w:i/>
          <w:sz w:val="24"/>
          <w:szCs w:val="24"/>
        </w:rPr>
        <w:t xml:space="preserve">Pediatrics, 129, </w:t>
      </w:r>
      <w:r w:rsidRPr="004A47A0">
        <w:rPr>
          <w:rFonts w:ascii="Arial" w:hAnsi="Arial" w:cs="Arial"/>
          <w:sz w:val="24"/>
          <w:szCs w:val="24"/>
        </w:rPr>
        <w:t>1042-1049.</w:t>
      </w:r>
    </w:p>
    <w:p w14:paraId="0780617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Shefcyk, A. (2015). Count us in: Addressing gender disparities in autism research. </w:t>
      </w:r>
      <w:r w:rsidRPr="004A47A0">
        <w:rPr>
          <w:rFonts w:ascii="Arial" w:hAnsi="Arial" w:cs="Arial"/>
          <w:i/>
          <w:iCs/>
          <w:sz w:val="24"/>
          <w:szCs w:val="24"/>
        </w:rPr>
        <w:t>Autism</w:t>
      </w:r>
      <w:r w:rsidRPr="004A47A0">
        <w:rPr>
          <w:rFonts w:ascii="Arial" w:hAnsi="Arial" w:cs="Arial"/>
          <w:sz w:val="24"/>
          <w:szCs w:val="24"/>
        </w:rPr>
        <w:t xml:space="preserve">, 19(2), 131-132. </w:t>
      </w:r>
    </w:p>
    <w:p w14:paraId="6328B34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Shils, E. (1959). Social inquiry and the autonomy of the individual: In D. P. Lerner (Ed) The human meaning of the human sciences.  New York: Meridian (Reprinted in Shils, E.  (1980). </w:t>
      </w:r>
      <w:r w:rsidRPr="004A47A0">
        <w:rPr>
          <w:rFonts w:ascii="Arial" w:hAnsi="Arial" w:cs="Arial"/>
          <w:i/>
          <w:sz w:val="24"/>
          <w:szCs w:val="24"/>
        </w:rPr>
        <w:t>The Calling of Sociology and Other Essays on the Pursuit of Learning.</w:t>
      </w:r>
      <w:r w:rsidRPr="004A47A0">
        <w:rPr>
          <w:rFonts w:ascii="Arial" w:hAnsi="Arial" w:cs="Arial"/>
          <w:sz w:val="24"/>
          <w:szCs w:val="24"/>
        </w:rPr>
        <w:t xml:space="preserve"> Chicago, IL: University of Chicago Press. </w:t>
      </w:r>
    </w:p>
    <w:p w14:paraId="2B73885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Shriberg, L., Paul, R., McSweeney, J., Klin, A., Cohen, D., and Volkmar, F. (2001). Speech and prosody characteristics of adolescents and adults with high-functioning autism and Asperger syndrome. </w:t>
      </w:r>
      <w:r w:rsidRPr="004A47A0">
        <w:rPr>
          <w:rFonts w:ascii="Arial" w:hAnsi="Arial" w:cs="Arial"/>
          <w:i/>
          <w:iCs/>
          <w:sz w:val="24"/>
          <w:szCs w:val="24"/>
        </w:rPr>
        <w:t xml:space="preserve">Journal of Speech, Language, and Hearing Research, 44, </w:t>
      </w:r>
      <w:r w:rsidRPr="004A47A0">
        <w:rPr>
          <w:rFonts w:ascii="Arial" w:hAnsi="Arial" w:cs="Arial"/>
          <w:sz w:val="24"/>
          <w:szCs w:val="24"/>
        </w:rPr>
        <w:t>1097–1115.</w:t>
      </w:r>
    </w:p>
    <w:p w14:paraId="0A420C4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Silberman, S. (2015). </w:t>
      </w:r>
      <w:r w:rsidRPr="004A47A0">
        <w:rPr>
          <w:rFonts w:ascii="Arial" w:hAnsi="Arial" w:cs="Arial"/>
          <w:i/>
          <w:sz w:val="24"/>
          <w:szCs w:val="24"/>
        </w:rPr>
        <w:t>Neurotribes</w:t>
      </w:r>
      <w:r w:rsidRPr="004A47A0">
        <w:rPr>
          <w:rFonts w:ascii="Arial" w:hAnsi="Arial" w:cs="Arial"/>
          <w:sz w:val="24"/>
          <w:szCs w:val="24"/>
        </w:rPr>
        <w:t>. London: Allen and Unwin.</w:t>
      </w:r>
    </w:p>
    <w:p w14:paraId="22DDF31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Simmeborn Fleischer, A. (2012). Support to students with Asperger syndrome in higher education: The perspectives of three relatives and three coordinators. </w:t>
      </w:r>
      <w:r w:rsidRPr="004A47A0">
        <w:rPr>
          <w:rFonts w:ascii="Arial" w:hAnsi="Arial" w:cs="Arial"/>
          <w:i/>
          <w:sz w:val="24"/>
          <w:szCs w:val="24"/>
        </w:rPr>
        <w:t>International Journal of Rehabilitation Research, 35</w:t>
      </w:r>
      <w:r w:rsidRPr="004A47A0">
        <w:rPr>
          <w:rFonts w:ascii="Arial" w:hAnsi="Arial" w:cs="Arial"/>
          <w:sz w:val="24"/>
          <w:szCs w:val="24"/>
        </w:rPr>
        <w:t xml:space="preserve">, 54-61.  </w:t>
      </w:r>
    </w:p>
    <w:p w14:paraId="37C4418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Simon, H. (1957). </w:t>
      </w:r>
      <w:r w:rsidRPr="004A47A0">
        <w:rPr>
          <w:rFonts w:ascii="Arial" w:hAnsi="Arial" w:cs="Arial"/>
          <w:i/>
          <w:iCs/>
          <w:sz w:val="24"/>
          <w:szCs w:val="24"/>
        </w:rPr>
        <w:t>Models of Man</w:t>
      </w:r>
      <w:r w:rsidRPr="004A47A0">
        <w:rPr>
          <w:rFonts w:ascii="Arial" w:hAnsi="Arial" w:cs="Arial"/>
          <w:sz w:val="24"/>
          <w:szCs w:val="24"/>
        </w:rPr>
        <w:t>, New York: John Wiley and Sons.</w:t>
      </w:r>
    </w:p>
    <w:p w14:paraId="7F13A9E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Simone, R. (2010). </w:t>
      </w:r>
      <w:r w:rsidRPr="004A47A0">
        <w:rPr>
          <w:rFonts w:ascii="Arial" w:hAnsi="Arial" w:cs="Arial"/>
          <w:i/>
          <w:iCs/>
          <w:sz w:val="24"/>
          <w:szCs w:val="24"/>
        </w:rPr>
        <w:t>Asperger’s on the Job</w:t>
      </w:r>
      <w:r w:rsidRPr="004A47A0">
        <w:rPr>
          <w:rFonts w:ascii="Arial" w:hAnsi="Arial" w:cs="Arial"/>
          <w:sz w:val="24"/>
          <w:szCs w:val="24"/>
        </w:rPr>
        <w:t xml:space="preserve">. Arlington: Future Horizons. </w:t>
      </w:r>
    </w:p>
    <w:p w14:paraId="306990B5" w14:textId="77777777" w:rsidR="00AB1C7A" w:rsidRPr="004A47A0" w:rsidRDefault="00AB1C7A" w:rsidP="00AA63DD">
      <w:pPr>
        <w:spacing w:line="240" w:lineRule="auto"/>
        <w:rPr>
          <w:rFonts w:ascii="Arial" w:hAnsi="Arial" w:cs="Arial"/>
          <w:sz w:val="24"/>
          <w:szCs w:val="24"/>
        </w:rPr>
      </w:pPr>
      <w:r w:rsidRPr="004A47A0">
        <w:rPr>
          <w:rFonts w:ascii="Arial" w:hAnsi="Arial" w:cs="Arial"/>
          <w:sz w:val="24"/>
          <w:szCs w:val="24"/>
        </w:rPr>
        <w:t xml:space="preserve">Skidmore,C. (2019). </w:t>
      </w:r>
      <w:r w:rsidRPr="004A47A0">
        <w:rPr>
          <w:rFonts w:ascii="Arial" w:hAnsi="Arial" w:cs="Arial"/>
          <w:i/>
          <w:iCs/>
          <w:sz w:val="24"/>
          <w:szCs w:val="24"/>
        </w:rPr>
        <w:t>Vision for Higher Education</w:t>
      </w:r>
      <w:r w:rsidRPr="004A47A0">
        <w:rPr>
          <w:rFonts w:ascii="Arial" w:hAnsi="Arial" w:cs="Arial"/>
          <w:sz w:val="24"/>
          <w:szCs w:val="24"/>
        </w:rPr>
        <w:t xml:space="preserve">. Available online at: </w:t>
      </w:r>
      <w:hyperlink r:id="rId61" w:history="1">
        <w:r w:rsidRPr="004A47A0">
          <w:rPr>
            <w:rStyle w:val="Hyperlink"/>
            <w:rFonts w:ascii="Arial" w:hAnsi="Arial" w:cs="Arial"/>
            <w:sz w:val="24"/>
            <w:szCs w:val="24"/>
          </w:rPr>
          <w:t>https://www.gov.uk/government/speeches/univerisities-minister-sets-vision-for-higher-education</w:t>
        </w:r>
      </w:hyperlink>
      <w:r w:rsidRPr="004A47A0">
        <w:rPr>
          <w:rFonts w:ascii="Arial" w:hAnsi="Arial" w:cs="Arial"/>
          <w:sz w:val="24"/>
          <w:szCs w:val="24"/>
        </w:rPr>
        <w:t xml:space="preserve">. </w:t>
      </w:r>
      <w:r w:rsidRPr="001C011C">
        <w:rPr>
          <w:rFonts w:ascii="Arial" w:hAnsi="Arial" w:cs="Arial"/>
          <w:sz w:val="24"/>
          <w:szCs w:val="24"/>
        </w:rPr>
        <w:t>Accessed 26</w:t>
      </w:r>
      <w:r w:rsidRPr="001C011C">
        <w:rPr>
          <w:rFonts w:ascii="Arial" w:hAnsi="Arial" w:cs="Arial"/>
          <w:sz w:val="24"/>
          <w:szCs w:val="24"/>
          <w:vertAlign w:val="superscript"/>
        </w:rPr>
        <w:t>th</w:t>
      </w:r>
      <w:r w:rsidRPr="001C011C">
        <w:rPr>
          <w:rFonts w:ascii="Arial" w:hAnsi="Arial" w:cs="Arial"/>
          <w:sz w:val="24"/>
          <w:szCs w:val="24"/>
        </w:rPr>
        <w:t xml:space="preserve"> </w:t>
      </w:r>
      <w:r w:rsidRPr="004A47A0">
        <w:rPr>
          <w:rFonts w:ascii="Arial" w:hAnsi="Arial" w:cs="Arial"/>
          <w:sz w:val="24"/>
          <w:szCs w:val="24"/>
        </w:rPr>
        <w:t xml:space="preserve">June </w:t>
      </w:r>
      <w:r w:rsidRPr="001C011C">
        <w:rPr>
          <w:rFonts w:ascii="Arial" w:hAnsi="Arial" w:cs="Arial"/>
          <w:sz w:val="24"/>
          <w:szCs w:val="24"/>
        </w:rPr>
        <w:t>20</w:t>
      </w:r>
      <w:r w:rsidRPr="004A47A0">
        <w:rPr>
          <w:rFonts w:ascii="Arial" w:hAnsi="Arial" w:cs="Arial"/>
          <w:sz w:val="24"/>
          <w:szCs w:val="24"/>
        </w:rPr>
        <w:t>19.</w:t>
      </w:r>
    </w:p>
    <w:p w14:paraId="5CE1336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Smart, S., Hutchings, M., Maylor, U., Mendick, H. and Menter, I. (2009). Processes of middle-class  reproduction in a graduate employment scheme. </w:t>
      </w:r>
      <w:r w:rsidRPr="004A47A0">
        <w:rPr>
          <w:rFonts w:ascii="Arial" w:hAnsi="Arial" w:cs="Arial"/>
          <w:i/>
          <w:sz w:val="24"/>
          <w:szCs w:val="24"/>
        </w:rPr>
        <w:t>Journal of Education and work, 22</w:t>
      </w:r>
      <w:r w:rsidRPr="004A47A0">
        <w:rPr>
          <w:rFonts w:ascii="Arial" w:hAnsi="Arial" w:cs="Arial"/>
          <w:sz w:val="24"/>
          <w:szCs w:val="24"/>
        </w:rPr>
        <w:t>(1), 35-53.</w:t>
      </w:r>
    </w:p>
    <w:p w14:paraId="467E442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Sofronoff, K., Dark, E., and Stone, V. (2011). Social vulnerability and bullying in children with Asperger syndrome. </w:t>
      </w:r>
      <w:r w:rsidRPr="004A47A0">
        <w:rPr>
          <w:rFonts w:ascii="Arial" w:hAnsi="Arial" w:cs="Arial"/>
          <w:i/>
          <w:iCs/>
          <w:sz w:val="24"/>
          <w:szCs w:val="24"/>
        </w:rPr>
        <w:t>Autism</w:t>
      </w:r>
      <w:r w:rsidRPr="004A47A0">
        <w:rPr>
          <w:rFonts w:ascii="Arial" w:hAnsi="Arial" w:cs="Arial"/>
          <w:sz w:val="24"/>
          <w:szCs w:val="24"/>
        </w:rPr>
        <w:t>, 15, 355–372.</w:t>
      </w:r>
    </w:p>
    <w:p w14:paraId="750A1D9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Solomon, M., Miller, M., Taylor, S., Hinshaw, S., and Carter, C. (2012). Autism symptoms and internalizing psychopathology in girls and boys with autism spectrum disorders. </w:t>
      </w:r>
      <w:r w:rsidRPr="004A47A0">
        <w:rPr>
          <w:rFonts w:ascii="Arial" w:hAnsi="Arial" w:cs="Arial"/>
          <w:i/>
          <w:iCs/>
          <w:sz w:val="24"/>
          <w:szCs w:val="24"/>
        </w:rPr>
        <w:t>Journal of Autism and Developmental Disorders</w:t>
      </w:r>
      <w:r w:rsidRPr="004A47A0">
        <w:rPr>
          <w:rFonts w:ascii="Arial" w:hAnsi="Arial" w:cs="Arial"/>
          <w:sz w:val="24"/>
          <w:szCs w:val="24"/>
        </w:rPr>
        <w:t>, 42, 48–59.</w:t>
      </w:r>
    </w:p>
    <w:p w14:paraId="201DAF8D"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131413"/>
          <w:sz w:val="24"/>
          <w:szCs w:val="24"/>
        </w:rPr>
        <w:t xml:space="preserve">Sonne, T. (2009). </w:t>
      </w:r>
      <w:r w:rsidRPr="004A47A0">
        <w:rPr>
          <w:rFonts w:ascii="Arial" w:hAnsi="Arial" w:cs="Arial"/>
          <w:i/>
          <w:color w:val="131413"/>
          <w:sz w:val="24"/>
          <w:szCs w:val="24"/>
        </w:rPr>
        <w:t>Ashoka Ireland World Leaders in Social Innovation,</w:t>
      </w:r>
      <w:r w:rsidRPr="004A47A0">
        <w:rPr>
          <w:rFonts w:ascii="Arial" w:hAnsi="Arial" w:cs="Arial"/>
          <w:color w:val="131413"/>
          <w:sz w:val="24"/>
          <w:szCs w:val="24"/>
        </w:rPr>
        <w:t xml:space="preserve"> available online at: </w:t>
      </w:r>
      <w:hyperlink r:id="rId62" w:history="1">
        <w:r w:rsidRPr="004A47A0">
          <w:rPr>
            <w:rStyle w:val="Hyperlink"/>
            <w:rFonts w:ascii="Arial" w:hAnsi="Arial" w:cs="Arial"/>
            <w:sz w:val="24"/>
            <w:szCs w:val="24"/>
          </w:rPr>
          <w:t>http://ireland.ashoka.org/fellow/thorkil-sonne</w:t>
        </w:r>
      </w:hyperlink>
      <w:r w:rsidRPr="004A47A0">
        <w:rPr>
          <w:rFonts w:ascii="Arial" w:hAnsi="Arial" w:cs="Arial"/>
          <w:color w:val="131413"/>
          <w:sz w:val="24"/>
          <w:szCs w:val="24"/>
        </w:rPr>
        <w:t xml:space="preserve"> Accessed 18</w:t>
      </w:r>
      <w:r w:rsidRPr="004A47A0">
        <w:rPr>
          <w:rFonts w:ascii="Arial" w:hAnsi="Arial" w:cs="Arial"/>
          <w:color w:val="131413"/>
          <w:sz w:val="24"/>
          <w:szCs w:val="24"/>
          <w:vertAlign w:val="superscript"/>
        </w:rPr>
        <w:t>th</w:t>
      </w:r>
      <w:r w:rsidRPr="004A47A0">
        <w:rPr>
          <w:rFonts w:ascii="Arial" w:hAnsi="Arial" w:cs="Arial"/>
          <w:color w:val="131413"/>
          <w:sz w:val="24"/>
          <w:szCs w:val="24"/>
        </w:rPr>
        <w:t xml:space="preserve"> September 2015.</w:t>
      </w:r>
    </w:p>
    <w:p w14:paraId="2DE4869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Sousa, A. (2011). From refrigerator mothers to warrior-heroes: the cultural identity transformation of mothers raising children with intellectual disabilities. </w:t>
      </w:r>
      <w:r w:rsidRPr="004A47A0">
        <w:rPr>
          <w:rFonts w:ascii="Arial" w:hAnsi="Arial" w:cs="Arial"/>
          <w:i/>
          <w:iCs/>
          <w:sz w:val="24"/>
          <w:szCs w:val="24"/>
        </w:rPr>
        <w:t>Symbolic Interaction</w:t>
      </w:r>
      <w:r w:rsidRPr="004A47A0">
        <w:rPr>
          <w:rFonts w:ascii="Arial" w:hAnsi="Arial" w:cs="Arial"/>
          <w:sz w:val="24"/>
          <w:szCs w:val="24"/>
        </w:rPr>
        <w:t>, 34, 220–243.</w:t>
      </w:r>
    </w:p>
    <w:p w14:paraId="330B5A6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Speilberger, D. (2008).  </w:t>
      </w:r>
      <w:r w:rsidRPr="004A47A0">
        <w:rPr>
          <w:rFonts w:ascii="Arial" w:hAnsi="Arial" w:cs="Arial"/>
          <w:i/>
          <w:iCs/>
          <w:sz w:val="24"/>
          <w:szCs w:val="24"/>
        </w:rPr>
        <w:t>Encyclopaedia of Applied Psychology</w:t>
      </w:r>
      <w:r w:rsidRPr="004A47A0">
        <w:rPr>
          <w:rFonts w:ascii="Arial" w:hAnsi="Arial" w:cs="Arial"/>
          <w:sz w:val="24"/>
          <w:szCs w:val="24"/>
        </w:rPr>
        <w:t>.  Washington DC: American Psychology Association.</w:t>
      </w:r>
    </w:p>
    <w:p w14:paraId="55988A5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SPICe (2010). </w:t>
      </w:r>
      <w:r w:rsidRPr="004A47A0">
        <w:rPr>
          <w:rFonts w:ascii="Arial" w:hAnsi="Arial" w:cs="Arial"/>
          <w:i/>
          <w:sz w:val="24"/>
          <w:szCs w:val="24"/>
        </w:rPr>
        <w:t>Briefing: Autism (Scotland) Bill.</w:t>
      </w:r>
      <w:r w:rsidRPr="004A47A0">
        <w:rPr>
          <w:rFonts w:ascii="Arial" w:hAnsi="Arial" w:cs="Arial"/>
          <w:sz w:val="24"/>
          <w:szCs w:val="24"/>
        </w:rPr>
        <w:t xml:space="preserve"> Edinburgh: The Scottish Parliament. </w:t>
      </w:r>
    </w:p>
    <w:p w14:paraId="58012DA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Stevenson, J. and Clegg, S. (2011) Possible selves: students orientating themselves towards the future through extracurricular activity. </w:t>
      </w:r>
      <w:r w:rsidRPr="004A47A0">
        <w:rPr>
          <w:rFonts w:ascii="Arial" w:hAnsi="Arial" w:cs="Arial"/>
          <w:i/>
          <w:iCs/>
          <w:sz w:val="24"/>
          <w:szCs w:val="24"/>
        </w:rPr>
        <w:t>British Educational Research Journal</w:t>
      </w:r>
      <w:r w:rsidRPr="004A47A0">
        <w:rPr>
          <w:rFonts w:ascii="Arial" w:hAnsi="Arial" w:cs="Arial"/>
          <w:sz w:val="24"/>
          <w:szCs w:val="24"/>
        </w:rPr>
        <w:t xml:space="preserve">, 37(2), 231-246. </w:t>
      </w:r>
    </w:p>
    <w:p w14:paraId="404098DC"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Stodden, R. (2001). Postsecondary education supports for students with disabilities: A review and response. </w:t>
      </w:r>
      <w:r w:rsidRPr="004A47A0">
        <w:rPr>
          <w:rFonts w:ascii="Arial" w:hAnsi="Arial" w:cs="Arial"/>
          <w:i/>
          <w:sz w:val="24"/>
          <w:szCs w:val="24"/>
        </w:rPr>
        <w:t>Journal of Vocational Special Needs Education, 21</w:t>
      </w:r>
      <w:r w:rsidRPr="004A47A0">
        <w:rPr>
          <w:rFonts w:ascii="Arial" w:hAnsi="Arial" w:cs="Arial"/>
          <w:sz w:val="24"/>
          <w:szCs w:val="24"/>
        </w:rPr>
        <w:t xml:space="preserve">, 4-11. </w:t>
      </w:r>
    </w:p>
    <w:p w14:paraId="0935172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Stone, D., and Colella, A. (1996). A model of factors affecting the treatment of disabled individuals in organizations. </w:t>
      </w:r>
      <w:r w:rsidRPr="004A47A0">
        <w:rPr>
          <w:rFonts w:ascii="Arial" w:hAnsi="Arial" w:cs="Arial"/>
          <w:i/>
          <w:iCs/>
          <w:sz w:val="24"/>
          <w:szCs w:val="24"/>
        </w:rPr>
        <w:t>Academy of Management Review</w:t>
      </w:r>
      <w:r w:rsidRPr="004A47A0">
        <w:rPr>
          <w:rFonts w:ascii="Arial" w:hAnsi="Arial" w:cs="Arial"/>
          <w:sz w:val="24"/>
          <w:szCs w:val="24"/>
        </w:rPr>
        <w:t>, 21, 352–401.</w:t>
      </w:r>
    </w:p>
    <w:p w14:paraId="54C6D85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Sullivan, S. and Baruch, Y. (2009). Advances in career theory and research: A critical review and agenda for future exploration. </w:t>
      </w:r>
      <w:r w:rsidRPr="004A47A0">
        <w:rPr>
          <w:rFonts w:ascii="Arial" w:hAnsi="Arial" w:cs="Arial"/>
          <w:i/>
          <w:iCs/>
          <w:sz w:val="24"/>
          <w:szCs w:val="24"/>
        </w:rPr>
        <w:t>Journal of Management</w:t>
      </w:r>
      <w:r w:rsidRPr="004A47A0">
        <w:rPr>
          <w:rFonts w:ascii="Arial" w:hAnsi="Arial" w:cs="Arial"/>
          <w:sz w:val="24"/>
          <w:szCs w:val="24"/>
        </w:rPr>
        <w:t>, 35(6), 1542-1571.</w:t>
      </w:r>
    </w:p>
    <w:p w14:paraId="6B67386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Sullivan, S., Forret, M., Carraher, S. and Mainiero, L. (2009). Using the Kaleidoscope Career Model to examine generational differences in work attitudes. </w:t>
      </w:r>
      <w:r w:rsidRPr="004A47A0">
        <w:rPr>
          <w:rFonts w:ascii="Arial" w:hAnsi="Arial" w:cs="Arial"/>
          <w:i/>
          <w:iCs/>
          <w:sz w:val="24"/>
          <w:szCs w:val="24"/>
        </w:rPr>
        <w:t>Career Development International,</w:t>
      </w:r>
      <w:r w:rsidRPr="004A47A0">
        <w:rPr>
          <w:rFonts w:ascii="Arial" w:hAnsi="Arial" w:cs="Arial"/>
          <w:sz w:val="24"/>
          <w:szCs w:val="24"/>
        </w:rPr>
        <w:t xml:space="preserve"> 14, 284-302.</w:t>
      </w:r>
    </w:p>
    <w:p w14:paraId="71EBD8B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Super, D. (1980). Life-span, life-space approach to career development. </w:t>
      </w:r>
      <w:r w:rsidRPr="004A47A0">
        <w:rPr>
          <w:rFonts w:ascii="Arial" w:hAnsi="Arial" w:cs="Arial"/>
          <w:i/>
          <w:sz w:val="24"/>
          <w:szCs w:val="24"/>
        </w:rPr>
        <w:t>Journal of Vocational Behavior, 16,</w:t>
      </w:r>
      <w:r w:rsidRPr="004A47A0">
        <w:rPr>
          <w:rFonts w:ascii="Arial" w:hAnsi="Arial" w:cs="Arial"/>
          <w:sz w:val="24"/>
          <w:szCs w:val="24"/>
        </w:rPr>
        <w:t xml:space="preserve"> 282–298.</w:t>
      </w:r>
    </w:p>
    <w:p w14:paraId="7FE5530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Sweetman, P. (2003). Twenty-first century dis-ease? Habitual reflexivity or the reflexive habitus.  </w:t>
      </w:r>
      <w:r w:rsidRPr="004A47A0">
        <w:rPr>
          <w:rFonts w:ascii="Arial" w:hAnsi="Arial" w:cs="Arial"/>
          <w:i/>
          <w:iCs/>
          <w:sz w:val="24"/>
          <w:szCs w:val="24"/>
        </w:rPr>
        <w:t>The Sociological Review</w:t>
      </w:r>
      <w:r w:rsidRPr="004A47A0">
        <w:rPr>
          <w:rFonts w:ascii="Arial" w:hAnsi="Arial" w:cs="Arial"/>
          <w:sz w:val="24"/>
          <w:szCs w:val="24"/>
        </w:rPr>
        <w:t>, 51(4), 528–549.</w:t>
      </w:r>
    </w:p>
    <w:p w14:paraId="1BAEDABC" w14:textId="77777777" w:rsidR="00AB1C7A" w:rsidRPr="004A47A0" w:rsidRDefault="00AB1C7A" w:rsidP="000565D7">
      <w:pPr>
        <w:spacing w:line="240" w:lineRule="auto"/>
        <w:rPr>
          <w:rFonts w:ascii="Arial" w:hAnsi="Arial" w:cs="Arial"/>
          <w:i/>
          <w:sz w:val="24"/>
          <w:szCs w:val="24"/>
        </w:rPr>
      </w:pPr>
      <w:r w:rsidRPr="004A47A0">
        <w:rPr>
          <w:rStyle w:val="HTMLCite"/>
          <w:rFonts w:ascii="Arial" w:hAnsi="Arial" w:cs="Arial"/>
          <w:sz w:val="24"/>
          <w:szCs w:val="24"/>
        </w:rPr>
        <w:t xml:space="preserve">Tajfel, H. (1970). Experiments in intergroup discrimination. Scientific American, </w:t>
      </w:r>
      <w:r w:rsidRPr="004A47A0">
        <w:rPr>
          <w:rStyle w:val="HTMLCite"/>
          <w:rFonts w:ascii="Arial" w:hAnsi="Arial" w:cs="Arial"/>
          <w:bCs/>
          <w:sz w:val="24"/>
          <w:szCs w:val="24"/>
        </w:rPr>
        <w:t>223</w:t>
      </w:r>
      <w:r w:rsidRPr="004A47A0">
        <w:rPr>
          <w:rStyle w:val="HTMLCite"/>
          <w:rFonts w:ascii="Arial" w:hAnsi="Arial" w:cs="Arial"/>
          <w:sz w:val="24"/>
          <w:szCs w:val="24"/>
        </w:rPr>
        <w:t>(5), 96–102.</w:t>
      </w:r>
    </w:p>
    <w:p w14:paraId="1E0A11C6" w14:textId="77777777" w:rsidR="00AB1C7A" w:rsidRPr="004A47A0" w:rsidRDefault="00AB1C7A" w:rsidP="000565D7">
      <w:pPr>
        <w:spacing w:line="240" w:lineRule="auto"/>
        <w:rPr>
          <w:rFonts w:ascii="Arial" w:hAnsi="Arial" w:cs="Arial"/>
          <w:sz w:val="24"/>
          <w:szCs w:val="24"/>
        </w:rPr>
      </w:pPr>
      <w:bookmarkStart w:id="287" w:name="_Hlk17565862"/>
      <w:r w:rsidRPr="004A47A0">
        <w:rPr>
          <w:rStyle w:val="cls-response"/>
          <w:rFonts w:ascii="Arial" w:hAnsi="Arial" w:cs="Arial"/>
          <w:sz w:val="24"/>
          <w:szCs w:val="24"/>
        </w:rPr>
        <w:t xml:space="preserve">Tajfel, H. (1974). Social identity and intergroup behaviour, </w:t>
      </w:r>
      <w:r w:rsidRPr="004A47A0">
        <w:rPr>
          <w:rStyle w:val="cls-response"/>
          <w:rFonts w:ascii="Arial" w:hAnsi="Arial" w:cs="Arial"/>
          <w:i/>
          <w:sz w:val="24"/>
          <w:szCs w:val="24"/>
        </w:rPr>
        <w:t xml:space="preserve">Social Science </w:t>
      </w:r>
      <w:r w:rsidRPr="004A47A0">
        <w:rPr>
          <w:rStyle w:val="cls-response"/>
          <w:rFonts w:ascii="Arial" w:hAnsi="Arial" w:cs="Arial"/>
          <w:i/>
          <w:iCs/>
          <w:sz w:val="24"/>
          <w:szCs w:val="24"/>
        </w:rPr>
        <w:t>Information</w:t>
      </w:r>
      <w:r w:rsidRPr="004A47A0">
        <w:rPr>
          <w:rStyle w:val="cls-response"/>
          <w:rFonts w:ascii="Arial" w:hAnsi="Arial" w:cs="Arial"/>
          <w:sz w:val="24"/>
          <w:szCs w:val="24"/>
        </w:rPr>
        <w:t>, 13(2), 65–93.</w:t>
      </w:r>
    </w:p>
    <w:bookmarkEnd w:id="287"/>
    <w:p w14:paraId="0358AA9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Tajfel, H. (1978). </w:t>
      </w:r>
      <w:r w:rsidRPr="004A47A0">
        <w:rPr>
          <w:rFonts w:ascii="Arial" w:hAnsi="Arial" w:cs="Arial"/>
          <w:i/>
          <w:sz w:val="24"/>
          <w:szCs w:val="24"/>
        </w:rPr>
        <w:t>Differentiation between Social Groups: Studies in the Social Psychology of Intergroup Relations.</w:t>
      </w:r>
      <w:r w:rsidRPr="004A47A0">
        <w:rPr>
          <w:rFonts w:ascii="Arial" w:hAnsi="Arial" w:cs="Arial"/>
          <w:sz w:val="24"/>
          <w:szCs w:val="24"/>
        </w:rPr>
        <w:t xml:space="preserve"> London: Academic Press.</w:t>
      </w:r>
    </w:p>
    <w:p w14:paraId="7B95AF5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Taylor, J., and Seltzer, M. (2011). Employment and post-secondary educational activities for young adults with autism spectrum disorders during the transition to adulthood. </w:t>
      </w:r>
      <w:r w:rsidRPr="004A47A0">
        <w:rPr>
          <w:rFonts w:ascii="Arial" w:hAnsi="Arial" w:cs="Arial"/>
          <w:i/>
          <w:sz w:val="24"/>
          <w:szCs w:val="24"/>
        </w:rPr>
        <w:t>Journal of Autism Developmental Disorders, 41</w:t>
      </w:r>
      <w:r w:rsidRPr="004A47A0">
        <w:rPr>
          <w:rFonts w:ascii="Arial" w:hAnsi="Arial" w:cs="Arial"/>
          <w:sz w:val="24"/>
          <w:szCs w:val="24"/>
        </w:rPr>
        <w:t>(5), 566-574.</w:t>
      </w:r>
    </w:p>
    <w:p w14:paraId="3874447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Taylor, K. and Betz, N. (1983). Applications of self-efficacy theory to the understanding and treatment of career indecision. </w:t>
      </w:r>
      <w:r w:rsidRPr="004A47A0">
        <w:rPr>
          <w:rFonts w:ascii="Arial" w:hAnsi="Arial" w:cs="Arial"/>
          <w:i/>
          <w:sz w:val="24"/>
          <w:szCs w:val="24"/>
        </w:rPr>
        <w:t>Journal of Vocational Behavior, 22</w:t>
      </w:r>
      <w:r w:rsidRPr="004A47A0">
        <w:rPr>
          <w:rFonts w:ascii="Arial" w:hAnsi="Arial" w:cs="Arial"/>
          <w:sz w:val="24"/>
          <w:szCs w:val="24"/>
        </w:rPr>
        <w:t>, 63-81.</w:t>
      </w:r>
    </w:p>
    <w:p w14:paraId="5F737B5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Taylor, M. (2005). Teaching students with autistic spectrum disorders in HE. </w:t>
      </w:r>
      <w:r w:rsidRPr="004A47A0">
        <w:rPr>
          <w:rFonts w:ascii="Arial" w:hAnsi="Arial" w:cs="Arial"/>
          <w:i/>
          <w:sz w:val="24"/>
          <w:szCs w:val="24"/>
        </w:rPr>
        <w:t>Education and Training, 47</w:t>
      </w:r>
      <w:r w:rsidRPr="004A47A0">
        <w:rPr>
          <w:rFonts w:ascii="Arial" w:hAnsi="Arial" w:cs="Arial"/>
          <w:sz w:val="24"/>
          <w:szCs w:val="24"/>
        </w:rPr>
        <w:t>(7), 484-495.</w:t>
      </w:r>
    </w:p>
    <w:p w14:paraId="6C4FD14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Taylor, M., Marsh, G., Nicol, D. and Broadbent, P. (2017). </w:t>
      </w:r>
      <w:r w:rsidRPr="004A47A0">
        <w:rPr>
          <w:rFonts w:ascii="Arial" w:hAnsi="Arial" w:cs="Arial"/>
          <w:i/>
          <w:sz w:val="24"/>
          <w:szCs w:val="24"/>
        </w:rPr>
        <w:t>Good Work: the Taylor Review of Modern Working Practices.</w:t>
      </w:r>
      <w:r w:rsidRPr="004A47A0">
        <w:rPr>
          <w:rFonts w:ascii="Arial" w:hAnsi="Arial" w:cs="Arial"/>
          <w:sz w:val="24"/>
          <w:szCs w:val="24"/>
        </w:rPr>
        <w:t xml:space="preserve"> London: Department for Business, Energy and Industrial Strategy.</w:t>
      </w:r>
    </w:p>
    <w:p w14:paraId="4D1DA49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Tesser, A. (1988). Toward a self-evaluation maintenance model of social behaviour. In L. Berkowitz (Ed). </w:t>
      </w:r>
      <w:r w:rsidRPr="004A47A0">
        <w:rPr>
          <w:rFonts w:ascii="Arial" w:hAnsi="Arial" w:cs="Arial"/>
          <w:i/>
          <w:sz w:val="24"/>
          <w:szCs w:val="24"/>
        </w:rPr>
        <w:t>Advances in Experimental Social Psychology (Vol. 21</w:t>
      </w:r>
      <w:r w:rsidRPr="004A47A0">
        <w:rPr>
          <w:rFonts w:ascii="Arial" w:hAnsi="Arial" w:cs="Arial"/>
          <w:sz w:val="24"/>
          <w:szCs w:val="24"/>
        </w:rPr>
        <w:t>). San Diego, CA: Academic Press. pp 181-227.</w:t>
      </w:r>
    </w:p>
    <w:p w14:paraId="053FBCBA" w14:textId="77777777" w:rsidR="00AB1C7A" w:rsidRPr="00AB1C7A" w:rsidRDefault="00AB1C7A" w:rsidP="00AB1C7A">
      <w:pPr>
        <w:spacing w:line="240" w:lineRule="auto"/>
        <w:rPr>
          <w:rFonts w:ascii="Arial" w:hAnsi="Arial" w:cs="Arial"/>
          <w:sz w:val="24"/>
          <w:szCs w:val="24"/>
        </w:rPr>
      </w:pPr>
      <w:r w:rsidRPr="00AB1C7A">
        <w:rPr>
          <w:rStyle w:val="selectable"/>
          <w:rFonts w:ascii="Arial" w:hAnsi="Arial" w:cs="Arial"/>
          <w:i/>
          <w:iCs/>
          <w:color w:val="000000"/>
          <w:sz w:val="24"/>
          <w:szCs w:val="24"/>
        </w:rPr>
        <w:t>The Autism Act 2009</w:t>
      </w:r>
      <w:r w:rsidRPr="00AB1C7A">
        <w:rPr>
          <w:rStyle w:val="selectable"/>
          <w:rFonts w:ascii="Arial" w:hAnsi="Arial" w:cs="Arial"/>
          <w:color w:val="000000"/>
          <w:sz w:val="24"/>
          <w:szCs w:val="24"/>
        </w:rPr>
        <w:t>. London: HMSO.</w:t>
      </w:r>
      <w:r w:rsidRPr="00AB1C7A">
        <w:rPr>
          <w:rFonts w:ascii="Arial" w:hAnsi="Arial" w:cs="Arial"/>
          <w:sz w:val="24"/>
          <w:szCs w:val="24"/>
        </w:rPr>
        <w:t xml:space="preserve"> Available online at: </w:t>
      </w:r>
      <w:hyperlink r:id="rId63" w:history="1">
        <w:r w:rsidRPr="00AB1C7A">
          <w:rPr>
            <w:rStyle w:val="Hyperlink"/>
            <w:rFonts w:ascii="Arial" w:hAnsi="Arial" w:cs="Arial"/>
            <w:sz w:val="24"/>
            <w:szCs w:val="24"/>
          </w:rPr>
          <w:t>https://www.legislation.gov.uk/ukpga/2009/15/contents</w:t>
        </w:r>
      </w:hyperlink>
      <w:r w:rsidRPr="00AB1C7A">
        <w:rPr>
          <w:rFonts w:ascii="Arial" w:hAnsi="Arial" w:cs="Arial"/>
          <w:sz w:val="24"/>
          <w:szCs w:val="24"/>
        </w:rPr>
        <w:t xml:space="preserve"> Accessed 28</w:t>
      </w:r>
      <w:r w:rsidRPr="00AB1C7A">
        <w:rPr>
          <w:rFonts w:ascii="Arial" w:hAnsi="Arial" w:cs="Arial"/>
          <w:sz w:val="24"/>
          <w:szCs w:val="24"/>
          <w:vertAlign w:val="superscript"/>
        </w:rPr>
        <w:t>th</w:t>
      </w:r>
      <w:r w:rsidRPr="00AB1C7A">
        <w:rPr>
          <w:rFonts w:ascii="Arial" w:hAnsi="Arial" w:cs="Arial"/>
          <w:sz w:val="24"/>
          <w:szCs w:val="24"/>
        </w:rPr>
        <w:t xml:space="preserve"> March 2015. </w:t>
      </w:r>
    </w:p>
    <w:p w14:paraId="7937E1D1" w14:textId="77777777" w:rsidR="00AB1C7A" w:rsidRPr="004A47A0" w:rsidRDefault="00AB1C7A" w:rsidP="000565D7">
      <w:pPr>
        <w:spacing w:line="240" w:lineRule="auto"/>
        <w:rPr>
          <w:rFonts w:ascii="Arial" w:hAnsi="Arial" w:cs="Arial"/>
          <w:sz w:val="24"/>
          <w:szCs w:val="24"/>
        </w:rPr>
      </w:pPr>
      <w:r w:rsidRPr="004A47A0">
        <w:rPr>
          <w:rStyle w:val="selectable"/>
          <w:rFonts w:ascii="Arial" w:hAnsi="Arial" w:cs="Arial"/>
          <w:i/>
          <w:iCs/>
          <w:color w:val="000000"/>
          <w:sz w:val="24"/>
          <w:szCs w:val="24"/>
        </w:rPr>
        <w:t>The Autism Act 2009</w:t>
      </w:r>
      <w:r w:rsidRPr="004A47A0">
        <w:rPr>
          <w:rStyle w:val="selectable"/>
          <w:rFonts w:ascii="Arial" w:hAnsi="Arial" w:cs="Arial"/>
          <w:color w:val="000000"/>
          <w:sz w:val="24"/>
          <w:szCs w:val="24"/>
        </w:rPr>
        <w:t>. London: HMSO.</w:t>
      </w:r>
      <w:r w:rsidRPr="004A47A0">
        <w:rPr>
          <w:rFonts w:ascii="Arial" w:hAnsi="Arial" w:cs="Arial"/>
          <w:sz w:val="24"/>
          <w:szCs w:val="24"/>
        </w:rPr>
        <w:t xml:space="preserve"> Available online at: </w:t>
      </w:r>
      <w:hyperlink r:id="rId64" w:history="1">
        <w:r w:rsidRPr="004A47A0">
          <w:rPr>
            <w:rStyle w:val="Hyperlink"/>
            <w:rFonts w:ascii="Arial" w:hAnsi="Arial" w:cs="Arial"/>
            <w:sz w:val="24"/>
            <w:szCs w:val="24"/>
          </w:rPr>
          <w:t>https://www.legislation.gov.uk/ukpga/2009/15/contents</w:t>
        </w:r>
      </w:hyperlink>
      <w:r w:rsidRPr="004A47A0">
        <w:rPr>
          <w:rFonts w:ascii="Arial" w:hAnsi="Arial" w:cs="Arial"/>
          <w:sz w:val="24"/>
          <w:szCs w:val="24"/>
        </w:rPr>
        <w:t xml:space="preserve"> Accessed 28</w:t>
      </w:r>
      <w:r w:rsidRPr="004A47A0">
        <w:rPr>
          <w:rFonts w:ascii="Arial" w:hAnsi="Arial" w:cs="Arial"/>
          <w:sz w:val="24"/>
          <w:szCs w:val="24"/>
          <w:vertAlign w:val="superscript"/>
        </w:rPr>
        <w:t>th</w:t>
      </w:r>
      <w:r w:rsidRPr="004A47A0">
        <w:rPr>
          <w:rFonts w:ascii="Arial" w:hAnsi="Arial" w:cs="Arial"/>
          <w:sz w:val="24"/>
          <w:szCs w:val="24"/>
        </w:rPr>
        <w:t xml:space="preserve"> March 2015. </w:t>
      </w:r>
    </w:p>
    <w:p w14:paraId="6FDEFC3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Thomlinson, P. (1999). Conscious reflection and implicit learning in teacher preparation. Part 1: recent light on an old issue. </w:t>
      </w:r>
      <w:r w:rsidRPr="004A47A0">
        <w:rPr>
          <w:rFonts w:ascii="Arial" w:hAnsi="Arial" w:cs="Arial"/>
          <w:i/>
          <w:iCs/>
          <w:sz w:val="24"/>
          <w:szCs w:val="24"/>
        </w:rPr>
        <w:t>Oxford Review of Education</w:t>
      </w:r>
      <w:r w:rsidRPr="004A47A0">
        <w:rPr>
          <w:rFonts w:ascii="Arial" w:hAnsi="Arial" w:cs="Arial"/>
          <w:sz w:val="24"/>
          <w:szCs w:val="24"/>
        </w:rPr>
        <w:t>, 25(3), 405-424.</w:t>
      </w:r>
    </w:p>
    <w:p w14:paraId="587FD75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Thompson, T., Caruso, M., and Ellerbeck, K. (2003). Sex matters in autism and other developmental disabilities. </w:t>
      </w:r>
      <w:r w:rsidRPr="004A47A0">
        <w:rPr>
          <w:rFonts w:ascii="Arial" w:hAnsi="Arial" w:cs="Arial"/>
          <w:i/>
          <w:iCs/>
          <w:sz w:val="24"/>
          <w:szCs w:val="24"/>
        </w:rPr>
        <w:t>Journal of Learning Disabilities</w:t>
      </w:r>
      <w:r w:rsidRPr="004A47A0">
        <w:rPr>
          <w:rFonts w:ascii="Arial" w:hAnsi="Arial" w:cs="Arial"/>
          <w:sz w:val="24"/>
          <w:szCs w:val="24"/>
        </w:rPr>
        <w:t>, 7, 345–362.</w:t>
      </w:r>
    </w:p>
    <w:p w14:paraId="3B746E4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Threadgold, S. and Nilan, P. (2009). Reflexivity of contemporary youth, risk and cultural capital. </w:t>
      </w:r>
      <w:r w:rsidRPr="004A47A0">
        <w:rPr>
          <w:rFonts w:ascii="Arial" w:hAnsi="Arial" w:cs="Arial"/>
          <w:i/>
          <w:iCs/>
          <w:sz w:val="24"/>
          <w:szCs w:val="24"/>
        </w:rPr>
        <w:t>Current Sociology</w:t>
      </w:r>
      <w:r w:rsidRPr="004A47A0">
        <w:rPr>
          <w:rFonts w:ascii="Arial" w:hAnsi="Arial" w:cs="Arial"/>
          <w:sz w:val="24"/>
          <w:szCs w:val="24"/>
        </w:rPr>
        <w:t>, 57(1), 47–68.</w:t>
      </w:r>
    </w:p>
    <w:p w14:paraId="7CB7A5E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Tilley, C. (1998). </w:t>
      </w:r>
      <w:r w:rsidRPr="004A47A0">
        <w:rPr>
          <w:rFonts w:ascii="Arial" w:hAnsi="Arial" w:cs="Arial"/>
          <w:i/>
          <w:sz w:val="24"/>
          <w:szCs w:val="24"/>
        </w:rPr>
        <w:t>Durable Inequality</w:t>
      </w:r>
      <w:r w:rsidRPr="004A47A0">
        <w:rPr>
          <w:rFonts w:ascii="Arial" w:hAnsi="Arial" w:cs="Arial"/>
          <w:sz w:val="24"/>
          <w:szCs w:val="24"/>
        </w:rPr>
        <w:t xml:space="preserve">, Berkley, CA: University of California Press. </w:t>
      </w:r>
    </w:p>
    <w:p w14:paraId="2C64A8B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Tooley, J. and Darby, D. (1998).</w:t>
      </w:r>
      <w:r w:rsidRPr="004A47A0">
        <w:rPr>
          <w:rFonts w:ascii="Arial" w:hAnsi="Arial" w:cs="Arial"/>
          <w:i/>
          <w:sz w:val="24"/>
          <w:szCs w:val="24"/>
        </w:rPr>
        <w:t xml:space="preserve"> Educational Research: a Critique. A Survey of Published Educational Research.</w:t>
      </w:r>
      <w:r w:rsidRPr="004A47A0">
        <w:rPr>
          <w:rFonts w:ascii="Arial" w:hAnsi="Arial" w:cs="Arial"/>
          <w:sz w:val="24"/>
          <w:szCs w:val="24"/>
        </w:rPr>
        <w:t xml:space="preserve">  London: OFSTED. </w:t>
      </w:r>
    </w:p>
    <w:p w14:paraId="2CAA7DC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Tourangeau, R., Rips, L., and Rasinski, K. (2000). </w:t>
      </w:r>
      <w:r w:rsidRPr="004A47A0">
        <w:rPr>
          <w:rFonts w:ascii="Arial" w:hAnsi="Arial" w:cs="Arial"/>
          <w:i/>
          <w:iCs/>
          <w:sz w:val="24"/>
          <w:szCs w:val="24"/>
        </w:rPr>
        <w:t xml:space="preserve">The Psychology of Survey Response. </w:t>
      </w:r>
      <w:r w:rsidRPr="004A47A0">
        <w:rPr>
          <w:rFonts w:ascii="Arial" w:hAnsi="Arial" w:cs="Arial"/>
          <w:sz w:val="24"/>
          <w:szCs w:val="24"/>
        </w:rPr>
        <w:t>Cambridge, England: Cambridge University Press.</w:t>
      </w:r>
    </w:p>
    <w:p w14:paraId="23A825B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Trades Union Congress, (1989). </w:t>
      </w:r>
      <w:r w:rsidRPr="004A47A0">
        <w:rPr>
          <w:rFonts w:ascii="Arial" w:hAnsi="Arial" w:cs="Arial"/>
          <w:i/>
          <w:sz w:val="24"/>
          <w:szCs w:val="24"/>
        </w:rPr>
        <w:t>Skills 2000</w:t>
      </w:r>
      <w:r w:rsidRPr="004A47A0">
        <w:rPr>
          <w:rFonts w:ascii="Arial" w:hAnsi="Arial" w:cs="Arial"/>
          <w:sz w:val="24"/>
          <w:szCs w:val="24"/>
        </w:rPr>
        <w:t>, London: TUC.</w:t>
      </w:r>
    </w:p>
    <w:p w14:paraId="04BACE7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Turner, J. (1999). Some current issues in research on social identity and self-categorization theories, in N. Ellemers, R. Spears and B. Doosje (Eds.) </w:t>
      </w:r>
      <w:r w:rsidRPr="004A47A0">
        <w:rPr>
          <w:rFonts w:ascii="Arial" w:hAnsi="Arial" w:cs="Arial"/>
          <w:i/>
          <w:sz w:val="24"/>
          <w:szCs w:val="24"/>
        </w:rPr>
        <w:t>Social Identity: Context, Commitment, Content</w:t>
      </w:r>
      <w:r w:rsidRPr="004A47A0">
        <w:rPr>
          <w:rFonts w:ascii="Arial" w:hAnsi="Arial" w:cs="Arial"/>
          <w:sz w:val="24"/>
          <w:szCs w:val="24"/>
        </w:rPr>
        <w:t>. Oxford: Blackwell.</w:t>
      </w:r>
    </w:p>
    <w:p w14:paraId="0D8EA869" w14:textId="77777777" w:rsidR="00AB1C7A" w:rsidRPr="004A47A0" w:rsidRDefault="00AB1C7A" w:rsidP="000565D7">
      <w:pPr>
        <w:spacing w:line="240" w:lineRule="auto"/>
        <w:rPr>
          <w:rFonts w:ascii="Arial" w:hAnsi="Arial" w:cs="Arial"/>
          <w:sz w:val="24"/>
          <w:szCs w:val="24"/>
          <w:highlight w:val="yellow"/>
        </w:rPr>
      </w:pPr>
      <w:r w:rsidRPr="004A47A0">
        <w:rPr>
          <w:rFonts w:ascii="Arial" w:hAnsi="Arial" w:cs="Arial"/>
          <w:sz w:val="24"/>
          <w:szCs w:val="24"/>
        </w:rPr>
        <w:t xml:space="preserve">Turner, J., and Turner, R. (2009). Physical disability, unemployment and mental health, </w:t>
      </w:r>
      <w:r w:rsidRPr="004A47A0">
        <w:rPr>
          <w:rStyle w:val="exlresultdetails"/>
          <w:rFonts w:ascii="Arial" w:hAnsi="Arial" w:cs="Arial"/>
          <w:i/>
          <w:sz w:val="24"/>
          <w:szCs w:val="24"/>
        </w:rPr>
        <w:t>Rehabilitation Psychology, 49</w:t>
      </w:r>
      <w:r w:rsidRPr="004A47A0">
        <w:rPr>
          <w:rStyle w:val="exlresultdetails"/>
          <w:rFonts w:ascii="Arial" w:hAnsi="Arial" w:cs="Arial"/>
          <w:sz w:val="24"/>
          <w:szCs w:val="24"/>
        </w:rPr>
        <w:t>(3), 241-249.</w:t>
      </w:r>
    </w:p>
    <w:p w14:paraId="34DF7214"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UCAS (2019). </w:t>
      </w:r>
      <w:r w:rsidRPr="004A47A0">
        <w:rPr>
          <w:rFonts w:ascii="Arial" w:hAnsi="Arial" w:cs="Arial"/>
          <w:i/>
          <w:sz w:val="24"/>
          <w:szCs w:val="24"/>
        </w:rPr>
        <w:t>2018 End of Cycle Report.</w:t>
      </w:r>
      <w:r w:rsidRPr="004A47A0">
        <w:rPr>
          <w:rFonts w:ascii="Arial" w:hAnsi="Arial" w:cs="Arial"/>
          <w:sz w:val="24"/>
          <w:szCs w:val="24"/>
        </w:rPr>
        <w:t xml:space="preserve"> London: UCAS. Available online at: </w:t>
      </w:r>
      <w:r w:rsidRPr="004A47A0">
        <w:rPr>
          <w:rStyle w:val="Hyperlink"/>
          <w:rFonts w:ascii="Arial" w:hAnsi="Arial" w:cs="Arial"/>
          <w:sz w:val="24"/>
          <w:szCs w:val="24"/>
        </w:rPr>
        <w:t>https://www.ucas.com/data-and-analysis/undergraduate-statistics-and-reports/ucas-undergraduate-end-cycle-reports/2018-end-cycle-report</w:t>
      </w:r>
      <w:r w:rsidRPr="004A47A0">
        <w:rPr>
          <w:rFonts w:ascii="Arial" w:hAnsi="Arial" w:cs="Arial"/>
          <w:sz w:val="24"/>
          <w:szCs w:val="24"/>
        </w:rPr>
        <w:t xml:space="preserve"> Accessed 18</w:t>
      </w:r>
      <w:r w:rsidRPr="004A47A0">
        <w:rPr>
          <w:rFonts w:ascii="Arial" w:hAnsi="Arial" w:cs="Arial"/>
          <w:sz w:val="24"/>
          <w:szCs w:val="24"/>
          <w:vertAlign w:val="superscript"/>
        </w:rPr>
        <w:t>th</w:t>
      </w:r>
      <w:r w:rsidRPr="004A47A0">
        <w:rPr>
          <w:rFonts w:ascii="Arial" w:hAnsi="Arial" w:cs="Arial"/>
          <w:sz w:val="24"/>
          <w:szCs w:val="24"/>
        </w:rPr>
        <w:t xml:space="preserve"> February 2019. </w:t>
      </w:r>
    </w:p>
    <w:p w14:paraId="7B282A00" w14:textId="77777777" w:rsidR="00AB1C7A" w:rsidRPr="004A47A0" w:rsidRDefault="00AB1C7A" w:rsidP="000565D7">
      <w:pPr>
        <w:spacing w:line="240" w:lineRule="auto"/>
        <w:rPr>
          <w:rFonts w:ascii="Arial" w:hAnsi="Arial" w:cs="Arial"/>
          <w:sz w:val="24"/>
          <w:szCs w:val="24"/>
        </w:rPr>
      </w:pPr>
      <w:r w:rsidRPr="004A47A0">
        <w:rPr>
          <w:rFonts w:ascii="Arial" w:hAnsi="Arial" w:cs="Arial"/>
          <w:color w:val="000000"/>
          <w:sz w:val="24"/>
          <w:szCs w:val="24"/>
        </w:rPr>
        <w:t xml:space="preserve">UKCES (2008). </w:t>
      </w:r>
      <w:r w:rsidRPr="004A47A0">
        <w:rPr>
          <w:rFonts w:ascii="Arial" w:hAnsi="Arial" w:cs="Arial"/>
          <w:bCs/>
          <w:i/>
          <w:iCs/>
          <w:color w:val="000000"/>
          <w:sz w:val="24"/>
          <w:szCs w:val="24"/>
        </w:rPr>
        <w:t xml:space="preserve">UK Commission for Employment and Skills - Employability Skills Project. Review of Evidence on Best Practice in Teaching and Assessing Employability Skills. </w:t>
      </w:r>
      <w:r w:rsidRPr="004A47A0">
        <w:rPr>
          <w:rFonts w:ascii="Arial" w:hAnsi="Arial" w:cs="Arial"/>
          <w:color w:val="000000"/>
          <w:sz w:val="24"/>
          <w:szCs w:val="24"/>
        </w:rPr>
        <w:t xml:space="preserve">Available online </w:t>
      </w:r>
      <w:hyperlink r:id="rId65" w:history="1">
        <w:r w:rsidRPr="004A47A0">
          <w:rPr>
            <w:rStyle w:val="Hyperlink"/>
            <w:rFonts w:ascii="Arial" w:hAnsi="Arial" w:cs="Arial"/>
            <w:sz w:val="24"/>
            <w:szCs w:val="24"/>
          </w:rPr>
          <w:t>http://www.ukces.org.uk/publications/employability-skills-project</w:t>
        </w:r>
      </w:hyperlink>
      <w:r w:rsidRPr="004A47A0">
        <w:rPr>
          <w:rFonts w:ascii="Arial" w:hAnsi="Arial" w:cs="Arial"/>
          <w:color w:val="000000"/>
          <w:sz w:val="24"/>
          <w:szCs w:val="24"/>
        </w:rPr>
        <w:t xml:space="preserve">  Accessed 13th February 2012.</w:t>
      </w:r>
    </w:p>
    <w:p w14:paraId="4EE03FC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UKCES (2009). </w:t>
      </w:r>
      <w:r w:rsidRPr="004A47A0">
        <w:rPr>
          <w:rFonts w:ascii="Arial" w:hAnsi="Arial" w:cs="Arial"/>
          <w:i/>
          <w:sz w:val="24"/>
          <w:szCs w:val="24"/>
        </w:rPr>
        <w:t>The Employability Challenge Full Report</w:t>
      </w:r>
      <w:r w:rsidRPr="004A47A0">
        <w:rPr>
          <w:rFonts w:ascii="Arial" w:hAnsi="Arial" w:cs="Arial"/>
          <w:sz w:val="24"/>
          <w:szCs w:val="24"/>
        </w:rPr>
        <w:t>. London: UK Commission for Employment and Skills.</w:t>
      </w:r>
    </w:p>
    <w:p w14:paraId="0BFC9AC8"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UKCES (2014). </w:t>
      </w:r>
      <w:r w:rsidRPr="004A47A0">
        <w:rPr>
          <w:rFonts w:ascii="Arial" w:hAnsi="Arial" w:cs="Arial"/>
          <w:i/>
          <w:iCs/>
          <w:sz w:val="24"/>
          <w:szCs w:val="24"/>
        </w:rPr>
        <w:t>National Occupational Standards</w:t>
      </w:r>
      <w:r w:rsidRPr="004A47A0">
        <w:rPr>
          <w:rFonts w:ascii="Arial" w:hAnsi="Arial" w:cs="Arial"/>
          <w:sz w:val="24"/>
          <w:szCs w:val="24"/>
        </w:rPr>
        <w:t xml:space="preserve">, available online at: </w:t>
      </w:r>
      <w:hyperlink r:id="rId66" w:history="1">
        <w:r w:rsidRPr="004A47A0">
          <w:rPr>
            <w:rStyle w:val="Hyperlink"/>
            <w:rFonts w:ascii="Arial" w:hAnsi="Arial" w:cs="Arial"/>
            <w:sz w:val="24"/>
            <w:szCs w:val="24"/>
          </w:rPr>
          <w:t>http://nos.ukces.org.uk/Pages/index.aspx</w:t>
        </w:r>
      </w:hyperlink>
      <w:r w:rsidRPr="004A47A0">
        <w:rPr>
          <w:rFonts w:ascii="Arial" w:hAnsi="Arial" w:cs="Arial"/>
          <w:sz w:val="24"/>
          <w:szCs w:val="24"/>
        </w:rPr>
        <w:t xml:space="preserve"> Accessed 17</w:t>
      </w:r>
      <w:r w:rsidRPr="004A47A0">
        <w:rPr>
          <w:rFonts w:ascii="Arial" w:hAnsi="Arial" w:cs="Arial"/>
          <w:sz w:val="24"/>
          <w:szCs w:val="24"/>
          <w:vertAlign w:val="superscript"/>
        </w:rPr>
        <w:t>th</w:t>
      </w:r>
      <w:r w:rsidRPr="004A47A0">
        <w:rPr>
          <w:rFonts w:ascii="Arial" w:hAnsi="Arial" w:cs="Arial"/>
          <w:sz w:val="24"/>
          <w:szCs w:val="24"/>
        </w:rPr>
        <w:t xml:space="preserve"> June 2016. </w:t>
      </w:r>
    </w:p>
    <w:p w14:paraId="74CA8F12" w14:textId="77777777" w:rsidR="00AB1C7A" w:rsidRPr="00AB1C7A" w:rsidRDefault="00AB1C7A" w:rsidP="00AB1C7A">
      <w:pPr>
        <w:spacing w:line="240" w:lineRule="auto"/>
        <w:rPr>
          <w:rFonts w:ascii="Arial" w:eastAsia="Times New Roman" w:hAnsi="Arial" w:cs="Arial"/>
          <w:sz w:val="24"/>
          <w:szCs w:val="24"/>
          <w:lang w:eastAsia="en-GB"/>
        </w:rPr>
      </w:pPr>
      <w:r w:rsidRPr="00AB1C7A">
        <w:rPr>
          <w:rFonts w:ascii="Arial" w:hAnsi="Arial" w:cs="Arial"/>
          <w:sz w:val="24"/>
          <w:szCs w:val="24"/>
        </w:rPr>
        <w:t xml:space="preserve">UN General Assembly, </w:t>
      </w:r>
      <w:r w:rsidRPr="00AB1C7A">
        <w:rPr>
          <w:rFonts w:ascii="Arial" w:hAnsi="Arial" w:cs="Arial"/>
          <w:i/>
          <w:iCs/>
          <w:sz w:val="24"/>
          <w:szCs w:val="24"/>
        </w:rPr>
        <w:t>Convention on the Rights of Persons with Disabilities : resolution / adopted by the General Assembly</w:t>
      </w:r>
      <w:r w:rsidRPr="00AB1C7A">
        <w:rPr>
          <w:rFonts w:ascii="Arial" w:hAnsi="Arial" w:cs="Arial"/>
          <w:sz w:val="24"/>
          <w:szCs w:val="24"/>
        </w:rPr>
        <w:t xml:space="preserve">, 24 January 2007, A/RES/61/106, available at: </w:t>
      </w:r>
      <w:hyperlink r:id="rId67" w:history="1">
        <w:r w:rsidRPr="00AB1C7A">
          <w:rPr>
            <w:rStyle w:val="Hyperlink"/>
            <w:rFonts w:ascii="Arial" w:hAnsi="Arial" w:cs="Arial"/>
            <w:sz w:val="24"/>
            <w:szCs w:val="24"/>
          </w:rPr>
          <w:t>https://www.refworld.org/docid/45f973632.html</w:t>
        </w:r>
      </w:hyperlink>
      <w:r w:rsidRPr="00AB1C7A">
        <w:rPr>
          <w:rFonts w:ascii="Arial" w:hAnsi="Arial" w:cs="Arial"/>
          <w:sz w:val="24"/>
          <w:szCs w:val="24"/>
        </w:rPr>
        <w:t xml:space="preserve"> Accessed 4</w:t>
      </w:r>
      <w:r w:rsidRPr="00AB1C7A">
        <w:rPr>
          <w:rFonts w:ascii="Arial" w:hAnsi="Arial" w:cs="Arial"/>
          <w:sz w:val="24"/>
          <w:szCs w:val="24"/>
          <w:vertAlign w:val="superscript"/>
        </w:rPr>
        <w:t>th</w:t>
      </w:r>
      <w:r w:rsidRPr="00AB1C7A">
        <w:rPr>
          <w:rFonts w:ascii="Arial" w:hAnsi="Arial" w:cs="Arial"/>
          <w:sz w:val="24"/>
          <w:szCs w:val="24"/>
        </w:rPr>
        <w:t xml:space="preserve"> May 2020.</w:t>
      </w:r>
    </w:p>
    <w:p w14:paraId="19DF8A05" w14:textId="77777777" w:rsidR="00AB1C7A" w:rsidRPr="00AB1C7A" w:rsidRDefault="00AB1C7A" w:rsidP="00AB1C7A">
      <w:pPr>
        <w:spacing w:line="240" w:lineRule="auto"/>
        <w:rPr>
          <w:rFonts w:ascii="Arial" w:hAnsi="Arial" w:cs="Arial"/>
          <w:sz w:val="24"/>
          <w:szCs w:val="24"/>
        </w:rPr>
      </w:pPr>
      <w:r w:rsidRPr="00AB1C7A">
        <w:rPr>
          <w:rFonts w:ascii="Arial" w:hAnsi="Arial" w:cs="Arial"/>
          <w:i/>
          <w:iCs/>
          <w:sz w:val="24"/>
          <w:szCs w:val="24"/>
        </w:rPr>
        <w:t xml:space="preserve">United Kingdom: Human Rights Act 1998 </w:t>
      </w:r>
      <w:r w:rsidRPr="00AB1C7A">
        <w:rPr>
          <w:rFonts w:ascii="Arial" w:hAnsi="Arial" w:cs="Arial"/>
          <w:sz w:val="24"/>
          <w:szCs w:val="24"/>
        </w:rPr>
        <w:t> [United Kingdom of Great Britain and Northern Ireland],  </w:t>
      </w:r>
      <w:r w:rsidRPr="00AB1C7A">
        <w:rPr>
          <w:rStyle w:val="selectable"/>
          <w:rFonts w:ascii="Arial" w:hAnsi="Arial" w:cs="Arial"/>
          <w:color w:val="000000"/>
          <w:sz w:val="24"/>
          <w:szCs w:val="24"/>
        </w:rPr>
        <w:t>London: HMSO. A</w:t>
      </w:r>
      <w:r w:rsidRPr="00AB1C7A">
        <w:rPr>
          <w:rFonts w:ascii="Arial" w:hAnsi="Arial" w:cs="Arial"/>
          <w:sz w:val="24"/>
          <w:szCs w:val="24"/>
        </w:rPr>
        <w:t xml:space="preserve">vailable at: </w:t>
      </w:r>
      <w:hyperlink r:id="rId68" w:history="1">
        <w:r w:rsidRPr="00AB1C7A">
          <w:rPr>
            <w:rStyle w:val="Hyperlink"/>
            <w:rFonts w:ascii="Arial" w:hAnsi="Arial" w:cs="Arial"/>
            <w:sz w:val="24"/>
            <w:szCs w:val="24"/>
          </w:rPr>
          <w:t>https://www.refworld.org/docid/3ae6b5a7a.html</w:t>
        </w:r>
      </w:hyperlink>
      <w:r w:rsidRPr="00AB1C7A">
        <w:rPr>
          <w:rFonts w:ascii="Arial" w:hAnsi="Arial" w:cs="Arial"/>
          <w:sz w:val="24"/>
          <w:szCs w:val="24"/>
        </w:rPr>
        <w:t xml:space="preserve">  Accessed 4</w:t>
      </w:r>
      <w:r w:rsidRPr="00AB1C7A">
        <w:rPr>
          <w:rFonts w:ascii="Arial" w:hAnsi="Arial" w:cs="Arial"/>
          <w:sz w:val="24"/>
          <w:szCs w:val="24"/>
          <w:vertAlign w:val="superscript"/>
        </w:rPr>
        <w:t>th</w:t>
      </w:r>
      <w:r w:rsidRPr="00AB1C7A">
        <w:rPr>
          <w:rFonts w:ascii="Arial" w:hAnsi="Arial" w:cs="Arial"/>
          <w:sz w:val="24"/>
          <w:szCs w:val="24"/>
        </w:rPr>
        <w:t xml:space="preserve"> May 2020.</w:t>
      </w:r>
    </w:p>
    <w:p w14:paraId="2FBEAB9F" w14:textId="77777777" w:rsidR="00AB1C7A" w:rsidRPr="001C011C" w:rsidRDefault="00AB1C7A" w:rsidP="001C011C">
      <w:pPr>
        <w:spacing w:line="240" w:lineRule="auto"/>
        <w:rPr>
          <w:rFonts w:ascii="Arial" w:hAnsi="Arial" w:cs="Arial"/>
          <w:sz w:val="24"/>
          <w:szCs w:val="24"/>
        </w:rPr>
      </w:pPr>
      <w:r w:rsidRPr="004A47A0">
        <w:rPr>
          <w:rFonts w:ascii="Arial" w:hAnsi="Arial" w:cs="Arial"/>
          <w:sz w:val="24"/>
          <w:szCs w:val="24"/>
        </w:rPr>
        <w:lastRenderedPageBreak/>
        <w:t xml:space="preserve">US </w:t>
      </w:r>
      <w:r w:rsidRPr="001C011C">
        <w:rPr>
          <w:rFonts w:ascii="Arial" w:hAnsi="Arial" w:cs="Arial"/>
          <w:sz w:val="24"/>
          <w:szCs w:val="24"/>
        </w:rPr>
        <w:t>Center for Disease Control and Prevention. (2015).</w:t>
      </w:r>
      <w:r w:rsidRPr="001C011C">
        <w:rPr>
          <w:rFonts w:ascii="Arial" w:hAnsi="Arial" w:cs="Arial"/>
          <w:i/>
          <w:sz w:val="24"/>
          <w:szCs w:val="24"/>
        </w:rPr>
        <w:t xml:space="preserve"> Autism spectrum disorder: Data and statistics</w:t>
      </w:r>
      <w:r w:rsidRPr="001C011C">
        <w:rPr>
          <w:rFonts w:ascii="Arial" w:hAnsi="Arial" w:cs="Arial"/>
          <w:sz w:val="24"/>
          <w:szCs w:val="24"/>
        </w:rPr>
        <w:t xml:space="preserve">. Available online at: </w:t>
      </w:r>
      <w:hyperlink r:id="rId69" w:history="1">
        <w:r w:rsidRPr="001C011C">
          <w:rPr>
            <w:rStyle w:val="Hyperlink"/>
            <w:rFonts w:ascii="Arial" w:hAnsi="Arial" w:cs="Arial"/>
            <w:sz w:val="24"/>
            <w:szCs w:val="24"/>
          </w:rPr>
          <w:t>www.cdc.gov/ncbddd/autism/data.html</w:t>
        </w:r>
      </w:hyperlink>
      <w:r w:rsidRPr="001C011C">
        <w:rPr>
          <w:rFonts w:ascii="Arial" w:hAnsi="Arial" w:cs="Arial"/>
          <w:sz w:val="24"/>
          <w:szCs w:val="24"/>
        </w:rPr>
        <w:t xml:space="preserve"> Accessed 26</w:t>
      </w:r>
      <w:r w:rsidRPr="001C011C">
        <w:rPr>
          <w:rFonts w:ascii="Arial" w:hAnsi="Arial" w:cs="Arial"/>
          <w:sz w:val="24"/>
          <w:szCs w:val="24"/>
          <w:vertAlign w:val="superscript"/>
        </w:rPr>
        <w:t>th</w:t>
      </w:r>
      <w:r w:rsidRPr="001C011C">
        <w:rPr>
          <w:rFonts w:ascii="Arial" w:hAnsi="Arial" w:cs="Arial"/>
          <w:sz w:val="24"/>
          <w:szCs w:val="24"/>
        </w:rPr>
        <w:t xml:space="preserve"> February 2015.</w:t>
      </w:r>
    </w:p>
    <w:p w14:paraId="40CAC961"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Van Bergeijk, E., Klin, A., and Volkmar, F. (2008). Supporting more able students on the autism spectrum: college and beyond. </w:t>
      </w:r>
      <w:r w:rsidRPr="004A47A0">
        <w:rPr>
          <w:rFonts w:ascii="Arial" w:hAnsi="Arial" w:cs="Arial"/>
          <w:i/>
          <w:sz w:val="24"/>
          <w:szCs w:val="24"/>
        </w:rPr>
        <w:t>Journal of Autism and Developmental Disorders, 38</w:t>
      </w:r>
      <w:r w:rsidRPr="004A47A0">
        <w:rPr>
          <w:rFonts w:ascii="Arial" w:hAnsi="Arial" w:cs="Arial"/>
          <w:sz w:val="24"/>
          <w:szCs w:val="24"/>
        </w:rPr>
        <w:t>(7), 1359-1370.</w:t>
      </w:r>
    </w:p>
    <w:p w14:paraId="3E9C672E" w14:textId="77777777" w:rsidR="00AB1C7A" w:rsidRPr="004A47A0" w:rsidRDefault="00AB1C7A" w:rsidP="000565D7">
      <w:pPr>
        <w:spacing w:line="240" w:lineRule="auto"/>
        <w:rPr>
          <w:rFonts w:ascii="Arial" w:hAnsi="Arial" w:cs="Arial"/>
          <w:sz w:val="24"/>
          <w:szCs w:val="24"/>
        </w:rPr>
      </w:pPr>
      <w:r w:rsidRPr="004A47A0">
        <w:rPr>
          <w:rFonts w:ascii="Arial" w:eastAsia="Times New Roman" w:hAnsi="Arial" w:cs="Arial"/>
          <w:bCs/>
          <w:sz w:val="24"/>
          <w:szCs w:val="24"/>
          <w:lang w:eastAsia="en-GB"/>
        </w:rPr>
        <w:t xml:space="preserve">Van Hees, V., Moyson, T. and Roeyers, H. (2015). </w:t>
      </w:r>
      <w:r w:rsidRPr="004A47A0">
        <w:rPr>
          <w:rFonts w:ascii="Arial" w:eastAsia="Times New Roman" w:hAnsi="Arial" w:cs="Arial"/>
          <w:bCs/>
          <w:kern w:val="36"/>
          <w:sz w:val="24"/>
          <w:szCs w:val="24"/>
          <w:lang w:eastAsia="en-GB"/>
        </w:rPr>
        <w:t>Higher education experiences of autistic students spectrum disorder: challenges, benefits and support needs.</w:t>
      </w:r>
      <w:r w:rsidRPr="004A47A0">
        <w:rPr>
          <w:rFonts w:ascii="Arial" w:eastAsia="Times New Roman" w:hAnsi="Arial" w:cs="Arial"/>
          <w:b/>
          <w:bCs/>
          <w:kern w:val="36"/>
          <w:sz w:val="24"/>
          <w:szCs w:val="24"/>
          <w:lang w:eastAsia="en-GB"/>
        </w:rPr>
        <w:t xml:space="preserve"> </w:t>
      </w:r>
      <w:r w:rsidRPr="004A47A0">
        <w:rPr>
          <w:rFonts w:ascii="Arial" w:eastAsia="Times New Roman" w:hAnsi="Arial" w:cs="Arial"/>
          <w:i/>
          <w:sz w:val="24"/>
          <w:szCs w:val="24"/>
          <w:lang w:eastAsia="en-GB"/>
        </w:rPr>
        <w:t>Journal of Autism and Developmental Disorders, 45</w:t>
      </w:r>
      <w:r w:rsidRPr="004A47A0">
        <w:rPr>
          <w:rFonts w:ascii="Arial" w:eastAsia="Times New Roman" w:hAnsi="Arial" w:cs="Arial"/>
          <w:sz w:val="24"/>
          <w:szCs w:val="24"/>
          <w:lang w:eastAsia="en-GB"/>
        </w:rPr>
        <w:t>(6), 1673-1688.</w:t>
      </w:r>
    </w:p>
    <w:p w14:paraId="112F1A7E" w14:textId="77777777" w:rsidR="00AB1C7A" w:rsidRPr="004A47A0" w:rsidRDefault="00AB1C7A" w:rsidP="000565D7">
      <w:pPr>
        <w:spacing w:line="240" w:lineRule="auto"/>
        <w:rPr>
          <w:rFonts w:ascii="Arial" w:eastAsia="Times New Roman" w:hAnsi="Arial" w:cs="Arial"/>
          <w:i/>
          <w:iCs/>
          <w:sz w:val="24"/>
          <w:szCs w:val="24"/>
          <w:lang w:eastAsia="en-GB"/>
        </w:rPr>
      </w:pPr>
      <w:r w:rsidRPr="004A47A0">
        <w:rPr>
          <w:rFonts w:ascii="Arial" w:eastAsia="Times New Roman" w:hAnsi="Arial" w:cs="Arial"/>
          <w:sz w:val="24"/>
          <w:szCs w:val="24"/>
          <w:lang w:val="nl-NL" w:eastAsia="en-GB"/>
        </w:rPr>
        <w:t xml:space="preserve">Van Wijngaarden-Cremers J., Van Eeten E., Groen W., Van Deurzen, P., Oosterling, I. and Van der Gaag, R. </w:t>
      </w:r>
      <w:r w:rsidRPr="004A47A0">
        <w:rPr>
          <w:rFonts w:ascii="Arial" w:eastAsia="Times New Roman" w:hAnsi="Arial" w:cs="Arial"/>
          <w:iCs/>
          <w:sz w:val="24"/>
          <w:szCs w:val="24"/>
          <w:lang w:val="nl-NL" w:eastAsia="en-GB"/>
        </w:rPr>
        <w:t>(2014).</w:t>
      </w:r>
      <w:r w:rsidRPr="004A47A0">
        <w:rPr>
          <w:rFonts w:ascii="Arial" w:eastAsia="Times New Roman" w:hAnsi="Arial" w:cs="Arial"/>
          <w:i/>
          <w:iCs/>
          <w:sz w:val="24"/>
          <w:szCs w:val="24"/>
          <w:lang w:val="nl-NL" w:eastAsia="en-GB"/>
        </w:rPr>
        <w:t xml:space="preserve"> </w:t>
      </w:r>
      <w:r w:rsidRPr="004A47A0">
        <w:rPr>
          <w:rFonts w:ascii="Arial" w:eastAsia="Times New Roman" w:hAnsi="Arial" w:cs="Arial"/>
          <w:iCs/>
          <w:sz w:val="24"/>
          <w:szCs w:val="24"/>
          <w:lang w:eastAsia="en-GB"/>
        </w:rPr>
        <w:t>Gender and age differences in core triad of impairments in autism spectrum disorders: A systematic review and meta-analysis.</w:t>
      </w:r>
      <w:r w:rsidRPr="004A47A0">
        <w:rPr>
          <w:rFonts w:ascii="Arial" w:eastAsia="Times New Roman" w:hAnsi="Arial" w:cs="Arial"/>
          <w:i/>
          <w:iCs/>
          <w:sz w:val="24"/>
          <w:szCs w:val="24"/>
          <w:lang w:eastAsia="en-GB"/>
        </w:rPr>
        <w:t xml:space="preserve"> Journal of Autism and Developmental Disorders 44(3), 627-635. </w:t>
      </w:r>
    </w:p>
    <w:p w14:paraId="571811E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Vaughan, C., and Omvib, J. (2005). </w:t>
      </w:r>
      <w:r w:rsidRPr="004A47A0">
        <w:rPr>
          <w:rFonts w:ascii="Arial" w:hAnsi="Arial" w:cs="Arial"/>
          <w:i/>
          <w:sz w:val="24"/>
          <w:szCs w:val="24"/>
        </w:rPr>
        <w:t>Education and Rehabilitation for Empowerment</w:t>
      </w:r>
      <w:r w:rsidRPr="004A47A0">
        <w:rPr>
          <w:rFonts w:ascii="Arial" w:hAnsi="Arial" w:cs="Arial"/>
          <w:sz w:val="24"/>
          <w:szCs w:val="24"/>
        </w:rPr>
        <w:t>. Connecticut: Information Age Publishing.</w:t>
      </w:r>
    </w:p>
    <w:p w14:paraId="5173218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Vogeley, K., Krichner, J., Gawronski, A., Tebartz van Elst, L. and Dziobak, I. (2013). Towards the development of a supported employment program for individuals with high-functioning autism in Germany. </w:t>
      </w:r>
      <w:r w:rsidRPr="004A47A0">
        <w:rPr>
          <w:rFonts w:ascii="Arial" w:hAnsi="Arial" w:cs="Arial"/>
          <w:i/>
          <w:iCs/>
          <w:sz w:val="24"/>
          <w:szCs w:val="24"/>
        </w:rPr>
        <w:t>European Archives of Psychiatry and Clinical Neuroscience</w:t>
      </w:r>
      <w:r w:rsidRPr="004A47A0">
        <w:rPr>
          <w:rFonts w:ascii="Arial" w:hAnsi="Arial" w:cs="Arial"/>
          <w:sz w:val="24"/>
          <w:szCs w:val="24"/>
        </w:rPr>
        <w:t>, 263, 197–203.</w:t>
      </w:r>
    </w:p>
    <w:p w14:paraId="48DB3A9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Volkmar, F. and Reichow, B. (2013). Autism in DSM-5: progress and challenges. </w:t>
      </w:r>
      <w:r w:rsidRPr="004A47A0">
        <w:rPr>
          <w:rFonts w:ascii="Arial" w:hAnsi="Arial" w:cs="Arial"/>
          <w:i/>
          <w:sz w:val="24"/>
          <w:szCs w:val="24"/>
        </w:rPr>
        <w:t>Molecular Autism 4</w:t>
      </w:r>
      <w:r w:rsidRPr="004A47A0">
        <w:rPr>
          <w:rFonts w:ascii="Arial" w:hAnsi="Arial" w:cs="Arial"/>
          <w:sz w:val="24"/>
          <w:szCs w:val="24"/>
        </w:rPr>
        <w:t>, 13.</w:t>
      </w:r>
    </w:p>
    <w:p w14:paraId="1D63DCA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Walby, S. (1986). </w:t>
      </w:r>
      <w:r w:rsidRPr="004A47A0">
        <w:rPr>
          <w:rFonts w:ascii="Arial" w:hAnsi="Arial" w:cs="Arial"/>
          <w:i/>
          <w:sz w:val="24"/>
          <w:szCs w:val="24"/>
        </w:rPr>
        <w:t>Patriarchy at Work.</w:t>
      </w:r>
      <w:r w:rsidRPr="004A47A0">
        <w:rPr>
          <w:rFonts w:ascii="Arial" w:hAnsi="Arial" w:cs="Arial"/>
          <w:sz w:val="24"/>
          <w:szCs w:val="24"/>
        </w:rPr>
        <w:t xml:space="preserve"> Cambridge: Polity Press. </w:t>
      </w:r>
    </w:p>
    <w:p w14:paraId="1B147059"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Walker, R. (1993). The conduct of educational case studies: Ethics, theory and procedures.  In M. Hammersley (Ed.) </w:t>
      </w:r>
      <w:r w:rsidRPr="004A47A0">
        <w:rPr>
          <w:rFonts w:ascii="Arial" w:hAnsi="Arial" w:cs="Arial"/>
          <w:i/>
          <w:sz w:val="24"/>
          <w:szCs w:val="24"/>
        </w:rPr>
        <w:t>Controversies in Classroom Research</w:t>
      </w:r>
      <w:r w:rsidRPr="004A47A0">
        <w:rPr>
          <w:rFonts w:ascii="Arial" w:hAnsi="Arial" w:cs="Arial"/>
          <w:sz w:val="24"/>
          <w:szCs w:val="24"/>
        </w:rPr>
        <w:t xml:space="preserve"> (2</w:t>
      </w:r>
      <w:r w:rsidRPr="004A47A0">
        <w:rPr>
          <w:rFonts w:ascii="Arial" w:hAnsi="Arial" w:cs="Arial"/>
          <w:sz w:val="24"/>
          <w:szCs w:val="24"/>
          <w:vertAlign w:val="superscript"/>
        </w:rPr>
        <w:t>nd</w:t>
      </w:r>
      <w:r w:rsidRPr="004A47A0">
        <w:rPr>
          <w:rFonts w:ascii="Arial" w:hAnsi="Arial" w:cs="Arial"/>
          <w:sz w:val="24"/>
          <w:szCs w:val="24"/>
        </w:rPr>
        <w:t xml:space="preserve"> Ed). Buckingham: Open University Press. </w:t>
      </w:r>
    </w:p>
    <w:p w14:paraId="7A26C7F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Ward, M. (1988). The many facets of self-determination. </w:t>
      </w:r>
      <w:r w:rsidRPr="004A47A0">
        <w:rPr>
          <w:rFonts w:ascii="Arial" w:hAnsi="Arial" w:cs="Arial"/>
          <w:i/>
          <w:sz w:val="24"/>
          <w:szCs w:val="24"/>
        </w:rPr>
        <w:t>Transition Summary, 5</w:t>
      </w:r>
      <w:r w:rsidRPr="004A47A0">
        <w:rPr>
          <w:rFonts w:ascii="Arial" w:hAnsi="Arial" w:cs="Arial"/>
          <w:sz w:val="24"/>
          <w:szCs w:val="24"/>
        </w:rPr>
        <w:t xml:space="preserve">, 2-3. </w:t>
      </w:r>
    </w:p>
    <w:p w14:paraId="3CD2536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Warde, A. (2004). Practice and ﬁeld: Revising Bourdieusian concepts. </w:t>
      </w:r>
      <w:r w:rsidRPr="004A47A0">
        <w:rPr>
          <w:rFonts w:ascii="Arial" w:hAnsi="Arial" w:cs="Arial"/>
          <w:i/>
          <w:sz w:val="24"/>
          <w:szCs w:val="24"/>
        </w:rPr>
        <w:t xml:space="preserve">CRIC Discussion Paper 65. </w:t>
      </w:r>
      <w:r w:rsidRPr="004A47A0">
        <w:rPr>
          <w:rFonts w:ascii="Arial" w:hAnsi="Arial" w:cs="Arial"/>
          <w:sz w:val="24"/>
          <w:szCs w:val="24"/>
        </w:rPr>
        <w:t>Manchester, NH: Centre for Research on Innovation and Competition.</w:t>
      </w:r>
    </w:p>
    <w:p w14:paraId="6BD770C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Watermeyer, B. (2013). </w:t>
      </w:r>
      <w:r w:rsidRPr="004A47A0">
        <w:rPr>
          <w:rFonts w:ascii="Arial" w:hAnsi="Arial" w:cs="Arial"/>
          <w:i/>
          <w:sz w:val="24"/>
          <w:szCs w:val="24"/>
        </w:rPr>
        <w:t>Towards a Contextual Psychology of Disablism</w:t>
      </w:r>
      <w:r w:rsidRPr="004A47A0">
        <w:rPr>
          <w:rFonts w:ascii="Arial" w:hAnsi="Arial" w:cs="Arial"/>
          <w:sz w:val="24"/>
          <w:szCs w:val="24"/>
        </w:rPr>
        <w:t>. London: Routledge.</w:t>
      </w:r>
    </w:p>
    <w:p w14:paraId="430FAAD6"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Wehmeyer, M. and Schwartz, M. (1997). Self-determination and positive adult outcomes: A follow-up study of youth with mental retardation or learning disabilities. </w:t>
      </w:r>
      <w:r w:rsidRPr="004A47A0">
        <w:rPr>
          <w:rFonts w:ascii="Arial" w:hAnsi="Arial" w:cs="Arial"/>
          <w:i/>
          <w:sz w:val="24"/>
          <w:szCs w:val="24"/>
        </w:rPr>
        <w:t>Exceptional Children, 63</w:t>
      </w:r>
      <w:r w:rsidRPr="004A47A0">
        <w:rPr>
          <w:rFonts w:ascii="Arial" w:hAnsi="Arial" w:cs="Arial"/>
          <w:sz w:val="24"/>
          <w:szCs w:val="24"/>
        </w:rPr>
        <w:t>(2), 245-255.</w:t>
      </w:r>
    </w:p>
    <w:p w14:paraId="4B19B479" w14:textId="77777777" w:rsidR="00AB1C7A" w:rsidRPr="004A47A0" w:rsidRDefault="00AB1C7A" w:rsidP="000565D7">
      <w:pPr>
        <w:spacing w:line="240" w:lineRule="auto"/>
        <w:rPr>
          <w:rFonts w:ascii="Arial" w:eastAsia="Times New Roman" w:hAnsi="Arial" w:cs="Arial"/>
          <w:sz w:val="24"/>
          <w:szCs w:val="24"/>
          <w:lang w:eastAsia="en-GB"/>
        </w:rPr>
      </w:pPr>
      <w:r w:rsidRPr="004A47A0">
        <w:rPr>
          <w:rFonts w:ascii="Arial" w:eastAsia="Times New Roman" w:hAnsi="Arial" w:cs="Arial"/>
          <w:sz w:val="24"/>
          <w:szCs w:val="24"/>
          <w:lang w:eastAsia="en-GB"/>
        </w:rPr>
        <w:t xml:space="preserve">White, S., Ollendick, T. and Bray, B. (2011). College students on the autism spectrum: Prevalence and associated problems. </w:t>
      </w:r>
      <w:r w:rsidRPr="004A47A0">
        <w:rPr>
          <w:rFonts w:ascii="Arial" w:eastAsia="Times New Roman" w:hAnsi="Arial" w:cs="Arial"/>
          <w:i/>
          <w:sz w:val="24"/>
          <w:szCs w:val="24"/>
          <w:lang w:eastAsia="en-GB"/>
        </w:rPr>
        <w:t>Autism, 15</w:t>
      </w:r>
      <w:r w:rsidRPr="004A47A0">
        <w:rPr>
          <w:rFonts w:ascii="Arial" w:eastAsia="Times New Roman" w:hAnsi="Arial" w:cs="Arial"/>
          <w:sz w:val="24"/>
          <w:szCs w:val="24"/>
          <w:lang w:eastAsia="en-GB"/>
        </w:rPr>
        <w:t>(6), 683–701.</w:t>
      </w:r>
    </w:p>
    <w:p w14:paraId="342D72E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White, S., Oswald, D. Ollendick, T. and Scahill, L. (2009). Anxiety in children and adolescents with autism spectrum disorders. </w:t>
      </w:r>
      <w:r w:rsidRPr="004A47A0">
        <w:rPr>
          <w:rFonts w:ascii="Arial" w:hAnsi="Arial" w:cs="Arial"/>
          <w:i/>
          <w:iCs/>
          <w:sz w:val="24"/>
          <w:szCs w:val="24"/>
        </w:rPr>
        <w:t>Clinical Psychology Review</w:t>
      </w:r>
      <w:r w:rsidRPr="004A47A0">
        <w:rPr>
          <w:rFonts w:ascii="Arial" w:hAnsi="Arial" w:cs="Arial"/>
          <w:sz w:val="24"/>
          <w:szCs w:val="24"/>
        </w:rPr>
        <w:t>, 29, 216-229.</w:t>
      </w:r>
    </w:p>
    <w:p w14:paraId="4E9DE5C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Whittemore, R., Chase, S., and Mandle, C. (2001). Validity in Qualitative Research, </w:t>
      </w:r>
      <w:r w:rsidRPr="004A47A0">
        <w:rPr>
          <w:rFonts w:ascii="Arial" w:hAnsi="Arial" w:cs="Arial"/>
          <w:i/>
          <w:sz w:val="24"/>
          <w:szCs w:val="24"/>
        </w:rPr>
        <w:t>Qualitative Health Research, 11</w:t>
      </w:r>
      <w:r w:rsidRPr="004A47A0">
        <w:rPr>
          <w:rFonts w:ascii="Arial" w:hAnsi="Arial" w:cs="Arial"/>
          <w:sz w:val="24"/>
          <w:szCs w:val="24"/>
        </w:rPr>
        <w:t xml:space="preserve">(4), 522-37. </w:t>
      </w:r>
    </w:p>
    <w:p w14:paraId="1A85DA2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Wiggan, J. (2015). Reading active labour market policy politically: An autonomist analysis of Britain’s Work Programme and Mandatory Work Activity. </w:t>
      </w:r>
      <w:r w:rsidRPr="004A47A0">
        <w:rPr>
          <w:rFonts w:ascii="Arial" w:hAnsi="Arial" w:cs="Arial"/>
          <w:i/>
          <w:sz w:val="24"/>
          <w:szCs w:val="24"/>
        </w:rPr>
        <w:t>Critical Social Policy</w:t>
      </w:r>
      <w:r w:rsidRPr="004A47A0">
        <w:rPr>
          <w:rFonts w:ascii="Arial" w:hAnsi="Arial" w:cs="Arial"/>
          <w:sz w:val="24"/>
          <w:szCs w:val="24"/>
        </w:rPr>
        <w:t>, 35(3), 369-392.</w:t>
      </w:r>
    </w:p>
    <w:p w14:paraId="1C0F5E4B"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Williams, D. (1992). </w:t>
      </w:r>
      <w:r w:rsidRPr="004A47A0">
        <w:rPr>
          <w:rFonts w:ascii="Arial" w:hAnsi="Arial" w:cs="Arial"/>
          <w:i/>
          <w:sz w:val="24"/>
          <w:szCs w:val="24"/>
        </w:rPr>
        <w:t>Nobody Nowhere</w:t>
      </w:r>
      <w:r w:rsidRPr="004A47A0">
        <w:rPr>
          <w:rFonts w:ascii="Arial" w:hAnsi="Arial" w:cs="Arial"/>
          <w:sz w:val="24"/>
          <w:szCs w:val="24"/>
        </w:rPr>
        <w:t>. London: Doubleday.</w:t>
      </w:r>
    </w:p>
    <w:p w14:paraId="14A11F5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Williams, G. (1996). Representing disability: some questions of phenomenology and politics. In C. Barnes and G. Mercer (Eds.) </w:t>
      </w:r>
      <w:r w:rsidRPr="004A47A0">
        <w:rPr>
          <w:rFonts w:ascii="Arial" w:hAnsi="Arial" w:cs="Arial"/>
          <w:i/>
          <w:sz w:val="24"/>
          <w:szCs w:val="24"/>
        </w:rPr>
        <w:t xml:space="preserve">Exploring the Divide. </w:t>
      </w:r>
      <w:r w:rsidRPr="004A47A0">
        <w:rPr>
          <w:rFonts w:ascii="Arial" w:hAnsi="Arial" w:cs="Arial"/>
          <w:sz w:val="24"/>
          <w:szCs w:val="24"/>
        </w:rPr>
        <w:t>Leeds: The Disability Press. pp 1194–1212.</w:t>
      </w:r>
    </w:p>
    <w:p w14:paraId="043C1A03" w14:textId="77777777" w:rsidR="00AB1C7A" w:rsidRPr="004A47A0" w:rsidRDefault="00AB1C7A" w:rsidP="0032303B">
      <w:pPr>
        <w:rPr>
          <w:rFonts w:ascii="Arial" w:hAnsi="Arial" w:cs="Arial"/>
          <w:sz w:val="24"/>
          <w:szCs w:val="24"/>
          <w:lang w:val="en"/>
        </w:rPr>
      </w:pPr>
      <w:r w:rsidRPr="004A47A0">
        <w:rPr>
          <w:rStyle w:val="authorname"/>
          <w:rFonts w:ascii="Arial" w:hAnsi="Arial" w:cs="Arial"/>
          <w:sz w:val="24"/>
          <w:szCs w:val="24"/>
        </w:rPr>
        <w:t>Wilson, C., Gillan, N., Spain, D., Robertson, D., Roberts, G., Murphy, C., Maltezos, S., Zinkstok, J., Johnston, K., Dardani, C., Ohlsen, C., Deeley, P., Craig, M., Mendez, M., Happé, F., Murphy, D.,</w:t>
      </w:r>
      <w:r w:rsidRPr="004A47A0">
        <w:rPr>
          <w:rFonts w:ascii="Arial" w:hAnsi="Arial" w:cs="Arial"/>
          <w:sz w:val="24"/>
          <w:szCs w:val="24"/>
        </w:rPr>
        <w:t xml:space="preserve"> (2013).</w:t>
      </w:r>
      <w:r w:rsidRPr="004A47A0">
        <w:rPr>
          <w:rFonts w:ascii="Arial" w:hAnsi="Arial" w:cs="Arial"/>
          <w:sz w:val="24"/>
          <w:szCs w:val="24"/>
          <w:lang w:val="en"/>
        </w:rPr>
        <w:t xml:space="preserve"> Comparison of ICD-10R, DSM-IV-TR and DSM-5 in an Adult Autism Spectrum Disorder Diagnostic Clinic. </w:t>
      </w:r>
      <w:r w:rsidRPr="004A47A0">
        <w:rPr>
          <w:rStyle w:val="journaltitle"/>
          <w:rFonts w:ascii="Arial" w:hAnsi="Arial" w:cs="Arial"/>
          <w:i/>
          <w:sz w:val="24"/>
          <w:szCs w:val="24"/>
        </w:rPr>
        <w:t>Journal of Autism and Developmental Disorders</w:t>
      </w:r>
      <w:r w:rsidRPr="004A47A0">
        <w:rPr>
          <w:rFonts w:ascii="Arial" w:hAnsi="Arial" w:cs="Arial"/>
          <w:i/>
          <w:sz w:val="24"/>
          <w:szCs w:val="24"/>
        </w:rPr>
        <w:t xml:space="preserve">, </w:t>
      </w:r>
      <w:r w:rsidRPr="004A47A0">
        <w:rPr>
          <w:rStyle w:val="articlecitationvolume"/>
          <w:rFonts w:ascii="Arial" w:hAnsi="Arial" w:cs="Arial"/>
          <w:i/>
          <w:sz w:val="24"/>
          <w:szCs w:val="24"/>
        </w:rPr>
        <w:t>43(</w:t>
      </w:r>
      <w:r w:rsidRPr="004A47A0">
        <w:rPr>
          <w:rStyle w:val="articlecitationvolume"/>
          <w:rFonts w:ascii="Arial" w:hAnsi="Arial" w:cs="Arial"/>
          <w:iCs/>
          <w:sz w:val="24"/>
          <w:szCs w:val="24"/>
        </w:rPr>
        <w:t>11)</w:t>
      </w:r>
      <w:r w:rsidRPr="004A47A0">
        <w:rPr>
          <w:rStyle w:val="articlecitationpages"/>
          <w:rFonts w:ascii="Arial" w:hAnsi="Arial" w:cs="Arial"/>
          <w:sz w:val="24"/>
          <w:szCs w:val="24"/>
        </w:rPr>
        <w:t>, 2515-2525.</w:t>
      </w:r>
    </w:p>
    <w:p w14:paraId="10BE8A8F"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Wing, L. &amp; Gould, J. (1979). Severe impairments of social interaction and associated abnormalities in children: epidemiology and classification. </w:t>
      </w:r>
      <w:r w:rsidRPr="004A47A0">
        <w:rPr>
          <w:rStyle w:val="Emphasis"/>
          <w:rFonts w:ascii="Arial" w:hAnsi="Arial" w:cs="Arial"/>
          <w:sz w:val="24"/>
          <w:szCs w:val="24"/>
        </w:rPr>
        <w:t>Journal of Autism &amp; Developmental Disorders</w:t>
      </w:r>
      <w:r w:rsidRPr="004A47A0">
        <w:rPr>
          <w:rFonts w:ascii="Arial" w:hAnsi="Arial" w:cs="Arial"/>
          <w:sz w:val="24"/>
          <w:szCs w:val="24"/>
        </w:rPr>
        <w:t>, 9, 11-29.</w:t>
      </w:r>
    </w:p>
    <w:p w14:paraId="78D63C87"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Wolf, A., Jenkins, A. and Vignoles, A. (2010). Certifying the Workforce: Economic Imperative or Failed Social Policy? In J. Arthur and I. Davies (2010). </w:t>
      </w:r>
      <w:r w:rsidRPr="004A47A0">
        <w:rPr>
          <w:rFonts w:ascii="Arial" w:hAnsi="Arial" w:cs="Arial"/>
          <w:i/>
          <w:sz w:val="24"/>
          <w:szCs w:val="24"/>
        </w:rPr>
        <w:t>Education Studies Reader</w:t>
      </w:r>
      <w:r w:rsidRPr="004A47A0">
        <w:rPr>
          <w:rFonts w:ascii="Arial" w:hAnsi="Arial" w:cs="Arial"/>
          <w:sz w:val="24"/>
          <w:szCs w:val="24"/>
        </w:rPr>
        <w:t>. Abingdon: Routledge.</w:t>
      </w:r>
    </w:p>
    <w:p w14:paraId="4DDD0A2B" w14:textId="77777777" w:rsidR="00AB1C7A" w:rsidRPr="004A47A0" w:rsidRDefault="00AB1C7A" w:rsidP="000565D7">
      <w:pPr>
        <w:spacing w:line="240" w:lineRule="auto"/>
        <w:rPr>
          <w:rFonts w:ascii="Arial" w:hAnsi="Arial" w:cs="Arial"/>
          <w:sz w:val="24"/>
          <w:szCs w:val="24"/>
        </w:rPr>
      </w:pPr>
      <w:r w:rsidRPr="004A47A0">
        <w:rPr>
          <w:rFonts w:ascii="Arial" w:eastAsia="Times New Roman" w:hAnsi="Arial" w:cs="Arial"/>
          <w:sz w:val="24"/>
          <w:szCs w:val="24"/>
          <w:lang w:eastAsia="en-GB"/>
        </w:rPr>
        <w:t xml:space="preserve">Woodbury-Smith, M., Robinson, J., Wheelwright, S., and Baron-Cohen, S. (2005). Screening adults for Asperger syndrome using the AQ: A preliminary study of its diagnostic validity in clinical practice. </w:t>
      </w:r>
      <w:r w:rsidRPr="004A47A0">
        <w:rPr>
          <w:rFonts w:ascii="Arial" w:eastAsia="Times New Roman" w:hAnsi="Arial" w:cs="Arial"/>
          <w:i/>
          <w:sz w:val="24"/>
          <w:szCs w:val="24"/>
          <w:lang w:eastAsia="en-GB"/>
        </w:rPr>
        <w:t>Journal of Autism and Developmental Disorders, 35</w:t>
      </w:r>
      <w:r w:rsidRPr="004A47A0">
        <w:rPr>
          <w:rFonts w:ascii="Arial" w:eastAsia="Times New Roman" w:hAnsi="Arial" w:cs="Arial"/>
          <w:sz w:val="24"/>
          <w:szCs w:val="24"/>
          <w:lang w:eastAsia="en-GB"/>
        </w:rPr>
        <w:t>(3), 331–335.</w:t>
      </w:r>
    </w:p>
    <w:p w14:paraId="33DBE8AA"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Ying Cai, R. and Richdale, A. (2016). Educational experiences and needs of higher education autistic students spectrum disorder. </w:t>
      </w:r>
      <w:r w:rsidRPr="004A47A0">
        <w:rPr>
          <w:rFonts w:ascii="Arial" w:hAnsi="Arial" w:cs="Arial"/>
          <w:i/>
          <w:sz w:val="24"/>
          <w:szCs w:val="24"/>
        </w:rPr>
        <w:t>Journal of Autism and Developmental Disorders, 46</w:t>
      </w:r>
      <w:r w:rsidRPr="004A47A0">
        <w:rPr>
          <w:rFonts w:ascii="Arial" w:hAnsi="Arial" w:cs="Arial"/>
          <w:sz w:val="24"/>
          <w:szCs w:val="24"/>
        </w:rPr>
        <w:t xml:space="preserve">, 31-41. </w:t>
      </w:r>
    </w:p>
    <w:p w14:paraId="1679A1D2"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Yorke, M. (2001). </w:t>
      </w:r>
      <w:r w:rsidRPr="004A47A0">
        <w:rPr>
          <w:rFonts w:ascii="Arial" w:hAnsi="Arial" w:cs="Arial"/>
          <w:i/>
          <w:sz w:val="24"/>
          <w:szCs w:val="24"/>
        </w:rPr>
        <w:t>Employability in the first cycle higher education. Working paper for the ‘Skills Plus’ project.</w:t>
      </w:r>
      <w:r w:rsidRPr="004A47A0">
        <w:rPr>
          <w:rFonts w:ascii="Arial" w:hAnsi="Arial" w:cs="Arial"/>
          <w:sz w:val="24"/>
          <w:szCs w:val="24"/>
        </w:rPr>
        <w:t xml:space="preserve"> Liverpool: Liverpool John Moores University.</w:t>
      </w:r>
    </w:p>
    <w:p w14:paraId="5341A385"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Yorke, M. (2006).  </w:t>
      </w:r>
      <w:r w:rsidRPr="004A47A0">
        <w:rPr>
          <w:rFonts w:ascii="Arial" w:hAnsi="Arial" w:cs="Arial"/>
          <w:i/>
          <w:sz w:val="24"/>
          <w:szCs w:val="24"/>
        </w:rPr>
        <w:t>Learning and Employability series 1: Employability in Higher Education: what it is – what it is not</w:t>
      </w:r>
      <w:r w:rsidRPr="004A47A0">
        <w:rPr>
          <w:rFonts w:ascii="Arial" w:hAnsi="Arial" w:cs="Arial"/>
          <w:sz w:val="24"/>
          <w:szCs w:val="24"/>
        </w:rPr>
        <w:t xml:space="preserve">, York: The Higher Education Academy. </w:t>
      </w:r>
    </w:p>
    <w:p w14:paraId="182B01EE"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Zager, D. and Alpern, C. (2010). College-based inclusion programming for transition-age autistic students. </w:t>
      </w:r>
      <w:r w:rsidRPr="004A47A0">
        <w:rPr>
          <w:rFonts w:ascii="Arial" w:hAnsi="Arial" w:cs="Arial"/>
          <w:i/>
          <w:sz w:val="24"/>
          <w:szCs w:val="24"/>
        </w:rPr>
        <w:t>Focus on Autism and Other Developmental Disabilities, 25</w:t>
      </w:r>
      <w:r w:rsidRPr="004A47A0">
        <w:rPr>
          <w:rFonts w:ascii="Arial" w:hAnsi="Arial" w:cs="Arial"/>
          <w:sz w:val="24"/>
          <w:szCs w:val="24"/>
        </w:rPr>
        <w:t xml:space="preserve">(3),151-157. </w:t>
      </w:r>
    </w:p>
    <w:p w14:paraId="44F5CE6B" w14:textId="77777777" w:rsidR="00AB1C7A" w:rsidRPr="004A47A0" w:rsidRDefault="00AB1C7A" w:rsidP="000565D7">
      <w:pPr>
        <w:spacing w:line="240" w:lineRule="auto"/>
        <w:rPr>
          <w:rFonts w:ascii="Arial" w:hAnsi="Arial" w:cs="Arial"/>
          <w:sz w:val="24"/>
          <w:szCs w:val="24"/>
        </w:rPr>
      </w:pPr>
      <w:r w:rsidRPr="004A47A0">
        <w:rPr>
          <w:rStyle w:val="selectable"/>
          <w:rFonts w:ascii="Arial" w:hAnsi="Arial" w:cs="Arial"/>
          <w:color w:val="000000"/>
          <w:sz w:val="24"/>
          <w:szCs w:val="24"/>
        </w:rPr>
        <w:t xml:space="preserve">Zeldovich, L., Mandy, W., DeWeerdt, S., Zeldovich, L., Bryce, E. and Li, M. et al. (2019). The DSM-5's Take On Autism: Five Years On. </w:t>
      </w:r>
      <w:r w:rsidRPr="004A47A0">
        <w:rPr>
          <w:rStyle w:val="selectable"/>
          <w:rFonts w:ascii="Arial" w:hAnsi="Arial" w:cs="Arial"/>
          <w:i/>
          <w:iCs/>
          <w:color w:val="000000"/>
          <w:sz w:val="24"/>
          <w:szCs w:val="24"/>
        </w:rPr>
        <w:t>Spectrum</w:t>
      </w:r>
      <w:r w:rsidRPr="004A47A0">
        <w:rPr>
          <w:rStyle w:val="selectable"/>
          <w:rFonts w:ascii="Arial" w:hAnsi="Arial" w:cs="Arial"/>
          <w:color w:val="000000"/>
          <w:sz w:val="24"/>
          <w:szCs w:val="24"/>
        </w:rPr>
        <w:t xml:space="preserve">. Available online at: </w:t>
      </w:r>
      <w:hyperlink r:id="rId70" w:history="1">
        <w:r w:rsidRPr="004A47A0">
          <w:rPr>
            <w:rStyle w:val="Hyperlink"/>
            <w:rFonts w:ascii="Arial" w:hAnsi="Arial" w:cs="Arial"/>
            <w:sz w:val="24"/>
            <w:szCs w:val="24"/>
          </w:rPr>
          <w:t>https://www.spectrumnews.org/features/special-reports/dsm-5s-take-autism-five-years/</w:t>
        </w:r>
      </w:hyperlink>
      <w:r w:rsidRPr="004A47A0">
        <w:rPr>
          <w:rStyle w:val="selectable"/>
          <w:rFonts w:ascii="Arial" w:hAnsi="Arial" w:cs="Arial"/>
          <w:color w:val="000000"/>
          <w:sz w:val="24"/>
          <w:szCs w:val="24"/>
        </w:rPr>
        <w:t xml:space="preserve"> Accessed 12</w:t>
      </w:r>
      <w:r w:rsidRPr="004A47A0">
        <w:rPr>
          <w:rStyle w:val="selectable"/>
          <w:rFonts w:ascii="Arial" w:hAnsi="Arial" w:cs="Arial"/>
          <w:color w:val="000000"/>
          <w:sz w:val="24"/>
          <w:szCs w:val="24"/>
          <w:vertAlign w:val="superscript"/>
        </w:rPr>
        <w:t>th</w:t>
      </w:r>
      <w:r w:rsidRPr="004A47A0">
        <w:rPr>
          <w:rStyle w:val="selectable"/>
          <w:rFonts w:ascii="Arial" w:hAnsi="Arial" w:cs="Arial"/>
          <w:color w:val="000000"/>
          <w:sz w:val="24"/>
          <w:szCs w:val="24"/>
        </w:rPr>
        <w:t xml:space="preserve"> August 2019.</w:t>
      </w:r>
    </w:p>
    <w:p w14:paraId="24FCB93D"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t xml:space="preserve">Zinn, M. (1979). Field research in minority communities: ethical methodological and political observations by an insider, </w:t>
      </w:r>
      <w:r w:rsidRPr="004A47A0">
        <w:rPr>
          <w:rFonts w:ascii="Arial" w:hAnsi="Arial" w:cs="Arial"/>
          <w:i/>
          <w:iCs/>
          <w:sz w:val="24"/>
          <w:szCs w:val="24"/>
        </w:rPr>
        <w:t xml:space="preserve">Social Problems, </w:t>
      </w:r>
      <w:r w:rsidRPr="004A47A0">
        <w:rPr>
          <w:rFonts w:ascii="Arial" w:hAnsi="Arial" w:cs="Arial"/>
          <w:sz w:val="24"/>
          <w:szCs w:val="24"/>
        </w:rPr>
        <w:t>27(2), 209–219.</w:t>
      </w:r>
    </w:p>
    <w:p w14:paraId="0E5B0EE3" w14:textId="77777777" w:rsidR="00AB1C7A" w:rsidRPr="004A47A0" w:rsidRDefault="00AB1C7A" w:rsidP="000565D7">
      <w:pPr>
        <w:spacing w:line="240" w:lineRule="auto"/>
        <w:rPr>
          <w:rFonts w:ascii="Arial" w:hAnsi="Arial" w:cs="Arial"/>
          <w:sz w:val="24"/>
          <w:szCs w:val="24"/>
        </w:rPr>
      </w:pPr>
      <w:r w:rsidRPr="004A47A0">
        <w:rPr>
          <w:rFonts w:ascii="Arial" w:hAnsi="Arial" w:cs="Arial"/>
          <w:sz w:val="24"/>
          <w:szCs w:val="24"/>
        </w:rPr>
        <w:lastRenderedPageBreak/>
        <w:t xml:space="preserve">Zuelke, A., Luck, T., Schroeter, M. Witte, A., Hinz, A., Engel, C., Enzenbach, C., Zachariae, S., Loeffler, M., Thiery, J., Villringer, A. and Riedel-Heller, S. (2018). The association between unemployment and depression: results from the population-based LIFE adult study, </w:t>
      </w:r>
      <w:r w:rsidRPr="004A47A0">
        <w:rPr>
          <w:rStyle w:val="exlresultdetails"/>
          <w:rFonts w:ascii="Arial" w:hAnsi="Arial" w:cs="Arial"/>
          <w:i/>
          <w:sz w:val="24"/>
          <w:szCs w:val="24"/>
        </w:rPr>
        <w:t>Journal of Affective Disorders, 235</w:t>
      </w:r>
      <w:r w:rsidRPr="004A47A0">
        <w:rPr>
          <w:rStyle w:val="exlresultdetails"/>
          <w:rFonts w:ascii="Arial" w:hAnsi="Arial" w:cs="Arial"/>
          <w:sz w:val="24"/>
          <w:szCs w:val="24"/>
        </w:rPr>
        <w:t>, 399-406.</w:t>
      </w:r>
    </w:p>
    <w:p w14:paraId="02738713" w14:textId="53E87674" w:rsidR="0081097C" w:rsidRDefault="00030463" w:rsidP="00DD0F88">
      <w:pPr>
        <w:pStyle w:val="Heading1"/>
      </w:pPr>
      <w:r w:rsidRPr="0009470B">
        <w:rPr>
          <w:sz w:val="24"/>
          <w:szCs w:val="24"/>
        </w:rPr>
        <w:br w:type="page"/>
      </w:r>
      <w:bookmarkStart w:id="288" w:name="_Toc44774645"/>
      <w:r w:rsidR="0081097C" w:rsidRPr="009334F4">
        <w:lastRenderedPageBreak/>
        <w:t>Appendices</w:t>
      </w:r>
      <w:bookmarkEnd w:id="288"/>
    </w:p>
    <w:p w14:paraId="2511A458" w14:textId="2F2ADF59" w:rsidR="008B658C" w:rsidRPr="009334F4" w:rsidRDefault="008B658C" w:rsidP="00677413">
      <w:pPr>
        <w:pStyle w:val="Heading2"/>
        <w:numPr>
          <w:ilvl w:val="0"/>
          <w:numId w:val="0"/>
        </w:numPr>
        <w:ind w:left="435"/>
      </w:pPr>
      <w:bookmarkStart w:id="289" w:name="_Toc44774646"/>
      <w:r w:rsidRPr="009334F4">
        <w:t>Appendix 1</w:t>
      </w:r>
      <w:r w:rsidR="00FB1DA0" w:rsidRPr="009334F4">
        <w:t>a</w:t>
      </w:r>
      <w:r w:rsidRPr="009334F4">
        <w:t>: Participant Consent Form for Interviews</w:t>
      </w:r>
      <w:r w:rsidR="00FB1DA0" w:rsidRPr="009334F4">
        <w:t xml:space="preserve"> Pre April 2018</w:t>
      </w:r>
      <w:bookmarkEnd w:id="289"/>
    </w:p>
    <w:p w14:paraId="30DA7F8A" w14:textId="77777777" w:rsidR="0073130F" w:rsidRPr="009334F4" w:rsidRDefault="0073130F" w:rsidP="0073130F">
      <w:pPr>
        <w:jc w:val="center"/>
        <w:rPr>
          <w:rFonts w:ascii="Arial" w:hAnsi="Arial" w:cs="Arial"/>
          <w:sz w:val="24"/>
          <w:szCs w:val="24"/>
        </w:rPr>
      </w:pPr>
    </w:p>
    <w:p w14:paraId="495BAB1F" w14:textId="77777777" w:rsidR="00FB1DA0" w:rsidRPr="009334F4" w:rsidRDefault="00FB1DA0" w:rsidP="0073130F">
      <w:pPr>
        <w:jc w:val="center"/>
        <w:rPr>
          <w:rFonts w:ascii="Arial" w:hAnsi="Arial" w:cs="Arial"/>
          <w:sz w:val="24"/>
          <w:szCs w:val="24"/>
        </w:rPr>
      </w:pPr>
      <w:r w:rsidRPr="009334F4">
        <w:rPr>
          <w:rFonts w:ascii="Arial" w:hAnsi="Arial" w:cs="Arial"/>
          <w:sz w:val="24"/>
          <w:szCs w:val="24"/>
        </w:rPr>
        <w:t>Participant Consent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B1DA0" w:rsidRPr="009334F4" w14:paraId="4E03FD4A" w14:textId="77777777" w:rsidTr="00FB1DA0">
        <w:tc>
          <w:tcPr>
            <w:tcW w:w="9242" w:type="dxa"/>
          </w:tcPr>
          <w:p w14:paraId="5CC0A3DE" w14:textId="77777777" w:rsidR="00FB1DA0" w:rsidRPr="009334F4" w:rsidRDefault="00FB1DA0" w:rsidP="00396727">
            <w:pPr>
              <w:pStyle w:val="Header"/>
              <w:rPr>
                <w:rFonts w:ascii="Arial" w:hAnsi="Arial" w:cs="Arial"/>
                <w:sz w:val="24"/>
                <w:szCs w:val="24"/>
              </w:rPr>
            </w:pPr>
          </w:p>
          <w:p w14:paraId="655B7328" w14:textId="77777777" w:rsidR="00FB1DA0" w:rsidRPr="009334F4" w:rsidRDefault="00FB1DA0" w:rsidP="00C11B09">
            <w:pPr>
              <w:pStyle w:val="Heading5"/>
              <w:rPr>
                <w:rFonts w:ascii="Arial" w:hAnsi="Arial" w:cs="Arial"/>
                <w:sz w:val="24"/>
                <w:szCs w:val="24"/>
              </w:rPr>
            </w:pPr>
            <w:r w:rsidRPr="009334F4">
              <w:rPr>
                <w:rFonts w:ascii="Arial" w:hAnsi="Arial" w:cs="Arial"/>
                <w:sz w:val="24"/>
                <w:szCs w:val="24"/>
              </w:rPr>
              <w:t>Title of Research Project: Experiences of Employability Interventions in Higher Education</w:t>
            </w:r>
          </w:p>
          <w:p w14:paraId="005DBAE0" w14:textId="77777777" w:rsidR="00FB1DA0" w:rsidRPr="009334F4" w:rsidRDefault="00FB1DA0" w:rsidP="00396727">
            <w:pPr>
              <w:rPr>
                <w:rFonts w:ascii="Arial" w:hAnsi="Arial" w:cs="Arial"/>
                <w:sz w:val="24"/>
                <w:szCs w:val="24"/>
              </w:rPr>
            </w:pPr>
          </w:p>
          <w:p w14:paraId="26D6C1B9" w14:textId="77777777" w:rsidR="00FB1DA0" w:rsidRPr="009334F4" w:rsidRDefault="00FB1DA0" w:rsidP="00396727">
            <w:pPr>
              <w:rPr>
                <w:rFonts w:ascii="Arial" w:hAnsi="Arial" w:cs="Arial"/>
                <w:sz w:val="24"/>
                <w:szCs w:val="24"/>
              </w:rPr>
            </w:pPr>
            <w:r w:rsidRPr="009334F4">
              <w:rPr>
                <w:rFonts w:ascii="Arial" w:hAnsi="Arial" w:cs="Arial"/>
                <w:sz w:val="24"/>
                <w:szCs w:val="24"/>
              </w:rPr>
              <w:t xml:space="preserve">Name of Researcher: </w:t>
            </w:r>
            <w:r w:rsidRPr="009334F4">
              <w:rPr>
                <w:rFonts w:ascii="Arial" w:hAnsi="Arial" w:cs="Arial"/>
                <w:b/>
                <w:sz w:val="24"/>
                <w:szCs w:val="24"/>
              </w:rPr>
              <w:t>Laura Dean</w:t>
            </w:r>
          </w:p>
          <w:p w14:paraId="17D29F57" w14:textId="77777777" w:rsidR="00FB1DA0" w:rsidRPr="009334F4" w:rsidRDefault="00FB1DA0" w:rsidP="00396727">
            <w:pPr>
              <w:rPr>
                <w:rFonts w:ascii="Arial" w:hAnsi="Arial" w:cs="Arial"/>
                <w:sz w:val="24"/>
                <w:szCs w:val="24"/>
              </w:rPr>
            </w:pPr>
          </w:p>
          <w:p w14:paraId="06379943" w14:textId="77777777" w:rsidR="00FB1DA0" w:rsidRPr="009334F4" w:rsidRDefault="00FB1DA0" w:rsidP="00396727">
            <w:pPr>
              <w:pStyle w:val="BodyText2"/>
              <w:rPr>
                <w:rFonts w:ascii="Arial" w:hAnsi="Arial" w:cs="Arial"/>
                <w:b w:val="0"/>
              </w:rPr>
            </w:pPr>
            <w:r w:rsidRPr="009334F4">
              <w:rPr>
                <w:rFonts w:ascii="Arial" w:hAnsi="Arial" w:cs="Arial"/>
                <w:b w:val="0"/>
              </w:rPr>
              <w:t>Participant</w:t>
            </w:r>
            <w:r w:rsidRPr="009334F4">
              <w:rPr>
                <w:rFonts w:ascii="Arial" w:hAnsi="Arial" w:cs="Arial"/>
                <w:i/>
              </w:rPr>
              <w:t xml:space="preserve"> </w:t>
            </w:r>
            <w:r w:rsidRPr="009334F4">
              <w:rPr>
                <w:rFonts w:ascii="Arial" w:hAnsi="Arial" w:cs="Arial"/>
                <w:b w:val="0"/>
              </w:rPr>
              <w:t>Identification Number for this project:</w:t>
            </w:r>
            <w:r w:rsidRPr="009334F4">
              <w:rPr>
                <w:rFonts w:ascii="Arial" w:hAnsi="Arial" w:cs="Arial"/>
                <w:b w:val="0"/>
              </w:rPr>
              <w:tab/>
              <w:t xml:space="preserve">                   Please initial box</w:t>
            </w:r>
          </w:p>
          <w:p w14:paraId="1DFF4BDA" w14:textId="77777777" w:rsidR="00FB1DA0" w:rsidRPr="009334F4" w:rsidRDefault="00FB1DA0" w:rsidP="00396727">
            <w:pPr>
              <w:pStyle w:val="BodyText2"/>
              <w:rPr>
                <w:rFonts w:ascii="Arial" w:hAnsi="Arial" w:cs="Arial"/>
              </w:rPr>
            </w:pPr>
          </w:p>
          <w:p w14:paraId="660D999F" w14:textId="77777777" w:rsidR="00FB1DA0" w:rsidRPr="009334F4" w:rsidRDefault="00FB1DA0" w:rsidP="00E45BE7">
            <w:pPr>
              <w:numPr>
                <w:ilvl w:val="0"/>
                <w:numId w:val="4"/>
              </w:numPr>
              <w:tabs>
                <w:tab w:val="clear" w:pos="720"/>
                <w:tab w:val="num" w:pos="360"/>
              </w:tabs>
              <w:spacing w:after="0" w:line="240" w:lineRule="auto"/>
              <w:ind w:left="360" w:right="1557"/>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44928" behindDoc="0" locked="0" layoutInCell="1" allowOverlap="1" wp14:anchorId="32FA07D6" wp14:editId="6F3D8550">
                      <wp:simplePos x="0" y="0"/>
                      <wp:positionH relativeFrom="column">
                        <wp:posOffset>5143500</wp:posOffset>
                      </wp:positionH>
                      <wp:positionV relativeFrom="paragraph">
                        <wp:posOffset>34925</wp:posOffset>
                      </wp:positionV>
                      <wp:extent cx="457200" cy="342900"/>
                      <wp:effectExtent l="5080" t="8890" r="1397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6562A" id="Rectangle 12" o:spid="_x0000_s1026" style="position:absolute;margin-left:405pt;margin-top:2.75pt;width:36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"/>
                  </w:pict>
                </mc:Fallback>
              </mc:AlternateContent>
            </w:r>
            <w:r w:rsidRPr="009334F4">
              <w:rPr>
                <w:rFonts w:ascii="Arial" w:hAnsi="Arial" w:cs="Arial"/>
                <w:sz w:val="24"/>
                <w:szCs w:val="24"/>
              </w:rPr>
              <w:t xml:space="preserve">I confirm that I have read and understand the information sheet </w:t>
            </w:r>
            <w:r w:rsidRPr="009334F4">
              <w:rPr>
                <w:rFonts w:ascii="Arial" w:hAnsi="Arial" w:cs="Arial"/>
                <w:sz w:val="24"/>
                <w:szCs w:val="24"/>
              </w:rPr>
              <w:br/>
              <w:t xml:space="preserve">dated </w:t>
            </w:r>
            <w:r w:rsidRPr="009334F4">
              <w:rPr>
                <w:rFonts w:ascii="Arial" w:hAnsi="Arial" w:cs="Arial"/>
                <w:i/>
                <w:sz w:val="24"/>
                <w:szCs w:val="24"/>
              </w:rPr>
              <w:t>27</w:t>
            </w:r>
            <w:r w:rsidRPr="009334F4">
              <w:rPr>
                <w:rFonts w:ascii="Arial" w:hAnsi="Arial" w:cs="Arial"/>
                <w:i/>
                <w:sz w:val="24"/>
                <w:szCs w:val="24"/>
                <w:vertAlign w:val="superscript"/>
              </w:rPr>
              <w:t>th</w:t>
            </w:r>
            <w:r w:rsidRPr="009334F4">
              <w:rPr>
                <w:rFonts w:ascii="Arial" w:hAnsi="Arial" w:cs="Arial"/>
                <w:i/>
                <w:sz w:val="24"/>
                <w:szCs w:val="24"/>
              </w:rPr>
              <w:t xml:space="preserve"> July 2017</w:t>
            </w:r>
            <w:r w:rsidRPr="009334F4">
              <w:rPr>
                <w:rFonts w:ascii="Arial" w:hAnsi="Arial" w:cs="Arial"/>
                <w:sz w:val="24"/>
                <w:szCs w:val="24"/>
              </w:rPr>
              <w:t xml:space="preserve"> explaining the above research project and I have had the opportunity to ask questions about the project.</w:t>
            </w:r>
          </w:p>
          <w:p w14:paraId="32CB6824" w14:textId="1AED301F" w:rsidR="00FB1DA0" w:rsidRPr="009334F4" w:rsidRDefault="00FB1DA0" w:rsidP="00396727">
            <w:pPr>
              <w:rPr>
                <w:rFonts w:ascii="Arial" w:hAnsi="Arial" w:cs="Arial"/>
                <w:sz w:val="24"/>
                <w:szCs w:val="24"/>
              </w:rPr>
            </w:pPr>
          </w:p>
          <w:p w14:paraId="4066FED3" w14:textId="185BD33B" w:rsidR="00FB1DA0" w:rsidRPr="009334F4" w:rsidRDefault="00DD0F88" w:rsidP="00E45BE7">
            <w:pPr>
              <w:numPr>
                <w:ilvl w:val="0"/>
                <w:numId w:val="4"/>
              </w:numPr>
              <w:tabs>
                <w:tab w:val="clear" w:pos="720"/>
                <w:tab w:val="num" w:pos="360"/>
              </w:tabs>
              <w:spacing w:after="0" w:line="240" w:lineRule="auto"/>
              <w:ind w:left="360" w:right="1273"/>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46976" behindDoc="0" locked="0" layoutInCell="1" allowOverlap="1" wp14:anchorId="776476C1" wp14:editId="32C8E6B0">
                      <wp:simplePos x="0" y="0"/>
                      <wp:positionH relativeFrom="column">
                        <wp:posOffset>5101392</wp:posOffset>
                      </wp:positionH>
                      <wp:positionV relativeFrom="paragraph">
                        <wp:posOffset>65974</wp:posOffset>
                      </wp:positionV>
                      <wp:extent cx="457200" cy="342900"/>
                      <wp:effectExtent l="5080" t="7620" r="1397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04790" id="Rectangle 11" o:spid="_x0000_s1026" style="position:absolute;margin-left:401.7pt;margin-top:5.2pt;width:36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"/>
                  </w:pict>
                </mc:Fallback>
              </mc:AlternateContent>
            </w:r>
            <w:r w:rsidR="00FB1DA0" w:rsidRPr="009334F4">
              <w:rPr>
                <w:rFonts w:ascii="Arial" w:hAnsi="Arial" w:cs="Arial"/>
                <w:sz w:val="24"/>
                <w:szCs w:val="24"/>
              </w:rPr>
              <w:t xml:space="preserve">I understand that my participation is voluntary and that I am free to withdraw at any time without giving any reason and without there being any negative consequences. In addition, should I not wish to answer any particular question or questions, I am free to decline. </w:t>
            </w:r>
          </w:p>
          <w:p w14:paraId="4A4AC503" w14:textId="248DCD37" w:rsidR="00FB1DA0" w:rsidRPr="009334F4" w:rsidRDefault="00DD0F88" w:rsidP="00396727">
            <w:pPr>
              <w:pStyle w:val="ListParagraph"/>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49024" behindDoc="0" locked="0" layoutInCell="1" allowOverlap="1" wp14:anchorId="216684B3" wp14:editId="7217FEF8">
                      <wp:simplePos x="0" y="0"/>
                      <wp:positionH relativeFrom="column">
                        <wp:posOffset>5118538</wp:posOffset>
                      </wp:positionH>
                      <wp:positionV relativeFrom="paragraph">
                        <wp:posOffset>281852</wp:posOffset>
                      </wp:positionV>
                      <wp:extent cx="457200" cy="342900"/>
                      <wp:effectExtent l="5080" t="7620" r="1397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10C76" id="Rectangle 10" o:spid="_x0000_s1026" style="position:absolute;margin-left:403.05pt;margin-top:22.2pt;width:36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"/>
                  </w:pict>
                </mc:Fallback>
              </mc:AlternateContent>
            </w:r>
          </w:p>
          <w:p w14:paraId="3174CE32" w14:textId="058042C2" w:rsidR="00FB1DA0" w:rsidRPr="009334F4" w:rsidRDefault="00FB1DA0" w:rsidP="00E45BE7">
            <w:pPr>
              <w:numPr>
                <w:ilvl w:val="0"/>
                <w:numId w:val="4"/>
              </w:numPr>
              <w:tabs>
                <w:tab w:val="clear" w:pos="720"/>
                <w:tab w:val="num" w:pos="360"/>
              </w:tabs>
              <w:spacing w:after="0" w:line="240" w:lineRule="auto"/>
              <w:ind w:left="360" w:right="1273"/>
              <w:rPr>
                <w:rFonts w:ascii="Arial" w:hAnsi="Arial" w:cs="Arial"/>
                <w:sz w:val="24"/>
                <w:szCs w:val="24"/>
              </w:rPr>
            </w:pPr>
            <w:r w:rsidRPr="009334F4">
              <w:rPr>
                <w:rFonts w:ascii="Arial" w:hAnsi="Arial" w:cs="Arial"/>
                <w:sz w:val="24"/>
                <w:szCs w:val="24"/>
              </w:rPr>
              <w:t>If I wish to remove my data from the project I can do so until 1</w:t>
            </w:r>
            <w:r w:rsidRPr="009334F4">
              <w:rPr>
                <w:rFonts w:ascii="Arial" w:hAnsi="Arial" w:cs="Arial"/>
                <w:sz w:val="24"/>
                <w:szCs w:val="24"/>
                <w:vertAlign w:val="superscript"/>
              </w:rPr>
              <w:t xml:space="preserve">st </w:t>
            </w:r>
            <w:r w:rsidRPr="009334F4">
              <w:rPr>
                <w:rFonts w:ascii="Arial" w:hAnsi="Arial" w:cs="Arial"/>
                <w:sz w:val="24"/>
                <w:szCs w:val="24"/>
              </w:rPr>
              <w:t xml:space="preserve">January 2018. This can be done by contacting the lead researcher Laura Dean at </w:t>
            </w:r>
            <w:hyperlink r:id="rId71" w:history="1">
              <w:r w:rsidRPr="009334F4">
                <w:rPr>
                  <w:rStyle w:val="Hyperlink"/>
                  <w:rFonts w:ascii="Arial" w:hAnsi="Arial" w:cs="Arial"/>
                  <w:sz w:val="24"/>
                  <w:szCs w:val="24"/>
                </w:rPr>
                <w:t>l.dean@sheffield.ac.uk</w:t>
              </w:r>
            </w:hyperlink>
            <w:r w:rsidRPr="009334F4">
              <w:rPr>
                <w:rFonts w:ascii="Arial" w:hAnsi="Arial" w:cs="Arial"/>
                <w:sz w:val="24"/>
                <w:szCs w:val="24"/>
              </w:rPr>
              <w:t xml:space="preserve"> </w:t>
            </w:r>
          </w:p>
          <w:p w14:paraId="6917204A" w14:textId="77777777" w:rsidR="00FB1DA0" w:rsidRPr="009334F4" w:rsidRDefault="00FB1DA0" w:rsidP="00396727">
            <w:pPr>
              <w:tabs>
                <w:tab w:val="left" w:pos="360"/>
              </w:tabs>
              <w:rPr>
                <w:rFonts w:ascii="Arial" w:hAnsi="Arial" w:cs="Arial"/>
                <w:sz w:val="24"/>
                <w:szCs w:val="24"/>
              </w:rPr>
            </w:pPr>
          </w:p>
          <w:p w14:paraId="373EA5B4" w14:textId="77777777" w:rsidR="00FB1DA0" w:rsidRPr="009334F4" w:rsidRDefault="00FB1DA0" w:rsidP="00E45BE7">
            <w:pPr>
              <w:numPr>
                <w:ilvl w:val="0"/>
                <w:numId w:val="4"/>
              </w:numPr>
              <w:tabs>
                <w:tab w:val="left" w:pos="360"/>
              </w:tabs>
              <w:spacing w:after="0" w:line="240" w:lineRule="auto"/>
              <w:ind w:left="360" w:right="1557"/>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51072" behindDoc="0" locked="0" layoutInCell="1" allowOverlap="1" wp14:anchorId="3B3799B3" wp14:editId="4D001C01">
                      <wp:simplePos x="0" y="0"/>
                      <wp:positionH relativeFrom="column">
                        <wp:posOffset>5062767</wp:posOffset>
                      </wp:positionH>
                      <wp:positionV relativeFrom="paragraph">
                        <wp:posOffset>109220</wp:posOffset>
                      </wp:positionV>
                      <wp:extent cx="457200" cy="342900"/>
                      <wp:effectExtent l="12700" t="5080" r="635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0F413" id="Rectangle 9" o:spid="_x0000_s1026" style="position:absolute;margin-left:398.65pt;margin-top:8.6pt;width:36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"/>
                  </w:pict>
                </mc:Fallback>
              </mc:AlternateContent>
            </w:r>
            <w:r w:rsidRPr="009334F4">
              <w:rPr>
                <w:rFonts w:ascii="Arial" w:hAnsi="Arial" w:cs="Arial"/>
                <w:sz w:val="24"/>
                <w:szCs w:val="24"/>
              </w:rPr>
              <w:t xml:space="preserve">I understand that my responses will be kept strictly confidential. I give permission for members of the research team to have access to my anonymised responses. I understand that my name will not be linked with the research materials, and I will not be identified or identifiable in the report or reports that result from the research.  </w:t>
            </w:r>
          </w:p>
          <w:p w14:paraId="7967B6AA" w14:textId="77777777" w:rsidR="00FB1DA0" w:rsidRPr="009334F4" w:rsidRDefault="00FB1DA0" w:rsidP="00396727">
            <w:pPr>
              <w:pStyle w:val="ListParagraph"/>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57216" behindDoc="0" locked="0" layoutInCell="1" allowOverlap="1" wp14:anchorId="0D7C762B" wp14:editId="66D51F35">
                      <wp:simplePos x="0" y="0"/>
                      <wp:positionH relativeFrom="column">
                        <wp:posOffset>5099685</wp:posOffset>
                      </wp:positionH>
                      <wp:positionV relativeFrom="paragraph">
                        <wp:posOffset>129540</wp:posOffset>
                      </wp:positionV>
                      <wp:extent cx="457200" cy="342900"/>
                      <wp:effectExtent l="8890" t="10795" r="10160"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E07A7" id="Rectangle 8" o:spid="_x0000_s1026" style="position:absolute;margin-left:401.55pt;margin-top:10.2pt;width:3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"/>
                  </w:pict>
                </mc:Fallback>
              </mc:AlternateContent>
            </w:r>
          </w:p>
          <w:p w14:paraId="1AD79484" w14:textId="77777777" w:rsidR="00FB1DA0" w:rsidRPr="009334F4" w:rsidRDefault="00FB1DA0" w:rsidP="00E45BE7">
            <w:pPr>
              <w:numPr>
                <w:ilvl w:val="0"/>
                <w:numId w:val="4"/>
              </w:numPr>
              <w:tabs>
                <w:tab w:val="left" w:pos="360"/>
              </w:tabs>
              <w:spacing w:after="0" w:line="240" w:lineRule="auto"/>
              <w:ind w:left="360" w:right="1557"/>
              <w:rPr>
                <w:rFonts w:ascii="Arial" w:hAnsi="Arial" w:cs="Arial"/>
                <w:sz w:val="24"/>
                <w:szCs w:val="24"/>
              </w:rPr>
            </w:pPr>
            <w:r w:rsidRPr="009334F4">
              <w:rPr>
                <w:rFonts w:ascii="Arial" w:hAnsi="Arial" w:cs="Arial"/>
                <w:sz w:val="24"/>
                <w:szCs w:val="24"/>
              </w:rPr>
              <w:t>I agree for the data collected from me to be used in future research</w:t>
            </w:r>
          </w:p>
          <w:p w14:paraId="5B695010" w14:textId="77777777" w:rsidR="00FB1DA0" w:rsidRPr="009334F4" w:rsidRDefault="00FB1DA0" w:rsidP="00396727">
            <w:pPr>
              <w:pStyle w:val="ListParagraph"/>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53120" behindDoc="0" locked="0" layoutInCell="1" allowOverlap="1" wp14:anchorId="4E5F107A" wp14:editId="5B8D1C4E">
                      <wp:simplePos x="0" y="0"/>
                      <wp:positionH relativeFrom="column">
                        <wp:posOffset>5067519</wp:posOffset>
                      </wp:positionH>
                      <wp:positionV relativeFrom="paragraph">
                        <wp:posOffset>155903</wp:posOffset>
                      </wp:positionV>
                      <wp:extent cx="457200" cy="342900"/>
                      <wp:effectExtent l="8890" t="6350" r="1016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2D787" id="Rectangle 7" o:spid="_x0000_s1026" style="position:absolute;margin-left:399pt;margin-top:12.3pt;width:3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gBHQ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"/>
                  </w:pict>
                </mc:Fallback>
              </mc:AlternateContent>
            </w:r>
          </w:p>
          <w:p w14:paraId="723153EB" w14:textId="77777777" w:rsidR="00FB1DA0" w:rsidRPr="009334F4" w:rsidRDefault="00FB1DA0" w:rsidP="00E45BE7">
            <w:pPr>
              <w:numPr>
                <w:ilvl w:val="0"/>
                <w:numId w:val="4"/>
              </w:numPr>
              <w:tabs>
                <w:tab w:val="left" w:pos="360"/>
              </w:tabs>
              <w:spacing w:after="0" w:line="240" w:lineRule="auto"/>
              <w:ind w:left="360" w:right="1557"/>
              <w:rPr>
                <w:rFonts w:ascii="Arial" w:hAnsi="Arial" w:cs="Arial"/>
                <w:sz w:val="24"/>
                <w:szCs w:val="24"/>
              </w:rPr>
            </w:pPr>
            <w:r w:rsidRPr="009334F4">
              <w:rPr>
                <w:rFonts w:ascii="Arial" w:hAnsi="Arial" w:cs="Arial"/>
                <w:sz w:val="24"/>
                <w:szCs w:val="24"/>
              </w:rPr>
              <w:t>I agree to take part in the above research project.</w:t>
            </w:r>
          </w:p>
          <w:p w14:paraId="696D63F7" w14:textId="77777777" w:rsidR="00FB1DA0" w:rsidRPr="009334F4" w:rsidRDefault="00FB1DA0" w:rsidP="00396727">
            <w:pPr>
              <w:rPr>
                <w:rFonts w:ascii="Arial" w:hAnsi="Arial" w:cs="Arial"/>
                <w:sz w:val="24"/>
                <w:szCs w:val="24"/>
              </w:rPr>
            </w:pPr>
          </w:p>
          <w:p w14:paraId="24A0F5D7" w14:textId="77777777"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i/>
                <w:iCs/>
                <w:sz w:val="24"/>
                <w:szCs w:val="24"/>
              </w:rPr>
              <w:t xml:space="preserve"> </w:t>
            </w:r>
          </w:p>
        </w:tc>
      </w:tr>
      <w:tr w:rsidR="00FB1DA0" w:rsidRPr="009334F4" w14:paraId="407233EE" w14:textId="77777777" w:rsidTr="00FD2576">
        <w:tc>
          <w:tcPr>
            <w:tcW w:w="9242" w:type="dxa"/>
          </w:tcPr>
          <w:p w14:paraId="78148C7A" w14:textId="225EF9CA"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lastRenderedPageBreak/>
              <w:br w:type="page"/>
              <w:t>Name of Participant</w:t>
            </w:r>
            <w:r w:rsidRPr="009334F4">
              <w:rPr>
                <w:rFonts w:ascii="Arial" w:hAnsi="Arial" w:cs="Arial"/>
                <w:sz w:val="24"/>
                <w:szCs w:val="24"/>
              </w:rPr>
              <w:tab/>
              <w:t>Date</w:t>
            </w:r>
            <w:r w:rsidRPr="009334F4">
              <w:rPr>
                <w:rFonts w:ascii="Arial" w:hAnsi="Arial" w:cs="Arial"/>
                <w:sz w:val="24"/>
                <w:szCs w:val="24"/>
              </w:rPr>
              <w:tab/>
              <w:t>Signature</w:t>
            </w:r>
          </w:p>
          <w:p w14:paraId="475E1FBA" w14:textId="77777777" w:rsidR="00FB1DA0" w:rsidRPr="009334F4" w:rsidRDefault="00FB1DA0" w:rsidP="00396727">
            <w:pPr>
              <w:pStyle w:val="Header"/>
              <w:rPr>
                <w:rFonts w:ascii="Arial" w:hAnsi="Arial" w:cs="Arial"/>
                <w:sz w:val="24"/>
                <w:szCs w:val="24"/>
              </w:rPr>
            </w:pPr>
          </w:p>
          <w:p w14:paraId="00F402B5" w14:textId="6692B118"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t>_________________</w:t>
            </w:r>
            <w:r w:rsidRPr="009334F4">
              <w:rPr>
                <w:rFonts w:ascii="Arial" w:hAnsi="Arial" w:cs="Arial"/>
                <w:sz w:val="24"/>
                <w:szCs w:val="24"/>
              </w:rPr>
              <w:tab/>
              <w:t>______________         ____________________</w:t>
            </w:r>
          </w:p>
          <w:p w14:paraId="2C188EF4" w14:textId="77777777" w:rsidR="00FB1DA0" w:rsidRPr="009334F4" w:rsidRDefault="00FB1DA0" w:rsidP="00396727">
            <w:pPr>
              <w:rPr>
                <w:rFonts w:ascii="Arial" w:hAnsi="Arial" w:cs="Arial"/>
                <w:sz w:val="24"/>
                <w:szCs w:val="24"/>
              </w:rPr>
            </w:pPr>
          </w:p>
          <w:p w14:paraId="03B88E30" w14:textId="53DF553E"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t>Lead Researcher</w:t>
            </w:r>
            <w:r w:rsidRPr="009334F4">
              <w:rPr>
                <w:rFonts w:ascii="Arial" w:hAnsi="Arial" w:cs="Arial"/>
                <w:sz w:val="24"/>
                <w:szCs w:val="24"/>
              </w:rPr>
              <w:tab/>
              <w:t>Date</w:t>
            </w:r>
            <w:r w:rsidRPr="009334F4">
              <w:rPr>
                <w:rFonts w:ascii="Arial" w:hAnsi="Arial" w:cs="Arial"/>
                <w:sz w:val="24"/>
                <w:szCs w:val="24"/>
              </w:rPr>
              <w:tab/>
              <w:t>Signature</w:t>
            </w:r>
          </w:p>
          <w:p w14:paraId="5A338687" w14:textId="7FF42293" w:rsidR="00FB1DA0" w:rsidRPr="009334F4" w:rsidRDefault="00FB1DA0" w:rsidP="00396727">
            <w:pPr>
              <w:pStyle w:val="Header"/>
              <w:tabs>
                <w:tab w:val="left" w:pos="3600"/>
                <w:tab w:val="left" w:pos="6480"/>
              </w:tabs>
              <w:rPr>
                <w:rFonts w:ascii="Arial" w:hAnsi="Arial" w:cs="Arial"/>
                <w:sz w:val="24"/>
                <w:szCs w:val="24"/>
              </w:rPr>
            </w:pPr>
            <w:r w:rsidRPr="009334F4">
              <w:rPr>
                <w:rFonts w:ascii="Arial" w:hAnsi="Arial" w:cs="Arial"/>
                <w:sz w:val="24"/>
                <w:szCs w:val="24"/>
              </w:rPr>
              <w:t>__________________</w:t>
            </w:r>
            <w:r w:rsidRPr="009334F4">
              <w:rPr>
                <w:rFonts w:ascii="Arial" w:hAnsi="Arial" w:cs="Arial"/>
                <w:sz w:val="24"/>
                <w:szCs w:val="24"/>
              </w:rPr>
              <w:tab/>
              <w:t>____________         ____________________</w:t>
            </w:r>
          </w:p>
          <w:p w14:paraId="61901E5A" w14:textId="77777777" w:rsidR="00DD0F88" w:rsidRDefault="00DD0F88" w:rsidP="00396727">
            <w:pPr>
              <w:rPr>
                <w:rFonts w:ascii="Arial" w:hAnsi="Arial" w:cs="Arial"/>
                <w:i/>
                <w:iCs/>
                <w:sz w:val="24"/>
                <w:szCs w:val="24"/>
              </w:rPr>
            </w:pPr>
          </w:p>
          <w:p w14:paraId="05BCC0A3" w14:textId="39D5FE78" w:rsidR="00FB1DA0" w:rsidRPr="009334F4" w:rsidRDefault="00FB1DA0" w:rsidP="00396727">
            <w:pPr>
              <w:rPr>
                <w:rFonts w:ascii="Arial" w:hAnsi="Arial" w:cs="Arial"/>
                <w:i/>
                <w:iCs/>
                <w:sz w:val="24"/>
                <w:szCs w:val="24"/>
              </w:rPr>
            </w:pPr>
            <w:r w:rsidRPr="009334F4">
              <w:rPr>
                <w:rFonts w:ascii="Arial" w:hAnsi="Arial" w:cs="Arial"/>
                <w:i/>
                <w:iCs/>
                <w:sz w:val="24"/>
                <w:szCs w:val="24"/>
              </w:rPr>
              <w:t>To be signed and dated in presence of the participant</w:t>
            </w:r>
          </w:p>
          <w:p w14:paraId="3536EDA7" w14:textId="77777777" w:rsidR="00FB1DA0" w:rsidRPr="009334F4" w:rsidRDefault="00FB1DA0" w:rsidP="00396727">
            <w:pPr>
              <w:rPr>
                <w:rFonts w:ascii="Arial" w:hAnsi="Arial" w:cs="Arial"/>
                <w:sz w:val="24"/>
                <w:szCs w:val="24"/>
              </w:rPr>
            </w:pPr>
          </w:p>
          <w:p w14:paraId="1748019A" w14:textId="77777777" w:rsidR="00FB1DA0" w:rsidRPr="009334F4" w:rsidRDefault="00FB1DA0" w:rsidP="00396727">
            <w:pPr>
              <w:pStyle w:val="Header"/>
              <w:jc w:val="both"/>
              <w:rPr>
                <w:rFonts w:ascii="Arial" w:hAnsi="Arial" w:cs="Arial"/>
                <w:sz w:val="24"/>
                <w:szCs w:val="24"/>
              </w:rPr>
            </w:pPr>
          </w:p>
        </w:tc>
      </w:tr>
      <w:tr w:rsidR="00FB1DA0" w:rsidRPr="009334F4" w14:paraId="27DA810A" w14:textId="77777777" w:rsidTr="00FD2576">
        <w:tc>
          <w:tcPr>
            <w:tcW w:w="9242" w:type="dxa"/>
          </w:tcPr>
          <w:p w14:paraId="783F1A22" w14:textId="77777777"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t xml:space="preserve">Copies:  </w:t>
            </w:r>
            <w:r w:rsidRPr="009334F4">
              <w:rPr>
                <w:rFonts w:ascii="Arial" w:hAnsi="Arial" w:cs="Arial"/>
                <w:i/>
                <w:iCs/>
                <w:sz w:val="24"/>
                <w:szCs w:val="24"/>
              </w:rPr>
              <w:t>Once this has been signed by all parties the participant should receive a copy of the signed and dated participant consent form and the information sheet. A copy of the signed and dated consent form should be placed in the project’s main record (e.g. a site file), which must be kept in a secure location.</w:t>
            </w:r>
          </w:p>
        </w:tc>
      </w:tr>
    </w:tbl>
    <w:p w14:paraId="04952BB0" w14:textId="77777777" w:rsidR="00FB1DA0" w:rsidRPr="009334F4" w:rsidRDefault="00FB1DA0" w:rsidP="00FB1DA0">
      <w:pPr>
        <w:rPr>
          <w:rFonts w:ascii="Arial" w:hAnsi="Arial" w:cs="Arial"/>
          <w:sz w:val="24"/>
          <w:szCs w:val="24"/>
        </w:rPr>
      </w:pPr>
    </w:p>
    <w:p w14:paraId="69B9A440" w14:textId="77777777" w:rsidR="00FB1DA0" w:rsidRPr="009334F4" w:rsidRDefault="00FB1DA0">
      <w:pPr>
        <w:rPr>
          <w:rFonts w:ascii="Arial" w:hAnsi="Arial" w:cs="Arial"/>
          <w:sz w:val="24"/>
          <w:szCs w:val="24"/>
        </w:rPr>
      </w:pPr>
      <w:r w:rsidRPr="009334F4">
        <w:rPr>
          <w:rFonts w:ascii="Arial" w:hAnsi="Arial" w:cs="Arial"/>
          <w:sz w:val="24"/>
          <w:szCs w:val="24"/>
        </w:rPr>
        <w:br w:type="page"/>
      </w:r>
    </w:p>
    <w:p w14:paraId="11DF16A0" w14:textId="79346706" w:rsidR="00FB1DA0" w:rsidRPr="009334F4" w:rsidRDefault="00FB1DA0" w:rsidP="00677413">
      <w:pPr>
        <w:pStyle w:val="Heading2"/>
        <w:numPr>
          <w:ilvl w:val="0"/>
          <w:numId w:val="0"/>
        </w:numPr>
        <w:ind w:left="435"/>
      </w:pPr>
      <w:bookmarkStart w:id="290" w:name="_Toc44774647"/>
      <w:r w:rsidRPr="009334F4">
        <w:lastRenderedPageBreak/>
        <w:t>Appendix 1b: Participant Consent Form for Interviews Post April 2018</w:t>
      </w:r>
      <w:bookmarkEnd w:id="290"/>
    </w:p>
    <w:p w14:paraId="3673B6C4" w14:textId="77777777" w:rsidR="00FB1DA0" w:rsidRPr="009334F4" w:rsidRDefault="00FB1DA0" w:rsidP="00FB1DA0">
      <w:pPr>
        <w:pStyle w:val="Title"/>
        <w:jc w:val="center"/>
        <w:rPr>
          <w:rFonts w:ascii="Arial" w:hAnsi="Arial" w:cs="Arial"/>
          <w:sz w:val="24"/>
          <w:szCs w:val="24"/>
        </w:rPr>
      </w:pPr>
    </w:p>
    <w:p w14:paraId="1037515A" w14:textId="77777777" w:rsidR="00FB1DA0" w:rsidRPr="009334F4" w:rsidRDefault="00FB1DA0" w:rsidP="00FB1DA0">
      <w:pPr>
        <w:pStyle w:val="Title"/>
        <w:jc w:val="center"/>
        <w:rPr>
          <w:rFonts w:ascii="Arial" w:hAnsi="Arial" w:cs="Arial"/>
          <w:sz w:val="24"/>
          <w:szCs w:val="24"/>
        </w:rPr>
      </w:pPr>
      <w:r w:rsidRPr="009334F4">
        <w:rPr>
          <w:rFonts w:ascii="Arial" w:hAnsi="Arial" w:cs="Arial"/>
          <w:sz w:val="24"/>
          <w:szCs w:val="24"/>
        </w:rPr>
        <w:t>Participant Consent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B1DA0" w:rsidRPr="009334F4" w14:paraId="5E9A4204" w14:textId="77777777" w:rsidTr="00FB1DA0">
        <w:tc>
          <w:tcPr>
            <w:tcW w:w="9242" w:type="dxa"/>
          </w:tcPr>
          <w:p w14:paraId="35389C7F" w14:textId="77777777" w:rsidR="00FB1DA0" w:rsidRPr="009334F4" w:rsidRDefault="00FB1DA0" w:rsidP="00396727">
            <w:pPr>
              <w:pStyle w:val="Header"/>
              <w:rPr>
                <w:rFonts w:ascii="Arial" w:hAnsi="Arial" w:cs="Arial"/>
                <w:sz w:val="24"/>
                <w:szCs w:val="24"/>
              </w:rPr>
            </w:pPr>
          </w:p>
          <w:p w14:paraId="57D893D2" w14:textId="77777777" w:rsidR="00FB1DA0" w:rsidRPr="009334F4" w:rsidRDefault="00FB1DA0" w:rsidP="00C11B09">
            <w:pPr>
              <w:pStyle w:val="Heading5"/>
              <w:rPr>
                <w:rFonts w:ascii="Arial" w:hAnsi="Arial" w:cs="Arial"/>
                <w:sz w:val="24"/>
                <w:szCs w:val="24"/>
              </w:rPr>
            </w:pPr>
          </w:p>
          <w:p w14:paraId="2AABB768" w14:textId="77777777" w:rsidR="00FB1DA0" w:rsidRPr="009334F4" w:rsidRDefault="00FB1DA0" w:rsidP="00C11B09">
            <w:pPr>
              <w:pStyle w:val="Heading5"/>
              <w:rPr>
                <w:rFonts w:ascii="Arial" w:hAnsi="Arial" w:cs="Arial"/>
                <w:sz w:val="24"/>
                <w:szCs w:val="24"/>
              </w:rPr>
            </w:pPr>
            <w:r w:rsidRPr="009334F4">
              <w:rPr>
                <w:rFonts w:ascii="Arial" w:hAnsi="Arial" w:cs="Arial"/>
                <w:sz w:val="24"/>
                <w:szCs w:val="24"/>
              </w:rPr>
              <w:t xml:space="preserve">Title of Research Project: </w:t>
            </w:r>
            <w:r w:rsidRPr="009334F4">
              <w:rPr>
                <w:rFonts w:ascii="Arial" w:hAnsi="Arial" w:cs="Arial"/>
                <w:b/>
                <w:sz w:val="24"/>
                <w:szCs w:val="24"/>
              </w:rPr>
              <w:t>Experiences of Employability Interventions in Higher Education</w:t>
            </w:r>
          </w:p>
          <w:p w14:paraId="18A7DBA3" w14:textId="77777777" w:rsidR="00FB1DA0" w:rsidRPr="009334F4" w:rsidRDefault="00FB1DA0" w:rsidP="00C11B09">
            <w:pPr>
              <w:pStyle w:val="Heading5"/>
              <w:rPr>
                <w:rFonts w:ascii="Arial" w:hAnsi="Arial" w:cs="Arial"/>
                <w:sz w:val="24"/>
                <w:szCs w:val="24"/>
              </w:rPr>
            </w:pPr>
          </w:p>
          <w:p w14:paraId="7AA1C14C" w14:textId="77777777" w:rsidR="00FB1DA0" w:rsidRPr="009334F4" w:rsidRDefault="00FB1DA0" w:rsidP="00396727">
            <w:pPr>
              <w:rPr>
                <w:rFonts w:ascii="Arial" w:hAnsi="Arial" w:cs="Arial"/>
                <w:sz w:val="24"/>
                <w:szCs w:val="24"/>
              </w:rPr>
            </w:pPr>
            <w:r w:rsidRPr="009334F4">
              <w:rPr>
                <w:rFonts w:ascii="Arial" w:hAnsi="Arial" w:cs="Arial"/>
                <w:sz w:val="24"/>
                <w:szCs w:val="24"/>
              </w:rPr>
              <w:t xml:space="preserve">Name of Researcher: </w:t>
            </w:r>
            <w:r w:rsidRPr="009334F4">
              <w:rPr>
                <w:rFonts w:ascii="Arial" w:hAnsi="Arial" w:cs="Arial"/>
                <w:b/>
                <w:sz w:val="24"/>
                <w:szCs w:val="24"/>
              </w:rPr>
              <w:t>Laura Dean</w:t>
            </w:r>
          </w:p>
          <w:p w14:paraId="2A816C95" w14:textId="77777777" w:rsidR="00FB1DA0" w:rsidRPr="009334F4" w:rsidRDefault="00FB1DA0" w:rsidP="00396727">
            <w:pPr>
              <w:rPr>
                <w:rFonts w:ascii="Arial" w:hAnsi="Arial" w:cs="Arial"/>
                <w:sz w:val="24"/>
                <w:szCs w:val="24"/>
              </w:rPr>
            </w:pPr>
          </w:p>
          <w:p w14:paraId="422F603A" w14:textId="77777777" w:rsidR="00FB1DA0" w:rsidRPr="009334F4" w:rsidRDefault="00FB1DA0" w:rsidP="00396727">
            <w:pPr>
              <w:pStyle w:val="BodyText2"/>
              <w:rPr>
                <w:rFonts w:ascii="Arial" w:hAnsi="Arial" w:cs="Arial"/>
                <w:b w:val="0"/>
              </w:rPr>
            </w:pPr>
            <w:r w:rsidRPr="009334F4">
              <w:rPr>
                <w:rFonts w:ascii="Arial" w:hAnsi="Arial" w:cs="Arial"/>
                <w:b w:val="0"/>
              </w:rPr>
              <w:t>Participant</w:t>
            </w:r>
            <w:r w:rsidRPr="009334F4">
              <w:rPr>
                <w:rFonts w:ascii="Arial" w:hAnsi="Arial" w:cs="Arial"/>
                <w:i/>
              </w:rPr>
              <w:t xml:space="preserve"> </w:t>
            </w:r>
            <w:r w:rsidRPr="009334F4">
              <w:rPr>
                <w:rFonts w:ascii="Arial" w:hAnsi="Arial" w:cs="Arial"/>
                <w:b w:val="0"/>
              </w:rPr>
              <w:t>Identification Number for this project:</w:t>
            </w:r>
            <w:r w:rsidRPr="009334F4">
              <w:rPr>
                <w:rFonts w:ascii="Arial" w:hAnsi="Arial" w:cs="Arial"/>
                <w:b w:val="0"/>
              </w:rPr>
              <w:tab/>
              <w:t xml:space="preserve">                   Please initial box</w:t>
            </w:r>
          </w:p>
          <w:p w14:paraId="2E8B7194" w14:textId="77777777" w:rsidR="00FB1DA0" w:rsidRPr="009334F4" w:rsidRDefault="00FB1DA0" w:rsidP="00396727">
            <w:pPr>
              <w:pStyle w:val="BodyText2"/>
              <w:rPr>
                <w:rFonts w:ascii="Arial" w:hAnsi="Arial" w:cs="Arial"/>
              </w:rPr>
            </w:pPr>
          </w:p>
          <w:p w14:paraId="369112CF" w14:textId="77777777" w:rsidR="00FB1DA0" w:rsidRPr="009334F4" w:rsidRDefault="00FB1DA0" w:rsidP="00E45BE7">
            <w:pPr>
              <w:numPr>
                <w:ilvl w:val="0"/>
                <w:numId w:val="4"/>
              </w:numPr>
              <w:tabs>
                <w:tab w:val="clear" w:pos="720"/>
                <w:tab w:val="num" w:pos="360"/>
              </w:tabs>
              <w:spacing w:after="0" w:line="240" w:lineRule="auto"/>
              <w:ind w:left="360" w:right="1557"/>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61312" behindDoc="0" locked="0" layoutInCell="1" allowOverlap="1" wp14:anchorId="39E7F754" wp14:editId="3E405D28">
                      <wp:simplePos x="0" y="0"/>
                      <wp:positionH relativeFrom="column">
                        <wp:posOffset>5143500</wp:posOffset>
                      </wp:positionH>
                      <wp:positionV relativeFrom="paragraph">
                        <wp:posOffset>34925</wp:posOffset>
                      </wp:positionV>
                      <wp:extent cx="457200" cy="342900"/>
                      <wp:effectExtent l="5080" t="8890" r="1397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1742F" id="Rectangle 18" o:spid="_x0000_s1026" style="position:absolute;margin-left:405pt;margin-top:2.75pt;width:3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"/>
                  </w:pict>
                </mc:Fallback>
              </mc:AlternateContent>
            </w:r>
            <w:r w:rsidRPr="009334F4">
              <w:rPr>
                <w:rFonts w:ascii="Arial" w:hAnsi="Arial" w:cs="Arial"/>
                <w:sz w:val="24"/>
                <w:szCs w:val="24"/>
              </w:rPr>
              <w:t xml:space="preserve">I confirm that I have read and understand the information sheet </w:t>
            </w:r>
            <w:r w:rsidRPr="009334F4">
              <w:rPr>
                <w:rFonts w:ascii="Arial" w:hAnsi="Arial" w:cs="Arial"/>
                <w:sz w:val="24"/>
                <w:szCs w:val="24"/>
              </w:rPr>
              <w:br/>
              <w:t xml:space="preserve">dated </w:t>
            </w:r>
            <w:r w:rsidRPr="009334F4">
              <w:rPr>
                <w:rFonts w:ascii="Arial" w:hAnsi="Arial" w:cs="Arial"/>
                <w:i/>
                <w:sz w:val="24"/>
                <w:szCs w:val="24"/>
              </w:rPr>
              <w:t>27</w:t>
            </w:r>
            <w:r w:rsidRPr="009334F4">
              <w:rPr>
                <w:rFonts w:ascii="Arial" w:hAnsi="Arial" w:cs="Arial"/>
                <w:i/>
                <w:sz w:val="24"/>
                <w:szCs w:val="24"/>
                <w:vertAlign w:val="superscript"/>
              </w:rPr>
              <w:t>th</w:t>
            </w:r>
            <w:r w:rsidRPr="009334F4">
              <w:rPr>
                <w:rFonts w:ascii="Arial" w:hAnsi="Arial" w:cs="Arial"/>
                <w:i/>
                <w:sz w:val="24"/>
                <w:szCs w:val="24"/>
              </w:rPr>
              <w:t xml:space="preserve"> July 2017</w:t>
            </w:r>
            <w:r w:rsidRPr="009334F4">
              <w:rPr>
                <w:rFonts w:ascii="Arial" w:hAnsi="Arial" w:cs="Arial"/>
                <w:sz w:val="24"/>
                <w:szCs w:val="24"/>
              </w:rPr>
              <w:t xml:space="preserve"> explaining the above research project and I have had the opportunity to ask questions about the project.</w:t>
            </w:r>
          </w:p>
          <w:p w14:paraId="768B5315" w14:textId="77777777" w:rsidR="00FB1DA0" w:rsidRPr="009334F4" w:rsidRDefault="00FB1DA0" w:rsidP="00396727">
            <w:pPr>
              <w:rPr>
                <w:rFonts w:ascii="Arial" w:hAnsi="Arial" w:cs="Arial"/>
                <w:sz w:val="24"/>
                <w:szCs w:val="24"/>
              </w:rPr>
            </w:pPr>
          </w:p>
          <w:p w14:paraId="59FF3C32" w14:textId="77777777" w:rsidR="00FB1DA0" w:rsidRPr="009334F4" w:rsidRDefault="00FB1DA0" w:rsidP="00E45BE7">
            <w:pPr>
              <w:numPr>
                <w:ilvl w:val="0"/>
                <w:numId w:val="4"/>
              </w:numPr>
              <w:tabs>
                <w:tab w:val="clear" w:pos="720"/>
                <w:tab w:val="num" w:pos="360"/>
              </w:tabs>
              <w:spacing w:after="0" w:line="240" w:lineRule="auto"/>
              <w:ind w:left="360" w:right="1273"/>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63360" behindDoc="0" locked="0" layoutInCell="1" allowOverlap="1" wp14:anchorId="3AD8DAB7" wp14:editId="7717DD9A">
                      <wp:simplePos x="0" y="0"/>
                      <wp:positionH relativeFrom="column">
                        <wp:posOffset>5141718</wp:posOffset>
                      </wp:positionH>
                      <wp:positionV relativeFrom="paragraph">
                        <wp:posOffset>120823</wp:posOffset>
                      </wp:positionV>
                      <wp:extent cx="457200" cy="342900"/>
                      <wp:effectExtent l="5080" t="7620" r="1397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32DB1" id="Rectangle 17" o:spid="_x0000_s1026" style="position:absolute;margin-left:404.85pt;margin-top:9.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"/>
                  </w:pict>
                </mc:Fallback>
              </mc:AlternateContent>
            </w:r>
            <w:r w:rsidRPr="009334F4">
              <w:rPr>
                <w:rFonts w:ascii="Arial" w:hAnsi="Arial" w:cs="Arial"/>
                <w:sz w:val="24"/>
                <w:szCs w:val="24"/>
              </w:rPr>
              <w:t xml:space="preserve">I understand that my participation is voluntary and that I am free to withdraw at any time without giving any reason and without there being any negative consequences. In addition, should I not wish to answer any particular question or questions, I am free to decline. </w:t>
            </w:r>
          </w:p>
          <w:p w14:paraId="2FB535D6" w14:textId="77777777" w:rsidR="00FB1DA0" w:rsidRPr="009334F4" w:rsidRDefault="00FB1DA0" w:rsidP="00396727">
            <w:pPr>
              <w:pStyle w:val="ListParagraph"/>
              <w:rPr>
                <w:rFonts w:ascii="Arial" w:hAnsi="Arial" w:cs="Arial"/>
                <w:sz w:val="24"/>
                <w:szCs w:val="24"/>
              </w:rPr>
            </w:pPr>
          </w:p>
          <w:p w14:paraId="55DF2D41" w14:textId="77777777" w:rsidR="00FB1DA0" w:rsidRPr="009334F4" w:rsidRDefault="00FB1DA0" w:rsidP="00E45BE7">
            <w:pPr>
              <w:numPr>
                <w:ilvl w:val="0"/>
                <w:numId w:val="4"/>
              </w:numPr>
              <w:tabs>
                <w:tab w:val="clear" w:pos="720"/>
                <w:tab w:val="num" w:pos="360"/>
              </w:tabs>
              <w:spacing w:after="0" w:line="240" w:lineRule="auto"/>
              <w:ind w:left="360" w:right="1273"/>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65408" behindDoc="0" locked="0" layoutInCell="1" allowOverlap="1" wp14:anchorId="651D416D" wp14:editId="7FA9E142">
                      <wp:simplePos x="0" y="0"/>
                      <wp:positionH relativeFrom="column">
                        <wp:posOffset>5058385</wp:posOffset>
                      </wp:positionH>
                      <wp:positionV relativeFrom="paragraph">
                        <wp:posOffset>33861</wp:posOffset>
                      </wp:positionV>
                      <wp:extent cx="581034" cy="3429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34"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449E2" id="Rectangle 16" o:spid="_x0000_s1026" style="position:absolute;margin-left:398.3pt;margin-top:2.65pt;width:45.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"/>
                  </w:pict>
                </mc:Fallback>
              </mc:AlternateContent>
            </w:r>
            <w:r w:rsidRPr="009334F4">
              <w:rPr>
                <w:rFonts w:ascii="Arial" w:hAnsi="Arial" w:cs="Arial"/>
                <w:sz w:val="24"/>
                <w:szCs w:val="24"/>
              </w:rPr>
              <w:t>If I wish to remove my data from the project I can do so until 1</w:t>
            </w:r>
            <w:r w:rsidRPr="009334F4">
              <w:rPr>
                <w:rFonts w:ascii="Arial" w:hAnsi="Arial" w:cs="Arial"/>
                <w:sz w:val="24"/>
                <w:szCs w:val="24"/>
                <w:vertAlign w:val="superscript"/>
              </w:rPr>
              <w:t xml:space="preserve">st </w:t>
            </w:r>
            <w:r w:rsidRPr="009334F4">
              <w:rPr>
                <w:rFonts w:ascii="Arial" w:hAnsi="Arial" w:cs="Arial"/>
                <w:sz w:val="24"/>
                <w:szCs w:val="24"/>
              </w:rPr>
              <w:t xml:space="preserve">June 2018. This can be done by contacting the lead researcher Laura Dean at </w:t>
            </w:r>
            <w:hyperlink r:id="rId72" w:history="1">
              <w:r w:rsidRPr="009334F4">
                <w:rPr>
                  <w:rStyle w:val="Hyperlink"/>
                  <w:rFonts w:ascii="Arial" w:hAnsi="Arial" w:cs="Arial"/>
                  <w:sz w:val="24"/>
                  <w:szCs w:val="24"/>
                </w:rPr>
                <w:t>l.dean@sheffield.ac.uk</w:t>
              </w:r>
            </w:hyperlink>
            <w:r w:rsidRPr="009334F4">
              <w:rPr>
                <w:rFonts w:ascii="Arial" w:hAnsi="Arial" w:cs="Arial"/>
                <w:sz w:val="24"/>
                <w:szCs w:val="24"/>
              </w:rPr>
              <w:t xml:space="preserve"> </w:t>
            </w:r>
          </w:p>
          <w:p w14:paraId="6DD800A2" w14:textId="77777777" w:rsidR="00FB1DA0" w:rsidRPr="009334F4" w:rsidRDefault="00FB1DA0" w:rsidP="00396727">
            <w:pPr>
              <w:tabs>
                <w:tab w:val="left" w:pos="360"/>
              </w:tabs>
              <w:rPr>
                <w:rFonts w:ascii="Arial" w:hAnsi="Arial" w:cs="Arial"/>
                <w:sz w:val="24"/>
                <w:szCs w:val="24"/>
              </w:rPr>
            </w:pPr>
          </w:p>
          <w:p w14:paraId="129D47E2" w14:textId="77777777" w:rsidR="00FB1DA0" w:rsidRPr="009334F4" w:rsidRDefault="00FB1DA0" w:rsidP="00E45BE7">
            <w:pPr>
              <w:numPr>
                <w:ilvl w:val="0"/>
                <w:numId w:val="4"/>
              </w:numPr>
              <w:tabs>
                <w:tab w:val="left" w:pos="360"/>
              </w:tabs>
              <w:spacing w:after="0" w:line="240" w:lineRule="auto"/>
              <w:ind w:left="360" w:right="1557"/>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67456" behindDoc="0" locked="0" layoutInCell="1" allowOverlap="1" wp14:anchorId="490ACF4D" wp14:editId="36CB8084">
                      <wp:simplePos x="0" y="0"/>
                      <wp:positionH relativeFrom="column">
                        <wp:posOffset>5141595</wp:posOffset>
                      </wp:positionH>
                      <wp:positionV relativeFrom="paragraph">
                        <wp:posOffset>452120</wp:posOffset>
                      </wp:positionV>
                      <wp:extent cx="457200" cy="342900"/>
                      <wp:effectExtent l="12700" t="5080" r="6350"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70085" id="Rectangle 15" o:spid="_x0000_s1026" style="position:absolute;margin-left:404.85pt;margin-top:35.6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"/>
                  </w:pict>
                </mc:Fallback>
              </mc:AlternateContent>
            </w:r>
            <w:r w:rsidRPr="009334F4">
              <w:rPr>
                <w:rFonts w:ascii="Arial" w:hAnsi="Arial" w:cs="Arial"/>
                <w:sz w:val="24"/>
                <w:szCs w:val="24"/>
              </w:rPr>
              <w:t xml:space="preserve">I understand that my responses will be kept strictly confidential. I give permission for members of the research team to have access to my anonymised responses. I understand that my name will not be linked with the research materials, and I will not be identified or identifiable in the report or reports that result from the research.  </w:t>
            </w:r>
          </w:p>
          <w:p w14:paraId="36DB547C" w14:textId="77777777" w:rsidR="00FB1DA0" w:rsidRPr="009334F4" w:rsidRDefault="00FB1DA0" w:rsidP="00396727">
            <w:pPr>
              <w:pStyle w:val="ListParagraph"/>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71552" behindDoc="0" locked="0" layoutInCell="1" allowOverlap="1" wp14:anchorId="5A2E5706" wp14:editId="380E29E3">
                      <wp:simplePos x="0" y="0"/>
                      <wp:positionH relativeFrom="column">
                        <wp:posOffset>5099685</wp:posOffset>
                      </wp:positionH>
                      <wp:positionV relativeFrom="paragraph">
                        <wp:posOffset>129540</wp:posOffset>
                      </wp:positionV>
                      <wp:extent cx="457200" cy="342900"/>
                      <wp:effectExtent l="8890" t="10795" r="10160" b="82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73FE8" id="Rectangle 14" o:spid="_x0000_s1026" style="position:absolute;margin-left:401.55pt;margin-top:10.2pt;width:3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"/>
                  </w:pict>
                </mc:Fallback>
              </mc:AlternateContent>
            </w:r>
          </w:p>
          <w:p w14:paraId="1744F968" w14:textId="77777777" w:rsidR="00FB1DA0" w:rsidRPr="009334F4" w:rsidRDefault="00FB1DA0" w:rsidP="00E45BE7">
            <w:pPr>
              <w:numPr>
                <w:ilvl w:val="0"/>
                <w:numId w:val="4"/>
              </w:numPr>
              <w:tabs>
                <w:tab w:val="left" w:pos="360"/>
              </w:tabs>
              <w:spacing w:after="0" w:line="240" w:lineRule="auto"/>
              <w:ind w:left="360" w:right="1557"/>
              <w:rPr>
                <w:rFonts w:ascii="Arial" w:hAnsi="Arial" w:cs="Arial"/>
                <w:sz w:val="24"/>
                <w:szCs w:val="24"/>
              </w:rPr>
            </w:pPr>
            <w:r w:rsidRPr="009334F4">
              <w:rPr>
                <w:rFonts w:ascii="Arial" w:hAnsi="Arial" w:cs="Arial"/>
                <w:sz w:val="24"/>
                <w:szCs w:val="24"/>
              </w:rPr>
              <w:t>I agree for the data collected from me to be used in future research</w:t>
            </w:r>
          </w:p>
          <w:p w14:paraId="4C20D4E3" w14:textId="77777777" w:rsidR="00FB1DA0" w:rsidRPr="009334F4" w:rsidRDefault="00FB1DA0" w:rsidP="00396727">
            <w:pPr>
              <w:pStyle w:val="ListParagraph"/>
              <w:rPr>
                <w:rFonts w:ascii="Arial" w:hAnsi="Arial" w:cs="Arial"/>
                <w:sz w:val="24"/>
                <w:szCs w:val="24"/>
              </w:rPr>
            </w:pPr>
            <w:r w:rsidRPr="009334F4">
              <w:rPr>
                <w:rFonts w:ascii="Arial" w:hAnsi="Arial" w:cs="Arial"/>
                <w:noProof/>
                <w:sz w:val="24"/>
                <w:szCs w:val="24"/>
                <w:lang w:eastAsia="zh-CN"/>
              </w:rPr>
              <mc:AlternateContent>
                <mc:Choice Requires="wps">
                  <w:drawing>
                    <wp:anchor distT="0" distB="0" distL="114300" distR="114300" simplePos="0" relativeHeight="251669504" behindDoc="0" locked="0" layoutInCell="1" allowOverlap="1" wp14:anchorId="66A5666F" wp14:editId="6F8938AD">
                      <wp:simplePos x="0" y="0"/>
                      <wp:positionH relativeFrom="column">
                        <wp:posOffset>5102035</wp:posOffset>
                      </wp:positionH>
                      <wp:positionV relativeFrom="paragraph">
                        <wp:posOffset>155698</wp:posOffset>
                      </wp:positionV>
                      <wp:extent cx="457200" cy="342900"/>
                      <wp:effectExtent l="8890" t="6350" r="1016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07498" id="Rectangle 13" o:spid="_x0000_s1026" style="position:absolute;margin-left:401.75pt;margin-top:12.25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"/>
                  </w:pict>
                </mc:Fallback>
              </mc:AlternateContent>
            </w:r>
          </w:p>
          <w:p w14:paraId="2293D498" w14:textId="77777777" w:rsidR="00FB1DA0" w:rsidRPr="009334F4" w:rsidRDefault="00FB1DA0" w:rsidP="00E45BE7">
            <w:pPr>
              <w:numPr>
                <w:ilvl w:val="0"/>
                <w:numId w:val="4"/>
              </w:numPr>
              <w:tabs>
                <w:tab w:val="left" w:pos="360"/>
              </w:tabs>
              <w:spacing w:after="0" w:line="240" w:lineRule="auto"/>
              <w:ind w:left="360" w:right="1557"/>
              <w:rPr>
                <w:rFonts w:ascii="Arial" w:hAnsi="Arial" w:cs="Arial"/>
                <w:sz w:val="24"/>
                <w:szCs w:val="24"/>
              </w:rPr>
            </w:pPr>
            <w:r w:rsidRPr="009334F4">
              <w:rPr>
                <w:rFonts w:ascii="Arial" w:hAnsi="Arial" w:cs="Arial"/>
                <w:sz w:val="24"/>
                <w:szCs w:val="24"/>
              </w:rPr>
              <w:t>I agree to take part in the above research project.</w:t>
            </w:r>
          </w:p>
          <w:p w14:paraId="1C4F93AD" w14:textId="77777777" w:rsidR="00FB1DA0" w:rsidRPr="009334F4" w:rsidRDefault="00FB1DA0" w:rsidP="00396727">
            <w:pPr>
              <w:rPr>
                <w:rFonts w:ascii="Arial" w:hAnsi="Arial" w:cs="Arial"/>
                <w:sz w:val="24"/>
                <w:szCs w:val="24"/>
              </w:rPr>
            </w:pPr>
          </w:p>
          <w:p w14:paraId="33E12020" w14:textId="77777777"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i/>
                <w:iCs/>
                <w:sz w:val="24"/>
                <w:szCs w:val="24"/>
              </w:rPr>
              <w:t xml:space="preserve"> </w:t>
            </w:r>
          </w:p>
        </w:tc>
      </w:tr>
      <w:tr w:rsidR="00FB1DA0" w:rsidRPr="009334F4" w14:paraId="3DB640A3" w14:textId="77777777" w:rsidTr="004F6CB0">
        <w:tc>
          <w:tcPr>
            <w:tcW w:w="9242" w:type="dxa"/>
          </w:tcPr>
          <w:p w14:paraId="585FEB56" w14:textId="2B9D8454"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lastRenderedPageBreak/>
              <w:br w:type="page"/>
              <w:t>Name of Participant</w:t>
            </w:r>
            <w:r w:rsidRPr="009334F4">
              <w:rPr>
                <w:rFonts w:ascii="Arial" w:hAnsi="Arial" w:cs="Arial"/>
                <w:sz w:val="24"/>
                <w:szCs w:val="24"/>
              </w:rPr>
              <w:tab/>
              <w:t>Date</w:t>
            </w:r>
            <w:r w:rsidRPr="009334F4">
              <w:rPr>
                <w:rFonts w:ascii="Arial" w:hAnsi="Arial" w:cs="Arial"/>
                <w:sz w:val="24"/>
                <w:szCs w:val="24"/>
              </w:rPr>
              <w:tab/>
              <w:t>Signature</w:t>
            </w:r>
          </w:p>
          <w:p w14:paraId="72D42598" w14:textId="77777777" w:rsidR="00FB1DA0" w:rsidRPr="009334F4" w:rsidRDefault="00FB1DA0" w:rsidP="00396727">
            <w:pPr>
              <w:pStyle w:val="Header"/>
              <w:rPr>
                <w:rFonts w:ascii="Arial" w:hAnsi="Arial" w:cs="Arial"/>
                <w:sz w:val="24"/>
                <w:szCs w:val="24"/>
              </w:rPr>
            </w:pPr>
          </w:p>
          <w:p w14:paraId="4FB332E0" w14:textId="77777777"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t>_________________________</w:t>
            </w:r>
            <w:r w:rsidRPr="009334F4">
              <w:rPr>
                <w:rFonts w:ascii="Arial" w:hAnsi="Arial" w:cs="Arial"/>
                <w:sz w:val="24"/>
                <w:szCs w:val="24"/>
              </w:rPr>
              <w:tab/>
              <w:t>________________         ____________________</w:t>
            </w:r>
          </w:p>
          <w:p w14:paraId="28B3A28E" w14:textId="77777777" w:rsidR="00FB1DA0" w:rsidRPr="009334F4" w:rsidRDefault="00FB1DA0" w:rsidP="00396727">
            <w:pPr>
              <w:rPr>
                <w:rFonts w:ascii="Arial" w:hAnsi="Arial" w:cs="Arial"/>
                <w:sz w:val="24"/>
                <w:szCs w:val="24"/>
              </w:rPr>
            </w:pPr>
          </w:p>
          <w:p w14:paraId="0E6FD9A3" w14:textId="77777777"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t>Lead Researcher</w:t>
            </w:r>
            <w:r w:rsidRPr="009334F4">
              <w:rPr>
                <w:rFonts w:ascii="Arial" w:hAnsi="Arial" w:cs="Arial"/>
                <w:sz w:val="24"/>
                <w:szCs w:val="24"/>
              </w:rPr>
              <w:tab/>
              <w:t>Date</w:t>
            </w:r>
            <w:r w:rsidRPr="009334F4">
              <w:rPr>
                <w:rFonts w:ascii="Arial" w:hAnsi="Arial" w:cs="Arial"/>
                <w:sz w:val="24"/>
                <w:szCs w:val="24"/>
              </w:rPr>
              <w:tab/>
              <w:t>Signature</w:t>
            </w:r>
          </w:p>
          <w:p w14:paraId="73FCF098" w14:textId="77777777" w:rsidR="00FB1DA0" w:rsidRPr="009334F4" w:rsidRDefault="00FB1DA0" w:rsidP="00396727">
            <w:pPr>
              <w:tabs>
                <w:tab w:val="left" w:pos="3600"/>
                <w:tab w:val="left" w:pos="6480"/>
              </w:tabs>
              <w:rPr>
                <w:rFonts w:ascii="Arial" w:hAnsi="Arial" w:cs="Arial"/>
                <w:sz w:val="24"/>
                <w:szCs w:val="24"/>
              </w:rPr>
            </w:pPr>
          </w:p>
          <w:p w14:paraId="49A6E1C4" w14:textId="77777777" w:rsidR="00FB1DA0" w:rsidRPr="009334F4" w:rsidRDefault="00FB1DA0" w:rsidP="00396727">
            <w:pPr>
              <w:pStyle w:val="Header"/>
              <w:tabs>
                <w:tab w:val="left" w:pos="3600"/>
                <w:tab w:val="left" w:pos="6480"/>
              </w:tabs>
              <w:rPr>
                <w:rFonts w:ascii="Arial" w:hAnsi="Arial" w:cs="Arial"/>
                <w:sz w:val="24"/>
                <w:szCs w:val="24"/>
              </w:rPr>
            </w:pPr>
            <w:r w:rsidRPr="009334F4">
              <w:rPr>
                <w:rFonts w:ascii="Arial" w:hAnsi="Arial" w:cs="Arial"/>
                <w:sz w:val="24"/>
                <w:szCs w:val="24"/>
              </w:rPr>
              <w:t>_________________________</w:t>
            </w:r>
            <w:r w:rsidRPr="009334F4">
              <w:rPr>
                <w:rFonts w:ascii="Arial" w:hAnsi="Arial" w:cs="Arial"/>
                <w:sz w:val="24"/>
                <w:szCs w:val="24"/>
              </w:rPr>
              <w:tab/>
              <w:t>________________         ____________________</w:t>
            </w:r>
          </w:p>
          <w:p w14:paraId="2230016F" w14:textId="77777777" w:rsidR="00FB1DA0" w:rsidRPr="009334F4" w:rsidRDefault="00FB1DA0" w:rsidP="00396727">
            <w:pPr>
              <w:rPr>
                <w:rFonts w:ascii="Arial" w:hAnsi="Arial" w:cs="Arial"/>
                <w:i/>
                <w:iCs/>
                <w:sz w:val="24"/>
                <w:szCs w:val="24"/>
              </w:rPr>
            </w:pPr>
            <w:r w:rsidRPr="009334F4">
              <w:rPr>
                <w:rFonts w:ascii="Arial" w:hAnsi="Arial" w:cs="Arial"/>
                <w:i/>
                <w:iCs/>
                <w:sz w:val="24"/>
                <w:szCs w:val="24"/>
              </w:rPr>
              <w:t>To be signed and dated in presence of the participant</w:t>
            </w:r>
          </w:p>
          <w:p w14:paraId="26B3C203" w14:textId="77777777" w:rsidR="00FB1DA0" w:rsidRPr="009334F4" w:rsidRDefault="00FB1DA0" w:rsidP="00396727">
            <w:pPr>
              <w:rPr>
                <w:rFonts w:ascii="Arial" w:hAnsi="Arial" w:cs="Arial"/>
                <w:sz w:val="24"/>
                <w:szCs w:val="24"/>
              </w:rPr>
            </w:pPr>
          </w:p>
          <w:p w14:paraId="5926B9E4" w14:textId="77777777" w:rsidR="00FB1DA0" w:rsidRPr="009334F4" w:rsidRDefault="00FB1DA0" w:rsidP="00396727">
            <w:pPr>
              <w:pStyle w:val="Header"/>
              <w:jc w:val="both"/>
              <w:rPr>
                <w:rFonts w:ascii="Arial" w:hAnsi="Arial" w:cs="Arial"/>
                <w:sz w:val="24"/>
                <w:szCs w:val="24"/>
              </w:rPr>
            </w:pPr>
          </w:p>
        </w:tc>
      </w:tr>
      <w:tr w:rsidR="00FB1DA0" w:rsidRPr="009334F4" w14:paraId="3FA48AF8" w14:textId="77777777" w:rsidTr="004F6CB0">
        <w:tc>
          <w:tcPr>
            <w:tcW w:w="9242" w:type="dxa"/>
          </w:tcPr>
          <w:p w14:paraId="13DA7AC5" w14:textId="77777777" w:rsidR="00FB1DA0" w:rsidRPr="009334F4" w:rsidRDefault="00FB1DA0" w:rsidP="00396727">
            <w:pPr>
              <w:tabs>
                <w:tab w:val="left" w:pos="3600"/>
                <w:tab w:val="left" w:pos="6480"/>
              </w:tabs>
              <w:rPr>
                <w:rFonts w:ascii="Arial" w:hAnsi="Arial" w:cs="Arial"/>
                <w:sz w:val="24"/>
                <w:szCs w:val="24"/>
              </w:rPr>
            </w:pPr>
            <w:r w:rsidRPr="009334F4">
              <w:rPr>
                <w:rFonts w:ascii="Arial" w:hAnsi="Arial" w:cs="Arial"/>
                <w:sz w:val="24"/>
                <w:szCs w:val="24"/>
              </w:rPr>
              <w:t xml:space="preserve">Copies:  </w:t>
            </w:r>
            <w:r w:rsidRPr="009334F4">
              <w:rPr>
                <w:rFonts w:ascii="Arial" w:hAnsi="Arial" w:cs="Arial"/>
                <w:i/>
                <w:iCs/>
                <w:sz w:val="24"/>
                <w:szCs w:val="24"/>
              </w:rPr>
              <w:t>Once this has been signed by all parties the participant should receive a copy of the signed and dated participant consent form and the information sheet. A copy of the signed and dated consent form should be placed in the project’s main record (e.g. a site file), which must be kept in a secure location.</w:t>
            </w:r>
          </w:p>
        </w:tc>
      </w:tr>
    </w:tbl>
    <w:p w14:paraId="267416CD" w14:textId="77777777" w:rsidR="00FB1DA0" w:rsidRPr="009334F4" w:rsidRDefault="00FB1DA0" w:rsidP="00A96434">
      <w:pPr>
        <w:rPr>
          <w:rFonts w:ascii="Arial" w:hAnsi="Arial" w:cs="Arial"/>
          <w:sz w:val="24"/>
          <w:szCs w:val="24"/>
        </w:rPr>
      </w:pPr>
    </w:p>
    <w:p w14:paraId="4E9B6D9F" w14:textId="77777777" w:rsidR="00FB1DA0" w:rsidRPr="009334F4" w:rsidRDefault="00FB1DA0" w:rsidP="00FB1DA0">
      <w:pPr>
        <w:rPr>
          <w:rFonts w:ascii="Arial" w:hAnsi="Arial" w:cs="Arial"/>
          <w:sz w:val="24"/>
          <w:szCs w:val="24"/>
        </w:rPr>
      </w:pPr>
    </w:p>
    <w:p w14:paraId="3BC93A9D" w14:textId="77777777" w:rsidR="008B658C" w:rsidRPr="009334F4" w:rsidRDefault="008B658C">
      <w:pPr>
        <w:rPr>
          <w:rFonts w:ascii="Arial" w:eastAsiaTheme="majorEastAsia" w:hAnsi="Arial" w:cs="Arial"/>
          <w:b/>
          <w:bCs/>
          <w:color w:val="4F81BD" w:themeColor="accent1"/>
          <w:sz w:val="24"/>
          <w:szCs w:val="24"/>
        </w:rPr>
      </w:pPr>
    </w:p>
    <w:p w14:paraId="31DA684F" w14:textId="77777777" w:rsidR="00FB1DA0" w:rsidRPr="009334F4" w:rsidRDefault="00FB1DA0">
      <w:pPr>
        <w:rPr>
          <w:rFonts w:ascii="Arial" w:eastAsiaTheme="majorEastAsia" w:hAnsi="Arial" w:cs="Arial"/>
          <w:b/>
          <w:bCs/>
          <w:color w:val="4F81BD" w:themeColor="accent1"/>
          <w:sz w:val="24"/>
          <w:szCs w:val="24"/>
        </w:rPr>
      </w:pPr>
      <w:r w:rsidRPr="009334F4">
        <w:rPr>
          <w:rFonts w:ascii="Arial" w:hAnsi="Arial" w:cs="Arial"/>
          <w:sz w:val="24"/>
          <w:szCs w:val="24"/>
        </w:rPr>
        <w:br w:type="page"/>
      </w:r>
    </w:p>
    <w:p w14:paraId="22E07F49" w14:textId="41359C1D" w:rsidR="00A27405" w:rsidRPr="009334F4" w:rsidRDefault="00A27405" w:rsidP="00677413">
      <w:pPr>
        <w:pStyle w:val="Heading2"/>
        <w:numPr>
          <w:ilvl w:val="0"/>
          <w:numId w:val="0"/>
        </w:numPr>
        <w:ind w:left="435"/>
      </w:pPr>
      <w:bookmarkStart w:id="291" w:name="_Toc44774648"/>
      <w:r w:rsidRPr="009334F4">
        <w:lastRenderedPageBreak/>
        <w:t xml:space="preserve">Appendix </w:t>
      </w:r>
      <w:r w:rsidR="00E650B3" w:rsidRPr="009334F4">
        <w:t>2</w:t>
      </w:r>
      <w:r w:rsidRPr="009334F4">
        <w:t>: Participant Information Sheet</w:t>
      </w:r>
      <w:bookmarkEnd w:id="291"/>
    </w:p>
    <w:p w14:paraId="197FCC2B" w14:textId="77777777" w:rsidR="00C11B09" w:rsidRPr="009334F4" w:rsidRDefault="00C11B09" w:rsidP="00C11B09">
      <w:pPr>
        <w:rPr>
          <w:rFonts w:ascii="Arial" w:hAnsi="Arial" w:cs="Arial"/>
          <w:sz w:val="24"/>
          <w:szCs w:val="24"/>
        </w:rPr>
      </w:pPr>
    </w:p>
    <w:p w14:paraId="56C84D62" w14:textId="77777777" w:rsidR="00C11B09" w:rsidRPr="00030463" w:rsidRDefault="00C11B09" w:rsidP="00030463">
      <w:pPr>
        <w:rPr>
          <w:rFonts w:ascii="Arial" w:hAnsi="Arial" w:cs="Arial"/>
          <w:b/>
          <w:bCs/>
          <w:sz w:val="24"/>
          <w:szCs w:val="24"/>
        </w:rPr>
      </w:pPr>
      <w:r w:rsidRPr="00030463">
        <w:rPr>
          <w:rFonts w:ascii="Arial" w:hAnsi="Arial" w:cs="Arial"/>
          <w:b/>
          <w:bCs/>
          <w:sz w:val="24"/>
          <w:szCs w:val="24"/>
        </w:rPr>
        <w:t>Participant Information Sheet</w:t>
      </w:r>
      <w:r w:rsidRPr="00030463">
        <w:rPr>
          <w:rStyle w:val="Heading5Char"/>
          <w:rFonts w:ascii="Arial" w:hAnsi="Arial" w:cs="Arial"/>
          <w:b/>
          <w:bCs/>
          <w:sz w:val="24"/>
          <w:szCs w:val="24"/>
        </w:rPr>
        <w:t>: Experiences of Employability Interventions in Higher Education</w:t>
      </w:r>
    </w:p>
    <w:p w14:paraId="5D4D988B" w14:textId="77777777" w:rsidR="00A27405" w:rsidRPr="009334F4" w:rsidRDefault="00A27405" w:rsidP="00A27405">
      <w:pPr>
        <w:spacing w:after="0" w:line="240" w:lineRule="auto"/>
        <w:rPr>
          <w:rFonts w:ascii="Arial" w:eastAsia="Times New Roman" w:hAnsi="Arial" w:cs="Arial"/>
          <w:sz w:val="24"/>
          <w:szCs w:val="24"/>
          <w:lang w:eastAsia="en-GB"/>
        </w:rPr>
      </w:pPr>
    </w:p>
    <w:p w14:paraId="04E1F493"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You are being invited to take part in a research project. Before you decide it is important for you to understand why the research is being done and what it will involve. Please take time to read the following information carefully and discuss it with others if you wish. If you have any questions or would like more information you can contact the researcher Laura Dean at </w:t>
      </w:r>
      <w:hyperlink r:id="rId73" w:history="1">
        <w:r w:rsidRPr="009334F4">
          <w:rPr>
            <w:rStyle w:val="Hyperlink"/>
            <w:rFonts w:ascii="Arial" w:eastAsia="Times New Roman" w:hAnsi="Arial" w:cs="Arial"/>
            <w:sz w:val="24"/>
            <w:szCs w:val="24"/>
            <w:lang w:eastAsia="en-GB"/>
          </w:rPr>
          <w:t>l.dean@sheffield.ac.uk</w:t>
        </w:r>
      </w:hyperlink>
    </w:p>
    <w:p w14:paraId="6B706A57" w14:textId="77777777" w:rsidR="00A27405" w:rsidRPr="009334F4" w:rsidRDefault="00A27405" w:rsidP="00A27405">
      <w:pPr>
        <w:spacing w:after="0" w:line="240" w:lineRule="auto"/>
        <w:rPr>
          <w:rFonts w:ascii="Arial" w:eastAsia="Times New Roman" w:hAnsi="Arial" w:cs="Arial"/>
          <w:sz w:val="24"/>
          <w:szCs w:val="24"/>
          <w:lang w:eastAsia="en-GB"/>
        </w:rPr>
      </w:pPr>
    </w:p>
    <w:p w14:paraId="52AC7B9F" w14:textId="77777777" w:rsidR="00A27405" w:rsidRPr="009334F4" w:rsidRDefault="00A27405" w:rsidP="00A43F3B">
      <w:pPr>
        <w:pStyle w:val="Title"/>
        <w:rPr>
          <w:rFonts w:ascii="Arial" w:eastAsia="Times New Roman" w:hAnsi="Arial" w:cs="Arial"/>
          <w:sz w:val="24"/>
          <w:szCs w:val="24"/>
          <w:lang w:eastAsia="en-GB"/>
        </w:rPr>
      </w:pPr>
      <w:r w:rsidRPr="009334F4">
        <w:rPr>
          <w:rFonts w:ascii="Arial" w:eastAsia="Times New Roman" w:hAnsi="Arial" w:cs="Arial"/>
          <w:sz w:val="24"/>
          <w:szCs w:val="24"/>
          <w:lang w:eastAsia="en-GB"/>
        </w:rPr>
        <w:t>FAQs</w:t>
      </w:r>
    </w:p>
    <w:p w14:paraId="3E0F71E1"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b/>
          <w:sz w:val="24"/>
          <w:szCs w:val="24"/>
          <w:lang w:eastAsia="en-GB"/>
        </w:rPr>
        <w:t>What is the project’s purpose?</w:t>
      </w:r>
      <w:r w:rsidRPr="009334F4">
        <w:rPr>
          <w:rFonts w:ascii="Arial" w:eastAsia="Times New Roman" w:hAnsi="Arial" w:cs="Arial"/>
          <w:sz w:val="24"/>
          <w:szCs w:val="24"/>
          <w:lang w:eastAsia="en-GB"/>
        </w:rPr>
        <w:t xml:space="preserve"> </w:t>
      </w:r>
    </w:p>
    <w:p w14:paraId="7190ACE3" w14:textId="66C4CD13" w:rsidR="00A27405" w:rsidRPr="009334F4" w:rsidRDefault="00A27405" w:rsidP="00A27405">
      <w:pPr>
        <w:spacing w:after="0" w:line="240" w:lineRule="auto"/>
        <w:rPr>
          <w:rFonts w:ascii="Arial" w:hAnsi="Arial" w:cs="Arial"/>
          <w:sz w:val="24"/>
          <w:szCs w:val="24"/>
        </w:rPr>
      </w:pPr>
      <w:r w:rsidRPr="009334F4">
        <w:rPr>
          <w:rFonts w:ascii="Arial" w:hAnsi="Arial" w:cs="Arial"/>
          <w:sz w:val="24"/>
          <w:szCs w:val="24"/>
        </w:rPr>
        <w:t>To evaluate the effectiveness of employability interventions for undergraduate students at three higher education institutions.  In addition to compare group differences in the levels of support provided with a particular emphasis on individuals who identify themselves as having Autism Spectrum Disorder (ASD) including Asperger’s Syndrome.  It is anticipated this research will inform the development of future equal opportunities practi</w:t>
      </w:r>
      <w:r w:rsidR="00CC0EF1">
        <w:rPr>
          <w:rFonts w:ascii="Arial" w:hAnsi="Arial" w:cs="Arial"/>
          <w:sz w:val="24"/>
          <w:szCs w:val="24"/>
        </w:rPr>
        <w:t>c</w:t>
      </w:r>
      <w:r w:rsidRPr="009334F4">
        <w:rPr>
          <w:rFonts w:ascii="Arial" w:hAnsi="Arial" w:cs="Arial"/>
          <w:sz w:val="24"/>
          <w:szCs w:val="24"/>
        </w:rPr>
        <w:t>es to support the employability of graduates irrespective of background</w:t>
      </w:r>
    </w:p>
    <w:p w14:paraId="56456CBC" w14:textId="77777777" w:rsidR="00A27405" w:rsidRPr="009334F4" w:rsidRDefault="00A27405" w:rsidP="00A27405">
      <w:pPr>
        <w:spacing w:after="0" w:line="240" w:lineRule="auto"/>
        <w:rPr>
          <w:rFonts w:ascii="Arial" w:eastAsia="Times New Roman" w:hAnsi="Arial" w:cs="Arial"/>
          <w:sz w:val="24"/>
          <w:szCs w:val="24"/>
          <w:lang w:eastAsia="en-GB"/>
        </w:rPr>
      </w:pPr>
    </w:p>
    <w:p w14:paraId="40695445"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Why have I been chosen?</w:t>
      </w:r>
    </w:p>
    <w:p w14:paraId="23D2AB18" w14:textId="77777777" w:rsidR="00A27405" w:rsidRPr="009334F4" w:rsidRDefault="00A27405" w:rsidP="00A27405">
      <w:pPr>
        <w:spacing w:after="0" w:line="240" w:lineRule="auto"/>
        <w:rPr>
          <w:rFonts w:ascii="Arial" w:hAnsi="Arial" w:cs="Arial"/>
          <w:sz w:val="24"/>
          <w:szCs w:val="24"/>
        </w:rPr>
      </w:pPr>
      <w:r w:rsidRPr="009334F4">
        <w:rPr>
          <w:rFonts w:ascii="Arial" w:hAnsi="Arial" w:cs="Arial"/>
          <w:sz w:val="24"/>
          <w:szCs w:val="24"/>
        </w:rPr>
        <w:t>You have been asked to take part because you are an undergraduate student at one of the three institutions being studied as part of this research.  We are interested in developing a sample with a mix of participants including some who identify as having Autistic Spectrum Disorder. This will enable us to compare the kinds of support available to diverse students.</w:t>
      </w:r>
    </w:p>
    <w:p w14:paraId="63FA6AE5" w14:textId="77777777" w:rsidR="00A27405" w:rsidRPr="009334F4" w:rsidRDefault="00A27405" w:rsidP="00A27405">
      <w:pPr>
        <w:spacing w:after="0" w:line="240" w:lineRule="auto"/>
        <w:rPr>
          <w:rFonts w:ascii="Arial" w:eastAsia="Times New Roman" w:hAnsi="Arial" w:cs="Arial"/>
          <w:sz w:val="24"/>
          <w:szCs w:val="24"/>
          <w:lang w:eastAsia="en-GB"/>
        </w:rPr>
      </w:pPr>
    </w:p>
    <w:p w14:paraId="18E3AF5B"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What will happen to me if I take part?</w:t>
      </w:r>
    </w:p>
    <w:p w14:paraId="71CAF991" w14:textId="37942082"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You will be interviewed about your experience of higher education and learning to be employable. This may be one interview of approximately half an hour or you may be asked to undertake a second interview in several months. It is up to you whether you want to take part in the second interview.  If you are happy to be recorded then the interview will be audio recorded. If you’d rather not be recorded then notes will be taken during the interview. The audio recordings made during this research will be used only for analysis and for illustration in conference presentations and lectures. No other use will be made of them without your written permission, and no one outside the project will be allowed access to the original recordings. You would be asked both open questions such as </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what type of work experience have you engaged in?</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and closed questions such as </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which subject are you studying.</w:t>
      </w:r>
      <w:r w:rsidR="0026505D">
        <w:rPr>
          <w:rFonts w:ascii="Arial" w:eastAsia="Times New Roman" w:hAnsi="Arial" w:cs="Arial"/>
          <w:sz w:val="24"/>
          <w:szCs w:val="24"/>
          <w:lang w:eastAsia="en-GB"/>
        </w:rPr>
        <w:t>’</w:t>
      </w:r>
      <w:r w:rsidRPr="009334F4">
        <w:rPr>
          <w:rFonts w:ascii="Arial" w:eastAsia="Times New Roman" w:hAnsi="Arial" w:cs="Arial"/>
          <w:sz w:val="24"/>
          <w:szCs w:val="24"/>
          <w:lang w:eastAsia="en-GB"/>
        </w:rPr>
        <w:t xml:space="preserve"> You can chose to answer or not answer any specific question. Due to the nature of the research process not all questions will be written out at the start as the interview will evolve. However if you would like a copy you may see all of the written questions before you begin. There is no expectation that you prepare for the interview or that you need to be especially knowledgeable about the subject or remember specific facts about services you may or may not have accessed. </w:t>
      </w:r>
    </w:p>
    <w:p w14:paraId="12D522C5" w14:textId="77777777" w:rsidR="00A27405" w:rsidRPr="009334F4" w:rsidRDefault="00A27405" w:rsidP="00A27405">
      <w:pPr>
        <w:spacing w:after="0" w:line="240" w:lineRule="auto"/>
        <w:rPr>
          <w:rFonts w:ascii="Arial" w:eastAsia="Times New Roman" w:hAnsi="Arial" w:cs="Arial"/>
          <w:sz w:val="24"/>
          <w:szCs w:val="24"/>
          <w:lang w:eastAsia="en-GB"/>
        </w:rPr>
      </w:pPr>
    </w:p>
    <w:p w14:paraId="15A3930C"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What are the possible disadvantages and risks of taking part?</w:t>
      </w:r>
    </w:p>
    <w:p w14:paraId="3F4CDEAB"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No disadvantages or risks are anticipated. </w:t>
      </w:r>
    </w:p>
    <w:p w14:paraId="03071F84" w14:textId="77777777" w:rsidR="00A27405" w:rsidRPr="009334F4" w:rsidRDefault="00A27405" w:rsidP="00A27405">
      <w:pPr>
        <w:spacing w:after="0" w:line="240" w:lineRule="auto"/>
        <w:rPr>
          <w:rFonts w:ascii="Arial" w:eastAsia="Times New Roman" w:hAnsi="Arial" w:cs="Arial"/>
          <w:sz w:val="24"/>
          <w:szCs w:val="24"/>
          <w:lang w:eastAsia="en-GB"/>
        </w:rPr>
      </w:pPr>
    </w:p>
    <w:p w14:paraId="4350B2D1"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What are the possible benefits of taking part?</w:t>
      </w:r>
    </w:p>
    <w:p w14:paraId="09E8C7AF"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Whilst there are no immediate benefits for those people participating in the project, it is hoped that this work will lead to more appropriate interventions for future students. </w:t>
      </w:r>
    </w:p>
    <w:p w14:paraId="42414131" w14:textId="77777777" w:rsidR="00A27405" w:rsidRPr="009334F4" w:rsidRDefault="00A27405" w:rsidP="00A27405">
      <w:pPr>
        <w:spacing w:after="0" w:line="240" w:lineRule="auto"/>
        <w:rPr>
          <w:rFonts w:ascii="Arial" w:eastAsia="Times New Roman" w:hAnsi="Arial" w:cs="Arial"/>
          <w:sz w:val="24"/>
          <w:szCs w:val="24"/>
          <w:lang w:eastAsia="en-GB"/>
        </w:rPr>
      </w:pPr>
    </w:p>
    <w:p w14:paraId="5C6ECC9E"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Do I have to take part?</w:t>
      </w:r>
    </w:p>
    <w:p w14:paraId="21AC9EBE"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No. It is up to you to decide whether or not to take part. If you do decide to take part you will be given this information sheet to keep (and be asked to sign a consent form) and you can still withdraw at any time without it affecting any benefits that you are entitled to in any way. </w:t>
      </w:r>
    </w:p>
    <w:p w14:paraId="7652B497"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You do not have to give a reason.</w:t>
      </w:r>
    </w:p>
    <w:p w14:paraId="5DE6EF54" w14:textId="77777777" w:rsidR="00A27405" w:rsidRPr="009334F4" w:rsidRDefault="00A27405" w:rsidP="00A27405">
      <w:pPr>
        <w:spacing w:after="0" w:line="240" w:lineRule="auto"/>
        <w:rPr>
          <w:rFonts w:ascii="Arial" w:eastAsia="Times New Roman" w:hAnsi="Arial" w:cs="Arial"/>
          <w:sz w:val="24"/>
          <w:szCs w:val="24"/>
          <w:lang w:eastAsia="en-GB"/>
        </w:rPr>
      </w:pPr>
    </w:p>
    <w:p w14:paraId="7F7847B2"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What if something goes wrong?</w:t>
      </w:r>
    </w:p>
    <w:p w14:paraId="4463843B"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If you are unhappy with the study or how you have been treated by researchers then you can contact </w:t>
      </w:r>
    </w:p>
    <w:p w14:paraId="38D49BFB" w14:textId="77777777" w:rsidR="00A27405" w:rsidRPr="009334F4" w:rsidRDefault="00A27405" w:rsidP="00A27405">
      <w:pPr>
        <w:spacing w:after="0" w:line="240" w:lineRule="auto"/>
        <w:rPr>
          <w:rFonts w:ascii="Arial" w:eastAsia="Times New Roman" w:hAnsi="Arial" w:cs="Arial"/>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2"/>
      </w:tblGrid>
      <w:tr w:rsidR="00A27405" w:rsidRPr="009334F4" w14:paraId="769CCF31" w14:textId="77777777" w:rsidTr="00396727">
        <w:tc>
          <w:tcPr>
            <w:tcW w:w="4621" w:type="dxa"/>
          </w:tcPr>
          <w:p w14:paraId="4F70D023" w14:textId="77777777" w:rsidR="00A27405" w:rsidRPr="009334F4" w:rsidRDefault="00A27405" w:rsidP="00396727">
            <w:pPr>
              <w:rPr>
                <w:rFonts w:ascii="Arial" w:eastAsia="Times New Roman" w:hAnsi="Arial" w:cs="Arial"/>
                <w:b/>
                <w:sz w:val="24"/>
                <w:szCs w:val="24"/>
                <w:lang w:eastAsia="en-GB"/>
              </w:rPr>
            </w:pPr>
            <w:r w:rsidRPr="009334F4">
              <w:rPr>
                <w:rFonts w:ascii="Arial" w:eastAsia="Times New Roman" w:hAnsi="Arial" w:cs="Arial"/>
                <w:b/>
                <w:sz w:val="24"/>
                <w:szCs w:val="24"/>
                <w:lang w:eastAsia="en-GB"/>
              </w:rPr>
              <w:t>Researcher</w:t>
            </w:r>
          </w:p>
          <w:p w14:paraId="35EDB465"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Laura Dean</w:t>
            </w:r>
          </w:p>
          <w:p w14:paraId="7B2E4CD2"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B030 Management School</w:t>
            </w:r>
          </w:p>
          <w:p w14:paraId="3A461517"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University of Sheffield</w:t>
            </w:r>
          </w:p>
          <w:p w14:paraId="2DA3F67D"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Conduit Road</w:t>
            </w:r>
          </w:p>
          <w:p w14:paraId="0633D8CE"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Sheffield</w:t>
            </w:r>
          </w:p>
          <w:p w14:paraId="0E10FD94"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S10 1FL</w:t>
            </w:r>
          </w:p>
          <w:p w14:paraId="3CDCC6B8" w14:textId="77777777" w:rsidR="00A27405" w:rsidRPr="009334F4" w:rsidRDefault="00A27405" w:rsidP="00396727">
            <w:pPr>
              <w:rPr>
                <w:rFonts w:ascii="Arial" w:eastAsia="Times New Roman" w:hAnsi="Arial" w:cs="Arial"/>
                <w:sz w:val="24"/>
                <w:szCs w:val="24"/>
                <w:lang w:eastAsia="en-GB"/>
              </w:rPr>
            </w:pPr>
          </w:p>
          <w:p w14:paraId="7CC06445" w14:textId="77777777" w:rsidR="00A27405" w:rsidRPr="009334F4" w:rsidRDefault="00292900" w:rsidP="00396727">
            <w:pPr>
              <w:rPr>
                <w:rFonts w:ascii="Arial" w:eastAsia="Times New Roman" w:hAnsi="Arial" w:cs="Arial"/>
                <w:sz w:val="24"/>
                <w:szCs w:val="24"/>
                <w:lang w:eastAsia="en-GB"/>
              </w:rPr>
            </w:pPr>
            <w:hyperlink r:id="rId74" w:history="1">
              <w:r w:rsidR="00A27405" w:rsidRPr="009334F4">
                <w:rPr>
                  <w:rStyle w:val="Hyperlink"/>
                  <w:rFonts w:ascii="Arial" w:eastAsia="Times New Roman" w:hAnsi="Arial" w:cs="Arial"/>
                  <w:sz w:val="24"/>
                  <w:szCs w:val="24"/>
                  <w:lang w:eastAsia="en-GB"/>
                </w:rPr>
                <w:t>l.dean@sheffield.ac.uk</w:t>
              </w:r>
            </w:hyperlink>
            <w:r w:rsidR="00A27405" w:rsidRPr="009334F4">
              <w:rPr>
                <w:rFonts w:ascii="Arial" w:eastAsia="Times New Roman" w:hAnsi="Arial" w:cs="Arial"/>
                <w:sz w:val="24"/>
                <w:szCs w:val="24"/>
                <w:lang w:eastAsia="en-GB"/>
              </w:rPr>
              <w:t xml:space="preserve"> </w:t>
            </w:r>
          </w:p>
        </w:tc>
        <w:tc>
          <w:tcPr>
            <w:tcW w:w="4621" w:type="dxa"/>
          </w:tcPr>
          <w:p w14:paraId="7BD3ACB0" w14:textId="77777777" w:rsidR="00A27405" w:rsidRPr="009334F4" w:rsidRDefault="00A27405" w:rsidP="00396727">
            <w:pPr>
              <w:rPr>
                <w:rFonts w:ascii="Arial" w:eastAsia="Times New Roman" w:hAnsi="Arial" w:cs="Arial"/>
                <w:b/>
                <w:sz w:val="24"/>
                <w:szCs w:val="24"/>
                <w:lang w:eastAsia="en-GB"/>
              </w:rPr>
            </w:pPr>
            <w:r w:rsidRPr="009334F4">
              <w:rPr>
                <w:rFonts w:ascii="Arial" w:eastAsia="Times New Roman" w:hAnsi="Arial" w:cs="Arial"/>
                <w:b/>
                <w:sz w:val="24"/>
                <w:szCs w:val="24"/>
                <w:lang w:eastAsia="en-GB"/>
              </w:rPr>
              <w:t>Supervisor</w:t>
            </w:r>
          </w:p>
          <w:p w14:paraId="0294E56F"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Caroline Sarojini Hart</w:t>
            </w:r>
          </w:p>
          <w:p w14:paraId="253292CA"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8.03 Husband Building</w:t>
            </w:r>
          </w:p>
          <w:p w14:paraId="20362375"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University of Sheffield</w:t>
            </w:r>
          </w:p>
          <w:p w14:paraId="57FB0257"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388 Glossop Road</w:t>
            </w:r>
          </w:p>
          <w:p w14:paraId="53959E58"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Sheffield</w:t>
            </w:r>
          </w:p>
          <w:p w14:paraId="2DE86E89" w14:textId="77777777" w:rsidR="00A27405" w:rsidRPr="009334F4" w:rsidRDefault="00A27405" w:rsidP="00396727">
            <w:pPr>
              <w:rPr>
                <w:rFonts w:ascii="Arial" w:eastAsia="Times New Roman" w:hAnsi="Arial" w:cs="Arial"/>
                <w:sz w:val="24"/>
                <w:szCs w:val="24"/>
                <w:lang w:eastAsia="en-GB"/>
              </w:rPr>
            </w:pPr>
            <w:r w:rsidRPr="009334F4">
              <w:rPr>
                <w:rFonts w:ascii="Arial" w:eastAsia="Times New Roman" w:hAnsi="Arial" w:cs="Arial"/>
                <w:sz w:val="24"/>
                <w:szCs w:val="24"/>
                <w:lang w:eastAsia="en-GB"/>
              </w:rPr>
              <w:t>S10 2JA</w:t>
            </w:r>
          </w:p>
          <w:p w14:paraId="48E54C12" w14:textId="77777777" w:rsidR="00A27405" w:rsidRPr="009334F4" w:rsidRDefault="00A27405" w:rsidP="00396727">
            <w:pPr>
              <w:rPr>
                <w:rFonts w:ascii="Arial" w:eastAsia="Times New Roman" w:hAnsi="Arial" w:cs="Arial"/>
                <w:sz w:val="24"/>
                <w:szCs w:val="24"/>
                <w:lang w:eastAsia="en-GB"/>
              </w:rPr>
            </w:pPr>
          </w:p>
          <w:p w14:paraId="1FA42143" w14:textId="77777777" w:rsidR="00A27405" w:rsidRPr="009334F4" w:rsidRDefault="00292900" w:rsidP="00396727">
            <w:pPr>
              <w:rPr>
                <w:rFonts w:ascii="Arial" w:eastAsia="Times New Roman" w:hAnsi="Arial" w:cs="Arial"/>
                <w:sz w:val="24"/>
                <w:szCs w:val="24"/>
                <w:lang w:eastAsia="en-GB"/>
              </w:rPr>
            </w:pPr>
            <w:hyperlink r:id="rId75" w:history="1">
              <w:r w:rsidR="00A27405" w:rsidRPr="009334F4">
                <w:rPr>
                  <w:rStyle w:val="Hyperlink"/>
                  <w:rFonts w:ascii="Arial" w:eastAsia="Times New Roman" w:hAnsi="Arial" w:cs="Arial"/>
                  <w:sz w:val="24"/>
                  <w:szCs w:val="24"/>
                  <w:lang w:eastAsia="en-GB"/>
                </w:rPr>
                <w:t>c.hart@sheffield.ac.uk</w:t>
              </w:r>
            </w:hyperlink>
            <w:r w:rsidR="00A27405" w:rsidRPr="009334F4">
              <w:rPr>
                <w:rFonts w:ascii="Arial" w:eastAsia="Times New Roman" w:hAnsi="Arial" w:cs="Arial"/>
                <w:sz w:val="24"/>
                <w:szCs w:val="24"/>
                <w:lang w:eastAsia="en-GB"/>
              </w:rPr>
              <w:t xml:space="preserve"> </w:t>
            </w:r>
          </w:p>
        </w:tc>
      </w:tr>
    </w:tbl>
    <w:p w14:paraId="78C5926B" w14:textId="77777777" w:rsidR="00A27405" w:rsidRPr="009334F4" w:rsidRDefault="00A27405" w:rsidP="00A27405">
      <w:pPr>
        <w:spacing w:after="0" w:line="240" w:lineRule="auto"/>
        <w:rPr>
          <w:rFonts w:ascii="Arial" w:eastAsia="Times New Roman" w:hAnsi="Arial" w:cs="Arial"/>
          <w:sz w:val="24"/>
          <w:szCs w:val="24"/>
          <w:lang w:eastAsia="en-GB"/>
        </w:rPr>
      </w:pPr>
    </w:p>
    <w:p w14:paraId="4E8F0A62"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Will my taking part in this project be kept confidential?</w:t>
      </w:r>
    </w:p>
    <w:p w14:paraId="608E20A6"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All the information that we collect about you during the course of the research will be kept strictly confidential. You will not be able to be identified in any reports or publications. </w:t>
      </w:r>
    </w:p>
    <w:p w14:paraId="47877258" w14:textId="77777777" w:rsidR="00A27405" w:rsidRPr="009334F4" w:rsidRDefault="00A27405" w:rsidP="00A27405">
      <w:pPr>
        <w:spacing w:after="0" w:line="240" w:lineRule="auto"/>
        <w:rPr>
          <w:rFonts w:ascii="Arial" w:eastAsia="Times New Roman" w:hAnsi="Arial" w:cs="Arial"/>
          <w:sz w:val="24"/>
          <w:szCs w:val="24"/>
          <w:lang w:eastAsia="en-GB"/>
        </w:rPr>
      </w:pPr>
    </w:p>
    <w:p w14:paraId="323A8558"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What will happen to the results of the research project?</w:t>
      </w:r>
    </w:p>
    <w:p w14:paraId="0A1A3F9D"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The results will be used as part of the Doctorate in Education submission. In addition it is anticipated they will also form part of an academic journal paper or conference presentation. </w:t>
      </w:r>
    </w:p>
    <w:p w14:paraId="2C0717D1" w14:textId="77777777" w:rsidR="00A27405" w:rsidRPr="009334F4" w:rsidRDefault="00A27405" w:rsidP="00A27405">
      <w:pPr>
        <w:spacing w:after="0" w:line="240" w:lineRule="auto"/>
        <w:rPr>
          <w:rFonts w:ascii="Arial" w:eastAsia="Times New Roman" w:hAnsi="Arial" w:cs="Arial"/>
          <w:sz w:val="24"/>
          <w:szCs w:val="24"/>
          <w:lang w:eastAsia="en-GB"/>
        </w:rPr>
      </w:pPr>
    </w:p>
    <w:p w14:paraId="27298618"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Who is organising and funding the research?</w:t>
      </w:r>
    </w:p>
    <w:p w14:paraId="7F0A0009"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The research is self-funded by the researcher: Laura Dean</w:t>
      </w:r>
    </w:p>
    <w:p w14:paraId="3DB057C0" w14:textId="77777777" w:rsidR="00A27405" w:rsidRPr="009334F4" w:rsidRDefault="00A27405" w:rsidP="00A27405">
      <w:pPr>
        <w:spacing w:after="0" w:line="240" w:lineRule="auto"/>
        <w:rPr>
          <w:rFonts w:ascii="Arial" w:eastAsia="Times New Roman" w:hAnsi="Arial" w:cs="Arial"/>
          <w:sz w:val="24"/>
          <w:szCs w:val="24"/>
          <w:lang w:eastAsia="en-GB"/>
        </w:rPr>
      </w:pPr>
    </w:p>
    <w:p w14:paraId="31232B9B" w14:textId="77777777" w:rsidR="00A27405" w:rsidRPr="009334F4" w:rsidRDefault="00A27405" w:rsidP="00A27405">
      <w:pPr>
        <w:spacing w:after="0" w:line="240" w:lineRule="auto"/>
        <w:rPr>
          <w:rFonts w:ascii="Arial" w:eastAsia="Times New Roman" w:hAnsi="Arial" w:cs="Arial"/>
          <w:b/>
          <w:sz w:val="24"/>
          <w:szCs w:val="24"/>
          <w:lang w:eastAsia="en-GB"/>
        </w:rPr>
      </w:pPr>
      <w:r w:rsidRPr="009334F4">
        <w:rPr>
          <w:rFonts w:ascii="Arial" w:eastAsia="Times New Roman" w:hAnsi="Arial" w:cs="Arial"/>
          <w:b/>
          <w:sz w:val="24"/>
          <w:szCs w:val="24"/>
          <w:lang w:eastAsia="en-GB"/>
        </w:rPr>
        <w:t>Who has ethically reviewed the project?</w:t>
      </w:r>
    </w:p>
    <w:p w14:paraId="2D4C9E65" w14:textId="77777777" w:rsidR="00A27405" w:rsidRPr="009334F4" w:rsidRDefault="00A27405" w:rsidP="00A27405">
      <w:pPr>
        <w:spacing w:after="0"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This project has been ethically approved via the Education department’s ethics review procedure of the University of Sheffield. </w:t>
      </w:r>
    </w:p>
    <w:p w14:paraId="6F654E4C" w14:textId="77777777" w:rsidR="00A7485F" w:rsidRPr="009334F4" w:rsidRDefault="00A7485F">
      <w:pPr>
        <w:rPr>
          <w:rFonts w:ascii="Arial" w:eastAsia="Times New Roman" w:hAnsi="Arial" w:cs="Arial"/>
          <w:sz w:val="24"/>
          <w:szCs w:val="24"/>
          <w:lang w:eastAsia="en-GB"/>
        </w:rPr>
      </w:pPr>
      <w:r w:rsidRPr="009334F4">
        <w:rPr>
          <w:rFonts w:ascii="Arial" w:eastAsia="Times New Roman" w:hAnsi="Arial" w:cs="Arial"/>
          <w:b/>
          <w:bCs/>
          <w:sz w:val="24"/>
          <w:szCs w:val="24"/>
          <w:lang w:eastAsia="en-GB"/>
        </w:rPr>
        <w:br w:type="page"/>
      </w:r>
    </w:p>
    <w:p w14:paraId="1C79B000" w14:textId="74ED86AC" w:rsidR="00E650B3" w:rsidRPr="009334F4" w:rsidRDefault="00E650B3" w:rsidP="00677413">
      <w:pPr>
        <w:pStyle w:val="Heading2"/>
        <w:numPr>
          <w:ilvl w:val="0"/>
          <w:numId w:val="0"/>
        </w:numPr>
        <w:ind w:left="435"/>
      </w:pPr>
      <w:bookmarkStart w:id="292" w:name="_Toc44774649"/>
      <w:r w:rsidRPr="009334F4">
        <w:lastRenderedPageBreak/>
        <w:t>Appendix 3: Ethical approval</w:t>
      </w:r>
      <w:bookmarkEnd w:id="292"/>
    </w:p>
    <w:p w14:paraId="53BDD182" w14:textId="02B1ACC8" w:rsidR="008B658C" w:rsidRPr="00030463" w:rsidRDefault="00F4118D" w:rsidP="00030463">
      <w:pPr>
        <w:rPr>
          <w:rStyle w:val="Heading1Char"/>
        </w:rPr>
      </w:pPr>
      <w:r w:rsidRPr="009334F4">
        <w:rPr>
          <w:rFonts w:ascii="Arial" w:hAnsi="Arial" w:cs="Arial"/>
          <w:noProof/>
          <w:sz w:val="24"/>
          <w:szCs w:val="24"/>
          <w:lang w:eastAsia="zh-CN"/>
        </w:rPr>
        <w:drawing>
          <wp:inline distT="0" distB="0" distL="0" distR="0" wp14:anchorId="776DDCC3" wp14:editId="1A0E3F4B">
            <wp:extent cx="5921395" cy="6210243"/>
            <wp:effectExtent l="0" t="0" r="317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6"/>
                    <a:srcRect l="28917" t="14779" r="30202" b="8965"/>
                    <a:stretch/>
                  </pic:blipFill>
                  <pic:spPr bwMode="auto">
                    <a:xfrm>
                      <a:off x="0" y="0"/>
                      <a:ext cx="5932251" cy="622162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905707" w:rsidRPr="009334F4">
        <w:rPr>
          <w:rFonts w:ascii="Arial" w:hAnsi="Arial" w:cs="Arial"/>
          <w:sz w:val="24"/>
          <w:szCs w:val="24"/>
        </w:rPr>
        <w:br w:type="page"/>
      </w:r>
    </w:p>
    <w:p w14:paraId="341B521A" w14:textId="16F0F687" w:rsidR="008B658C" w:rsidRPr="00030463" w:rsidRDefault="00030463" w:rsidP="00030463">
      <w:pPr>
        <w:pStyle w:val="Heading2"/>
        <w:numPr>
          <w:ilvl w:val="0"/>
          <w:numId w:val="0"/>
        </w:numPr>
        <w:ind w:left="435" w:hanging="435"/>
        <w:rPr>
          <w:lang w:val="fr-FR"/>
        </w:rPr>
      </w:pPr>
      <w:bookmarkStart w:id="293" w:name="_Toc44774650"/>
      <w:r w:rsidRPr="00030463">
        <w:rPr>
          <w:lang w:val="fr-FR"/>
        </w:rPr>
        <w:lastRenderedPageBreak/>
        <w:t>Appendix 4: Phase One Questions</w:t>
      </w:r>
      <w:bookmarkEnd w:id="293"/>
    </w:p>
    <w:p w14:paraId="17297C2D" w14:textId="77777777" w:rsidR="008B658C" w:rsidRPr="00030463" w:rsidRDefault="008B658C" w:rsidP="008B658C">
      <w:pPr>
        <w:rPr>
          <w:rFonts w:ascii="Arial" w:hAnsi="Arial" w:cs="Arial"/>
          <w:b/>
          <w:sz w:val="24"/>
          <w:szCs w:val="24"/>
          <w:lang w:val="fr-FR"/>
        </w:rPr>
      </w:pPr>
      <w:r w:rsidRPr="00030463">
        <w:rPr>
          <w:rFonts w:ascii="Arial" w:hAnsi="Arial" w:cs="Arial"/>
          <w:b/>
          <w:sz w:val="24"/>
          <w:szCs w:val="24"/>
          <w:lang w:val="fr-FR"/>
        </w:rPr>
        <w:t>Consent Questions</w:t>
      </w:r>
    </w:p>
    <w:p w14:paraId="2D8D7DD3" w14:textId="77777777" w:rsidR="008B658C" w:rsidRPr="009334F4" w:rsidRDefault="008B658C" w:rsidP="008B658C">
      <w:pPr>
        <w:rPr>
          <w:rFonts w:ascii="Arial" w:hAnsi="Arial" w:cs="Arial"/>
          <w:sz w:val="24"/>
          <w:szCs w:val="24"/>
        </w:rPr>
      </w:pPr>
      <w:r w:rsidRPr="009334F4">
        <w:rPr>
          <w:rFonts w:ascii="Arial" w:hAnsi="Arial" w:cs="Arial"/>
          <w:sz w:val="24"/>
          <w:szCs w:val="24"/>
        </w:rPr>
        <w:t>Thank you for your interest in this research. It looks at how people view interventions to help them become more employable. The research is particularly looking at differences in how individuals with autistic spectrum disorder (including Asperger’s Syndrome) experience these.  In order to look at this effectively it is important to collect information both from those with an ASD diagnosis and from those who don’t (neurotypicals).</w:t>
      </w:r>
    </w:p>
    <w:p w14:paraId="2820D953" w14:textId="77777777" w:rsidR="008B658C" w:rsidRPr="009334F4" w:rsidRDefault="008B658C" w:rsidP="008B658C">
      <w:pPr>
        <w:rPr>
          <w:rFonts w:ascii="Arial" w:hAnsi="Arial" w:cs="Arial"/>
          <w:sz w:val="24"/>
          <w:szCs w:val="24"/>
        </w:rPr>
      </w:pPr>
      <w:r w:rsidRPr="009334F4">
        <w:rPr>
          <w:rFonts w:ascii="Arial" w:hAnsi="Arial" w:cs="Arial"/>
          <w:sz w:val="24"/>
          <w:szCs w:val="24"/>
        </w:rPr>
        <w:t>Therefore, the research is looking for participants both who have a diagnosis of autism and those who don’t. It also doesn’t matter whether you have experienced an employability intervention or not: we will be asking questions about these things as part of the study. You do however need to be a university student now.</w:t>
      </w:r>
    </w:p>
    <w:p w14:paraId="0F3E1E8C" w14:textId="77777777" w:rsidR="008B658C" w:rsidRPr="009334F4" w:rsidRDefault="008B658C" w:rsidP="008B658C">
      <w:pPr>
        <w:rPr>
          <w:rFonts w:ascii="Arial" w:hAnsi="Arial" w:cs="Arial"/>
          <w:sz w:val="24"/>
          <w:szCs w:val="24"/>
        </w:rPr>
      </w:pPr>
      <w:r w:rsidRPr="009334F4">
        <w:rPr>
          <w:rFonts w:ascii="Arial" w:hAnsi="Arial" w:cs="Arial"/>
          <w:sz w:val="24"/>
          <w:szCs w:val="24"/>
        </w:rPr>
        <w:t>The research forms part of my Doctorate in Education but it is intended that the outputs will also be published in an academic journal and/or presented at academic or practitioner conferences. If you chose to take part your data will be anonymised. As such once you have submitted your data it cannot be withdrawn because the researcher cannot identify your data from the rest.</w:t>
      </w:r>
    </w:p>
    <w:p w14:paraId="5D2688B8"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sz w:val="24"/>
          <w:szCs w:val="24"/>
          <w:lang w:eastAsia="en-GB"/>
        </w:rPr>
        <w:t xml:space="preserve">I confirm that I have read and understood the preceding information provided about the project </w:t>
      </w:r>
      <w:r w:rsidRPr="009334F4">
        <w:rPr>
          <w:rFonts w:ascii="Arial" w:eastAsia="Times New Roman" w:hAnsi="Arial" w:cs="Arial"/>
          <w:b/>
          <w:bCs/>
          <w:sz w:val="24"/>
          <w:szCs w:val="24"/>
          <w:lang w:eastAsia="en-GB"/>
        </w:rPr>
        <w:t xml:space="preserve">Experiences of Employability Interventions in Higher Education. </w:t>
      </w:r>
    </w:p>
    <w:p w14:paraId="2A57ECF6" w14:textId="77777777" w:rsidR="008B658C" w:rsidRPr="009334F4" w:rsidRDefault="008B658C" w:rsidP="008B658C">
      <w:pPr>
        <w:rPr>
          <w:rFonts w:ascii="Arial" w:eastAsia="Times New Roman" w:hAnsi="Arial" w:cs="Arial"/>
          <w:sz w:val="24"/>
          <w:szCs w:val="24"/>
          <w:lang w:eastAsia="en-GB"/>
        </w:rPr>
      </w:pPr>
    </w:p>
    <w:p w14:paraId="0A2A6559" w14:textId="77777777" w:rsidR="008B658C" w:rsidRPr="009334F4" w:rsidRDefault="008B658C" w:rsidP="008B658C">
      <w:pPr>
        <w:rPr>
          <w:rFonts w:ascii="Arial" w:eastAsia="Times New Roman" w:hAnsi="Arial" w:cs="Arial"/>
          <w:b/>
          <w:sz w:val="24"/>
          <w:szCs w:val="24"/>
          <w:lang w:eastAsia="en-GB"/>
        </w:rPr>
      </w:pPr>
      <w:r w:rsidRPr="009334F4">
        <w:rPr>
          <w:rFonts w:ascii="Arial" w:eastAsia="Times New Roman" w:hAnsi="Arial" w:cs="Arial"/>
          <w:b/>
          <w:sz w:val="24"/>
          <w:szCs w:val="24"/>
          <w:lang w:eastAsia="en-GB"/>
        </w:rPr>
        <w:t>Question 1a FORCED CHOICE QUESTION</w:t>
      </w:r>
    </w:p>
    <w:p w14:paraId="177EC1DB" w14:textId="60B01C51" w:rsidR="008B658C" w:rsidRPr="009334F4" w:rsidRDefault="0083750D" w:rsidP="008B658C">
      <w:pPr>
        <w:rPr>
          <w:rFonts w:ascii="Arial" w:eastAsia="Times New Roman" w:hAnsi="Arial" w:cs="Arial"/>
          <w:i/>
          <w:color w:val="FF0000"/>
          <w:sz w:val="24"/>
          <w:szCs w:val="24"/>
          <w:lang w:eastAsia="en-GB"/>
        </w:rPr>
      </w:pPr>
      <w:r>
        <w:rPr>
          <w:rFonts w:ascii="Arial" w:eastAsia="Times New Roman" w:hAnsi="Arial" w:cs="Arial"/>
          <w:noProof/>
          <w:sz w:val="24"/>
          <w:szCs w:val="24"/>
          <w:lang w:eastAsia="zh-CN"/>
        </w:rPr>
        <w:drawing>
          <wp:inline distT="0" distB="0" distL="0" distR="0" wp14:anchorId="4125EF5D" wp14:editId="131D28BA">
            <wp:extent cx="266700" cy="238125"/>
            <wp:effectExtent l="0" t="0" r="0" b="9525"/>
            <wp:docPr id="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 xml:space="preserve">Yes I am happy to participate </w:t>
      </w:r>
      <w:r w:rsidR="008B658C" w:rsidRPr="009334F4">
        <w:rPr>
          <w:rFonts w:ascii="Arial" w:eastAsia="Times New Roman" w:hAnsi="Arial" w:cs="Arial"/>
          <w:i/>
          <w:color w:val="FF0000"/>
          <w:sz w:val="24"/>
          <w:szCs w:val="24"/>
          <w:lang w:eastAsia="en-GB"/>
        </w:rPr>
        <w:t>– choosing this option routes them onto question 1b.</w:t>
      </w:r>
    </w:p>
    <w:p w14:paraId="74DF9CB6" w14:textId="36E5F02E" w:rsidR="008B658C" w:rsidRPr="009334F4" w:rsidRDefault="0083750D" w:rsidP="008B658C">
      <w:pPr>
        <w:rPr>
          <w:rFonts w:ascii="Arial" w:eastAsia="Times New Roman" w:hAnsi="Arial" w:cs="Arial"/>
          <w:i/>
          <w:color w:val="FF0000"/>
          <w:sz w:val="24"/>
          <w:szCs w:val="24"/>
          <w:lang w:eastAsia="en-GB"/>
        </w:rPr>
      </w:pPr>
      <w:r>
        <w:rPr>
          <w:rFonts w:ascii="Arial" w:eastAsia="Times New Roman" w:hAnsi="Arial" w:cs="Arial"/>
          <w:noProof/>
          <w:sz w:val="24"/>
          <w:szCs w:val="24"/>
          <w:lang w:eastAsia="zh-CN"/>
        </w:rPr>
        <w:drawing>
          <wp:inline distT="0" distB="0" distL="0" distR="0" wp14:anchorId="675C9EA5" wp14:editId="405C7AF5">
            <wp:extent cx="266700" cy="238125"/>
            <wp:effectExtent l="0" t="0" r="0" b="9525"/>
            <wp:docPr id="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 xml:space="preserve">No, I do not wish to participate </w:t>
      </w:r>
      <w:r w:rsidR="008B658C" w:rsidRPr="009334F4">
        <w:rPr>
          <w:rFonts w:ascii="Arial" w:eastAsia="Times New Roman" w:hAnsi="Arial" w:cs="Arial"/>
          <w:i/>
          <w:color w:val="FF0000"/>
          <w:sz w:val="24"/>
          <w:szCs w:val="24"/>
          <w:lang w:eastAsia="en-GB"/>
        </w:rPr>
        <w:t>– choosing this option routes them to the end without asking any questions with a message saying thanks for looking.</w:t>
      </w:r>
    </w:p>
    <w:p w14:paraId="418BEE20" w14:textId="588F34B2" w:rsidR="008B658C" w:rsidRPr="009334F4" w:rsidRDefault="0083750D" w:rsidP="008B658C">
      <w:pPr>
        <w:rPr>
          <w:rFonts w:ascii="Arial" w:eastAsia="Times New Roman" w:hAnsi="Arial" w:cs="Arial"/>
          <w:i/>
          <w:color w:val="FF0000"/>
          <w:sz w:val="24"/>
          <w:szCs w:val="24"/>
          <w:lang w:eastAsia="en-GB"/>
        </w:rPr>
      </w:pPr>
      <w:r>
        <w:rPr>
          <w:rFonts w:ascii="Arial" w:eastAsia="Times New Roman" w:hAnsi="Arial" w:cs="Arial"/>
          <w:noProof/>
          <w:sz w:val="24"/>
          <w:szCs w:val="24"/>
          <w:lang w:eastAsia="zh-CN"/>
        </w:rPr>
        <w:drawing>
          <wp:inline distT="0" distB="0" distL="0" distR="0" wp14:anchorId="673F144E" wp14:editId="26D1C56A">
            <wp:extent cx="266700" cy="238125"/>
            <wp:effectExtent l="0" t="0" r="0" b="9525"/>
            <wp:docPr id="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 xml:space="preserve">I would like more information before participating </w:t>
      </w:r>
      <w:r w:rsidR="008B658C" w:rsidRPr="009334F4">
        <w:rPr>
          <w:rFonts w:ascii="Arial" w:eastAsia="Times New Roman" w:hAnsi="Arial" w:cs="Arial"/>
          <w:i/>
          <w:color w:val="FF0000"/>
          <w:sz w:val="24"/>
          <w:szCs w:val="24"/>
          <w:lang w:eastAsia="en-GB"/>
        </w:rPr>
        <w:t>– choosing this option routes them onto question 1c.</w:t>
      </w:r>
    </w:p>
    <w:p w14:paraId="303B0CC8" w14:textId="77777777" w:rsidR="008B658C" w:rsidRPr="009334F4" w:rsidRDefault="008B658C" w:rsidP="008B658C">
      <w:pPr>
        <w:rPr>
          <w:rFonts w:ascii="Arial" w:hAnsi="Arial" w:cs="Arial"/>
          <w:b/>
          <w:sz w:val="24"/>
          <w:szCs w:val="24"/>
        </w:rPr>
      </w:pPr>
    </w:p>
    <w:p w14:paraId="64660F40" w14:textId="77777777" w:rsidR="008B658C" w:rsidRPr="009334F4" w:rsidRDefault="008B658C" w:rsidP="008B658C">
      <w:pPr>
        <w:rPr>
          <w:rFonts w:ascii="Arial" w:hAnsi="Arial" w:cs="Arial"/>
          <w:b/>
          <w:sz w:val="24"/>
          <w:szCs w:val="24"/>
        </w:rPr>
      </w:pPr>
      <w:r w:rsidRPr="009334F4">
        <w:rPr>
          <w:rFonts w:ascii="Arial" w:hAnsi="Arial" w:cs="Arial"/>
          <w:b/>
          <w:sz w:val="24"/>
          <w:szCs w:val="24"/>
        </w:rPr>
        <w:t xml:space="preserve">Question 1b (becomes visible if they chose yes on the last option) </w:t>
      </w:r>
      <w:r w:rsidRPr="009334F4">
        <w:rPr>
          <w:rFonts w:ascii="Arial" w:eastAsia="Times New Roman" w:hAnsi="Arial" w:cs="Arial"/>
          <w:b/>
          <w:sz w:val="24"/>
          <w:szCs w:val="24"/>
          <w:lang w:eastAsia="en-GB"/>
        </w:rPr>
        <w:t>FORCED CHOICE QUESTION</w:t>
      </w:r>
    </w:p>
    <w:p w14:paraId="3A63E5B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In continuing on to complete questions I acknowledge that my participation is voluntary and I am free to decline to take part and free to decline to answer any specific questions on the questionnaire. </w:t>
      </w:r>
    </w:p>
    <w:p w14:paraId="2571552F"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lastRenderedPageBreak/>
        <w:t> I am aware that due to the nature of data collection and the anonymity of the system I will not be able to request my data to be withdrawn from the project.</w:t>
      </w:r>
    </w:p>
    <w:p w14:paraId="07DDB788" w14:textId="0C975DB7"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9FAD18B" wp14:editId="021F79FC">
            <wp:extent cx="266700" cy="238125"/>
            <wp:effectExtent l="0" t="0" r="0" b="9525"/>
            <wp:docPr id="4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Yes</w:t>
      </w:r>
    </w:p>
    <w:p w14:paraId="5FD68C82" w14:textId="66CF02D8" w:rsidR="008B658C" w:rsidRPr="009334F4" w:rsidRDefault="0083750D" w:rsidP="008B658C">
      <w:pPr>
        <w:rPr>
          <w:rFonts w:ascii="Arial" w:eastAsia="Times New Roman" w:hAnsi="Arial" w:cs="Arial"/>
          <w:i/>
          <w:color w:val="FF0000"/>
          <w:sz w:val="24"/>
          <w:szCs w:val="24"/>
          <w:lang w:eastAsia="en-GB"/>
        </w:rPr>
      </w:pPr>
      <w:r>
        <w:rPr>
          <w:rFonts w:ascii="Arial" w:eastAsia="Times New Roman" w:hAnsi="Arial" w:cs="Arial"/>
          <w:noProof/>
          <w:sz w:val="24"/>
          <w:szCs w:val="24"/>
          <w:lang w:eastAsia="zh-CN"/>
        </w:rPr>
        <w:drawing>
          <wp:inline distT="0" distB="0" distL="0" distR="0" wp14:anchorId="2645C034" wp14:editId="4016A2A2">
            <wp:extent cx="266700" cy="238125"/>
            <wp:effectExtent l="0" t="0" r="0" b="9525"/>
            <wp:docPr id="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030463">
        <w:rPr>
          <w:rFonts w:ascii="Arial" w:eastAsia="Times New Roman" w:hAnsi="Arial" w:cs="Arial"/>
          <w:sz w:val="24"/>
          <w:szCs w:val="24"/>
          <w:lang w:eastAsia="en-GB"/>
        </w:rPr>
        <w:t xml:space="preserve">No </w:t>
      </w:r>
      <w:r w:rsidR="008B658C" w:rsidRPr="009334F4">
        <w:rPr>
          <w:rFonts w:ascii="Arial" w:eastAsia="Times New Roman" w:hAnsi="Arial" w:cs="Arial"/>
          <w:i/>
          <w:color w:val="FF0000"/>
          <w:sz w:val="24"/>
          <w:szCs w:val="24"/>
          <w:lang w:eastAsia="en-GB"/>
        </w:rPr>
        <w:t>– choosing this option routes them onto question 1c.</w:t>
      </w:r>
    </w:p>
    <w:p w14:paraId="70A281E3" w14:textId="77777777" w:rsidR="008B658C" w:rsidRPr="009334F4" w:rsidRDefault="008B658C" w:rsidP="008B658C">
      <w:pPr>
        <w:rPr>
          <w:rFonts w:ascii="Arial" w:hAnsi="Arial" w:cs="Arial"/>
          <w:b/>
          <w:sz w:val="24"/>
          <w:szCs w:val="24"/>
        </w:rPr>
      </w:pPr>
      <w:r w:rsidRPr="009334F4">
        <w:rPr>
          <w:rFonts w:ascii="Arial" w:hAnsi="Arial" w:cs="Arial"/>
          <w:b/>
          <w:sz w:val="24"/>
          <w:szCs w:val="24"/>
        </w:rPr>
        <w:t>Question 1c (becomes visible if they chose I would like more information on the last option)</w:t>
      </w:r>
    </w:p>
    <w:p w14:paraId="255DD89A" w14:textId="77777777" w:rsidR="008B658C" w:rsidRPr="009334F4" w:rsidRDefault="008B658C" w:rsidP="008B658C">
      <w:pPr>
        <w:rPr>
          <w:rFonts w:ascii="Arial" w:eastAsia="Times New Roman" w:hAnsi="Arial" w:cs="Arial"/>
          <w:sz w:val="24"/>
          <w:szCs w:val="24"/>
          <w:lang w:eastAsia="en-GB"/>
        </w:rPr>
      </w:pPr>
      <w:r w:rsidRPr="009334F4">
        <w:rPr>
          <w:rFonts w:ascii="Arial" w:hAnsi="Arial" w:cs="Arial"/>
          <w:sz w:val="24"/>
          <w:szCs w:val="24"/>
        </w:rPr>
        <w:t>If you would like more information about the project before deciding whether to take part please fill in your contact details below (whichever method you prefer, post, email or phone) and we will be in touch to tell you more about the work. Filling in this box will take you to end of the survey. If you would like to continue onto complete the survey now please select 'yes I am happy to participate' on the last question.</w:t>
      </w:r>
    </w:p>
    <w:p w14:paraId="1C4B5E98" w14:textId="77777777" w:rsidR="008B658C" w:rsidRPr="009334F4" w:rsidRDefault="008B658C" w:rsidP="008B658C">
      <w:pPr>
        <w:rPr>
          <w:rFonts w:ascii="Arial" w:hAnsi="Arial" w:cs="Arial"/>
          <w:sz w:val="24"/>
          <w:szCs w:val="24"/>
        </w:rPr>
      </w:pPr>
    </w:p>
    <w:p w14:paraId="1278AE1C" w14:textId="77777777" w:rsidR="008B658C" w:rsidRPr="009334F4" w:rsidRDefault="008B658C" w:rsidP="008B658C">
      <w:pPr>
        <w:rPr>
          <w:rFonts w:ascii="Arial" w:hAnsi="Arial" w:cs="Arial"/>
          <w:b/>
          <w:sz w:val="24"/>
          <w:szCs w:val="24"/>
        </w:rPr>
      </w:pPr>
      <w:r w:rsidRPr="009334F4">
        <w:rPr>
          <w:rFonts w:ascii="Arial" w:hAnsi="Arial" w:cs="Arial"/>
          <w:b/>
          <w:sz w:val="24"/>
          <w:szCs w:val="24"/>
        </w:rPr>
        <w:t>Demographic Questions</w:t>
      </w:r>
    </w:p>
    <w:p w14:paraId="3ABC2730" w14:textId="77777777" w:rsidR="008B658C" w:rsidRPr="009334F4" w:rsidRDefault="008B658C" w:rsidP="008B658C">
      <w:pPr>
        <w:rPr>
          <w:rFonts w:ascii="Arial" w:hAnsi="Arial" w:cs="Arial"/>
          <w:sz w:val="24"/>
          <w:szCs w:val="24"/>
        </w:rPr>
      </w:pPr>
      <w:r w:rsidRPr="009334F4">
        <w:rPr>
          <w:rFonts w:ascii="Arial" w:hAnsi="Arial" w:cs="Arial"/>
          <w:sz w:val="24"/>
          <w:szCs w:val="24"/>
        </w:rPr>
        <w:t>2a Please fill in the age you are today</w:t>
      </w:r>
    </w:p>
    <w:p w14:paraId="5F382D0F" w14:textId="5CF65459"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5CEB445C" wp14:editId="711F686F">
            <wp:extent cx="914400" cy="238125"/>
            <wp:effectExtent l="0" t="0" r="0" b="9525"/>
            <wp:docPr id="4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09258360" w14:textId="77777777" w:rsidR="008B658C" w:rsidRPr="009334F4" w:rsidRDefault="008B658C" w:rsidP="008B658C">
      <w:pPr>
        <w:rPr>
          <w:rFonts w:ascii="Arial" w:hAnsi="Arial" w:cs="Arial"/>
          <w:sz w:val="24"/>
          <w:szCs w:val="24"/>
        </w:rPr>
      </w:pPr>
      <w:r w:rsidRPr="009334F4">
        <w:rPr>
          <w:rFonts w:ascii="Arial" w:hAnsi="Arial" w:cs="Arial"/>
          <w:sz w:val="24"/>
          <w:szCs w:val="24"/>
        </w:rPr>
        <w:t>2b Which gender would you identify yourself as?</w:t>
      </w:r>
    </w:p>
    <w:p w14:paraId="7F2DB511" w14:textId="38838213"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48AA6379" wp14:editId="4B34829C">
            <wp:extent cx="266700" cy="238125"/>
            <wp:effectExtent l="0" t="0" r="0" b="9525"/>
            <wp:docPr id="4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Male</w:t>
      </w:r>
    </w:p>
    <w:p w14:paraId="17883A0D" w14:textId="49CB07A3"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4BB701EE" wp14:editId="3A221D4E">
            <wp:extent cx="266700" cy="238125"/>
            <wp:effectExtent l="0" t="0" r="0" b="9525"/>
            <wp:docPr id="4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Female</w:t>
      </w:r>
    </w:p>
    <w:p w14:paraId="6027B559" w14:textId="085D2F2A"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46D1F3A8" wp14:editId="7DF3ADBD">
            <wp:extent cx="266700" cy="238125"/>
            <wp:effectExtent l="0" t="0" r="0" b="9525"/>
            <wp:docPr id="4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Other/ None</w:t>
      </w:r>
    </w:p>
    <w:p w14:paraId="6E65131C" w14:textId="77777777" w:rsidR="008B658C" w:rsidRPr="009334F4" w:rsidRDefault="008B658C" w:rsidP="008B658C">
      <w:pPr>
        <w:rPr>
          <w:rFonts w:ascii="Arial" w:hAnsi="Arial" w:cs="Arial"/>
          <w:sz w:val="24"/>
          <w:szCs w:val="24"/>
        </w:rPr>
      </w:pPr>
    </w:p>
    <w:p w14:paraId="369B1C13" w14:textId="77777777" w:rsidR="008B658C" w:rsidRPr="009334F4" w:rsidRDefault="008B658C" w:rsidP="008B658C">
      <w:pPr>
        <w:rPr>
          <w:rFonts w:ascii="Arial" w:hAnsi="Arial" w:cs="Arial"/>
          <w:sz w:val="24"/>
          <w:szCs w:val="24"/>
        </w:rPr>
      </w:pPr>
      <w:r w:rsidRPr="009334F4">
        <w:rPr>
          <w:rFonts w:ascii="Arial" w:hAnsi="Arial" w:cs="Arial"/>
          <w:sz w:val="24"/>
          <w:szCs w:val="24"/>
        </w:rPr>
        <w:t>2c What is/was your main subject of your degree?</w:t>
      </w:r>
    </w:p>
    <w:p w14:paraId="7790C4F7" w14:textId="7FFE3553"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7F7D58F5" wp14:editId="468F3C04">
            <wp:extent cx="914400" cy="238125"/>
            <wp:effectExtent l="0" t="0" r="0" b="9525"/>
            <wp:docPr id="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07E11D30" w14:textId="77777777" w:rsidR="008B658C" w:rsidRPr="009334F4" w:rsidRDefault="008B658C" w:rsidP="008B658C">
      <w:pPr>
        <w:rPr>
          <w:rFonts w:ascii="Arial" w:hAnsi="Arial" w:cs="Arial"/>
          <w:sz w:val="24"/>
          <w:szCs w:val="24"/>
        </w:rPr>
      </w:pPr>
    </w:p>
    <w:p w14:paraId="62296BD0" w14:textId="77777777" w:rsidR="008B658C" w:rsidRPr="009334F4" w:rsidRDefault="008B658C" w:rsidP="008B658C">
      <w:pPr>
        <w:rPr>
          <w:rFonts w:ascii="Arial" w:hAnsi="Arial" w:cs="Arial"/>
          <w:sz w:val="24"/>
          <w:szCs w:val="24"/>
        </w:rPr>
      </w:pPr>
      <w:r w:rsidRPr="009334F4">
        <w:rPr>
          <w:rFonts w:ascii="Arial" w:hAnsi="Arial" w:cs="Arial"/>
          <w:sz w:val="24"/>
          <w:szCs w:val="24"/>
        </w:rPr>
        <w:t>2d Which year of study are you? (Multiple answers are allowed)</w:t>
      </w:r>
    </w:p>
    <w:p w14:paraId="6A19FF4C" w14:textId="196B63C0"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06CAA28C" wp14:editId="2859D5CA">
            <wp:extent cx="266700" cy="238125"/>
            <wp:effectExtent l="0" t="0" r="0" b="9525"/>
            <wp:docPr id="4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1st year</w:t>
      </w:r>
    </w:p>
    <w:p w14:paraId="026406AA" w14:textId="4F2F5EFA"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26CA8BEF" wp14:editId="7C0461F8">
            <wp:extent cx="266700" cy="238125"/>
            <wp:effectExtent l="0" t="0" r="0" b="9525"/>
            <wp:docPr id="4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2nd year</w:t>
      </w:r>
    </w:p>
    <w:p w14:paraId="52606B7E" w14:textId="7C9A6032" w:rsidR="008B658C" w:rsidRPr="009334F4" w:rsidRDefault="0083750D" w:rsidP="008B658C">
      <w:pPr>
        <w:rPr>
          <w:rFonts w:ascii="Arial" w:hAnsi="Arial" w:cs="Arial"/>
          <w:sz w:val="24"/>
          <w:szCs w:val="24"/>
        </w:rPr>
      </w:pPr>
      <w:r>
        <w:rPr>
          <w:rFonts w:ascii="Arial" w:hAnsi="Arial" w:cs="Arial"/>
          <w:noProof/>
          <w:sz w:val="24"/>
          <w:szCs w:val="24"/>
          <w:lang w:eastAsia="zh-CN"/>
        </w:rPr>
        <w:lastRenderedPageBreak/>
        <w:drawing>
          <wp:inline distT="0" distB="0" distL="0" distR="0" wp14:anchorId="436716B5" wp14:editId="3BF9E386">
            <wp:extent cx="266700" cy="238125"/>
            <wp:effectExtent l="0" t="0" r="0" b="9525"/>
            <wp:docPr id="4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3rd year</w:t>
      </w:r>
    </w:p>
    <w:p w14:paraId="5808A268" w14:textId="6E510B87"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64DEF126" wp14:editId="4FFE6AB9">
            <wp:extent cx="266700" cy="238125"/>
            <wp:effectExtent l="0" t="0" r="0" b="9525"/>
            <wp:docPr id="4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4th year</w:t>
      </w:r>
    </w:p>
    <w:p w14:paraId="5E4B5442" w14:textId="619CA358"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57D61F03" wp14:editId="52249CB5">
            <wp:extent cx="266700" cy="238125"/>
            <wp:effectExtent l="0" t="0" r="0" b="9525"/>
            <wp:docPr id="4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 xml:space="preserve">Graduate </w:t>
      </w:r>
      <w:r w:rsidR="008B658C" w:rsidRPr="009334F4">
        <w:rPr>
          <w:rFonts w:ascii="Arial" w:eastAsia="Times New Roman" w:hAnsi="Arial" w:cs="Arial"/>
          <w:i/>
          <w:color w:val="FF0000"/>
          <w:sz w:val="24"/>
          <w:szCs w:val="24"/>
          <w:lang w:eastAsia="en-GB"/>
        </w:rPr>
        <w:t>choosing this option makes question 2e visible</w:t>
      </w:r>
    </w:p>
    <w:p w14:paraId="0AEC5813" w14:textId="0F621177"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4C70989F" wp14:editId="53556DCC">
            <wp:extent cx="266700" cy="238125"/>
            <wp:effectExtent l="0" t="0" r="0" b="9525"/>
            <wp:docPr id="4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Sandwich placement year</w:t>
      </w:r>
    </w:p>
    <w:p w14:paraId="27FB7A31" w14:textId="1655E8CC"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169BE022" wp14:editId="736F77DA">
            <wp:extent cx="266700" cy="238125"/>
            <wp:effectExtent l="0" t="0" r="0" b="9525"/>
            <wp:docPr id="4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 xml:space="preserve">Left course without completing </w:t>
      </w:r>
      <w:r w:rsidR="008B658C" w:rsidRPr="009334F4">
        <w:rPr>
          <w:rFonts w:ascii="Arial" w:eastAsia="Times New Roman" w:hAnsi="Arial" w:cs="Arial"/>
          <w:i/>
          <w:color w:val="FF0000"/>
          <w:sz w:val="24"/>
          <w:szCs w:val="24"/>
          <w:lang w:eastAsia="en-GB"/>
        </w:rPr>
        <w:t>choosing this option makes question 2f visible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8681"/>
      </w:tblGrid>
      <w:tr w:rsidR="008B658C" w:rsidRPr="009334F4" w14:paraId="04EAFDFF" w14:textId="77777777" w:rsidTr="00396727">
        <w:trPr>
          <w:tblCellSpacing w:w="15" w:type="dxa"/>
        </w:trPr>
        <w:tc>
          <w:tcPr>
            <w:tcW w:w="0" w:type="auto"/>
            <w:vAlign w:val="center"/>
            <w:hideMark/>
          </w:tcPr>
          <w:p w14:paraId="758B607F" w14:textId="77777777" w:rsidR="008B658C" w:rsidRPr="009334F4" w:rsidRDefault="008B658C" w:rsidP="008B658C">
            <w:pPr>
              <w:rPr>
                <w:rFonts w:ascii="Arial" w:hAnsi="Arial" w:cs="Arial"/>
                <w:sz w:val="24"/>
                <w:szCs w:val="24"/>
              </w:rPr>
            </w:pPr>
          </w:p>
        </w:tc>
        <w:tc>
          <w:tcPr>
            <w:tcW w:w="4832" w:type="pct"/>
            <w:vAlign w:val="center"/>
            <w:hideMark/>
          </w:tcPr>
          <w:p w14:paraId="7F01D8E6" w14:textId="77777777" w:rsidR="008B658C" w:rsidRPr="009334F4" w:rsidRDefault="008B658C" w:rsidP="008B658C">
            <w:pPr>
              <w:rPr>
                <w:rFonts w:ascii="Arial" w:hAnsi="Arial" w:cs="Arial"/>
                <w:sz w:val="24"/>
                <w:szCs w:val="24"/>
              </w:rPr>
            </w:pPr>
          </w:p>
        </w:tc>
      </w:tr>
    </w:tbl>
    <w:p w14:paraId="461EDEA7" w14:textId="77777777" w:rsidR="008B658C" w:rsidRPr="009334F4" w:rsidRDefault="008B658C" w:rsidP="008B658C">
      <w:pPr>
        <w:rPr>
          <w:rFonts w:ascii="Arial" w:hAnsi="Arial" w:cs="Arial"/>
          <w:sz w:val="24"/>
          <w:szCs w:val="24"/>
        </w:rPr>
      </w:pPr>
      <w:r w:rsidRPr="009334F4">
        <w:rPr>
          <w:rFonts w:ascii="Arial" w:hAnsi="Arial" w:cs="Arial"/>
          <w:sz w:val="24"/>
          <w:szCs w:val="24"/>
        </w:rPr>
        <w:t>2e Did you complete your course?</w:t>
      </w:r>
    </w:p>
    <w:p w14:paraId="29507D4B" w14:textId="439D6D40"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74F2400E" wp14:editId="174B6CE6">
            <wp:extent cx="266700" cy="238125"/>
            <wp:effectExtent l="0" t="0" r="0" b="9525"/>
            <wp:docPr id="45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Yes, I graduated from the course I joined</w:t>
      </w:r>
    </w:p>
    <w:p w14:paraId="0FE36ACF" w14:textId="75CE6522"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0C9052C6" wp14:editId="4B96DDF9">
            <wp:extent cx="266700" cy="238125"/>
            <wp:effectExtent l="0" t="0" r="0" b="9525"/>
            <wp:docPr id="4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 xml:space="preserve">Partially I graduated with a different qualification after part fulfilling course requirements, e.g. Certificate or Diploma </w:t>
      </w:r>
      <w:r w:rsidR="008B658C" w:rsidRPr="009334F4">
        <w:rPr>
          <w:rFonts w:ascii="Arial" w:eastAsia="Times New Roman" w:hAnsi="Arial" w:cs="Arial"/>
          <w:i/>
          <w:color w:val="FF0000"/>
          <w:sz w:val="24"/>
          <w:szCs w:val="24"/>
          <w:lang w:eastAsia="en-GB"/>
        </w:rPr>
        <w:t>choosing this option makes question 2h visible</w:t>
      </w:r>
    </w:p>
    <w:p w14:paraId="22854265" w14:textId="79DC590F" w:rsidR="008B658C" w:rsidRPr="009334F4" w:rsidRDefault="0083750D" w:rsidP="008B658C">
      <w:pPr>
        <w:rPr>
          <w:rFonts w:ascii="Arial" w:eastAsia="Times New Roman" w:hAnsi="Arial" w:cs="Arial"/>
          <w:i/>
          <w:color w:val="FF0000"/>
          <w:sz w:val="24"/>
          <w:szCs w:val="24"/>
          <w:lang w:eastAsia="en-GB"/>
        </w:rPr>
      </w:pPr>
      <w:r>
        <w:rPr>
          <w:rFonts w:ascii="Arial" w:hAnsi="Arial" w:cs="Arial"/>
          <w:noProof/>
          <w:sz w:val="24"/>
          <w:szCs w:val="24"/>
          <w:lang w:eastAsia="zh-CN"/>
        </w:rPr>
        <w:drawing>
          <wp:inline distT="0" distB="0" distL="0" distR="0" wp14:anchorId="17C428CF" wp14:editId="7C94F733">
            <wp:extent cx="266700" cy="238125"/>
            <wp:effectExtent l="0" t="0" r="0" b="9525"/>
            <wp:docPr id="4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Style w:val="labelwrapper"/>
          <w:rFonts w:ascii="Arial" w:hAnsi="Arial" w:cs="Arial"/>
          <w:sz w:val="24"/>
          <w:szCs w:val="24"/>
        </w:rPr>
        <w:t xml:space="preserve">No, I did not finish my course and left without a qualification. </w:t>
      </w:r>
      <w:r w:rsidR="008B658C" w:rsidRPr="009334F4">
        <w:rPr>
          <w:rFonts w:ascii="Arial" w:eastAsia="Times New Roman" w:hAnsi="Arial" w:cs="Arial"/>
          <w:i/>
          <w:color w:val="FF0000"/>
          <w:sz w:val="24"/>
          <w:szCs w:val="24"/>
          <w:lang w:eastAsia="en-GB"/>
        </w:rPr>
        <w:t>choosing this option makes question 2g visible</w:t>
      </w:r>
    </w:p>
    <w:p w14:paraId="6D50E332" w14:textId="77777777" w:rsidR="008B658C" w:rsidRPr="009334F4" w:rsidRDefault="008B658C" w:rsidP="008B658C">
      <w:pPr>
        <w:rPr>
          <w:rFonts w:ascii="Arial" w:hAnsi="Arial" w:cs="Arial"/>
          <w:sz w:val="24"/>
          <w:szCs w:val="24"/>
        </w:rPr>
      </w:pPr>
    </w:p>
    <w:p w14:paraId="5328F271" w14:textId="77777777" w:rsidR="008B658C" w:rsidRPr="009334F4" w:rsidRDefault="008B658C" w:rsidP="008B658C">
      <w:pPr>
        <w:rPr>
          <w:rFonts w:ascii="Arial" w:hAnsi="Arial" w:cs="Arial"/>
          <w:sz w:val="24"/>
          <w:szCs w:val="24"/>
        </w:rPr>
      </w:pPr>
      <w:r w:rsidRPr="009334F4">
        <w:rPr>
          <w:rFonts w:ascii="Arial" w:hAnsi="Arial" w:cs="Arial"/>
          <w:sz w:val="24"/>
          <w:szCs w:val="24"/>
        </w:rPr>
        <w:t>2f For what reason or reasons did you leave your course?</w:t>
      </w:r>
    </w:p>
    <w:p w14:paraId="64E9CDDD" w14:textId="4A769007"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5B5E4D7D" wp14:editId="2DA91425">
            <wp:extent cx="2314575" cy="847725"/>
            <wp:effectExtent l="0" t="0" r="9525" b="9525"/>
            <wp:docPr id="45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14575" cy="847725"/>
                    </a:xfrm>
                    <a:prstGeom prst="rect">
                      <a:avLst/>
                    </a:prstGeom>
                    <a:noFill/>
                    <a:ln>
                      <a:noFill/>
                    </a:ln>
                  </pic:spPr>
                </pic:pic>
              </a:graphicData>
            </a:graphic>
          </wp:inline>
        </w:drawing>
      </w:r>
    </w:p>
    <w:p w14:paraId="788B77F1" w14:textId="77777777" w:rsidR="008B658C" w:rsidRPr="009334F4" w:rsidRDefault="008B658C" w:rsidP="008B658C">
      <w:pPr>
        <w:rPr>
          <w:rFonts w:ascii="Arial" w:hAnsi="Arial" w:cs="Arial"/>
          <w:sz w:val="24"/>
          <w:szCs w:val="24"/>
        </w:rPr>
      </w:pPr>
    </w:p>
    <w:p w14:paraId="19853E88" w14:textId="77777777" w:rsidR="008B658C" w:rsidRPr="009334F4" w:rsidRDefault="008B658C" w:rsidP="008B658C">
      <w:pPr>
        <w:rPr>
          <w:rFonts w:ascii="Arial" w:hAnsi="Arial" w:cs="Arial"/>
          <w:sz w:val="24"/>
          <w:szCs w:val="24"/>
        </w:rPr>
      </w:pPr>
      <w:r w:rsidRPr="009334F4">
        <w:rPr>
          <w:rFonts w:ascii="Arial" w:hAnsi="Arial" w:cs="Arial"/>
          <w:sz w:val="24"/>
          <w:szCs w:val="24"/>
        </w:rPr>
        <w:t>2g For what reason or reasons did you not graduate from the course you joined?</w:t>
      </w:r>
    </w:p>
    <w:p w14:paraId="27BCA320" w14:textId="35BBE0B7" w:rsidR="008B658C" w:rsidRPr="009334F4" w:rsidRDefault="0083750D" w:rsidP="008B658C">
      <w:pPr>
        <w:rPr>
          <w:rFonts w:ascii="Arial" w:hAnsi="Arial" w:cs="Arial"/>
          <w:sz w:val="24"/>
          <w:szCs w:val="24"/>
        </w:rPr>
      </w:pPr>
      <w:r>
        <w:rPr>
          <w:rFonts w:ascii="Arial" w:hAnsi="Arial" w:cs="Arial"/>
          <w:noProof/>
          <w:sz w:val="24"/>
          <w:szCs w:val="24"/>
          <w:lang w:eastAsia="zh-CN"/>
        </w:rPr>
        <w:drawing>
          <wp:inline distT="0" distB="0" distL="0" distR="0" wp14:anchorId="4BCF8868" wp14:editId="2B534CF3">
            <wp:extent cx="2314575" cy="847725"/>
            <wp:effectExtent l="0" t="0" r="9525" b="9525"/>
            <wp:docPr id="4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14575" cy="847725"/>
                    </a:xfrm>
                    <a:prstGeom prst="rect">
                      <a:avLst/>
                    </a:prstGeom>
                    <a:noFill/>
                    <a:ln>
                      <a:noFill/>
                    </a:ln>
                  </pic:spPr>
                </pic:pic>
              </a:graphicData>
            </a:graphic>
          </wp:inline>
        </w:drawing>
      </w:r>
    </w:p>
    <w:p w14:paraId="0ACAD38D" w14:textId="77777777" w:rsidR="008B658C" w:rsidRPr="009334F4" w:rsidRDefault="008B658C" w:rsidP="008B658C">
      <w:pPr>
        <w:rPr>
          <w:rFonts w:ascii="Arial" w:hAnsi="Arial" w:cs="Arial"/>
          <w:sz w:val="24"/>
          <w:szCs w:val="24"/>
        </w:rPr>
      </w:pPr>
    </w:p>
    <w:p w14:paraId="70430EE2" w14:textId="387F1CE5" w:rsidR="00FD2576" w:rsidRPr="009334F4" w:rsidRDefault="008B658C" w:rsidP="008B658C">
      <w:pPr>
        <w:rPr>
          <w:rFonts w:ascii="Arial" w:hAnsi="Arial" w:cs="Arial"/>
          <w:sz w:val="24"/>
          <w:szCs w:val="24"/>
        </w:rPr>
      </w:pPr>
      <w:r w:rsidRPr="009334F4">
        <w:rPr>
          <w:rFonts w:ascii="Arial" w:hAnsi="Arial" w:cs="Arial"/>
          <w:sz w:val="24"/>
          <w:szCs w:val="24"/>
        </w:rPr>
        <w:t>2h What was the postcode of your home address when you applied to university?</w:t>
      </w:r>
      <w:r w:rsidRPr="009334F4">
        <w:rPr>
          <w:rFonts w:ascii="Arial" w:hAnsi="Arial" w:cs="Arial"/>
          <w:sz w:val="24"/>
          <w:szCs w:val="24"/>
        </w:rPr>
        <w:br/>
      </w:r>
      <w:r w:rsidRPr="009334F4">
        <w:rPr>
          <w:rFonts w:ascii="Arial" w:hAnsi="Arial" w:cs="Arial"/>
          <w:sz w:val="24"/>
          <w:szCs w:val="24"/>
        </w:rPr>
        <w:br/>
      </w:r>
      <w:r w:rsidR="0083750D">
        <w:rPr>
          <w:rFonts w:ascii="Arial" w:hAnsi="Arial" w:cs="Arial"/>
          <w:noProof/>
          <w:sz w:val="24"/>
          <w:szCs w:val="24"/>
          <w:lang w:eastAsia="zh-CN"/>
        </w:rPr>
        <w:drawing>
          <wp:inline distT="0" distB="0" distL="0" distR="0" wp14:anchorId="73B0C902" wp14:editId="1D434372">
            <wp:extent cx="914400" cy="238125"/>
            <wp:effectExtent l="0" t="0" r="0" b="9525"/>
            <wp:docPr id="44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0ED4852" w14:textId="6D65AA4C" w:rsidR="008B658C" w:rsidRPr="009334F4" w:rsidRDefault="008B658C" w:rsidP="008B658C">
      <w:pPr>
        <w:rPr>
          <w:rFonts w:ascii="Arial" w:hAnsi="Arial" w:cs="Arial"/>
          <w:sz w:val="24"/>
          <w:szCs w:val="24"/>
        </w:rPr>
      </w:pPr>
      <w:r w:rsidRPr="009334F4">
        <w:rPr>
          <w:rFonts w:ascii="Arial" w:hAnsi="Arial" w:cs="Arial"/>
          <w:b/>
          <w:sz w:val="24"/>
          <w:szCs w:val="24"/>
        </w:rPr>
        <w:lastRenderedPageBreak/>
        <w:t>Support Questions</w:t>
      </w:r>
    </w:p>
    <w:p w14:paraId="49FC39CB" w14:textId="153FA2D3"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3a If the support your university as a whole gives is 100</w:t>
      </w:r>
      <w:r w:rsidR="00E536DC">
        <w:rPr>
          <w:rFonts w:ascii="Arial" w:eastAsia="Times New Roman" w:hAnsi="Arial" w:cs="Arial"/>
          <w:sz w:val="24"/>
          <w:szCs w:val="24"/>
          <w:lang w:eastAsia="en-GB"/>
        </w:rPr>
        <w:t>%</w:t>
      </w:r>
      <w:r w:rsidRPr="009334F4">
        <w:rPr>
          <w:rFonts w:ascii="Arial" w:eastAsia="Times New Roman" w:hAnsi="Arial" w:cs="Arial"/>
          <w:sz w:val="24"/>
          <w:szCs w:val="24"/>
          <w:lang w:eastAsia="en-GB"/>
        </w:rPr>
        <w:t>, how much should be given for each area of support?</w:t>
      </w:r>
    </w:p>
    <w:p w14:paraId="6C420FF0" w14:textId="163066DD"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01C39A7" wp14:editId="1CC6EAF4">
            <wp:extent cx="914400" cy="238125"/>
            <wp:effectExtent l="0" t="0" r="0" b="9525"/>
            <wp:docPr id="2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3D6A594F"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employable at the end of your course</w:t>
      </w:r>
    </w:p>
    <w:p w14:paraId="33F0ED90" w14:textId="4A5B2FE2"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5DC931C" wp14:editId="2D26F394">
            <wp:extent cx="914400" cy="238125"/>
            <wp:effectExtent l="0" t="0" r="0" b="9525"/>
            <wp:docPr id="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3CD67A30"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academic successful on your course</w:t>
      </w:r>
    </w:p>
    <w:p w14:paraId="0B1A6B37" w14:textId="0D2DCAE4"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A047209" wp14:editId="13610C9E">
            <wp:extent cx="914400" cy="2381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0F8FE66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happy and able to engage in the social activities you want/ need to</w:t>
      </w:r>
    </w:p>
    <w:p w14:paraId="1E87244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Total</w:t>
      </w:r>
    </w:p>
    <w:p w14:paraId="4187CBB4" w14:textId="5E13ABE5" w:rsidR="008B658C" w:rsidRPr="009334F4" w:rsidRDefault="0083750D" w:rsidP="008B658C">
      <w:pPr>
        <w:rPr>
          <w:rFonts w:ascii="Arial" w:eastAsia="Times New Roman" w:hAnsi="Arial" w:cs="Arial"/>
          <w:sz w:val="24"/>
          <w:szCs w:val="24"/>
        </w:rPr>
      </w:pPr>
      <w:r>
        <w:rPr>
          <w:rFonts w:ascii="Arial" w:eastAsia="Times New Roman" w:hAnsi="Arial" w:cs="Arial"/>
          <w:noProof/>
          <w:sz w:val="24"/>
          <w:szCs w:val="24"/>
          <w:lang w:eastAsia="zh-CN"/>
        </w:rPr>
        <w:drawing>
          <wp:inline distT="0" distB="0" distL="0" distR="0" wp14:anchorId="4797AD71" wp14:editId="570B0D8D">
            <wp:extent cx="914400" cy="238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19E814D" w14:textId="77777777" w:rsidR="008B658C" w:rsidRPr="009334F4" w:rsidRDefault="008B658C" w:rsidP="008B658C">
      <w:pPr>
        <w:rPr>
          <w:rFonts w:ascii="Arial" w:eastAsia="Times New Roman" w:hAnsi="Arial" w:cs="Arial"/>
          <w:sz w:val="24"/>
          <w:szCs w:val="24"/>
          <w:lang w:eastAsia="en-GB"/>
        </w:rPr>
      </w:pPr>
    </w:p>
    <w:p w14:paraId="08D31056"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3b Thinking about your achieving your potential, to what extent do you feel/ did you feel supported by your university? </w:t>
      </w:r>
      <w:r w:rsidRPr="009334F4">
        <w:rPr>
          <w:rFonts w:ascii="Arial" w:eastAsia="Times New Roman" w:hAnsi="Arial" w:cs="Arial"/>
          <w:i/>
          <w:color w:val="FF0000"/>
          <w:sz w:val="24"/>
          <w:szCs w:val="24"/>
          <w:lang w:eastAsia="en-GB"/>
        </w:rPr>
        <w:t>This question has sliding scales – participants pull the marker across from zero to their chosen amount.</w:t>
      </w:r>
      <w:r w:rsidRPr="009334F4">
        <w:rPr>
          <w:rFonts w:ascii="Arial" w:eastAsia="Times New Roman" w:hAnsi="Arial" w:cs="Arial"/>
          <w:color w:val="FF0000"/>
          <w:sz w:val="24"/>
          <w:szCs w:val="24"/>
          <w:lang w:eastAsia="en-GB"/>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130"/>
        <w:gridCol w:w="56"/>
        <w:gridCol w:w="56"/>
        <w:gridCol w:w="431"/>
        <w:gridCol w:w="297"/>
        <w:gridCol w:w="297"/>
        <w:gridCol w:w="297"/>
        <w:gridCol w:w="297"/>
        <w:gridCol w:w="297"/>
        <w:gridCol w:w="297"/>
        <w:gridCol w:w="297"/>
        <w:gridCol w:w="297"/>
        <w:gridCol w:w="431"/>
        <w:gridCol w:w="56"/>
        <w:gridCol w:w="1490"/>
      </w:tblGrid>
      <w:tr w:rsidR="008B658C" w:rsidRPr="009334F4" w14:paraId="31FBB5FC" w14:textId="77777777" w:rsidTr="00396727">
        <w:trPr>
          <w:tblHeader/>
          <w:tblCellSpacing w:w="0" w:type="dxa"/>
        </w:trPr>
        <w:tc>
          <w:tcPr>
            <w:tcW w:w="2400" w:type="dxa"/>
            <w:vAlign w:val="center"/>
            <w:hideMark/>
          </w:tcPr>
          <w:p w14:paraId="242670E9"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1C660ED"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2814C79"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155F98D9"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F777CF9"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6022283"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AF2F56C"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5BE178F"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89AB54C"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229F11C"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E13AA78"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37F9BA0"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318247C1"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E078FE7"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33287420" w14:textId="77777777" w:rsidR="008B658C" w:rsidRPr="009334F4" w:rsidRDefault="008B658C" w:rsidP="008B658C">
            <w:pPr>
              <w:rPr>
                <w:rFonts w:ascii="Arial" w:eastAsia="Times New Roman" w:hAnsi="Arial" w:cs="Arial"/>
                <w:sz w:val="24"/>
                <w:szCs w:val="24"/>
                <w:lang w:eastAsia="en-GB"/>
              </w:rPr>
            </w:pPr>
          </w:p>
        </w:tc>
      </w:tr>
      <w:tr w:rsidR="008B658C" w:rsidRPr="009334F4" w14:paraId="6ACFB02C" w14:textId="77777777" w:rsidTr="00396727">
        <w:trPr>
          <w:tblHeader/>
          <w:tblCellSpacing w:w="0" w:type="dxa"/>
        </w:trPr>
        <w:tc>
          <w:tcPr>
            <w:tcW w:w="2400" w:type="dxa"/>
            <w:vAlign w:val="center"/>
            <w:hideMark/>
          </w:tcPr>
          <w:p w14:paraId="20814D87"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1B880ABD"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D10AE34" w14:textId="77777777" w:rsidR="008B658C" w:rsidRPr="009334F4" w:rsidRDefault="008B658C" w:rsidP="008B658C">
            <w:pPr>
              <w:rPr>
                <w:rFonts w:ascii="Arial" w:eastAsia="Times New Roman" w:hAnsi="Arial" w:cs="Arial"/>
                <w:sz w:val="24"/>
                <w:szCs w:val="24"/>
                <w:lang w:eastAsia="en-GB"/>
              </w:rPr>
            </w:pPr>
          </w:p>
        </w:tc>
        <w:tc>
          <w:tcPr>
            <w:tcW w:w="0" w:type="auto"/>
            <w:gridSpan w:val="10"/>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8"/>
            </w:tblGrid>
            <w:tr w:rsidR="008B658C" w:rsidRPr="009334F4" w14:paraId="296EE880" w14:textId="77777777" w:rsidTr="00396727">
              <w:trPr>
                <w:tblCellSpacing w:w="15" w:type="dxa"/>
              </w:trPr>
              <w:tc>
                <w:tcPr>
                  <w:tcW w:w="0" w:type="auto"/>
                  <w:vAlign w:val="center"/>
                  <w:hideMark/>
                </w:tcPr>
                <w:p w14:paraId="13F7EDEA" w14:textId="77777777" w:rsidR="008B658C" w:rsidRPr="009334F4" w:rsidRDefault="008B658C" w:rsidP="008B658C">
                  <w:pPr>
                    <w:rPr>
                      <w:rFonts w:ascii="Arial" w:eastAsia="Times New Roman" w:hAnsi="Arial" w:cs="Arial"/>
                      <w:sz w:val="24"/>
                      <w:szCs w:val="24"/>
                      <w:lang w:eastAsia="en-GB"/>
                    </w:rPr>
                  </w:pPr>
                </w:p>
              </w:tc>
            </w:tr>
          </w:tbl>
          <w:p w14:paraId="1EDA3CB6"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3557CD29"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4667CD5" w14:textId="77777777" w:rsidR="008B658C" w:rsidRPr="009334F4" w:rsidRDefault="008B658C" w:rsidP="008B658C">
            <w:pPr>
              <w:rPr>
                <w:rFonts w:ascii="Arial" w:eastAsia="Times New Roman" w:hAnsi="Arial" w:cs="Arial"/>
                <w:sz w:val="24"/>
                <w:szCs w:val="24"/>
                <w:lang w:eastAsia="en-GB"/>
              </w:rPr>
            </w:pPr>
          </w:p>
        </w:tc>
      </w:tr>
      <w:tr w:rsidR="008B658C" w:rsidRPr="009334F4" w14:paraId="279D7735" w14:textId="77777777" w:rsidTr="00396727">
        <w:trPr>
          <w:tblHeader/>
          <w:tblCellSpacing w:w="0" w:type="dxa"/>
        </w:trPr>
        <w:tc>
          <w:tcPr>
            <w:tcW w:w="0" w:type="auto"/>
            <w:vAlign w:val="center"/>
            <w:hideMark/>
          </w:tcPr>
          <w:p w14:paraId="3CA67C0D"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59F1C022"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2A64C825"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75F0D94"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010</w:t>
            </w:r>
          </w:p>
        </w:tc>
        <w:tc>
          <w:tcPr>
            <w:tcW w:w="0" w:type="auto"/>
            <w:vAlign w:val="center"/>
            <w:hideMark/>
          </w:tcPr>
          <w:p w14:paraId="1498D450"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20</w:t>
            </w:r>
          </w:p>
        </w:tc>
        <w:tc>
          <w:tcPr>
            <w:tcW w:w="0" w:type="auto"/>
            <w:vAlign w:val="center"/>
            <w:hideMark/>
          </w:tcPr>
          <w:p w14:paraId="4615CA1E"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30</w:t>
            </w:r>
          </w:p>
        </w:tc>
        <w:tc>
          <w:tcPr>
            <w:tcW w:w="0" w:type="auto"/>
            <w:vAlign w:val="center"/>
            <w:hideMark/>
          </w:tcPr>
          <w:p w14:paraId="4CF7BE8F"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40</w:t>
            </w:r>
          </w:p>
        </w:tc>
        <w:tc>
          <w:tcPr>
            <w:tcW w:w="0" w:type="auto"/>
            <w:vAlign w:val="center"/>
            <w:hideMark/>
          </w:tcPr>
          <w:p w14:paraId="57564FBC"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50</w:t>
            </w:r>
          </w:p>
        </w:tc>
        <w:tc>
          <w:tcPr>
            <w:tcW w:w="0" w:type="auto"/>
            <w:vAlign w:val="center"/>
            <w:hideMark/>
          </w:tcPr>
          <w:p w14:paraId="253DCCB2"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60</w:t>
            </w:r>
          </w:p>
        </w:tc>
        <w:tc>
          <w:tcPr>
            <w:tcW w:w="0" w:type="auto"/>
            <w:vAlign w:val="center"/>
            <w:hideMark/>
          </w:tcPr>
          <w:p w14:paraId="4EE283A2"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70</w:t>
            </w:r>
          </w:p>
        </w:tc>
        <w:tc>
          <w:tcPr>
            <w:tcW w:w="0" w:type="auto"/>
            <w:vAlign w:val="center"/>
            <w:hideMark/>
          </w:tcPr>
          <w:p w14:paraId="62E0B5D1"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80</w:t>
            </w:r>
          </w:p>
        </w:tc>
        <w:tc>
          <w:tcPr>
            <w:tcW w:w="0" w:type="auto"/>
            <w:vAlign w:val="center"/>
            <w:hideMark/>
          </w:tcPr>
          <w:p w14:paraId="61ABF634"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90</w:t>
            </w:r>
          </w:p>
        </w:tc>
        <w:tc>
          <w:tcPr>
            <w:tcW w:w="0" w:type="auto"/>
            <w:vAlign w:val="center"/>
            <w:hideMark/>
          </w:tcPr>
          <w:p w14:paraId="1D111C95"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100</w:t>
            </w:r>
          </w:p>
        </w:tc>
        <w:tc>
          <w:tcPr>
            <w:tcW w:w="0" w:type="auto"/>
            <w:vAlign w:val="center"/>
            <w:hideMark/>
          </w:tcPr>
          <w:p w14:paraId="348244FD" w14:textId="77777777" w:rsidR="008B658C" w:rsidRPr="009334F4" w:rsidRDefault="008B658C" w:rsidP="008B658C">
            <w:pPr>
              <w:rPr>
                <w:rFonts w:ascii="Arial" w:eastAsia="Times New Roman" w:hAnsi="Arial" w:cs="Arial"/>
                <w:b/>
                <w:bCs/>
                <w:sz w:val="24"/>
                <w:szCs w:val="24"/>
                <w:lang w:eastAsia="en-GB"/>
              </w:rPr>
            </w:pPr>
          </w:p>
        </w:tc>
        <w:tc>
          <w:tcPr>
            <w:tcW w:w="0" w:type="auto"/>
            <w:vAlign w:val="center"/>
            <w:hideMark/>
          </w:tcPr>
          <w:p w14:paraId="049D74FB" w14:textId="77777777" w:rsidR="008B658C" w:rsidRPr="009334F4" w:rsidRDefault="008B658C" w:rsidP="008B658C">
            <w:pPr>
              <w:rPr>
                <w:rFonts w:ascii="Arial" w:eastAsia="Times New Roman" w:hAnsi="Arial" w:cs="Arial"/>
                <w:sz w:val="24"/>
                <w:szCs w:val="24"/>
                <w:lang w:eastAsia="en-GB"/>
              </w:rPr>
            </w:pPr>
          </w:p>
        </w:tc>
      </w:tr>
      <w:tr w:rsidR="008B658C" w:rsidRPr="009334F4" w14:paraId="73679B90"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F304AB"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Academic Potential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C06FAD9"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D231CC"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CD2637"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FF447"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B420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DDBC"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A1FB4"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F3540"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AB1A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2DAEC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7E097"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8FCCD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B1E843"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2826DB" w14:textId="790BCD12"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0E5B0A7" wp14:editId="0928B09B">
                  <wp:extent cx="914400" cy="2381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8B658C" w:rsidRPr="009334F4" w14:paraId="61814418"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8C7D4C0"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Employability Potential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539CA40"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10E6CC"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72E90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20E2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6B86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9C2786"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A501B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3EBE1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03E1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2A02B8"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72017"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6E4A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8DB8E6"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FB232C" w14:textId="6EEEB352"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6B6C006" wp14:editId="581313E2">
                  <wp:extent cx="914400" cy="238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8B658C" w:rsidRPr="009334F4" w14:paraId="7FCDDDD8"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1E4953"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Ability to have a pleasurable social life</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FD19E"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E49536B"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12127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BADA8"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F00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0323C0"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F4E5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ED7EC0"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4847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A6E5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71654"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D08CD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B85618"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CBBAE7" w14:textId="1F788581"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4BF1795A" wp14:editId="2CA70BB2">
                  <wp:extent cx="91440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bl>
    <w:p w14:paraId="17C4B4F0" w14:textId="77777777" w:rsidR="008B658C" w:rsidRPr="009334F4" w:rsidRDefault="008B658C" w:rsidP="008B658C">
      <w:pPr>
        <w:rPr>
          <w:rFonts w:ascii="Arial" w:eastAsia="Times New Roman" w:hAnsi="Arial" w:cs="Arial"/>
          <w:sz w:val="24"/>
          <w:szCs w:val="24"/>
          <w:lang w:eastAsia="en-GB"/>
        </w:rPr>
      </w:pPr>
    </w:p>
    <w:p w14:paraId="705E2357" w14:textId="77777777" w:rsidR="008B658C" w:rsidRPr="009334F4" w:rsidRDefault="008B658C" w:rsidP="008B658C">
      <w:pPr>
        <w:rPr>
          <w:rFonts w:ascii="Arial" w:eastAsia="Times New Roman" w:hAnsi="Arial" w:cs="Arial"/>
          <w:sz w:val="24"/>
          <w:szCs w:val="24"/>
          <w:lang w:eastAsia="en-GB"/>
        </w:rPr>
      </w:pPr>
    </w:p>
    <w:p w14:paraId="667EBDBC" w14:textId="1615BD98"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3c If the support your course gives you as a whole is 100</w:t>
      </w:r>
      <w:r w:rsidR="00E536DC">
        <w:rPr>
          <w:rFonts w:ascii="Arial" w:eastAsia="Times New Roman" w:hAnsi="Arial" w:cs="Arial"/>
          <w:sz w:val="24"/>
          <w:szCs w:val="24"/>
          <w:lang w:eastAsia="en-GB"/>
        </w:rPr>
        <w:t>%</w:t>
      </w:r>
      <w:r w:rsidRPr="009334F4">
        <w:rPr>
          <w:rFonts w:ascii="Arial" w:eastAsia="Times New Roman" w:hAnsi="Arial" w:cs="Arial"/>
          <w:sz w:val="24"/>
          <w:szCs w:val="24"/>
          <w:lang w:eastAsia="en-GB"/>
        </w:rPr>
        <w:t>, how should this be divided up between these different areas of support?</w:t>
      </w:r>
    </w:p>
    <w:p w14:paraId="2741BC53" w14:textId="4F7C8B54"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9C93D00" wp14:editId="17205C2B">
            <wp:extent cx="91440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FE28CA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employable at the end of your course</w:t>
      </w:r>
    </w:p>
    <w:p w14:paraId="5139B31C" w14:textId="14D170B9"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lastRenderedPageBreak/>
        <w:drawing>
          <wp:inline distT="0" distB="0" distL="0" distR="0" wp14:anchorId="0835F189" wp14:editId="4F51EBD7">
            <wp:extent cx="914400" cy="2381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D9922F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academic successful on your course</w:t>
      </w:r>
    </w:p>
    <w:p w14:paraId="66DF7037" w14:textId="5E1D84DD"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87FC1A8" wp14:editId="65393119">
            <wp:extent cx="914400" cy="2381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4E0CBF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happy and able to engage in the social activities you want/ need to</w:t>
      </w:r>
    </w:p>
    <w:p w14:paraId="5EFCADD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Total</w:t>
      </w:r>
    </w:p>
    <w:p w14:paraId="1EA63ABF" w14:textId="79A88A6A"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834F5F0" wp14:editId="58A62A10">
            <wp:extent cx="914400" cy="2381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6A286DD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3d Thinking about your achieving your potential, to what extent do you feel/ did you feel supported by your course?</w:t>
      </w:r>
      <w:r w:rsidRPr="009334F4">
        <w:rPr>
          <w:rFonts w:ascii="Arial" w:eastAsia="Times New Roman" w:hAnsi="Arial" w:cs="Arial"/>
          <w:i/>
          <w:color w:val="FF0000"/>
          <w:sz w:val="24"/>
          <w:szCs w:val="24"/>
          <w:lang w:eastAsia="en-GB"/>
        </w:rPr>
        <w:t xml:space="preserve"> This question has sliding scales – participants pull the marker across from zero to their chosen amount.</w:t>
      </w:r>
      <w:r w:rsidRPr="009334F4">
        <w:rPr>
          <w:rFonts w:ascii="Arial" w:eastAsia="Times New Roman" w:hAnsi="Arial" w:cs="Arial"/>
          <w:color w:val="FF0000"/>
          <w:sz w:val="24"/>
          <w:szCs w:val="24"/>
          <w:lang w:eastAsia="en-GB"/>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130"/>
        <w:gridCol w:w="56"/>
        <w:gridCol w:w="56"/>
        <w:gridCol w:w="431"/>
        <w:gridCol w:w="297"/>
        <w:gridCol w:w="297"/>
        <w:gridCol w:w="297"/>
        <w:gridCol w:w="297"/>
        <w:gridCol w:w="297"/>
        <w:gridCol w:w="297"/>
        <w:gridCol w:w="297"/>
        <w:gridCol w:w="297"/>
        <w:gridCol w:w="431"/>
        <w:gridCol w:w="56"/>
        <w:gridCol w:w="1490"/>
      </w:tblGrid>
      <w:tr w:rsidR="008B658C" w:rsidRPr="009334F4" w14:paraId="72ADD748" w14:textId="77777777" w:rsidTr="00396727">
        <w:trPr>
          <w:tblHeader/>
          <w:tblCellSpacing w:w="0" w:type="dxa"/>
        </w:trPr>
        <w:tc>
          <w:tcPr>
            <w:tcW w:w="2400" w:type="dxa"/>
            <w:vAlign w:val="center"/>
            <w:hideMark/>
          </w:tcPr>
          <w:p w14:paraId="2C0B3470"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4E78A46"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1B07441"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9688667"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9F8FE60"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10439B5E"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CAC2D9C"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45E5F96"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385D3E2"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01E6F7F"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5AA858A4"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75D6F03"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26787AFE"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7131EE3"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3394E8A5" w14:textId="77777777" w:rsidR="008B658C" w:rsidRPr="009334F4" w:rsidRDefault="008B658C" w:rsidP="008B658C">
            <w:pPr>
              <w:rPr>
                <w:rFonts w:ascii="Arial" w:eastAsia="Times New Roman" w:hAnsi="Arial" w:cs="Arial"/>
                <w:sz w:val="24"/>
                <w:szCs w:val="24"/>
                <w:lang w:eastAsia="en-GB"/>
              </w:rPr>
            </w:pPr>
          </w:p>
        </w:tc>
      </w:tr>
      <w:tr w:rsidR="008B658C" w:rsidRPr="009334F4" w14:paraId="53FB3C8B" w14:textId="77777777" w:rsidTr="00396727">
        <w:trPr>
          <w:tblHeader/>
          <w:tblCellSpacing w:w="0" w:type="dxa"/>
        </w:trPr>
        <w:tc>
          <w:tcPr>
            <w:tcW w:w="2400" w:type="dxa"/>
            <w:vAlign w:val="center"/>
            <w:hideMark/>
          </w:tcPr>
          <w:p w14:paraId="1228E117"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54FF39D"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2741BA15" w14:textId="77777777" w:rsidR="008B658C" w:rsidRPr="009334F4" w:rsidRDefault="008B658C" w:rsidP="008B658C">
            <w:pPr>
              <w:rPr>
                <w:rFonts w:ascii="Arial" w:eastAsia="Times New Roman" w:hAnsi="Arial" w:cs="Arial"/>
                <w:sz w:val="24"/>
                <w:szCs w:val="24"/>
                <w:lang w:eastAsia="en-GB"/>
              </w:rPr>
            </w:pPr>
          </w:p>
        </w:tc>
        <w:tc>
          <w:tcPr>
            <w:tcW w:w="0" w:type="auto"/>
            <w:gridSpan w:val="10"/>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8"/>
            </w:tblGrid>
            <w:tr w:rsidR="008B658C" w:rsidRPr="009334F4" w14:paraId="6E483F2D" w14:textId="77777777" w:rsidTr="00396727">
              <w:trPr>
                <w:tblCellSpacing w:w="15" w:type="dxa"/>
              </w:trPr>
              <w:tc>
                <w:tcPr>
                  <w:tcW w:w="0" w:type="auto"/>
                  <w:vAlign w:val="center"/>
                  <w:hideMark/>
                </w:tcPr>
                <w:p w14:paraId="1F8C8E9F" w14:textId="77777777" w:rsidR="008B658C" w:rsidRPr="009334F4" w:rsidRDefault="008B658C" w:rsidP="008B658C">
                  <w:pPr>
                    <w:rPr>
                      <w:rFonts w:ascii="Arial" w:eastAsia="Times New Roman" w:hAnsi="Arial" w:cs="Arial"/>
                      <w:sz w:val="24"/>
                      <w:szCs w:val="24"/>
                      <w:lang w:eastAsia="en-GB"/>
                    </w:rPr>
                  </w:pPr>
                </w:p>
              </w:tc>
            </w:tr>
          </w:tbl>
          <w:p w14:paraId="64ACA43F"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E25EB50"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1FC14185" w14:textId="77777777" w:rsidR="008B658C" w:rsidRPr="009334F4" w:rsidRDefault="008B658C" w:rsidP="008B658C">
            <w:pPr>
              <w:rPr>
                <w:rFonts w:ascii="Arial" w:eastAsia="Times New Roman" w:hAnsi="Arial" w:cs="Arial"/>
                <w:sz w:val="24"/>
                <w:szCs w:val="24"/>
                <w:lang w:eastAsia="en-GB"/>
              </w:rPr>
            </w:pPr>
          </w:p>
        </w:tc>
      </w:tr>
      <w:tr w:rsidR="008B658C" w:rsidRPr="009334F4" w14:paraId="2854CB57" w14:textId="77777777" w:rsidTr="00396727">
        <w:trPr>
          <w:tblHeader/>
          <w:tblCellSpacing w:w="0" w:type="dxa"/>
        </w:trPr>
        <w:tc>
          <w:tcPr>
            <w:tcW w:w="0" w:type="auto"/>
            <w:vAlign w:val="center"/>
            <w:hideMark/>
          </w:tcPr>
          <w:p w14:paraId="684E874C"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27A9508B"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2583A77C"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6BD025C"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010</w:t>
            </w:r>
          </w:p>
        </w:tc>
        <w:tc>
          <w:tcPr>
            <w:tcW w:w="0" w:type="auto"/>
            <w:vAlign w:val="center"/>
            <w:hideMark/>
          </w:tcPr>
          <w:p w14:paraId="5C1053BE"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20</w:t>
            </w:r>
          </w:p>
        </w:tc>
        <w:tc>
          <w:tcPr>
            <w:tcW w:w="0" w:type="auto"/>
            <w:vAlign w:val="center"/>
            <w:hideMark/>
          </w:tcPr>
          <w:p w14:paraId="7969956F"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30</w:t>
            </w:r>
          </w:p>
        </w:tc>
        <w:tc>
          <w:tcPr>
            <w:tcW w:w="0" w:type="auto"/>
            <w:vAlign w:val="center"/>
            <w:hideMark/>
          </w:tcPr>
          <w:p w14:paraId="6296B55D"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40</w:t>
            </w:r>
          </w:p>
        </w:tc>
        <w:tc>
          <w:tcPr>
            <w:tcW w:w="0" w:type="auto"/>
            <w:vAlign w:val="center"/>
            <w:hideMark/>
          </w:tcPr>
          <w:p w14:paraId="4AB89C4F"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50</w:t>
            </w:r>
          </w:p>
        </w:tc>
        <w:tc>
          <w:tcPr>
            <w:tcW w:w="0" w:type="auto"/>
            <w:vAlign w:val="center"/>
            <w:hideMark/>
          </w:tcPr>
          <w:p w14:paraId="27514F47"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60</w:t>
            </w:r>
          </w:p>
        </w:tc>
        <w:tc>
          <w:tcPr>
            <w:tcW w:w="0" w:type="auto"/>
            <w:vAlign w:val="center"/>
            <w:hideMark/>
          </w:tcPr>
          <w:p w14:paraId="755B22B1"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70</w:t>
            </w:r>
          </w:p>
        </w:tc>
        <w:tc>
          <w:tcPr>
            <w:tcW w:w="0" w:type="auto"/>
            <w:vAlign w:val="center"/>
            <w:hideMark/>
          </w:tcPr>
          <w:p w14:paraId="444EE094"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80</w:t>
            </w:r>
          </w:p>
        </w:tc>
        <w:tc>
          <w:tcPr>
            <w:tcW w:w="0" w:type="auto"/>
            <w:vAlign w:val="center"/>
            <w:hideMark/>
          </w:tcPr>
          <w:p w14:paraId="210A6668"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90</w:t>
            </w:r>
          </w:p>
        </w:tc>
        <w:tc>
          <w:tcPr>
            <w:tcW w:w="0" w:type="auto"/>
            <w:vAlign w:val="center"/>
            <w:hideMark/>
          </w:tcPr>
          <w:p w14:paraId="2707790D"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100</w:t>
            </w:r>
          </w:p>
        </w:tc>
        <w:tc>
          <w:tcPr>
            <w:tcW w:w="0" w:type="auto"/>
            <w:vAlign w:val="center"/>
            <w:hideMark/>
          </w:tcPr>
          <w:p w14:paraId="64BBB652" w14:textId="77777777" w:rsidR="008B658C" w:rsidRPr="009334F4" w:rsidRDefault="008B658C" w:rsidP="008B658C">
            <w:pPr>
              <w:rPr>
                <w:rFonts w:ascii="Arial" w:eastAsia="Times New Roman" w:hAnsi="Arial" w:cs="Arial"/>
                <w:b/>
                <w:bCs/>
                <w:sz w:val="24"/>
                <w:szCs w:val="24"/>
                <w:lang w:eastAsia="en-GB"/>
              </w:rPr>
            </w:pPr>
          </w:p>
        </w:tc>
        <w:tc>
          <w:tcPr>
            <w:tcW w:w="0" w:type="auto"/>
            <w:vAlign w:val="center"/>
            <w:hideMark/>
          </w:tcPr>
          <w:p w14:paraId="104E5663" w14:textId="77777777" w:rsidR="008B658C" w:rsidRPr="009334F4" w:rsidRDefault="008B658C" w:rsidP="008B658C">
            <w:pPr>
              <w:rPr>
                <w:rFonts w:ascii="Arial" w:eastAsia="Times New Roman" w:hAnsi="Arial" w:cs="Arial"/>
                <w:sz w:val="24"/>
                <w:szCs w:val="24"/>
                <w:lang w:eastAsia="en-GB"/>
              </w:rPr>
            </w:pPr>
          </w:p>
        </w:tc>
      </w:tr>
      <w:tr w:rsidR="008B658C" w:rsidRPr="009334F4" w14:paraId="2A757940"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0984FF"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Academic Potential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04013EA"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48B35A"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155824"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E33A2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3A417C"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EF3C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0A3EC8"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174850"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DEDB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6733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E824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A8EFA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FB2C9"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7ABB70" w14:textId="1CC35EB1"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2CBE2F6" wp14:editId="43B54921">
                  <wp:extent cx="9144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8B658C" w:rsidRPr="009334F4" w14:paraId="53779A25"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7B9639D"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Employability Potential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E2F764C"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DA099E"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AFBB3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E8F31"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B80C97"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C7C2C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7AA34"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994DE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F706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85AE4"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3A22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CFF33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2E217"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988D76" w14:textId="23D222BB"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2CECB11" wp14:editId="35A55C49">
                  <wp:extent cx="914400" cy="2381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8B658C" w:rsidRPr="009334F4" w14:paraId="2C6F5F3D"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6152B6"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Ability to have a pleasurable social life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AEDEB7"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A30113"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6D13A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9736F8"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24B15F"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544DB"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1F5A00"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CCA70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0F9FB"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F2F9CF"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665C0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E66778"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C2D19"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FB155D" w14:textId="55EB1000"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250FA88" wp14:editId="446E48C9">
                  <wp:extent cx="914400" cy="2381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bl>
    <w:p w14:paraId="47A56174" w14:textId="77777777" w:rsidR="008B658C" w:rsidRPr="009334F4" w:rsidRDefault="008B658C" w:rsidP="008B658C">
      <w:pPr>
        <w:rPr>
          <w:rFonts w:ascii="Arial" w:eastAsia="Times New Roman" w:hAnsi="Arial" w:cs="Arial"/>
          <w:sz w:val="24"/>
          <w:szCs w:val="24"/>
          <w:lang w:eastAsia="en-GB"/>
        </w:rPr>
      </w:pPr>
    </w:p>
    <w:p w14:paraId="2E98851F" w14:textId="77777777" w:rsidR="008B658C" w:rsidRPr="009334F4" w:rsidRDefault="008B658C" w:rsidP="008B658C">
      <w:pPr>
        <w:rPr>
          <w:rFonts w:ascii="Arial" w:eastAsia="Times New Roman" w:hAnsi="Arial" w:cs="Arial"/>
          <w:sz w:val="24"/>
          <w:szCs w:val="24"/>
          <w:lang w:eastAsia="en-GB"/>
        </w:rPr>
      </w:pPr>
    </w:p>
    <w:p w14:paraId="2C37B1E8" w14:textId="234DE37E"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3e If the support your Student Union gives you as a whole is 100</w:t>
      </w:r>
      <w:r w:rsidR="00E536DC">
        <w:rPr>
          <w:rFonts w:ascii="Arial" w:eastAsia="Times New Roman" w:hAnsi="Arial" w:cs="Arial"/>
          <w:sz w:val="24"/>
          <w:szCs w:val="24"/>
          <w:lang w:eastAsia="en-GB"/>
        </w:rPr>
        <w:t>%</w:t>
      </w:r>
      <w:r w:rsidRPr="009334F4">
        <w:rPr>
          <w:rFonts w:ascii="Arial" w:eastAsia="Times New Roman" w:hAnsi="Arial" w:cs="Arial"/>
          <w:sz w:val="24"/>
          <w:szCs w:val="24"/>
          <w:lang w:eastAsia="en-GB"/>
        </w:rPr>
        <w:t>, how should this be divided up between these different areas of support?</w:t>
      </w:r>
    </w:p>
    <w:p w14:paraId="6FB0DB3C" w14:textId="314791DE"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7A80575" wp14:editId="10A1FBDA">
            <wp:extent cx="914400" cy="238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6ED7715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employable at the end of your course</w:t>
      </w:r>
    </w:p>
    <w:p w14:paraId="5A245A8B" w14:textId="651339FD"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3E62003" wp14:editId="5ED9D026">
            <wp:extent cx="914400" cy="2381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3FB2600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academic successful on your course</w:t>
      </w:r>
    </w:p>
    <w:p w14:paraId="391B156F" w14:textId="76B31AB4"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E66EA02" wp14:editId="1BF08F38">
            <wp:extent cx="914400" cy="2381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5F1206D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Ensuring you are happy and able to engage in the social activities you want/ need to</w:t>
      </w:r>
    </w:p>
    <w:p w14:paraId="519D0C78"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Total</w:t>
      </w:r>
    </w:p>
    <w:p w14:paraId="10F43170" w14:textId="35A6AE10"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D2C1D2E" wp14:editId="1E015F03">
            <wp:extent cx="914400" cy="2381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03194100" w14:textId="000D1F8D" w:rsidR="008B658C" w:rsidRPr="009334F4" w:rsidRDefault="00030463"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lastRenderedPageBreak/>
        <w:t>3f Thinking</w:t>
      </w:r>
      <w:r w:rsidR="008B658C" w:rsidRPr="009334F4">
        <w:rPr>
          <w:rFonts w:ascii="Arial" w:eastAsia="Times New Roman" w:hAnsi="Arial" w:cs="Arial"/>
          <w:sz w:val="24"/>
          <w:szCs w:val="24"/>
          <w:lang w:eastAsia="en-GB"/>
        </w:rPr>
        <w:t xml:space="preserve"> about your achieving your potential, to what extent do you feel/ did you feel supported by your Student Union?</w:t>
      </w:r>
      <w:r w:rsidR="008B658C" w:rsidRPr="009334F4">
        <w:rPr>
          <w:rFonts w:ascii="Arial" w:eastAsia="Times New Roman" w:hAnsi="Arial" w:cs="Arial"/>
          <w:i/>
          <w:color w:val="FF0000"/>
          <w:sz w:val="24"/>
          <w:szCs w:val="24"/>
          <w:lang w:eastAsia="en-GB"/>
        </w:rPr>
        <w:t xml:space="preserve"> This question has sliding scales – participants pull the marker across from zero to their chosen amount.</w:t>
      </w:r>
      <w:r w:rsidR="008B658C" w:rsidRPr="009334F4">
        <w:rPr>
          <w:rFonts w:ascii="Arial" w:eastAsia="Times New Roman" w:hAnsi="Arial" w:cs="Arial"/>
          <w:color w:val="FF0000"/>
          <w:sz w:val="24"/>
          <w:szCs w:val="24"/>
          <w:lang w:eastAsia="en-GB"/>
        </w:rPr>
        <w:t xml:space="preserve">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130"/>
        <w:gridCol w:w="56"/>
        <w:gridCol w:w="56"/>
        <w:gridCol w:w="431"/>
        <w:gridCol w:w="297"/>
        <w:gridCol w:w="297"/>
        <w:gridCol w:w="297"/>
        <w:gridCol w:w="297"/>
        <w:gridCol w:w="297"/>
        <w:gridCol w:w="297"/>
        <w:gridCol w:w="297"/>
        <w:gridCol w:w="297"/>
        <w:gridCol w:w="431"/>
        <w:gridCol w:w="56"/>
        <w:gridCol w:w="1490"/>
      </w:tblGrid>
      <w:tr w:rsidR="008B658C" w:rsidRPr="009334F4" w14:paraId="1480D1D0" w14:textId="77777777" w:rsidTr="00396727">
        <w:trPr>
          <w:tblHeader/>
          <w:tblCellSpacing w:w="0" w:type="dxa"/>
        </w:trPr>
        <w:tc>
          <w:tcPr>
            <w:tcW w:w="2400" w:type="dxa"/>
            <w:vAlign w:val="center"/>
            <w:hideMark/>
          </w:tcPr>
          <w:p w14:paraId="7ADF5006"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40DEAC5"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4F46A67"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2FA294EF"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B38726A"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F89FAF7"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3B6DA0E2"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77C1DF0E"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3971DEF"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376451C9"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1EA25E71"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560DE765"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E72FF6E"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CBE14D3"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3331B1DA" w14:textId="77777777" w:rsidR="008B658C" w:rsidRPr="009334F4" w:rsidRDefault="008B658C" w:rsidP="008B658C">
            <w:pPr>
              <w:rPr>
                <w:rFonts w:ascii="Arial" w:eastAsia="Times New Roman" w:hAnsi="Arial" w:cs="Arial"/>
                <w:sz w:val="24"/>
                <w:szCs w:val="24"/>
                <w:lang w:eastAsia="en-GB"/>
              </w:rPr>
            </w:pPr>
          </w:p>
        </w:tc>
      </w:tr>
      <w:tr w:rsidR="008B658C" w:rsidRPr="009334F4" w14:paraId="5049D5A5" w14:textId="77777777" w:rsidTr="00396727">
        <w:trPr>
          <w:tblHeader/>
          <w:tblCellSpacing w:w="0" w:type="dxa"/>
        </w:trPr>
        <w:tc>
          <w:tcPr>
            <w:tcW w:w="2400" w:type="dxa"/>
            <w:vAlign w:val="center"/>
            <w:hideMark/>
          </w:tcPr>
          <w:p w14:paraId="2CFDD555"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20EDDD45"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604E6D2A" w14:textId="77777777" w:rsidR="008B658C" w:rsidRPr="009334F4" w:rsidRDefault="008B658C" w:rsidP="008B658C">
            <w:pPr>
              <w:rPr>
                <w:rFonts w:ascii="Arial" w:eastAsia="Times New Roman" w:hAnsi="Arial" w:cs="Arial"/>
                <w:sz w:val="24"/>
                <w:szCs w:val="24"/>
                <w:lang w:eastAsia="en-GB"/>
              </w:rPr>
            </w:pPr>
          </w:p>
        </w:tc>
        <w:tc>
          <w:tcPr>
            <w:tcW w:w="0" w:type="auto"/>
            <w:gridSpan w:val="10"/>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8"/>
            </w:tblGrid>
            <w:tr w:rsidR="008B658C" w:rsidRPr="009334F4" w14:paraId="24C83A9F" w14:textId="77777777" w:rsidTr="00396727">
              <w:trPr>
                <w:tblCellSpacing w:w="15" w:type="dxa"/>
              </w:trPr>
              <w:tc>
                <w:tcPr>
                  <w:tcW w:w="0" w:type="auto"/>
                  <w:vAlign w:val="center"/>
                  <w:hideMark/>
                </w:tcPr>
                <w:p w14:paraId="3BBEE0F0" w14:textId="77777777" w:rsidR="008B658C" w:rsidRPr="009334F4" w:rsidRDefault="008B658C" w:rsidP="008B658C">
                  <w:pPr>
                    <w:rPr>
                      <w:rFonts w:ascii="Arial" w:eastAsia="Times New Roman" w:hAnsi="Arial" w:cs="Arial"/>
                      <w:sz w:val="24"/>
                      <w:szCs w:val="24"/>
                      <w:lang w:eastAsia="en-GB"/>
                    </w:rPr>
                  </w:pPr>
                </w:p>
              </w:tc>
            </w:tr>
          </w:tbl>
          <w:p w14:paraId="307D9AAA"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5DA32860"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5750C2B1" w14:textId="77777777" w:rsidR="008B658C" w:rsidRPr="009334F4" w:rsidRDefault="008B658C" w:rsidP="008B658C">
            <w:pPr>
              <w:rPr>
                <w:rFonts w:ascii="Arial" w:eastAsia="Times New Roman" w:hAnsi="Arial" w:cs="Arial"/>
                <w:sz w:val="24"/>
                <w:szCs w:val="24"/>
                <w:lang w:eastAsia="en-GB"/>
              </w:rPr>
            </w:pPr>
          </w:p>
        </w:tc>
      </w:tr>
      <w:tr w:rsidR="008B658C" w:rsidRPr="009334F4" w14:paraId="7B3B9631" w14:textId="77777777" w:rsidTr="00396727">
        <w:trPr>
          <w:tblHeader/>
          <w:tblCellSpacing w:w="0" w:type="dxa"/>
        </w:trPr>
        <w:tc>
          <w:tcPr>
            <w:tcW w:w="0" w:type="auto"/>
            <w:vAlign w:val="center"/>
            <w:hideMark/>
          </w:tcPr>
          <w:p w14:paraId="3B95F083"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23895B4"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4FD3D223" w14:textId="77777777" w:rsidR="008B658C" w:rsidRPr="009334F4" w:rsidRDefault="008B658C" w:rsidP="008B658C">
            <w:pPr>
              <w:rPr>
                <w:rFonts w:ascii="Arial" w:eastAsia="Times New Roman" w:hAnsi="Arial" w:cs="Arial"/>
                <w:sz w:val="24"/>
                <w:szCs w:val="24"/>
                <w:lang w:eastAsia="en-GB"/>
              </w:rPr>
            </w:pPr>
          </w:p>
        </w:tc>
        <w:tc>
          <w:tcPr>
            <w:tcW w:w="0" w:type="auto"/>
            <w:vAlign w:val="center"/>
            <w:hideMark/>
          </w:tcPr>
          <w:p w14:paraId="0C3167F4"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010</w:t>
            </w:r>
          </w:p>
        </w:tc>
        <w:tc>
          <w:tcPr>
            <w:tcW w:w="0" w:type="auto"/>
            <w:vAlign w:val="center"/>
            <w:hideMark/>
          </w:tcPr>
          <w:p w14:paraId="5E6DC0F3"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20</w:t>
            </w:r>
          </w:p>
        </w:tc>
        <w:tc>
          <w:tcPr>
            <w:tcW w:w="0" w:type="auto"/>
            <w:vAlign w:val="center"/>
            <w:hideMark/>
          </w:tcPr>
          <w:p w14:paraId="339004CB"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30</w:t>
            </w:r>
          </w:p>
        </w:tc>
        <w:tc>
          <w:tcPr>
            <w:tcW w:w="0" w:type="auto"/>
            <w:vAlign w:val="center"/>
            <w:hideMark/>
          </w:tcPr>
          <w:p w14:paraId="3714A368"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40</w:t>
            </w:r>
          </w:p>
        </w:tc>
        <w:tc>
          <w:tcPr>
            <w:tcW w:w="0" w:type="auto"/>
            <w:vAlign w:val="center"/>
            <w:hideMark/>
          </w:tcPr>
          <w:p w14:paraId="2DCDA772"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50</w:t>
            </w:r>
          </w:p>
        </w:tc>
        <w:tc>
          <w:tcPr>
            <w:tcW w:w="0" w:type="auto"/>
            <w:vAlign w:val="center"/>
            <w:hideMark/>
          </w:tcPr>
          <w:p w14:paraId="459D9203"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60</w:t>
            </w:r>
          </w:p>
        </w:tc>
        <w:tc>
          <w:tcPr>
            <w:tcW w:w="0" w:type="auto"/>
            <w:vAlign w:val="center"/>
            <w:hideMark/>
          </w:tcPr>
          <w:p w14:paraId="48F74F83"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70</w:t>
            </w:r>
          </w:p>
        </w:tc>
        <w:tc>
          <w:tcPr>
            <w:tcW w:w="0" w:type="auto"/>
            <w:vAlign w:val="center"/>
            <w:hideMark/>
          </w:tcPr>
          <w:p w14:paraId="52B226EF"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80</w:t>
            </w:r>
          </w:p>
        </w:tc>
        <w:tc>
          <w:tcPr>
            <w:tcW w:w="0" w:type="auto"/>
            <w:vAlign w:val="center"/>
            <w:hideMark/>
          </w:tcPr>
          <w:p w14:paraId="178C9091"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90</w:t>
            </w:r>
          </w:p>
        </w:tc>
        <w:tc>
          <w:tcPr>
            <w:tcW w:w="0" w:type="auto"/>
            <w:vAlign w:val="center"/>
            <w:hideMark/>
          </w:tcPr>
          <w:p w14:paraId="0692DA2E"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100</w:t>
            </w:r>
          </w:p>
        </w:tc>
        <w:tc>
          <w:tcPr>
            <w:tcW w:w="0" w:type="auto"/>
            <w:vAlign w:val="center"/>
            <w:hideMark/>
          </w:tcPr>
          <w:p w14:paraId="4AC8BF79" w14:textId="77777777" w:rsidR="008B658C" w:rsidRPr="009334F4" w:rsidRDefault="008B658C" w:rsidP="008B658C">
            <w:pPr>
              <w:rPr>
                <w:rFonts w:ascii="Arial" w:eastAsia="Times New Roman" w:hAnsi="Arial" w:cs="Arial"/>
                <w:b/>
                <w:bCs/>
                <w:sz w:val="24"/>
                <w:szCs w:val="24"/>
                <w:lang w:eastAsia="en-GB"/>
              </w:rPr>
            </w:pPr>
          </w:p>
        </w:tc>
        <w:tc>
          <w:tcPr>
            <w:tcW w:w="0" w:type="auto"/>
            <w:vAlign w:val="center"/>
            <w:hideMark/>
          </w:tcPr>
          <w:p w14:paraId="1266579B" w14:textId="77777777" w:rsidR="008B658C" w:rsidRPr="009334F4" w:rsidRDefault="008B658C" w:rsidP="008B658C">
            <w:pPr>
              <w:rPr>
                <w:rFonts w:ascii="Arial" w:eastAsia="Times New Roman" w:hAnsi="Arial" w:cs="Arial"/>
                <w:sz w:val="24"/>
                <w:szCs w:val="24"/>
                <w:lang w:eastAsia="en-GB"/>
              </w:rPr>
            </w:pPr>
          </w:p>
        </w:tc>
      </w:tr>
      <w:tr w:rsidR="008B658C" w:rsidRPr="009334F4" w14:paraId="13635E96"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FDE18B"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Academic Potential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1C26232"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3DE3B1"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54DAB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84B8B"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56E6E4"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E4990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FD0C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A1CD7"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1522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A5BAB"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DB885C"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B181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764E5"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D696C9" w14:textId="3CC391EE"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0682801" wp14:editId="52E881AC">
                  <wp:extent cx="914400" cy="23812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8B658C" w:rsidRPr="009334F4" w14:paraId="0C1F80D8"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30517E"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Employability Potential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66B34708"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B8EC34"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4A48C0"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D5E0F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2531D6"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F5B61C"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82212"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51FD479"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6E7D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98302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7CA30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7652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0CE60"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3A3C14" w14:textId="1B52859B"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6D39457" wp14:editId="1130E1C9">
                  <wp:extent cx="914400" cy="2381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r w:rsidR="008B658C" w:rsidRPr="009334F4" w14:paraId="33C78D2C" w14:textId="77777777" w:rsidTr="00396727">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F9E8D13" w14:textId="77777777" w:rsidR="008B658C" w:rsidRPr="009334F4" w:rsidRDefault="008B658C"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Ability to have a pleasurable social life</w:t>
            </w:r>
          </w:p>
        </w:tc>
        <w:tc>
          <w:tcPr>
            <w:tcW w:w="0" w:type="auto"/>
            <w:tcBorders>
              <w:top w:val="single" w:sz="4" w:space="0" w:color="auto"/>
              <w:left w:val="single" w:sz="4" w:space="0" w:color="auto"/>
              <w:bottom w:val="single" w:sz="4" w:space="0" w:color="auto"/>
              <w:right w:val="single" w:sz="4" w:space="0" w:color="auto"/>
            </w:tcBorders>
            <w:vAlign w:val="center"/>
            <w:hideMark/>
          </w:tcPr>
          <w:p w14:paraId="7096EAFD" w14:textId="77777777" w:rsidR="008B658C" w:rsidRPr="009334F4" w:rsidRDefault="008B658C" w:rsidP="008B658C">
            <w:pPr>
              <w:rPr>
                <w:rFonts w:ascii="Arial" w:eastAsia="Times New Roman" w:hAnsi="Arial" w:cs="Arial"/>
                <w:b/>
                <w:bCs/>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C1EAFD"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60C82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EB244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DBCD47"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EDE9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98DC00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0D052B"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C0BA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8C982"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475C0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1CC7D"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E9260" w14:textId="77777777" w:rsidR="008B658C" w:rsidRPr="009334F4" w:rsidRDefault="008B658C" w:rsidP="008B658C">
            <w:pPr>
              <w:rPr>
                <w:rFonts w:ascii="Arial" w:eastAsia="Times New Roman" w:hAnsi="Arial" w:cs="Arial"/>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B26B35" w14:textId="3D1B2244"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DEEAFAF" wp14:editId="45071E1D">
                  <wp:extent cx="914400" cy="2381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tc>
      </w:tr>
    </w:tbl>
    <w:p w14:paraId="097F9E50" w14:textId="77777777" w:rsidR="008B658C" w:rsidRPr="009334F4" w:rsidRDefault="008B658C" w:rsidP="008B658C">
      <w:pPr>
        <w:rPr>
          <w:rFonts w:ascii="Arial" w:eastAsia="Times New Roman" w:hAnsi="Arial" w:cs="Arial"/>
          <w:sz w:val="24"/>
          <w:szCs w:val="24"/>
          <w:lang w:eastAsia="en-GB"/>
        </w:rPr>
      </w:pPr>
    </w:p>
    <w:p w14:paraId="7FE927EB"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3g What  support would you like to help you with your employability and who would you like to provide that support?</w:t>
      </w:r>
    </w:p>
    <w:p w14:paraId="2EAD5FCD" w14:textId="34D53D99"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8D6C3DD" wp14:editId="38FBF43B">
            <wp:extent cx="2314575" cy="8477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14575" cy="847725"/>
                    </a:xfrm>
                    <a:prstGeom prst="rect">
                      <a:avLst/>
                    </a:prstGeom>
                    <a:noFill/>
                    <a:ln>
                      <a:noFill/>
                    </a:ln>
                  </pic:spPr>
                </pic:pic>
              </a:graphicData>
            </a:graphic>
          </wp:inline>
        </w:drawing>
      </w:r>
    </w:p>
    <w:p w14:paraId="4C411802" w14:textId="77777777" w:rsidR="008B658C" w:rsidRPr="009334F4" w:rsidRDefault="008B658C" w:rsidP="008B658C">
      <w:pPr>
        <w:rPr>
          <w:rFonts w:ascii="Arial" w:eastAsia="Times New Roman" w:hAnsi="Arial" w:cs="Arial"/>
          <w:sz w:val="24"/>
          <w:szCs w:val="24"/>
          <w:lang w:eastAsia="en-GB"/>
        </w:rPr>
      </w:pPr>
    </w:p>
    <w:p w14:paraId="7842EB13"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3h What support would you like from your university to help you academically and who would you like to provide that support?</w:t>
      </w:r>
    </w:p>
    <w:p w14:paraId="3A413CC0" w14:textId="5D4B5A70"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224AF5B" wp14:editId="3E04E82A">
            <wp:extent cx="2314575" cy="84772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14575" cy="847725"/>
                    </a:xfrm>
                    <a:prstGeom prst="rect">
                      <a:avLst/>
                    </a:prstGeom>
                    <a:noFill/>
                    <a:ln>
                      <a:noFill/>
                    </a:ln>
                  </pic:spPr>
                </pic:pic>
              </a:graphicData>
            </a:graphic>
          </wp:inline>
        </w:drawing>
      </w:r>
    </w:p>
    <w:p w14:paraId="73C46D89" w14:textId="77777777" w:rsidR="008B658C" w:rsidRPr="009334F4" w:rsidRDefault="008B658C" w:rsidP="008B658C">
      <w:pPr>
        <w:rPr>
          <w:rFonts w:ascii="Arial" w:eastAsia="Times New Roman" w:hAnsi="Arial" w:cs="Arial"/>
          <w:sz w:val="24"/>
          <w:szCs w:val="24"/>
          <w:lang w:eastAsia="en-GB"/>
        </w:rPr>
      </w:pPr>
    </w:p>
    <w:p w14:paraId="51AB0E2A"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3i What support would you like from your university to help you socially and who would you like to provide that support?</w:t>
      </w:r>
    </w:p>
    <w:p w14:paraId="2A4B4297" w14:textId="32A09CA1"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4680721" wp14:editId="069F9194">
            <wp:extent cx="2314575" cy="8477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14575" cy="847725"/>
                    </a:xfrm>
                    <a:prstGeom prst="rect">
                      <a:avLst/>
                    </a:prstGeom>
                    <a:noFill/>
                    <a:ln>
                      <a:noFill/>
                    </a:ln>
                  </pic:spPr>
                </pic:pic>
              </a:graphicData>
            </a:graphic>
          </wp:inline>
        </w:drawing>
      </w:r>
    </w:p>
    <w:p w14:paraId="3DAFC592" w14:textId="54EA4855" w:rsidR="008B658C" w:rsidRPr="009334F4" w:rsidRDefault="008B658C" w:rsidP="008B658C">
      <w:pPr>
        <w:rPr>
          <w:rFonts w:ascii="Arial" w:hAnsi="Arial" w:cs="Arial"/>
          <w:b/>
          <w:sz w:val="24"/>
          <w:szCs w:val="24"/>
        </w:rPr>
      </w:pPr>
      <w:r w:rsidRPr="009334F4">
        <w:rPr>
          <w:rFonts w:ascii="Arial" w:hAnsi="Arial" w:cs="Arial"/>
          <w:sz w:val="24"/>
          <w:szCs w:val="24"/>
        </w:rPr>
        <w:br w:type="page"/>
      </w:r>
      <w:r w:rsidRPr="009334F4">
        <w:rPr>
          <w:rFonts w:ascii="Arial" w:hAnsi="Arial" w:cs="Arial"/>
          <w:b/>
          <w:sz w:val="24"/>
          <w:szCs w:val="24"/>
        </w:rPr>
        <w:lastRenderedPageBreak/>
        <w:t>Diagnosis Questions</w:t>
      </w:r>
    </w:p>
    <w:p w14:paraId="1B3B3F5E"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4a Have you ever received a diagnosis of, or suspected you have any of these conditions? (You may make multiple selections) </w:t>
      </w:r>
      <w:r w:rsidRPr="009334F4">
        <w:rPr>
          <w:rFonts w:ascii="Arial" w:eastAsia="Times New Roman" w:hAnsi="Arial" w:cs="Arial"/>
          <w:i/>
          <w:color w:val="FF0000"/>
          <w:sz w:val="24"/>
          <w:szCs w:val="24"/>
          <w:lang w:eastAsia="en-GB"/>
        </w:rPr>
        <w:t>ticking any box in this table makes question 4b appear</w:t>
      </w:r>
    </w:p>
    <w:tbl>
      <w:tblPr>
        <w:tblW w:w="961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4"/>
        <w:gridCol w:w="26"/>
        <w:gridCol w:w="26"/>
        <w:gridCol w:w="1437"/>
        <w:gridCol w:w="1491"/>
        <w:gridCol w:w="40"/>
        <w:gridCol w:w="40"/>
        <w:gridCol w:w="26"/>
        <w:gridCol w:w="1917"/>
        <w:gridCol w:w="2410"/>
        <w:gridCol w:w="40"/>
        <w:gridCol w:w="26"/>
      </w:tblGrid>
      <w:tr w:rsidR="00030463" w:rsidRPr="009334F4" w14:paraId="0F2B7605" w14:textId="77777777" w:rsidTr="00030463">
        <w:trPr>
          <w:gridAfter w:val="1"/>
          <w:tblHeader/>
          <w:tblCellSpacing w:w="0" w:type="dxa"/>
        </w:trPr>
        <w:tc>
          <w:tcPr>
            <w:tcW w:w="0" w:type="auto"/>
            <w:vAlign w:val="center"/>
            <w:hideMark/>
          </w:tcPr>
          <w:p w14:paraId="4AFABE02"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105829CC"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21482D23" w14:textId="77777777" w:rsidR="00030463" w:rsidRPr="009334F4" w:rsidRDefault="00030463" w:rsidP="008B658C">
            <w:pPr>
              <w:rPr>
                <w:rFonts w:ascii="Arial" w:eastAsia="Times New Roman" w:hAnsi="Arial" w:cs="Arial"/>
                <w:sz w:val="24"/>
                <w:szCs w:val="24"/>
                <w:lang w:eastAsia="en-GB"/>
              </w:rPr>
            </w:pPr>
          </w:p>
        </w:tc>
        <w:tc>
          <w:tcPr>
            <w:tcW w:w="2928" w:type="dxa"/>
            <w:gridSpan w:val="2"/>
            <w:vAlign w:val="center"/>
            <w:hideMark/>
          </w:tcPr>
          <w:p w14:paraId="68F849C4"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b/>
                <w:bCs/>
                <w:sz w:val="24"/>
                <w:szCs w:val="24"/>
                <w:lang w:eastAsia="en-GB"/>
              </w:rPr>
              <w:t>Column Options</w:t>
            </w:r>
          </w:p>
        </w:tc>
        <w:tc>
          <w:tcPr>
            <w:tcW w:w="40" w:type="dxa"/>
          </w:tcPr>
          <w:p w14:paraId="3A045E1B"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1832CAEF" w14:textId="0DD185BD"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6F9FE76C" w14:textId="77777777" w:rsidR="00030463" w:rsidRPr="009334F4" w:rsidRDefault="00030463" w:rsidP="008B658C">
            <w:pPr>
              <w:rPr>
                <w:rFonts w:ascii="Arial" w:eastAsia="Times New Roman" w:hAnsi="Arial" w:cs="Arial"/>
                <w:sz w:val="24"/>
                <w:szCs w:val="24"/>
                <w:lang w:eastAsia="en-GB"/>
              </w:rPr>
            </w:pPr>
          </w:p>
        </w:tc>
        <w:tc>
          <w:tcPr>
            <w:tcW w:w="4327" w:type="dxa"/>
            <w:gridSpan w:val="2"/>
            <w:vAlign w:val="center"/>
            <w:hideMark/>
          </w:tcPr>
          <w:p w14:paraId="647E07B4"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b/>
                <w:bCs/>
                <w:sz w:val="24"/>
                <w:szCs w:val="24"/>
                <w:lang w:eastAsia="en-GB"/>
              </w:rPr>
              <w:t>Column Options</w:t>
            </w:r>
          </w:p>
        </w:tc>
        <w:tc>
          <w:tcPr>
            <w:tcW w:w="40" w:type="dxa"/>
            <w:vAlign w:val="center"/>
            <w:hideMark/>
          </w:tcPr>
          <w:p w14:paraId="51FA6CC4" w14:textId="77777777" w:rsidR="00030463" w:rsidRPr="009334F4" w:rsidRDefault="00030463" w:rsidP="008B658C">
            <w:pPr>
              <w:rPr>
                <w:rFonts w:ascii="Arial" w:eastAsia="Times New Roman" w:hAnsi="Arial" w:cs="Arial"/>
                <w:sz w:val="24"/>
                <w:szCs w:val="24"/>
                <w:lang w:eastAsia="en-GB"/>
              </w:rPr>
            </w:pPr>
          </w:p>
        </w:tc>
      </w:tr>
      <w:tr w:rsidR="00030463" w:rsidRPr="009334F4" w14:paraId="411DA822" w14:textId="77777777" w:rsidTr="00030463">
        <w:trPr>
          <w:gridAfter w:val="1"/>
          <w:tblHeader/>
          <w:tblCellSpacing w:w="0" w:type="dxa"/>
        </w:trPr>
        <w:tc>
          <w:tcPr>
            <w:tcW w:w="0" w:type="auto"/>
            <w:vAlign w:val="center"/>
            <w:hideMark/>
          </w:tcPr>
          <w:p w14:paraId="115B56FD"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7824F216"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3C682F74" w14:textId="77777777" w:rsidR="00030463" w:rsidRPr="009334F4" w:rsidRDefault="00030463" w:rsidP="008B658C">
            <w:pPr>
              <w:rPr>
                <w:rFonts w:ascii="Arial" w:eastAsia="Times New Roman" w:hAnsi="Arial" w:cs="Arial"/>
                <w:sz w:val="24"/>
                <w:szCs w:val="24"/>
                <w:lang w:eastAsia="en-GB"/>
              </w:rPr>
            </w:pPr>
          </w:p>
        </w:tc>
        <w:tc>
          <w:tcPr>
            <w:tcW w:w="2928" w:type="dxa"/>
            <w:gridSpan w:val="2"/>
            <w:vAlign w:val="center"/>
            <w:hideMark/>
          </w:tcPr>
          <w:p w14:paraId="03F1398E"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Have Received a Diagnosis</w:t>
            </w:r>
          </w:p>
        </w:tc>
        <w:tc>
          <w:tcPr>
            <w:tcW w:w="40" w:type="dxa"/>
          </w:tcPr>
          <w:p w14:paraId="5943462F"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5839A9D7" w14:textId="549AFF5C"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37359238" w14:textId="77777777" w:rsidR="00030463" w:rsidRPr="009334F4" w:rsidRDefault="00030463" w:rsidP="008B658C">
            <w:pPr>
              <w:rPr>
                <w:rFonts w:ascii="Arial" w:eastAsia="Times New Roman" w:hAnsi="Arial" w:cs="Arial"/>
                <w:sz w:val="24"/>
                <w:szCs w:val="24"/>
                <w:lang w:eastAsia="en-GB"/>
              </w:rPr>
            </w:pPr>
          </w:p>
        </w:tc>
        <w:tc>
          <w:tcPr>
            <w:tcW w:w="4327" w:type="dxa"/>
            <w:gridSpan w:val="2"/>
            <w:vAlign w:val="center"/>
            <w:hideMark/>
          </w:tcPr>
          <w:p w14:paraId="1D374484"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Believe Myself to Have</w:t>
            </w:r>
          </w:p>
        </w:tc>
        <w:tc>
          <w:tcPr>
            <w:tcW w:w="40" w:type="dxa"/>
            <w:vAlign w:val="center"/>
            <w:hideMark/>
          </w:tcPr>
          <w:p w14:paraId="6C4C2B15" w14:textId="77777777" w:rsidR="00030463" w:rsidRPr="009334F4" w:rsidRDefault="00030463" w:rsidP="008B658C">
            <w:pPr>
              <w:rPr>
                <w:rFonts w:ascii="Arial" w:eastAsia="Times New Roman" w:hAnsi="Arial" w:cs="Arial"/>
                <w:sz w:val="24"/>
                <w:szCs w:val="24"/>
                <w:lang w:eastAsia="en-GB"/>
              </w:rPr>
            </w:pPr>
          </w:p>
        </w:tc>
      </w:tr>
      <w:tr w:rsidR="00030463" w:rsidRPr="009334F4" w14:paraId="76FB17D3" w14:textId="77777777" w:rsidTr="00030463">
        <w:trPr>
          <w:gridAfter w:val="1"/>
          <w:tblHeader/>
          <w:tblCellSpacing w:w="0" w:type="dxa"/>
        </w:trPr>
        <w:tc>
          <w:tcPr>
            <w:tcW w:w="0" w:type="auto"/>
            <w:vAlign w:val="center"/>
            <w:hideMark/>
          </w:tcPr>
          <w:p w14:paraId="29C80296"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7917ECFC"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25EB7E1A"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56517D57"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Diagnosed in last 2 years</w:t>
            </w:r>
          </w:p>
        </w:tc>
        <w:tc>
          <w:tcPr>
            <w:tcW w:w="1491" w:type="dxa"/>
            <w:vAlign w:val="center"/>
            <w:hideMark/>
          </w:tcPr>
          <w:p w14:paraId="0F4260E7"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Diagnosed over 2 years ago</w:t>
            </w:r>
          </w:p>
        </w:tc>
        <w:tc>
          <w:tcPr>
            <w:tcW w:w="40" w:type="dxa"/>
          </w:tcPr>
          <w:p w14:paraId="633CC496"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008C3FC9" w14:textId="04E86A25"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1F77A889"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4C89512F"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I believe I have</w:t>
            </w:r>
          </w:p>
        </w:tc>
        <w:tc>
          <w:tcPr>
            <w:tcW w:w="2410" w:type="dxa"/>
            <w:vAlign w:val="center"/>
            <w:hideMark/>
          </w:tcPr>
          <w:p w14:paraId="4AFC4D01" w14:textId="77777777" w:rsidR="00030463" w:rsidRPr="009334F4" w:rsidRDefault="00030463"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Others (non-professionals) say I have</w:t>
            </w:r>
          </w:p>
        </w:tc>
        <w:tc>
          <w:tcPr>
            <w:tcW w:w="40" w:type="dxa"/>
            <w:vAlign w:val="center"/>
            <w:hideMark/>
          </w:tcPr>
          <w:p w14:paraId="4C23081D" w14:textId="77777777" w:rsidR="00030463" w:rsidRPr="009334F4" w:rsidRDefault="00030463" w:rsidP="008B658C">
            <w:pPr>
              <w:rPr>
                <w:rFonts w:ascii="Arial" w:eastAsia="Times New Roman" w:hAnsi="Arial" w:cs="Arial"/>
                <w:sz w:val="24"/>
                <w:szCs w:val="24"/>
                <w:lang w:eastAsia="en-GB"/>
              </w:rPr>
            </w:pPr>
          </w:p>
        </w:tc>
      </w:tr>
      <w:tr w:rsidR="00030463" w:rsidRPr="009334F4" w14:paraId="64677670" w14:textId="77777777" w:rsidTr="00030463">
        <w:trPr>
          <w:gridAfter w:val="1"/>
          <w:tblCellSpacing w:w="0" w:type="dxa"/>
        </w:trPr>
        <w:tc>
          <w:tcPr>
            <w:tcW w:w="0" w:type="auto"/>
            <w:vAlign w:val="center"/>
            <w:hideMark/>
          </w:tcPr>
          <w:p w14:paraId="19CDEAF2" w14:textId="77777777" w:rsidR="00030463" w:rsidRPr="009334F4" w:rsidRDefault="00030463"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Autism, or variant of (PDD, Asperger's Syndrome, etc.)</w:t>
            </w:r>
          </w:p>
        </w:tc>
        <w:tc>
          <w:tcPr>
            <w:tcW w:w="0" w:type="auto"/>
            <w:vAlign w:val="center"/>
            <w:hideMark/>
          </w:tcPr>
          <w:p w14:paraId="0BBB11F8" w14:textId="77777777" w:rsidR="00030463" w:rsidRPr="009334F4" w:rsidRDefault="00030463" w:rsidP="008B658C">
            <w:pPr>
              <w:rPr>
                <w:rFonts w:ascii="Arial" w:eastAsia="Times New Roman" w:hAnsi="Arial" w:cs="Arial"/>
                <w:b/>
                <w:bCs/>
                <w:sz w:val="24"/>
                <w:szCs w:val="24"/>
                <w:lang w:eastAsia="en-GB"/>
              </w:rPr>
            </w:pPr>
          </w:p>
        </w:tc>
        <w:tc>
          <w:tcPr>
            <w:tcW w:w="0" w:type="auto"/>
            <w:vAlign w:val="center"/>
            <w:hideMark/>
          </w:tcPr>
          <w:p w14:paraId="22AD1895"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6594DC86" w14:textId="3E0C10B2"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5E66B5D" wp14:editId="34EB32E3">
                  <wp:extent cx="26670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491" w:type="dxa"/>
            <w:vAlign w:val="center"/>
            <w:hideMark/>
          </w:tcPr>
          <w:p w14:paraId="1ADCFD10" w14:textId="13BA4678"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3B17140" wp14:editId="6CA51241">
                  <wp:extent cx="266700" cy="2381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tcPr>
          <w:p w14:paraId="3CC4C907"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2AE5165F" w14:textId="2D4EA2B5"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3197FFE6"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2F40D5AD" w14:textId="002D29AE"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952935E" wp14:editId="47F0E926">
                  <wp:extent cx="26670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2410" w:type="dxa"/>
            <w:vAlign w:val="center"/>
            <w:hideMark/>
          </w:tcPr>
          <w:p w14:paraId="65520D63" w14:textId="668349D4"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FEC655F" wp14:editId="059955F5">
                  <wp:extent cx="266700" cy="2381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vAlign w:val="center"/>
            <w:hideMark/>
          </w:tcPr>
          <w:p w14:paraId="17D86A01" w14:textId="77777777" w:rsidR="00030463" w:rsidRPr="009334F4" w:rsidRDefault="00030463" w:rsidP="008B658C">
            <w:pPr>
              <w:rPr>
                <w:rFonts w:ascii="Arial" w:eastAsia="Times New Roman" w:hAnsi="Arial" w:cs="Arial"/>
                <w:sz w:val="24"/>
                <w:szCs w:val="24"/>
                <w:lang w:eastAsia="en-GB"/>
              </w:rPr>
            </w:pPr>
          </w:p>
        </w:tc>
      </w:tr>
      <w:tr w:rsidR="00030463" w:rsidRPr="009334F4" w14:paraId="3BECAEBA" w14:textId="77777777" w:rsidTr="00030463">
        <w:trPr>
          <w:gridAfter w:val="1"/>
          <w:tblCellSpacing w:w="0" w:type="dxa"/>
        </w:trPr>
        <w:tc>
          <w:tcPr>
            <w:tcW w:w="0" w:type="auto"/>
            <w:vAlign w:val="center"/>
            <w:hideMark/>
          </w:tcPr>
          <w:p w14:paraId="70378ADD" w14:textId="77777777" w:rsidR="00030463" w:rsidRPr="009334F4" w:rsidRDefault="00030463"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ADHD</w:t>
            </w:r>
          </w:p>
        </w:tc>
        <w:tc>
          <w:tcPr>
            <w:tcW w:w="0" w:type="auto"/>
            <w:vAlign w:val="center"/>
            <w:hideMark/>
          </w:tcPr>
          <w:p w14:paraId="1DD73ADF" w14:textId="77777777" w:rsidR="00030463" w:rsidRPr="009334F4" w:rsidRDefault="00030463" w:rsidP="008B658C">
            <w:pPr>
              <w:rPr>
                <w:rFonts w:ascii="Arial" w:eastAsia="Times New Roman" w:hAnsi="Arial" w:cs="Arial"/>
                <w:b/>
                <w:bCs/>
                <w:sz w:val="24"/>
                <w:szCs w:val="24"/>
                <w:lang w:eastAsia="en-GB"/>
              </w:rPr>
            </w:pPr>
          </w:p>
        </w:tc>
        <w:tc>
          <w:tcPr>
            <w:tcW w:w="0" w:type="auto"/>
            <w:vAlign w:val="center"/>
            <w:hideMark/>
          </w:tcPr>
          <w:p w14:paraId="64FA36C8"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6E147237" w14:textId="261782CA"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AF9E0D3" wp14:editId="0CFB772C">
                  <wp:extent cx="26670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491" w:type="dxa"/>
            <w:vAlign w:val="center"/>
            <w:hideMark/>
          </w:tcPr>
          <w:p w14:paraId="216EA6D6" w14:textId="45799889"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F32ED79" wp14:editId="6473B1D1">
                  <wp:extent cx="266700" cy="2381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tcPr>
          <w:p w14:paraId="763594A2"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2D032726" w14:textId="6460F220"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6D01BA9D"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766102C2" w14:textId="5D6CE8D0"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FCD073C" wp14:editId="6B66AFA3">
                  <wp:extent cx="26670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2410" w:type="dxa"/>
            <w:vAlign w:val="center"/>
            <w:hideMark/>
          </w:tcPr>
          <w:p w14:paraId="02B3B1B5" w14:textId="29C1F784"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79B5F31" wp14:editId="0EFA0C99">
                  <wp:extent cx="266700" cy="2381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vAlign w:val="center"/>
            <w:hideMark/>
          </w:tcPr>
          <w:p w14:paraId="42B52F84" w14:textId="77777777" w:rsidR="00030463" w:rsidRPr="009334F4" w:rsidRDefault="00030463" w:rsidP="008B658C">
            <w:pPr>
              <w:rPr>
                <w:rFonts w:ascii="Arial" w:eastAsia="Times New Roman" w:hAnsi="Arial" w:cs="Arial"/>
                <w:sz w:val="24"/>
                <w:szCs w:val="24"/>
                <w:lang w:eastAsia="en-GB"/>
              </w:rPr>
            </w:pPr>
          </w:p>
        </w:tc>
      </w:tr>
      <w:tr w:rsidR="00030463" w:rsidRPr="009334F4" w14:paraId="2A3A7746" w14:textId="77777777" w:rsidTr="00030463">
        <w:trPr>
          <w:gridAfter w:val="1"/>
          <w:tblCellSpacing w:w="0" w:type="dxa"/>
        </w:trPr>
        <w:tc>
          <w:tcPr>
            <w:tcW w:w="0" w:type="auto"/>
            <w:vAlign w:val="center"/>
            <w:hideMark/>
          </w:tcPr>
          <w:p w14:paraId="01F7E2E7" w14:textId="77777777" w:rsidR="00030463" w:rsidRPr="009334F4" w:rsidRDefault="00030463"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Dyslexia</w:t>
            </w:r>
          </w:p>
        </w:tc>
        <w:tc>
          <w:tcPr>
            <w:tcW w:w="0" w:type="auto"/>
            <w:vAlign w:val="center"/>
            <w:hideMark/>
          </w:tcPr>
          <w:p w14:paraId="1DC8566B" w14:textId="77777777" w:rsidR="00030463" w:rsidRPr="009334F4" w:rsidRDefault="00030463" w:rsidP="008B658C">
            <w:pPr>
              <w:rPr>
                <w:rFonts w:ascii="Arial" w:eastAsia="Times New Roman" w:hAnsi="Arial" w:cs="Arial"/>
                <w:b/>
                <w:bCs/>
                <w:sz w:val="24"/>
                <w:szCs w:val="24"/>
                <w:lang w:eastAsia="en-GB"/>
              </w:rPr>
            </w:pPr>
          </w:p>
        </w:tc>
        <w:tc>
          <w:tcPr>
            <w:tcW w:w="0" w:type="auto"/>
            <w:vAlign w:val="center"/>
            <w:hideMark/>
          </w:tcPr>
          <w:p w14:paraId="29A7F794"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2BD1B5CB" w14:textId="493605EF"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E9F9ED6" wp14:editId="68E235C7">
                  <wp:extent cx="26670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491" w:type="dxa"/>
            <w:vAlign w:val="center"/>
            <w:hideMark/>
          </w:tcPr>
          <w:p w14:paraId="2737FC19" w14:textId="4388C6F1"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C9D4EE3" wp14:editId="00BF3CB6">
                  <wp:extent cx="266700" cy="2381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tcPr>
          <w:p w14:paraId="469096D7"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29CF0C45" w14:textId="0093F0FC"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07168DF5"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0750B025" w14:textId="1FB30113"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9E81776" wp14:editId="3D8E85E2">
                  <wp:extent cx="266700" cy="238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2410" w:type="dxa"/>
            <w:vAlign w:val="center"/>
            <w:hideMark/>
          </w:tcPr>
          <w:p w14:paraId="3D824180" w14:textId="02FF2E03"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7D8B7CD" wp14:editId="37779E42">
                  <wp:extent cx="266700" cy="2381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vAlign w:val="center"/>
            <w:hideMark/>
          </w:tcPr>
          <w:p w14:paraId="49179EF8" w14:textId="77777777" w:rsidR="00030463" w:rsidRPr="009334F4" w:rsidRDefault="00030463" w:rsidP="008B658C">
            <w:pPr>
              <w:rPr>
                <w:rFonts w:ascii="Arial" w:eastAsia="Times New Roman" w:hAnsi="Arial" w:cs="Arial"/>
                <w:sz w:val="24"/>
                <w:szCs w:val="24"/>
                <w:lang w:eastAsia="en-GB"/>
              </w:rPr>
            </w:pPr>
          </w:p>
        </w:tc>
      </w:tr>
      <w:tr w:rsidR="00030463" w:rsidRPr="009334F4" w14:paraId="53865436" w14:textId="77777777" w:rsidTr="00030463">
        <w:trPr>
          <w:gridAfter w:val="1"/>
          <w:tblCellSpacing w:w="0" w:type="dxa"/>
        </w:trPr>
        <w:tc>
          <w:tcPr>
            <w:tcW w:w="0" w:type="auto"/>
            <w:vAlign w:val="center"/>
            <w:hideMark/>
          </w:tcPr>
          <w:p w14:paraId="1FFE707A" w14:textId="77777777" w:rsidR="00030463" w:rsidRPr="009334F4" w:rsidRDefault="00030463"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Dyspraxia</w:t>
            </w:r>
          </w:p>
        </w:tc>
        <w:tc>
          <w:tcPr>
            <w:tcW w:w="0" w:type="auto"/>
            <w:vAlign w:val="center"/>
            <w:hideMark/>
          </w:tcPr>
          <w:p w14:paraId="7F2DCD10" w14:textId="77777777" w:rsidR="00030463" w:rsidRPr="009334F4" w:rsidRDefault="00030463" w:rsidP="008B658C">
            <w:pPr>
              <w:rPr>
                <w:rFonts w:ascii="Arial" w:eastAsia="Times New Roman" w:hAnsi="Arial" w:cs="Arial"/>
                <w:b/>
                <w:bCs/>
                <w:sz w:val="24"/>
                <w:szCs w:val="24"/>
                <w:lang w:eastAsia="en-GB"/>
              </w:rPr>
            </w:pPr>
          </w:p>
        </w:tc>
        <w:tc>
          <w:tcPr>
            <w:tcW w:w="0" w:type="auto"/>
            <w:vAlign w:val="center"/>
            <w:hideMark/>
          </w:tcPr>
          <w:p w14:paraId="1B20C95D"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53D9B3A6" w14:textId="24BE0DC7"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400FF436" wp14:editId="67FE6037">
                  <wp:extent cx="266700" cy="2381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491" w:type="dxa"/>
            <w:vAlign w:val="center"/>
            <w:hideMark/>
          </w:tcPr>
          <w:p w14:paraId="61CDD05A" w14:textId="57963710"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F18930F" wp14:editId="679EF126">
                  <wp:extent cx="266700" cy="2381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tcPr>
          <w:p w14:paraId="38C7D1AB"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2FBEFFDD" w14:textId="33F77ECA"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4D6A7BBB"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0919827D" w14:textId="19B3CF3C"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CCE7F51" wp14:editId="329859A5">
                  <wp:extent cx="266700" cy="2381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2410" w:type="dxa"/>
            <w:vAlign w:val="center"/>
            <w:hideMark/>
          </w:tcPr>
          <w:p w14:paraId="32AFA8D0" w14:textId="4C4E6BC6"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8F70A3D" wp14:editId="5E570B03">
                  <wp:extent cx="266700" cy="2381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vAlign w:val="center"/>
            <w:hideMark/>
          </w:tcPr>
          <w:p w14:paraId="17EBFE45" w14:textId="77777777" w:rsidR="00030463" w:rsidRPr="009334F4" w:rsidRDefault="00030463" w:rsidP="008B658C">
            <w:pPr>
              <w:rPr>
                <w:rFonts w:ascii="Arial" w:eastAsia="Times New Roman" w:hAnsi="Arial" w:cs="Arial"/>
                <w:sz w:val="24"/>
                <w:szCs w:val="24"/>
                <w:lang w:eastAsia="en-GB"/>
              </w:rPr>
            </w:pPr>
          </w:p>
        </w:tc>
      </w:tr>
      <w:tr w:rsidR="00030463" w:rsidRPr="009334F4" w14:paraId="4AB602DC" w14:textId="77777777" w:rsidTr="00030463">
        <w:trPr>
          <w:gridAfter w:val="1"/>
          <w:tblCellSpacing w:w="0" w:type="dxa"/>
        </w:trPr>
        <w:tc>
          <w:tcPr>
            <w:tcW w:w="0" w:type="auto"/>
            <w:vAlign w:val="center"/>
            <w:hideMark/>
          </w:tcPr>
          <w:p w14:paraId="63598FD4" w14:textId="77777777" w:rsidR="00030463" w:rsidRPr="009334F4" w:rsidRDefault="00030463"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Other learning difficulty not mentioned</w:t>
            </w:r>
          </w:p>
        </w:tc>
        <w:tc>
          <w:tcPr>
            <w:tcW w:w="0" w:type="auto"/>
            <w:vAlign w:val="center"/>
            <w:hideMark/>
          </w:tcPr>
          <w:p w14:paraId="7DEFADA6" w14:textId="77777777" w:rsidR="00030463" w:rsidRPr="009334F4" w:rsidRDefault="00030463" w:rsidP="008B658C">
            <w:pPr>
              <w:rPr>
                <w:rFonts w:ascii="Arial" w:eastAsia="Times New Roman" w:hAnsi="Arial" w:cs="Arial"/>
                <w:b/>
                <w:bCs/>
                <w:sz w:val="24"/>
                <w:szCs w:val="24"/>
                <w:lang w:eastAsia="en-GB"/>
              </w:rPr>
            </w:pPr>
          </w:p>
        </w:tc>
        <w:tc>
          <w:tcPr>
            <w:tcW w:w="0" w:type="auto"/>
            <w:vAlign w:val="center"/>
            <w:hideMark/>
          </w:tcPr>
          <w:p w14:paraId="6EE5C03F"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7F0D3655" w14:textId="4D522E29"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8508867" wp14:editId="7A1D339E">
                  <wp:extent cx="266700" cy="23812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491" w:type="dxa"/>
            <w:vAlign w:val="center"/>
            <w:hideMark/>
          </w:tcPr>
          <w:p w14:paraId="38EA480D" w14:textId="5058A15F"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48D7A6A" wp14:editId="1A2D2106">
                  <wp:extent cx="2667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tcPr>
          <w:p w14:paraId="33BFA62A"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0EDAE73A" w14:textId="64C34F22"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7EE56100"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40C74166" w14:textId="3AA853B5"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29DE151" wp14:editId="06E2822B">
                  <wp:extent cx="266700" cy="23812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2410" w:type="dxa"/>
            <w:vAlign w:val="center"/>
            <w:hideMark/>
          </w:tcPr>
          <w:p w14:paraId="3724BE65" w14:textId="2D763783"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4DD9ABBA" wp14:editId="23346E3F">
                  <wp:extent cx="266700" cy="2381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vAlign w:val="center"/>
            <w:hideMark/>
          </w:tcPr>
          <w:p w14:paraId="17A90874" w14:textId="77777777" w:rsidR="00030463" w:rsidRPr="009334F4" w:rsidRDefault="00030463" w:rsidP="008B658C">
            <w:pPr>
              <w:rPr>
                <w:rFonts w:ascii="Arial" w:eastAsia="Times New Roman" w:hAnsi="Arial" w:cs="Arial"/>
                <w:sz w:val="24"/>
                <w:szCs w:val="24"/>
                <w:lang w:eastAsia="en-GB"/>
              </w:rPr>
            </w:pPr>
          </w:p>
        </w:tc>
      </w:tr>
      <w:tr w:rsidR="00030463" w:rsidRPr="009334F4" w14:paraId="24D6C8A3" w14:textId="77777777" w:rsidTr="00030463">
        <w:trPr>
          <w:gridAfter w:val="1"/>
          <w:tblCellSpacing w:w="0" w:type="dxa"/>
        </w:trPr>
        <w:tc>
          <w:tcPr>
            <w:tcW w:w="0" w:type="auto"/>
            <w:vAlign w:val="center"/>
            <w:hideMark/>
          </w:tcPr>
          <w:p w14:paraId="43989F04" w14:textId="77777777" w:rsidR="00030463" w:rsidRPr="009334F4" w:rsidRDefault="00030463" w:rsidP="008B658C">
            <w:pPr>
              <w:rPr>
                <w:rFonts w:ascii="Arial" w:eastAsia="Times New Roman" w:hAnsi="Arial" w:cs="Arial"/>
                <w:b/>
                <w:bCs/>
                <w:sz w:val="24"/>
                <w:szCs w:val="24"/>
                <w:lang w:eastAsia="en-GB"/>
              </w:rPr>
            </w:pPr>
            <w:r w:rsidRPr="009334F4">
              <w:rPr>
                <w:rFonts w:ascii="Arial" w:eastAsia="Times New Roman" w:hAnsi="Arial" w:cs="Arial"/>
                <w:b/>
                <w:bCs/>
                <w:sz w:val="24"/>
                <w:szCs w:val="24"/>
                <w:lang w:eastAsia="en-GB"/>
              </w:rPr>
              <w:t>Physical disability</w:t>
            </w:r>
          </w:p>
        </w:tc>
        <w:tc>
          <w:tcPr>
            <w:tcW w:w="0" w:type="auto"/>
            <w:vAlign w:val="center"/>
            <w:hideMark/>
          </w:tcPr>
          <w:p w14:paraId="51194846" w14:textId="77777777" w:rsidR="00030463" w:rsidRPr="009334F4" w:rsidRDefault="00030463" w:rsidP="008B658C">
            <w:pPr>
              <w:rPr>
                <w:rFonts w:ascii="Arial" w:eastAsia="Times New Roman" w:hAnsi="Arial" w:cs="Arial"/>
                <w:b/>
                <w:bCs/>
                <w:sz w:val="24"/>
                <w:szCs w:val="24"/>
                <w:lang w:eastAsia="en-GB"/>
              </w:rPr>
            </w:pPr>
          </w:p>
        </w:tc>
        <w:tc>
          <w:tcPr>
            <w:tcW w:w="0" w:type="auto"/>
            <w:vAlign w:val="center"/>
            <w:hideMark/>
          </w:tcPr>
          <w:p w14:paraId="51F68DE1"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7AADD284" w14:textId="28A4BCA1"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29DED77" wp14:editId="471C6D95">
                  <wp:extent cx="266700" cy="2381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491" w:type="dxa"/>
            <w:vAlign w:val="center"/>
            <w:hideMark/>
          </w:tcPr>
          <w:p w14:paraId="797213BA" w14:textId="7BD0B78C"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FABC179" wp14:editId="5C8F2D7B">
                  <wp:extent cx="266700" cy="2381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tcPr>
          <w:p w14:paraId="4264CDED"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286BB77D" w14:textId="5A5678CA"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476B060F"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6FD44A82" w14:textId="108C86BE"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B2A3798" wp14:editId="3D44B97B">
                  <wp:extent cx="2667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2410" w:type="dxa"/>
            <w:vAlign w:val="center"/>
            <w:hideMark/>
          </w:tcPr>
          <w:p w14:paraId="3E3B4DFE" w14:textId="2EC1B720" w:rsidR="00030463" w:rsidRPr="009334F4" w:rsidRDefault="00030463"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DA386C8" wp14:editId="576091AE">
                  <wp:extent cx="266700" cy="2381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40" w:type="dxa"/>
            <w:vAlign w:val="center"/>
            <w:hideMark/>
          </w:tcPr>
          <w:p w14:paraId="042BF15A" w14:textId="77777777" w:rsidR="00030463" w:rsidRPr="009334F4" w:rsidRDefault="00030463" w:rsidP="008B658C">
            <w:pPr>
              <w:rPr>
                <w:rFonts w:ascii="Arial" w:eastAsia="Times New Roman" w:hAnsi="Arial" w:cs="Arial"/>
                <w:sz w:val="24"/>
                <w:szCs w:val="24"/>
                <w:lang w:eastAsia="en-GB"/>
              </w:rPr>
            </w:pPr>
          </w:p>
        </w:tc>
      </w:tr>
      <w:tr w:rsidR="00030463" w:rsidRPr="009334F4" w14:paraId="34F28DDF" w14:textId="77777777" w:rsidTr="00030463">
        <w:trPr>
          <w:tblCellSpacing w:w="0" w:type="dxa"/>
        </w:trPr>
        <w:tc>
          <w:tcPr>
            <w:tcW w:w="0" w:type="auto"/>
            <w:vAlign w:val="center"/>
            <w:hideMark/>
          </w:tcPr>
          <w:p w14:paraId="5EDBDEDE"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3401D9B1"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46093C7C"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6B622B13" w14:textId="77777777" w:rsidR="00030463" w:rsidRPr="009334F4" w:rsidRDefault="00030463" w:rsidP="008B658C">
            <w:pPr>
              <w:rPr>
                <w:rFonts w:ascii="Arial" w:eastAsia="Times New Roman" w:hAnsi="Arial" w:cs="Arial"/>
                <w:sz w:val="24"/>
                <w:szCs w:val="24"/>
                <w:lang w:eastAsia="en-GB"/>
              </w:rPr>
            </w:pPr>
          </w:p>
        </w:tc>
        <w:tc>
          <w:tcPr>
            <w:tcW w:w="1491" w:type="dxa"/>
            <w:vAlign w:val="center"/>
            <w:hideMark/>
          </w:tcPr>
          <w:p w14:paraId="301B636D" w14:textId="77777777" w:rsidR="00030463" w:rsidRPr="009334F4" w:rsidRDefault="00030463" w:rsidP="008B658C">
            <w:pPr>
              <w:rPr>
                <w:rFonts w:ascii="Arial" w:eastAsia="Times New Roman" w:hAnsi="Arial" w:cs="Arial"/>
                <w:sz w:val="24"/>
                <w:szCs w:val="24"/>
                <w:lang w:eastAsia="en-GB"/>
              </w:rPr>
            </w:pPr>
          </w:p>
        </w:tc>
        <w:tc>
          <w:tcPr>
            <w:tcW w:w="40" w:type="dxa"/>
          </w:tcPr>
          <w:p w14:paraId="280BD280"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25C21940" w14:textId="303CD032"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224F7F1F" w14:textId="77777777" w:rsidR="00030463" w:rsidRPr="009334F4" w:rsidRDefault="00030463" w:rsidP="008B658C">
            <w:pPr>
              <w:rPr>
                <w:rFonts w:ascii="Arial" w:eastAsia="Times New Roman" w:hAnsi="Arial" w:cs="Arial"/>
                <w:sz w:val="24"/>
                <w:szCs w:val="24"/>
                <w:lang w:eastAsia="en-GB"/>
              </w:rPr>
            </w:pPr>
          </w:p>
        </w:tc>
        <w:tc>
          <w:tcPr>
            <w:tcW w:w="1917" w:type="dxa"/>
            <w:vAlign w:val="center"/>
            <w:hideMark/>
          </w:tcPr>
          <w:p w14:paraId="5ECC9E0E" w14:textId="77777777" w:rsidR="00030463" w:rsidRPr="009334F4" w:rsidRDefault="00030463" w:rsidP="008B658C">
            <w:pPr>
              <w:rPr>
                <w:rFonts w:ascii="Arial" w:eastAsia="Times New Roman" w:hAnsi="Arial" w:cs="Arial"/>
                <w:sz w:val="24"/>
                <w:szCs w:val="24"/>
                <w:lang w:eastAsia="en-GB"/>
              </w:rPr>
            </w:pPr>
          </w:p>
        </w:tc>
        <w:tc>
          <w:tcPr>
            <w:tcW w:w="2410" w:type="dxa"/>
            <w:vAlign w:val="center"/>
            <w:hideMark/>
          </w:tcPr>
          <w:p w14:paraId="6AD85819" w14:textId="77777777" w:rsidR="00030463" w:rsidRPr="009334F4" w:rsidRDefault="00030463" w:rsidP="008B658C">
            <w:pPr>
              <w:rPr>
                <w:rFonts w:ascii="Arial" w:eastAsia="Times New Roman" w:hAnsi="Arial" w:cs="Arial"/>
                <w:sz w:val="24"/>
                <w:szCs w:val="24"/>
                <w:lang w:eastAsia="en-GB"/>
              </w:rPr>
            </w:pPr>
          </w:p>
        </w:tc>
        <w:tc>
          <w:tcPr>
            <w:tcW w:w="40" w:type="dxa"/>
            <w:vAlign w:val="center"/>
            <w:hideMark/>
          </w:tcPr>
          <w:p w14:paraId="08B8AF32" w14:textId="77777777" w:rsidR="00030463" w:rsidRPr="009334F4" w:rsidRDefault="00030463" w:rsidP="008B658C">
            <w:pPr>
              <w:rPr>
                <w:rFonts w:ascii="Arial" w:eastAsia="Times New Roman" w:hAnsi="Arial" w:cs="Arial"/>
                <w:sz w:val="24"/>
                <w:szCs w:val="24"/>
                <w:lang w:eastAsia="en-GB"/>
              </w:rPr>
            </w:pPr>
          </w:p>
        </w:tc>
        <w:tc>
          <w:tcPr>
            <w:tcW w:w="0" w:type="auto"/>
            <w:vAlign w:val="center"/>
            <w:hideMark/>
          </w:tcPr>
          <w:p w14:paraId="3025CB3C" w14:textId="77777777" w:rsidR="00030463" w:rsidRPr="009334F4" w:rsidRDefault="00030463" w:rsidP="008B658C">
            <w:pPr>
              <w:rPr>
                <w:rFonts w:ascii="Arial" w:eastAsia="Times New Roman" w:hAnsi="Arial" w:cs="Arial"/>
                <w:sz w:val="24"/>
                <w:szCs w:val="24"/>
                <w:lang w:eastAsia="en-GB"/>
              </w:rPr>
            </w:pPr>
          </w:p>
        </w:tc>
      </w:tr>
    </w:tbl>
    <w:p w14:paraId="58396C04" w14:textId="77777777" w:rsidR="008B658C" w:rsidRPr="009334F4" w:rsidRDefault="008B658C" w:rsidP="008B658C">
      <w:pPr>
        <w:rPr>
          <w:rFonts w:ascii="Arial" w:eastAsia="Times New Roman" w:hAnsi="Arial" w:cs="Arial"/>
          <w:sz w:val="24"/>
          <w:szCs w:val="24"/>
          <w:lang w:eastAsia="en-GB"/>
        </w:rPr>
      </w:pPr>
    </w:p>
    <w:p w14:paraId="2DF1C4A6"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4b Whilst at university, have you ever disclosed your diagnosis/ belief about your condition to anyone?</w:t>
      </w:r>
    </w:p>
    <w:p w14:paraId="2F11DD10" w14:textId="0FE227EC"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57661D9" wp14:editId="01A7728C">
            <wp:extent cx="266700" cy="2381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Only disability services</w:t>
      </w:r>
    </w:p>
    <w:p w14:paraId="5B5A7099" w14:textId="667DCD57"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994AEB4" wp14:editId="0CB06776">
            <wp:extent cx="266700" cy="23812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No one</w:t>
      </w:r>
    </w:p>
    <w:p w14:paraId="379E89DB" w14:textId="6A19504F"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7FF064F" wp14:editId="4BC89C19">
            <wp:extent cx="266700" cy="23812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Some people</w:t>
      </w:r>
    </w:p>
    <w:p w14:paraId="581B5C17" w14:textId="01BA20AD"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DA1D327" wp14:editId="2CE5AA11">
            <wp:extent cx="266700" cy="2381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Most people</w:t>
      </w:r>
    </w:p>
    <w:p w14:paraId="2CA8CDC6" w14:textId="4900C9A1"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lastRenderedPageBreak/>
        <w:drawing>
          <wp:inline distT="0" distB="0" distL="0" distR="0" wp14:anchorId="342E3977" wp14:editId="0454EC7A">
            <wp:extent cx="266700" cy="2381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Everyone</w:t>
      </w:r>
    </w:p>
    <w:p w14:paraId="62EB0297" w14:textId="3DB2167A"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C5F49D8" wp14:editId="35454698">
            <wp:extent cx="266700" cy="2381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Not applicable</w:t>
      </w:r>
    </w:p>
    <w:p w14:paraId="6CCF36A4" w14:textId="579ED5E2" w:rsidR="008B658C" w:rsidRPr="009334F4" w:rsidRDefault="008B658C" w:rsidP="00030463">
      <w:pPr>
        <w:spacing w:line="240" w:lineRule="auto"/>
        <w:rPr>
          <w:rFonts w:ascii="Arial" w:hAnsi="Arial" w:cs="Arial"/>
          <w:sz w:val="24"/>
          <w:szCs w:val="24"/>
        </w:rPr>
      </w:pPr>
    </w:p>
    <w:p w14:paraId="64701EF9" w14:textId="77777777" w:rsidR="008B658C" w:rsidRPr="009334F4" w:rsidRDefault="008B658C" w:rsidP="00030463">
      <w:pPr>
        <w:spacing w:line="240" w:lineRule="auto"/>
        <w:rPr>
          <w:rFonts w:ascii="Arial" w:hAnsi="Arial" w:cs="Arial"/>
          <w:b/>
          <w:sz w:val="24"/>
          <w:szCs w:val="24"/>
        </w:rPr>
      </w:pPr>
      <w:r w:rsidRPr="009334F4">
        <w:rPr>
          <w:rFonts w:ascii="Arial" w:hAnsi="Arial" w:cs="Arial"/>
          <w:b/>
          <w:sz w:val="24"/>
          <w:szCs w:val="24"/>
        </w:rPr>
        <w:t>Accessing Services Questions</w:t>
      </w:r>
    </w:p>
    <w:p w14:paraId="3C6117CA" w14:textId="77777777" w:rsidR="008B658C" w:rsidRPr="009334F4" w:rsidRDefault="008B658C" w:rsidP="00030463">
      <w:pPr>
        <w:spacing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5a Whilst at university have you ever accessed any of the services to develop employability?</w:t>
      </w:r>
    </w:p>
    <w:p w14:paraId="73DA7859" w14:textId="3D18830F"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EA0C57A" wp14:editId="192F0D28">
            <wp:extent cx="2667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Careers interview</w:t>
      </w:r>
    </w:p>
    <w:p w14:paraId="1F47D19D" w14:textId="7D7D6F70"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8C4A347" wp14:editId="42F649E3">
            <wp:extent cx="266700" cy="23812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Used careers library</w:t>
      </w:r>
    </w:p>
    <w:p w14:paraId="21414170" w14:textId="153B03B7"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4AB898FC" wp14:editId="3ECB3848">
            <wp:extent cx="266700" cy="2381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Drop in with careers service</w:t>
      </w:r>
    </w:p>
    <w:p w14:paraId="5F783183" w14:textId="56FBB830"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26D1CC3F" wp14:editId="67F5AD06">
            <wp:extent cx="266700" cy="23812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Attended an optional employer talk</w:t>
      </w:r>
    </w:p>
    <w:p w14:paraId="211067E7" w14:textId="0407F244"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995586A" wp14:editId="6568E437">
            <wp:extent cx="266700" cy="2381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Attended an employer talk within a module</w:t>
      </w:r>
    </w:p>
    <w:p w14:paraId="0D6EBF52" w14:textId="5CD4A3BD"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516DB7F1" wp14:editId="7104B65B">
            <wp:extent cx="266700" cy="2381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Joined an optional careers module</w:t>
      </w:r>
    </w:p>
    <w:p w14:paraId="6CAE5B51" w14:textId="0DA175B5"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93685CB" wp14:editId="7AA1009D">
            <wp:extent cx="266700" cy="2381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Participated in a compulsory careers module</w:t>
      </w:r>
    </w:p>
    <w:p w14:paraId="77F22AE8" w14:textId="77777777" w:rsidR="008B658C" w:rsidRPr="009334F4" w:rsidRDefault="008B658C" w:rsidP="00030463">
      <w:pPr>
        <w:spacing w:line="240" w:lineRule="auto"/>
        <w:rPr>
          <w:rFonts w:ascii="Arial" w:eastAsia="Times New Roman" w:hAnsi="Arial" w:cs="Arial"/>
          <w:sz w:val="24"/>
          <w:szCs w:val="24"/>
          <w:lang w:eastAsia="en-GB"/>
        </w:rPr>
      </w:pPr>
    </w:p>
    <w:p w14:paraId="2065097C" w14:textId="77777777" w:rsidR="008B658C" w:rsidRPr="009334F4" w:rsidRDefault="008B658C" w:rsidP="00030463">
      <w:pPr>
        <w:spacing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5b Whilst at university have you ever taken part in the following:</w:t>
      </w:r>
    </w:p>
    <w:p w14:paraId="5F298F9E" w14:textId="492197B6"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BB7B681" wp14:editId="5CDDEEDE">
            <wp:extent cx="266700" cy="238125"/>
            <wp:effectExtent l="0" t="0" r="0"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Mentoring programme</w:t>
      </w:r>
    </w:p>
    <w:p w14:paraId="58779BBB" w14:textId="541D7B9E"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1E15326" wp14:editId="0D1E07CA">
            <wp:extent cx="266700" cy="23812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Work shadowing (less than a week)</w:t>
      </w:r>
    </w:p>
    <w:p w14:paraId="7F9E2E05" w14:textId="31145F9B"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C3F9BF2" wp14:editId="06E8EE8E">
            <wp:extent cx="266700" cy="23812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Work experience (paid)</w:t>
      </w:r>
    </w:p>
    <w:p w14:paraId="725874E4" w14:textId="0A7C431E"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F4E3CCC" wp14:editId="1E1AF02A">
            <wp:extent cx="266700" cy="23812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Work experience (unpaid)</w:t>
      </w:r>
    </w:p>
    <w:p w14:paraId="4689516E" w14:textId="0B6431E6"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77F4C8D" wp14:editId="66A60D96">
            <wp:extent cx="266700" cy="2381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Paid job related to preferred career</w:t>
      </w:r>
    </w:p>
    <w:p w14:paraId="1D05B384" w14:textId="308938AC"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69A8B388" wp14:editId="616666F9">
            <wp:extent cx="266700" cy="23812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Paid job not related to preferred career</w:t>
      </w:r>
    </w:p>
    <w:p w14:paraId="7EC49E86" w14:textId="7B839445"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07FC616B" wp14:editId="1144126D">
            <wp:extent cx="266700" cy="23812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Volunteering</w:t>
      </w:r>
    </w:p>
    <w:p w14:paraId="58027722" w14:textId="2FE2CCC9" w:rsidR="008B658C" w:rsidRPr="009334F4" w:rsidRDefault="0083750D" w:rsidP="00030463">
      <w:pPr>
        <w:spacing w:line="240" w:lineRule="auto"/>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83206C2" wp14:editId="15105D95">
            <wp:extent cx="266700" cy="23812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Acting as a course rep, society treasurer, chair, etc.</w:t>
      </w:r>
    </w:p>
    <w:p w14:paraId="536013A8" w14:textId="3AE5B919" w:rsidR="008B658C" w:rsidRPr="009334F4" w:rsidRDefault="008B658C" w:rsidP="008B658C">
      <w:pPr>
        <w:rPr>
          <w:rFonts w:ascii="Arial" w:hAnsi="Arial" w:cs="Arial"/>
          <w:b/>
          <w:sz w:val="24"/>
          <w:szCs w:val="24"/>
        </w:rPr>
      </w:pPr>
      <w:r w:rsidRPr="009334F4">
        <w:rPr>
          <w:rFonts w:ascii="Arial" w:hAnsi="Arial" w:cs="Arial"/>
          <w:sz w:val="24"/>
          <w:szCs w:val="24"/>
        </w:rPr>
        <w:br w:type="page"/>
      </w:r>
      <w:r w:rsidRPr="009334F4">
        <w:rPr>
          <w:rFonts w:ascii="Arial" w:hAnsi="Arial" w:cs="Arial"/>
          <w:b/>
          <w:sz w:val="24"/>
          <w:szCs w:val="24"/>
        </w:rPr>
        <w:lastRenderedPageBreak/>
        <w:t>Practical Questions</w:t>
      </w:r>
    </w:p>
    <w:p w14:paraId="27DEF1C5"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The next stage of the research is to talk to some people in more depth about their experiences. This interview will take approximately 40 minutes and can take place via Skype or face to face as you prefer. You will receive £10 as a gesture of goodwill for taking part.  If you would like to take part please leave your contact details below, i.e. name and email.</w:t>
      </w:r>
      <w:r w:rsidRPr="009334F4">
        <w:rPr>
          <w:rFonts w:ascii="Arial" w:eastAsia="Times New Roman" w:hAnsi="Arial" w:cs="Arial"/>
          <w:sz w:val="24"/>
          <w:szCs w:val="24"/>
          <w:lang w:eastAsia="en-GB"/>
        </w:rPr>
        <w:br/>
      </w:r>
      <w:r w:rsidRPr="009334F4">
        <w:rPr>
          <w:rFonts w:ascii="Arial" w:eastAsia="Times New Roman" w:hAnsi="Arial" w:cs="Arial"/>
          <w:sz w:val="24"/>
          <w:szCs w:val="24"/>
          <w:lang w:eastAsia="en-GB"/>
        </w:rPr>
        <w:br/>
      </w:r>
      <w:r w:rsidRPr="009334F4">
        <w:rPr>
          <w:rFonts w:ascii="Arial" w:eastAsia="Times New Roman" w:hAnsi="Arial" w:cs="Arial"/>
          <w:sz w:val="24"/>
          <w:szCs w:val="24"/>
          <w:lang w:eastAsia="en-GB"/>
        </w:rPr>
        <w:br/>
        <w:t>If you just want to enter the draw to win £20 then please leave your email and tick the box to indicate you do not wish to be contacted.</w:t>
      </w:r>
    </w:p>
    <w:p w14:paraId="2EEDCEF6" w14:textId="319AE851"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23A25DB" wp14:editId="22EE78BE">
            <wp:extent cx="914400" cy="2381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74297646" w14:textId="77777777" w:rsidR="008B658C" w:rsidRPr="009334F4" w:rsidRDefault="008B658C" w:rsidP="008B658C">
      <w:pPr>
        <w:rPr>
          <w:rFonts w:ascii="Arial" w:eastAsia="Times New Roman" w:hAnsi="Arial" w:cs="Arial"/>
          <w:sz w:val="24"/>
          <w:szCs w:val="24"/>
          <w:lang w:eastAsia="en-GB"/>
        </w:rPr>
      </w:pPr>
    </w:p>
    <w:p w14:paraId="75AB637F" w14:textId="77777777" w:rsidR="008B658C"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Contact details should be used for:</w:t>
      </w:r>
    </w:p>
    <w:p w14:paraId="4B14F9F2" w14:textId="71059238"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7BCB1341" wp14:editId="4A351223">
            <wp:extent cx="266700" cy="2381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Only for the purposes of the prize draw</w:t>
      </w:r>
    </w:p>
    <w:p w14:paraId="7EC587A9" w14:textId="5F9B21B4"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38AE9681" wp14:editId="4A1D42DE">
            <wp:extent cx="266700" cy="23812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For the prize draw and to be interviewed</w:t>
      </w:r>
    </w:p>
    <w:p w14:paraId="7AF25AEC" w14:textId="26D55613" w:rsidR="008B658C" w:rsidRPr="009334F4" w:rsidRDefault="0083750D" w:rsidP="008B658C">
      <w:pPr>
        <w:rPr>
          <w:rFonts w:ascii="Arial" w:eastAsia="Times New Roman" w:hAnsi="Arial" w:cs="Arial"/>
          <w:sz w:val="24"/>
          <w:szCs w:val="24"/>
          <w:lang w:eastAsia="en-GB"/>
        </w:rPr>
      </w:pPr>
      <w:r>
        <w:rPr>
          <w:rFonts w:ascii="Arial" w:eastAsia="Times New Roman" w:hAnsi="Arial" w:cs="Arial"/>
          <w:noProof/>
          <w:sz w:val="24"/>
          <w:szCs w:val="24"/>
          <w:lang w:eastAsia="zh-CN"/>
        </w:rPr>
        <w:drawing>
          <wp:inline distT="0" distB="0" distL="0" distR="0" wp14:anchorId="1CD0B04D" wp14:editId="2EF2773E">
            <wp:extent cx="266700" cy="23812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8B658C" w:rsidRPr="009334F4">
        <w:rPr>
          <w:rFonts w:ascii="Arial" w:eastAsia="Times New Roman" w:hAnsi="Arial" w:cs="Arial"/>
          <w:sz w:val="24"/>
          <w:szCs w:val="24"/>
          <w:lang w:eastAsia="en-GB"/>
        </w:rPr>
        <w:t>Only to be interviewed.</w:t>
      </w:r>
    </w:p>
    <w:p w14:paraId="3E970BBE" w14:textId="77777777" w:rsidR="008B658C" w:rsidRPr="009334F4" w:rsidRDefault="008B658C" w:rsidP="008B658C">
      <w:pPr>
        <w:rPr>
          <w:rFonts w:ascii="Arial" w:eastAsia="Times New Roman" w:hAnsi="Arial" w:cs="Arial"/>
          <w:sz w:val="24"/>
          <w:szCs w:val="24"/>
          <w:lang w:eastAsia="en-GB"/>
        </w:rPr>
      </w:pPr>
    </w:p>
    <w:p w14:paraId="43AA432D" w14:textId="77777777" w:rsidR="00905707" w:rsidRPr="009334F4" w:rsidRDefault="008B658C" w:rsidP="008B658C">
      <w:pPr>
        <w:rPr>
          <w:rFonts w:ascii="Arial" w:eastAsia="Times New Roman" w:hAnsi="Arial" w:cs="Arial"/>
          <w:sz w:val="24"/>
          <w:szCs w:val="24"/>
          <w:lang w:eastAsia="en-GB"/>
        </w:rPr>
      </w:pPr>
      <w:r w:rsidRPr="009334F4">
        <w:rPr>
          <w:rFonts w:ascii="Arial" w:eastAsia="Times New Roman" w:hAnsi="Arial" w:cs="Arial"/>
          <w:sz w:val="24"/>
          <w:szCs w:val="24"/>
          <w:lang w:eastAsia="en-GB"/>
        </w:rPr>
        <w:t>Thank you for taking part in this survey.</w:t>
      </w:r>
    </w:p>
    <w:p w14:paraId="75DFF64D" w14:textId="77777777" w:rsidR="008B658C" w:rsidRPr="009334F4" w:rsidRDefault="008B658C">
      <w:pPr>
        <w:rPr>
          <w:rFonts w:ascii="Arial" w:eastAsiaTheme="majorEastAsia" w:hAnsi="Arial" w:cs="Arial"/>
          <w:b/>
          <w:bCs/>
          <w:color w:val="4F81BD" w:themeColor="accent1"/>
          <w:sz w:val="24"/>
          <w:szCs w:val="24"/>
        </w:rPr>
      </w:pPr>
      <w:r w:rsidRPr="009334F4">
        <w:rPr>
          <w:rFonts w:ascii="Arial" w:hAnsi="Arial" w:cs="Arial"/>
          <w:sz w:val="24"/>
          <w:szCs w:val="24"/>
        </w:rPr>
        <w:br w:type="page"/>
      </w:r>
    </w:p>
    <w:p w14:paraId="2BF8E9D3" w14:textId="13CF43F1" w:rsidR="00E650B3" w:rsidRPr="009334F4" w:rsidRDefault="00E650B3" w:rsidP="00677413">
      <w:pPr>
        <w:pStyle w:val="Heading2"/>
        <w:numPr>
          <w:ilvl w:val="0"/>
          <w:numId w:val="0"/>
        </w:numPr>
        <w:ind w:left="435"/>
      </w:pPr>
      <w:bookmarkStart w:id="294" w:name="_Toc44774651"/>
      <w:r w:rsidRPr="009334F4">
        <w:lastRenderedPageBreak/>
        <w:t xml:space="preserve">Appendix 5: </w:t>
      </w:r>
      <w:r w:rsidR="00611184">
        <w:t>Phase</w:t>
      </w:r>
      <w:r w:rsidRPr="009334F4">
        <w:t xml:space="preserve"> Two Interview Schedule</w:t>
      </w:r>
      <w:bookmarkEnd w:id="294"/>
    </w:p>
    <w:p w14:paraId="072F1541" w14:textId="77777777" w:rsidR="00C11B09" w:rsidRPr="009334F4" w:rsidRDefault="00C11B09" w:rsidP="00C11B09">
      <w:pPr>
        <w:rPr>
          <w:rFonts w:ascii="Arial" w:hAnsi="Arial" w:cs="Arial"/>
          <w:b/>
          <w:sz w:val="24"/>
          <w:szCs w:val="24"/>
          <w:lang w:eastAsia="en-GB"/>
        </w:rPr>
      </w:pPr>
    </w:p>
    <w:p w14:paraId="344F0AAC" w14:textId="77777777" w:rsidR="00FC09EF" w:rsidRPr="009334F4" w:rsidRDefault="00C54F45" w:rsidP="00C11B09">
      <w:pPr>
        <w:rPr>
          <w:rFonts w:ascii="Arial" w:hAnsi="Arial" w:cs="Arial"/>
          <w:b/>
          <w:sz w:val="24"/>
          <w:szCs w:val="24"/>
          <w:lang w:eastAsia="en-GB"/>
        </w:rPr>
      </w:pPr>
      <w:r w:rsidRPr="009334F4">
        <w:rPr>
          <w:rFonts w:ascii="Arial" w:hAnsi="Arial" w:cs="Arial"/>
          <w:b/>
          <w:sz w:val="24"/>
          <w:szCs w:val="24"/>
          <w:lang w:eastAsia="en-GB"/>
        </w:rPr>
        <w:t xml:space="preserve">Introductory Scene Setting Questions </w:t>
      </w:r>
    </w:p>
    <w:p w14:paraId="57593AD4" w14:textId="77777777" w:rsidR="00C54F45" w:rsidRPr="009334F4" w:rsidRDefault="00C54F45" w:rsidP="00E45BE7">
      <w:pPr>
        <w:pStyle w:val="ListParagraph"/>
        <w:numPr>
          <w:ilvl w:val="0"/>
          <w:numId w:val="3"/>
        </w:numPr>
        <w:rPr>
          <w:rFonts w:ascii="Arial" w:hAnsi="Arial" w:cs="Arial"/>
          <w:sz w:val="24"/>
          <w:szCs w:val="24"/>
          <w:lang w:eastAsia="en-GB"/>
        </w:rPr>
      </w:pPr>
      <w:r w:rsidRPr="009334F4">
        <w:rPr>
          <w:rFonts w:ascii="Arial" w:hAnsi="Arial" w:cs="Arial"/>
          <w:sz w:val="24"/>
          <w:szCs w:val="24"/>
          <w:lang w:eastAsia="en-GB"/>
        </w:rPr>
        <w:t>Can you tell me about your university degree: what subject are you</w:t>
      </w:r>
      <w:r w:rsidR="00FC09EF" w:rsidRPr="009334F4">
        <w:rPr>
          <w:rFonts w:ascii="Arial" w:hAnsi="Arial" w:cs="Arial"/>
          <w:sz w:val="24"/>
          <w:szCs w:val="24"/>
          <w:lang w:eastAsia="en-GB"/>
        </w:rPr>
        <w:t xml:space="preserve"> studying</w:t>
      </w:r>
      <w:r w:rsidRPr="009334F4">
        <w:rPr>
          <w:rFonts w:ascii="Arial" w:hAnsi="Arial" w:cs="Arial"/>
          <w:sz w:val="24"/>
          <w:szCs w:val="24"/>
          <w:lang w:eastAsia="en-GB"/>
        </w:rPr>
        <w:t>?  </w:t>
      </w:r>
    </w:p>
    <w:p w14:paraId="1532C8C2" w14:textId="77777777" w:rsidR="00C54F45" w:rsidRPr="009334F4" w:rsidRDefault="00C54F45" w:rsidP="00E45BE7">
      <w:pPr>
        <w:pStyle w:val="ListParagraph"/>
        <w:numPr>
          <w:ilvl w:val="0"/>
          <w:numId w:val="3"/>
        </w:numPr>
        <w:rPr>
          <w:rFonts w:ascii="Arial" w:hAnsi="Arial" w:cs="Arial"/>
          <w:sz w:val="24"/>
          <w:szCs w:val="24"/>
          <w:lang w:eastAsia="en-GB"/>
        </w:rPr>
      </w:pPr>
      <w:r w:rsidRPr="009334F4">
        <w:rPr>
          <w:rFonts w:ascii="Arial" w:hAnsi="Arial" w:cs="Arial"/>
          <w:sz w:val="24"/>
          <w:szCs w:val="24"/>
          <w:lang w:eastAsia="en-GB"/>
        </w:rPr>
        <w:t>Is that what you applied for to begin with?</w:t>
      </w:r>
    </w:p>
    <w:p w14:paraId="584C89F9" w14:textId="77777777" w:rsidR="00C54F45" w:rsidRPr="009334F4" w:rsidRDefault="00C54F45" w:rsidP="00E45BE7">
      <w:pPr>
        <w:pStyle w:val="ListParagraph"/>
        <w:numPr>
          <w:ilvl w:val="0"/>
          <w:numId w:val="3"/>
        </w:numPr>
        <w:rPr>
          <w:rFonts w:ascii="Arial" w:hAnsi="Arial" w:cs="Arial"/>
          <w:sz w:val="24"/>
          <w:szCs w:val="24"/>
          <w:lang w:eastAsia="en-GB"/>
        </w:rPr>
      </w:pPr>
      <w:r w:rsidRPr="009334F4">
        <w:rPr>
          <w:rFonts w:ascii="Arial" w:hAnsi="Arial" w:cs="Arial"/>
          <w:sz w:val="24"/>
          <w:szCs w:val="24"/>
          <w:lang w:eastAsia="en-GB"/>
        </w:rPr>
        <w:t>Have you always been interested in X?</w:t>
      </w:r>
    </w:p>
    <w:p w14:paraId="7EEEB88E" w14:textId="77777777" w:rsidR="00C54F45" w:rsidRPr="009334F4" w:rsidRDefault="00C54F45" w:rsidP="00C54F45">
      <w:pPr>
        <w:rPr>
          <w:rFonts w:ascii="Arial" w:hAnsi="Arial" w:cs="Arial"/>
          <w:b/>
          <w:sz w:val="24"/>
          <w:szCs w:val="24"/>
          <w:lang w:eastAsia="en-GB"/>
        </w:rPr>
      </w:pPr>
      <w:r w:rsidRPr="009334F4">
        <w:rPr>
          <w:rFonts w:ascii="Arial" w:hAnsi="Arial" w:cs="Arial"/>
          <w:b/>
          <w:sz w:val="24"/>
          <w:szCs w:val="24"/>
          <w:lang w:eastAsia="en-GB"/>
        </w:rPr>
        <w:t xml:space="preserve">Imagined Career </w:t>
      </w:r>
    </w:p>
    <w:p w14:paraId="272B2D34" w14:textId="77777777" w:rsidR="00C54F45" w:rsidRPr="009334F4" w:rsidRDefault="00C54F45" w:rsidP="00E45BE7">
      <w:pPr>
        <w:pStyle w:val="ListParagraph"/>
        <w:numPr>
          <w:ilvl w:val="0"/>
          <w:numId w:val="3"/>
        </w:numPr>
        <w:rPr>
          <w:rFonts w:ascii="Arial" w:hAnsi="Arial" w:cs="Arial"/>
          <w:sz w:val="24"/>
          <w:szCs w:val="24"/>
          <w:lang w:eastAsia="en-GB"/>
        </w:rPr>
      </w:pPr>
      <w:r w:rsidRPr="009334F4">
        <w:rPr>
          <w:rFonts w:ascii="Arial" w:hAnsi="Arial" w:cs="Arial"/>
          <w:sz w:val="24"/>
          <w:szCs w:val="24"/>
          <w:lang w:eastAsia="en-GB"/>
        </w:rPr>
        <w:t>I’d like you to think about the best possible career outcome you have for yourself after this degree. It might not be a particular job, but talk me through what you’d want in your career.</w:t>
      </w:r>
    </w:p>
    <w:p w14:paraId="3E71E30E" w14:textId="77777777" w:rsidR="00C54F45" w:rsidRPr="009334F4" w:rsidRDefault="00C54F45" w:rsidP="00E45BE7">
      <w:pPr>
        <w:pStyle w:val="ListParagraph"/>
        <w:numPr>
          <w:ilvl w:val="1"/>
          <w:numId w:val="3"/>
        </w:numPr>
        <w:rPr>
          <w:rFonts w:ascii="Arial" w:hAnsi="Arial" w:cs="Arial"/>
          <w:sz w:val="24"/>
          <w:szCs w:val="24"/>
          <w:lang w:eastAsia="en-GB"/>
        </w:rPr>
      </w:pPr>
      <w:r w:rsidRPr="009334F4">
        <w:rPr>
          <w:rFonts w:ascii="Arial" w:hAnsi="Arial" w:cs="Arial"/>
          <w:sz w:val="24"/>
          <w:szCs w:val="24"/>
          <w:lang w:eastAsia="en-GB"/>
        </w:rPr>
        <w:t>Prompts: where do you live; do you work with people; is pay important; do you need to have status; do you want responsibility; is work life balance important.</w:t>
      </w:r>
    </w:p>
    <w:p w14:paraId="32206EA6" w14:textId="77777777" w:rsidR="00C54F45" w:rsidRPr="009334F4" w:rsidRDefault="00C54F45" w:rsidP="00E45BE7">
      <w:pPr>
        <w:pStyle w:val="ListParagraph"/>
        <w:numPr>
          <w:ilvl w:val="0"/>
          <w:numId w:val="3"/>
        </w:numPr>
        <w:rPr>
          <w:rFonts w:ascii="Arial" w:hAnsi="Arial" w:cs="Arial"/>
          <w:sz w:val="24"/>
          <w:szCs w:val="24"/>
          <w:lang w:eastAsia="en-GB"/>
        </w:rPr>
      </w:pPr>
      <w:r w:rsidRPr="009334F4">
        <w:rPr>
          <w:rFonts w:ascii="Arial" w:hAnsi="Arial" w:cs="Arial"/>
          <w:sz w:val="24"/>
          <w:szCs w:val="24"/>
          <w:lang w:eastAsia="en-GB"/>
        </w:rPr>
        <w:t>And what is the worst case scenario?  What are you most worried or concerned may happen?</w:t>
      </w:r>
    </w:p>
    <w:p w14:paraId="214192A0" w14:textId="77777777" w:rsidR="00C54F45" w:rsidRPr="009334F4" w:rsidRDefault="00C54F45" w:rsidP="00E45BE7">
      <w:pPr>
        <w:pStyle w:val="ListParagraph"/>
        <w:numPr>
          <w:ilvl w:val="1"/>
          <w:numId w:val="3"/>
        </w:numPr>
        <w:rPr>
          <w:rFonts w:ascii="Arial" w:hAnsi="Arial" w:cs="Arial"/>
          <w:sz w:val="24"/>
          <w:szCs w:val="24"/>
          <w:lang w:eastAsia="en-GB"/>
        </w:rPr>
      </w:pPr>
      <w:r w:rsidRPr="009334F4">
        <w:rPr>
          <w:rFonts w:ascii="Arial" w:hAnsi="Arial" w:cs="Arial"/>
          <w:sz w:val="24"/>
          <w:szCs w:val="24"/>
          <w:lang w:eastAsia="en-GB"/>
        </w:rPr>
        <w:t>Prompts: is unemployment worse than a job you dislike (or vice versa); what is it which concerns you about that scenario; to what extent do you worry about this being a realistic future for you?</w:t>
      </w:r>
    </w:p>
    <w:p w14:paraId="6BA2C011" w14:textId="77777777" w:rsidR="00C54F45" w:rsidRPr="009334F4" w:rsidRDefault="00C54F45" w:rsidP="00C54F45">
      <w:pPr>
        <w:rPr>
          <w:rFonts w:ascii="Arial" w:hAnsi="Arial" w:cs="Arial"/>
          <w:b/>
          <w:sz w:val="24"/>
          <w:szCs w:val="24"/>
          <w:lang w:eastAsia="en-GB"/>
        </w:rPr>
      </w:pPr>
      <w:r w:rsidRPr="009334F4">
        <w:rPr>
          <w:rFonts w:ascii="Arial" w:hAnsi="Arial" w:cs="Arial"/>
          <w:sz w:val="24"/>
          <w:szCs w:val="24"/>
          <w:lang w:eastAsia="en-GB"/>
        </w:rPr>
        <w:t> </w:t>
      </w:r>
      <w:r w:rsidRPr="009334F4">
        <w:rPr>
          <w:rFonts w:ascii="Arial" w:hAnsi="Arial" w:cs="Arial"/>
          <w:b/>
          <w:sz w:val="24"/>
          <w:szCs w:val="24"/>
          <w:lang w:eastAsia="en-GB"/>
        </w:rPr>
        <w:t>Impact of Core ASC Issues</w:t>
      </w:r>
    </w:p>
    <w:p w14:paraId="5DAF3200" w14:textId="77777777" w:rsidR="00C54F45" w:rsidRPr="009334F4" w:rsidRDefault="00C54F45"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To what extent has your career so far been affected by: </w:t>
      </w:r>
    </w:p>
    <w:p w14:paraId="251E2482" w14:textId="77777777" w:rsidR="00C54F45" w:rsidRPr="009334F4" w:rsidRDefault="00C54F45" w:rsidP="00E45BE7">
      <w:pPr>
        <w:pStyle w:val="ListParagraph"/>
        <w:numPr>
          <w:ilvl w:val="1"/>
          <w:numId w:val="5"/>
        </w:numPr>
        <w:rPr>
          <w:rFonts w:ascii="Arial" w:hAnsi="Arial" w:cs="Arial"/>
          <w:sz w:val="24"/>
          <w:szCs w:val="24"/>
          <w:lang w:eastAsia="en-GB"/>
        </w:rPr>
      </w:pPr>
      <w:r w:rsidRPr="009334F4">
        <w:rPr>
          <w:rFonts w:ascii="Arial" w:hAnsi="Arial" w:cs="Arial"/>
          <w:sz w:val="24"/>
          <w:szCs w:val="24"/>
          <w:lang w:eastAsia="en-GB"/>
        </w:rPr>
        <w:t>Social-communication difficulties</w:t>
      </w:r>
    </w:p>
    <w:p w14:paraId="106B6865" w14:textId="77777777" w:rsidR="00C54F45" w:rsidRPr="009334F4" w:rsidRDefault="00C54F45" w:rsidP="00E45BE7">
      <w:pPr>
        <w:pStyle w:val="ListParagraph"/>
        <w:numPr>
          <w:ilvl w:val="1"/>
          <w:numId w:val="5"/>
        </w:numPr>
        <w:rPr>
          <w:rFonts w:ascii="Arial" w:hAnsi="Arial" w:cs="Arial"/>
          <w:sz w:val="24"/>
          <w:szCs w:val="24"/>
          <w:lang w:eastAsia="en-GB"/>
        </w:rPr>
      </w:pPr>
      <w:r w:rsidRPr="009334F4">
        <w:rPr>
          <w:rFonts w:ascii="Arial" w:hAnsi="Arial" w:cs="Arial"/>
          <w:sz w:val="24"/>
          <w:szCs w:val="24"/>
          <w:lang w:eastAsia="en-GB"/>
        </w:rPr>
        <w:t>Structure, routine and sensory sensitivities</w:t>
      </w:r>
    </w:p>
    <w:p w14:paraId="0390A404" w14:textId="77777777" w:rsidR="00C54F45" w:rsidRPr="009334F4" w:rsidRDefault="00C54F45" w:rsidP="00E45BE7">
      <w:pPr>
        <w:pStyle w:val="ListParagraph"/>
        <w:numPr>
          <w:ilvl w:val="1"/>
          <w:numId w:val="5"/>
        </w:numPr>
        <w:rPr>
          <w:rFonts w:ascii="Arial" w:hAnsi="Arial" w:cs="Arial"/>
          <w:sz w:val="24"/>
          <w:szCs w:val="24"/>
          <w:lang w:eastAsia="en-GB"/>
        </w:rPr>
      </w:pPr>
      <w:r w:rsidRPr="009334F4">
        <w:rPr>
          <w:rFonts w:ascii="Arial" w:hAnsi="Arial" w:cs="Arial"/>
          <w:sz w:val="24"/>
          <w:szCs w:val="24"/>
          <w:lang w:eastAsia="en-GB"/>
        </w:rPr>
        <w:t>Co-morbid conditions</w:t>
      </w:r>
    </w:p>
    <w:p w14:paraId="5EF0DF34" w14:textId="77777777" w:rsidR="00C54F45" w:rsidRPr="009334F4" w:rsidRDefault="00C54F45" w:rsidP="00E45BE7">
      <w:pPr>
        <w:pStyle w:val="ListParagraph"/>
        <w:numPr>
          <w:ilvl w:val="1"/>
          <w:numId w:val="5"/>
        </w:numPr>
        <w:rPr>
          <w:rFonts w:ascii="Arial" w:hAnsi="Arial" w:cs="Arial"/>
          <w:sz w:val="24"/>
          <w:szCs w:val="24"/>
          <w:lang w:eastAsia="en-GB"/>
        </w:rPr>
      </w:pPr>
      <w:r w:rsidRPr="009334F4">
        <w:rPr>
          <w:rFonts w:ascii="Arial" w:hAnsi="Arial" w:cs="Arial"/>
          <w:sz w:val="24"/>
          <w:szCs w:val="24"/>
          <w:lang w:eastAsia="en-GB"/>
        </w:rPr>
        <w:t>Psychopathology</w:t>
      </w:r>
    </w:p>
    <w:p w14:paraId="59AFBF1B" w14:textId="77777777" w:rsidR="00C54F45" w:rsidRPr="009334F4" w:rsidRDefault="00C54F45" w:rsidP="00E45BE7">
      <w:pPr>
        <w:pStyle w:val="ListParagraph"/>
        <w:numPr>
          <w:ilvl w:val="1"/>
          <w:numId w:val="5"/>
        </w:numPr>
        <w:rPr>
          <w:rFonts w:ascii="Arial" w:hAnsi="Arial" w:cs="Arial"/>
          <w:sz w:val="24"/>
          <w:szCs w:val="24"/>
          <w:lang w:eastAsia="en-GB"/>
        </w:rPr>
      </w:pPr>
      <w:r w:rsidRPr="009334F4">
        <w:rPr>
          <w:rFonts w:ascii="Arial" w:hAnsi="Arial" w:cs="Arial"/>
          <w:sz w:val="24"/>
          <w:szCs w:val="24"/>
          <w:lang w:eastAsia="en-GB"/>
        </w:rPr>
        <w:t>Executive function for example concentration/distraction</w:t>
      </w:r>
    </w:p>
    <w:p w14:paraId="46435A41" w14:textId="77777777" w:rsidR="00C54F45" w:rsidRPr="009334F4" w:rsidRDefault="00C54F45" w:rsidP="00E45BE7">
      <w:pPr>
        <w:pStyle w:val="ListParagraph"/>
        <w:numPr>
          <w:ilvl w:val="1"/>
          <w:numId w:val="5"/>
        </w:numPr>
        <w:rPr>
          <w:rFonts w:ascii="Arial" w:hAnsi="Arial" w:cs="Arial"/>
          <w:sz w:val="24"/>
          <w:szCs w:val="24"/>
          <w:lang w:eastAsia="en-GB"/>
        </w:rPr>
      </w:pPr>
      <w:r w:rsidRPr="009334F4">
        <w:rPr>
          <w:rFonts w:ascii="Arial" w:hAnsi="Arial" w:cs="Arial"/>
          <w:sz w:val="24"/>
          <w:szCs w:val="24"/>
          <w:lang w:eastAsia="en-GB"/>
        </w:rPr>
        <w:t>Fine motor skills</w:t>
      </w:r>
    </w:p>
    <w:p w14:paraId="59C85984" w14:textId="72AE28B0" w:rsidR="00C54F45" w:rsidRPr="009334F4" w:rsidRDefault="00C54F45" w:rsidP="00C54F45">
      <w:pPr>
        <w:rPr>
          <w:rFonts w:ascii="Arial" w:hAnsi="Arial" w:cs="Arial"/>
          <w:b/>
          <w:sz w:val="24"/>
          <w:szCs w:val="24"/>
          <w:lang w:eastAsia="en-GB"/>
        </w:rPr>
      </w:pPr>
      <w:r w:rsidRPr="009334F4">
        <w:rPr>
          <w:rFonts w:ascii="Arial" w:hAnsi="Arial" w:cs="Arial"/>
          <w:sz w:val="24"/>
          <w:szCs w:val="24"/>
          <w:lang w:eastAsia="en-GB"/>
        </w:rPr>
        <w:t> </w:t>
      </w:r>
      <w:r w:rsidRPr="009334F4">
        <w:rPr>
          <w:rFonts w:ascii="Arial" w:hAnsi="Arial" w:cs="Arial"/>
          <w:b/>
          <w:sz w:val="24"/>
          <w:szCs w:val="24"/>
          <w:lang w:eastAsia="en-GB"/>
        </w:rPr>
        <w:t xml:space="preserve">Employability Services You’ve Used </w:t>
      </w:r>
    </w:p>
    <w:p w14:paraId="761EF67D" w14:textId="77777777" w:rsidR="00FC09EF" w:rsidRPr="009334F4" w:rsidRDefault="00C54F45"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Thinking back to your idealised self and worst case self, have you sought out help to navigate employment?  Is so what have you looked for?</w:t>
      </w:r>
    </w:p>
    <w:p w14:paraId="1CE31BF0" w14:textId="77777777" w:rsidR="00C54F45" w:rsidRPr="009334F4" w:rsidRDefault="00C54F45"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Who did you get help or guidance from?</w:t>
      </w:r>
    </w:p>
    <w:p w14:paraId="4FB389D9" w14:textId="77777777" w:rsidR="00C54F45" w:rsidRPr="009334F4" w:rsidRDefault="00C54F45"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Why did you choose (that person/ that service)?</w:t>
      </w:r>
    </w:p>
    <w:p w14:paraId="35BC247F" w14:textId="77777777" w:rsidR="00C54F45" w:rsidRPr="009334F4" w:rsidRDefault="00C54F45"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Tell me about how useful have you found the help you’ve had so far</w:t>
      </w:r>
    </w:p>
    <w:p w14:paraId="233D17B8" w14:textId="1E5BE4C5" w:rsidR="00C54F45" w:rsidRPr="009334F4" w:rsidRDefault="00C54F45" w:rsidP="00C54F45">
      <w:pPr>
        <w:rPr>
          <w:rFonts w:ascii="Arial" w:hAnsi="Arial" w:cs="Arial"/>
          <w:b/>
          <w:sz w:val="24"/>
          <w:szCs w:val="24"/>
          <w:lang w:eastAsia="en-GB"/>
        </w:rPr>
      </w:pPr>
      <w:r w:rsidRPr="009334F4">
        <w:rPr>
          <w:rFonts w:ascii="Arial" w:hAnsi="Arial" w:cs="Arial"/>
          <w:sz w:val="24"/>
          <w:szCs w:val="24"/>
          <w:lang w:eastAsia="en-GB"/>
        </w:rPr>
        <w:t> </w:t>
      </w:r>
      <w:r w:rsidRPr="009334F4">
        <w:rPr>
          <w:rFonts w:ascii="Arial" w:hAnsi="Arial" w:cs="Arial"/>
          <w:b/>
          <w:sz w:val="24"/>
          <w:szCs w:val="24"/>
          <w:lang w:eastAsia="en-GB"/>
        </w:rPr>
        <w:t xml:space="preserve">Help You’d Like </w:t>
      </w:r>
    </w:p>
    <w:p w14:paraId="79C3C030" w14:textId="77777777" w:rsidR="00C54F45" w:rsidRPr="009334F4" w:rsidRDefault="00C54F45" w:rsidP="00E45BE7">
      <w:pPr>
        <w:pStyle w:val="ListParagraph"/>
        <w:numPr>
          <w:ilvl w:val="0"/>
          <w:numId w:val="6"/>
        </w:numPr>
        <w:rPr>
          <w:rFonts w:ascii="Arial" w:hAnsi="Arial" w:cs="Arial"/>
          <w:sz w:val="24"/>
          <w:szCs w:val="24"/>
          <w:lang w:eastAsia="en-GB"/>
        </w:rPr>
      </w:pPr>
      <w:r w:rsidRPr="009334F4">
        <w:rPr>
          <w:rFonts w:ascii="Arial" w:hAnsi="Arial" w:cs="Arial"/>
          <w:sz w:val="24"/>
          <w:szCs w:val="24"/>
          <w:lang w:eastAsia="en-GB"/>
        </w:rPr>
        <w:lastRenderedPageBreak/>
        <w:t>In an ideal world there would be funding to provide a whole range of different services. Imagining money was no object for the university to begin with. What services or support would you have found useful?</w:t>
      </w:r>
    </w:p>
    <w:p w14:paraId="65B0E32D" w14:textId="77777777" w:rsidR="00C54F45" w:rsidRPr="009334F4" w:rsidRDefault="00C54F45" w:rsidP="00E45BE7">
      <w:pPr>
        <w:pStyle w:val="ListParagraph"/>
        <w:numPr>
          <w:ilvl w:val="0"/>
          <w:numId w:val="6"/>
        </w:numPr>
        <w:rPr>
          <w:rFonts w:ascii="Arial" w:hAnsi="Arial" w:cs="Arial"/>
          <w:sz w:val="24"/>
          <w:szCs w:val="24"/>
          <w:lang w:eastAsia="en-GB"/>
        </w:rPr>
      </w:pPr>
      <w:r w:rsidRPr="009334F4">
        <w:rPr>
          <w:rFonts w:ascii="Arial" w:hAnsi="Arial" w:cs="Arial"/>
          <w:sz w:val="24"/>
          <w:szCs w:val="24"/>
          <w:lang w:eastAsia="en-GB"/>
        </w:rPr>
        <w:t>So now we’ll think a bit more realistically. With limited resources what do you think a university should focus on to support people with ASC to become employable?</w:t>
      </w:r>
    </w:p>
    <w:p w14:paraId="4E082B5C" w14:textId="77777777" w:rsidR="00C54F45" w:rsidRPr="009334F4" w:rsidRDefault="00C54F45" w:rsidP="00E45BE7">
      <w:pPr>
        <w:pStyle w:val="ListParagraph"/>
        <w:numPr>
          <w:ilvl w:val="0"/>
          <w:numId w:val="6"/>
        </w:numPr>
        <w:rPr>
          <w:rFonts w:ascii="Arial" w:hAnsi="Arial" w:cs="Arial"/>
          <w:sz w:val="24"/>
          <w:szCs w:val="24"/>
          <w:lang w:eastAsia="en-GB"/>
        </w:rPr>
      </w:pPr>
      <w:r w:rsidRPr="009334F4">
        <w:rPr>
          <w:rFonts w:ascii="Arial" w:hAnsi="Arial" w:cs="Arial"/>
          <w:sz w:val="24"/>
          <w:szCs w:val="24"/>
          <w:lang w:eastAsia="en-GB"/>
        </w:rPr>
        <w:t>Is there anything which happens now which you think isn’t helping much?</w:t>
      </w:r>
    </w:p>
    <w:p w14:paraId="2A74457C" w14:textId="77777777" w:rsidR="00FC09EF" w:rsidRPr="009334F4" w:rsidRDefault="00C54F45" w:rsidP="00C54F45">
      <w:pPr>
        <w:rPr>
          <w:rFonts w:ascii="Arial" w:hAnsi="Arial" w:cs="Arial"/>
          <w:sz w:val="24"/>
          <w:szCs w:val="24"/>
          <w:lang w:eastAsia="en-GB"/>
        </w:rPr>
      </w:pPr>
      <w:r w:rsidRPr="009334F4">
        <w:rPr>
          <w:rFonts w:ascii="Arial" w:hAnsi="Arial" w:cs="Arial"/>
          <w:sz w:val="24"/>
          <w:szCs w:val="24"/>
          <w:lang w:eastAsia="en-GB"/>
        </w:rPr>
        <w:t> </w:t>
      </w:r>
    </w:p>
    <w:p w14:paraId="499A7073" w14:textId="77777777" w:rsidR="00C54F45" w:rsidRPr="009334F4" w:rsidRDefault="00C54F45" w:rsidP="00C54F45">
      <w:pPr>
        <w:rPr>
          <w:rFonts w:ascii="Arial" w:hAnsi="Arial" w:cs="Arial"/>
          <w:b/>
          <w:sz w:val="24"/>
          <w:szCs w:val="24"/>
          <w:lang w:eastAsia="en-GB"/>
        </w:rPr>
      </w:pPr>
      <w:r w:rsidRPr="009334F4">
        <w:rPr>
          <w:rFonts w:ascii="Arial" w:hAnsi="Arial" w:cs="Arial"/>
          <w:b/>
          <w:sz w:val="24"/>
          <w:szCs w:val="24"/>
          <w:lang w:eastAsia="en-GB"/>
        </w:rPr>
        <w:t>Basic Details (2 minutes)</w:t>
      </w:r>
    </w:p>
    <w:p w14:paraId="44D8D3C7" w14:textId="77777777" w:rsidR="00FC09EF" w:rsidRPr="009334F4" w:rsidRDefault="00C54F45" w:rsidP="00C54F45">
      <w:pPr>
        <w:rPr>
          <w:rFonts w:ascii="Arial" w:hAnsi="Arial" w:cs="Arial"/>
          <w:sz w:val="24"/>
          <w:szCs w:val="24"/>
          <w:lang w:eastAsia="en-GB"/>
        </w:rPr>
      </w:pPr>
      <w:r w:rsidRPr="009334F4">
        <w:rPr>
          <w:rFonts w:ascii="Arial" w:hAnsi="Arial" w:cs="Arial"/>
          <w:sz w:val="24"/>
          <w:szCs w:val="24"/>
          <w:lang w:eastAsia="en-GB"/>
        </w:rPr>
        <w:t>Ok before we close I just want to check some basic details. Correct me if I’ve got these things wrong:</w:t>
      </w:r>
    </w:p>
    <w:p w14:paraId="4D4157A1" w14:textId="77777777" w:rsidR="00C54F45" w:rsidRPr="009334F4" w:rsidRDefault="00C54F45" w:rsidP="00E45BE7">
      <w:pPr>
        <w:pStyle w:val="ListParagraph"/>
        <w:numPr>
          <w:ilvl w:val="0"/>
          <w:numId w:val="7"/>
        </w:numPr>
        <w:rPr>
          <w:rFonts w:ascii="Arial" w:hAnsi="Arial" w:cs="Arial"/>
          <w:sz w:val="24"/>
          <w:szCs w:val="24"/>
          <w:lang w:eastAsia="en-GB"/>
        </w:rPr>
      </w:pPr>
      <w:r w:rsidRPr="009334F4">
        <w:rPr>
          <w:rFonts w:ascii="Arial" w:hAnsi="Arial" w:cs="Arial"/>
          <w:sz w:val="24"/>
          <w:szCs w:val="24"/>
          <w:lang w:eastAsia="en-GB"/>
        </w:rPr>
        <w:t>You have stated you are X years old?  </w:t>
      </w:r>
    </w:p>
    <w:p w14:paraId="5ECB8943" w14:textId="77777777" w:rsidR="00C54F45" w:rsidRPr="009334F4" w:rsidRDefault="00C54F45" w:rsidP="00E45BE7">
      <w:pPr>
        <w:pStyle w:val="ListParagraph"/>
        <w:numPr>
          <w:ilvl w:val="0"/>
          <w:numId w:val="7"/>
        </w:numPr>
        <w:rPr>
          <w:rFonts w:ascii="Arial" w:hAnsi="Arial" w:cs="Arial"/>
          <w:sz w:val="24"/>
          <w:szCs w:val="24"/>
          <w:lang w:eastAsia="en-GB"/>
        </w:rPr>
      </w:pPr>
      <w:r w:rsidRPr="009334F4">
        <w:rPr>
          <w:rFonts w:ascii="Arial" w:hAnsi="Arial" w:cs="Arial"/>
          <w:sz w:val="24"/>
          <w:szCs w:val="24"/>
          <w:lang w:eastAsia="en-GB"/>
        </w:rPr>
        <w:t>You define yourself as Y (gender here)</w:t>
      </w:r>
    </w:p>
    <w:p w14:paraId="415DBE02" w14:textId="77777777" w:rsidR="00C54F45" w:rsidRPr="009334F4" w:rsidRDefault="00C54F45" w:rsidP="00E45BE7">
      <w:pPr>
        <w:pStyle w:val="ListParagraph"/>
        <w:numPr>
          <w:ilvl w:val="0"/>
          <w:numId w:val="7"/>
        </w:numPr>
        <w:rPr>
          <w:rFonts w:ascii="Arial" w:hAnsi="Arial" w:cs="Arial"/>
          <w:sz w:val="24"/>
          <w:szCs w:val="24"/>
          <w:lang w:eastAsia="en-GB"/>
        </w:rPr>
      </w:pPr>
      <w:r w:rsidRPr="009334F4">
        <w:rPr>
          <w:rFonts w:ascii="Arial" w:hAnsi="Arial" w:cs="Arial"/>
          <w:sz w:val="24"/>
          <w:szCs w:val="24"/>
          <w:lang w:eastAsia="en-GB"/>
        </w:rPr>
        <w:t>You have/ have not previously had a diagnosis of autistic spectrum disorder?</w:t>
      </w:r>
    </w:p>
    <w:p w14:paraId="2E0E5599" w14:textId="466424B8" w:rsidR="00C54F45" w:rsidRPr="009334F4" w:rsidRDefault="00C54F45" w:rsidP="00C54F45">
      <w:pPr>
        <w:rPr>
          <w:rFonts w:ascii="Arial" w:hAnsi="Arial" w:cs="Arial"/>
          <w:sz w:val="24"/>
          <w:szCs w:val="24"/>
          <w:lang w:eastAsia="en-GB"/>
        </w:rPr>
      </w:pPr>
      <w:r w:rsidRPr="009334F4">
        <w:rPr>
          <w:rFonts w:ascii="Arial" w:hAnsi="Arial" w:cs="Arial"/>
          <w:sz w:val="24"/>
          <w:szCs w:val="24"/>
          <w:lang w:eastAsia="en-GB"/>
        </w:rPr>
        <w:t> </w:t>
      </w:r>
      <w:r w:rsidRPr="009334F4">
        <w:rPr>
          <w:rFonts w:ascii="Arial" w:hAnsi="Arial" w:cs="Arial"/>
          <w:b/>
          <w:sz w:val="24"/>
          <w:szCs w:val="24"/>
          <w:lang w:eastAsia="en-GB"/>
        </w:rPr>
        <w:t xml:space="preserve">Diagnosis Process </w:t>
      </w:r>
      <w:r w:rsidRPr="009334F4">
        <w:rPr>
          <w:rFonts w:ascii="Arial" w:hAnsi="Arial" w:cs="Arial"/>
          <w:sz w:val="24"/>
          <w:szCs w:val="24"/>
          <w:lang w:eastAsia="en-GB"/>
        </w:rPr>
        <w:t>(5 minutes)</w:t>
      </w:r>
    </w:p>
    <w:p w14:paraId="76F691DD" w14:textId="77777777" w:rsidR="00C54F45" w:rsidRPr="009334F4" w:rsidRDefault="00C54F45" w:rsidP="00E45BE7">
      <w:pPr>
        <w:pStyle w:val="ListParagraph"/>
        <w:numPr>
          <w:ilvl w:val="0"/>
          <w:numId w:val="8"/>
        </w:numPr>
        <w:rPr>
          <w:rFonts w:ascii="Arial" w:hAnsi="Arial" w:cs="Arial"/>
          <w:sz w:val="24"/>
          <w:szCs w:val="24"/>
          <w:lang w:eastAsia="en-GB"/>
        </w:rPr>
      </w:pPr>
      <w:r w:rsidRPr="009334F4">
        <w:rPr>
          <w:rFonts w:ascii="Arial" w:hAnsi="Arial" w:cs="Arial"/>
          <w:sz w:val="24"/>
          <w:szCs w:val="24"/>
          <w:lang w:eastAsia="en-GB"/>
        </w:rPr>
        <w:t>You identified as having ASC.  Can you tell me about the diagnosis process and when you were diagnosed?</w:t>
      </w:r>
    </w:p>
    <w:p w14:paraId="6C46CFD5" w14:textId="77777777" w:rsidR="00C54F45" w:rsidRPr="009334F4" w:rsidRDefault="00C54F45" w:rsidP="00E45BE7">
      <w:pPr>
        <w:pStyle w:val="ListParagraph"/>
        <w:numPr>
          <w:ilvl w:val="0"/>
          <w:numId w:val="8"/>
        </w:numPr>
        <w:rPr>
          <w:rFonts w:ascii="Arial" w:hAnsi="Arial" w:cs="Arial"/>
          <w:sz w:val="24"/>
          <w:szCs w:val="24"/>
          <w:lang w:eastAsia="en-GB"/>
        </w:rPr>
      </w:pPr>
      <w:r w:rsidRPr="009334F4">
        <w:rPr>
          <w:rFonts w:ascii="Arial" w:hAnsi="Arial" w:cs="Arial"/>
          <w:sz w:val="24"/>
          <w:szCs w:val="24"/>
          <w:lang w:eastAsia="en-GB"/>
        </w:rPr>
        <w:t>How did you feel about getting a diagnosis?</w:t>
      </w:r>
    </w:p>
    <w:p w14:paraId="73A004A7" w14:textId="77777777" w:rsidR="00C54F45" w:rsidRPr="009334F4" w:rsidRDefault="00C54F45" w:rsidP="00E45BE7">
      <w:pPr>
        <w:pStyle w:val="ListParagraph"/>
        <w:numPr>
          <w:ilvl w:val="0"/>
          <w:numId w:val="8"/>
        </w:numPr>
        <w:rPr>
          <w:rFonts w:ascii="Arial" w:hAnsi="Arial" w:cs="Arial"/>
          <w:sz w:val="24"/>
          <w:szCs w:val="24"/>
          <w:lang w:eastAsia="en-GB"/>
        </w:rPr>
      </w:pPr>
      <w:r w:rsidRPr="009334F4">
        <w:rPr>
          <w:rFonts w:ascii="Arial" w:hAnsi="Arial" w:cs="Arial"/>
          <w:sz w:val="24"/>
          <w:szCs w:val="24"/>
          <w:lang w:eastAsia="en-GB"/>
        </w:rPr>
        <w:t>Is ASC part of your identity: is it one of the ways in which you’d describe yourself?</w:t>
      </w:r>
    </w:p>
    <w:p w14:paraId="5CDF789F" w14:textId="77777777" w:rsidR="00C54F45" w:rsidRPr="009334F4" w:rsidRDefault="00C54F45" w:rsidP="00E45BE7">
      <w:pPr>
        <w:pStyle w:val="ListParagraph"/>
        <w:numPr>
          <w:ilvl w:val="0"/>
          <w:numId w:val="8"/>
        </w:numPr>
        <w:rPr>
          <w:rFonts w:ascii="Arial" w:hAnsi="Arial" w:cs="Arial"/>
          <w:sz w:val="24"/>
          <w:szCs w:val="24"/>
          <w:lang w:eastAsia="en-GB"/>
        </w:rPr>
      </w:pPr>
      <w:r w:rsidRPr="009334F4">
        <w:rPr>
          <w:rFonts w:ascii="Arial" w:hAnsi="Arial" w:cs="Arial"/>
          <w:sz w:val="24"/>
          <w:szCs w:val="24"/>
          <w:lang w:eastAsia="en-GB"/>
        </w:rPr>
        <w:t>Is there a particular term you like to use or ones you don’t like? Here are terms other people have used. (</w:t>
      </w:r>
      <w:r w:rsidR="00FC09EF" w:rsidRPr="009334F4">
        <w:rPr>
          <w:rFonts w:ascii="Arial" w:hAnsi="Arial" w:cs="Arial"/>
          <w:i/>
          <w:iCs/>
          <w:sz w:val="24"/>
          <w:szCs w:val="24"/>
          <w:lang w:eastAsia="en-GB"/>
        </w:rPr>
        <w:t>Show</w:t>
      </w:r>
      <w:r w:rsidRPr="009334F4">
        <w:rPr>
          <w:rFonts w:ascii="Arial" w:hAnsi="Arial" w:cs="Arial"/>
          <w:i/>
          <w:iCs/>
          <w:sz w:val="24"/>
          <w:szCs w:val="24"/>
          <w:lang w:eastAsia="en-GB"/>
        </w:rPr>
        <w:t xml:space="preserve"> list</w:t>
      </w:r>
      <w:r w:rsidRPr="009334F4">
        <w:rPr>
          <w:rFonts w:ascii="Arial" w:hAnsi="Arial" w:cs="Arial"/>
          <w:sz w:val="24"/>
          <w:szCs w:val="24"/>
          <w:lang w:eastAsia="en-GB"/>
        </w:rPr>
        <w:t>).</w:t>
      </w:r>
    </w:p>
    <w:p w14:paraId="042352A4" w14:textId="77777777" w:rsidR="00C54F45" w:rsidRPr="009334F4" w:rsidRDefault="00C54F45" w:rsidP="00E45BE7">
      <w:pPr>
        <w:pStyle w:val="ListParagraph"/>
        <w:numPr>
          <w:ilvl w:val="0"/>
          <w:numId w:val="8"/>
        </w:numPr>
        <w:rPr>
          <w:rFonts w:ascii="Arial" w:hAnsi="Arial" w:cs="Arial"/>
          <w:sz w:val="24"/>
          <w:szCs w:val="24"/>
          <w:lang w:eastAsia="en-GB"/>
        </w:rPr>
      </w:pPr>
      <w:r w:rsidRPr="009334F4">
        <w:rPr>
          <w:rFonts w:ascii="Arial" w:hAnsi="Arial" w:cs="Arial"/>
          <w:sz w:val="24"/>
          <w:szCs w:val="24"/>
          <w:lang w:eastAsia="en-GB"/>
        </w:rPr>
        <w:t>Would you say you were typical of someone with ASD?</w:t>
      </w:r>
    </w:p>
    <w:p w14:paraId="5A26201D" w14:textId="77777777" w:rsidR="00C54F45" w:rsidRPr="009334F4" w:rsidRDefault="00C54F45" w:rsidP="00E45BE7">
      <w:pPr>
        <w:pStyle w:val="ListParagraph"/>
        <w:numPr>
          <w:ilvl w:val="1"/>
          <w:numId w:val="8"/>
        </w:numPr>
        <w:rPr>
          <w:rFonts w:ascii="Arial" w:hAnsi="Arial" w:cs="Arial"/>
          <w:sz w:val="24"/>
          <w:szCs w:val="24"/>
          <w:lang w:eastAsia="en-GB"/>
        </w:rPr>
      </w:pPr>
      <w:r w:rsidRPr="009334F4">
        <w:rPr>
          <w:rFonts w:ascii="Arial" w:hAnsi="Arial" w:cs="Arial"/>
          <w:sz w:val="24"/>
          <w:szCs w:val="24"/>
          <w:lang w:eastAsia="en-GB"/>
        </w:rPr>
        <w:t>Prompt if needed: current diagnosis looks at whether your social interaction is atypical, your communication is different to other people and also says you will have repetitive or restricted interests and activities.</w:t>
      </w:r>
    </w:p>
    <w:p w14:paraId="03AADDC4" w14:textId="77777777" w:rsidR="00C54F45" w:rsidRPr="009334F4" w:rsidRDefault="00C54F45" w:rsidP="00C54F45">
      <w:pPr>
        <w:rPr>
          <w:rFonts w:ascii="Arial" w:hAnsi="Arial" w:cs="Arial"/>
          <w:sz w:val="24"/>
          <w:szCs w:val="24"/>
          <w:lang w:eastAsia="en-GB"/>
        </w:rPr>
      </w:pPr>
      <w:r w:rsidRPr="009334F4">
        <w:rPr>
          <w:rFonts w:ascii="Arial" w:hAnsi="Arial" w:cs="Arial"/>
          <w:sz w:val="24"/>
          <w:szCs w:val="24"/>
          <w:lang w:eastAsia="en-GB"/>
        </w:rPr>
        <w:t> </w:t>
      </w:r>
    </w:p>
    <w:p w14:paraId="4D0A6AE4" w14:textId="77777777" w:rsidR="00C54F45" w:rsidRPr="009334F4" w:rsidRDefault="00C54F45" w:rsidP="00C54F45">
      <w:pPr>
        <w:rPr>
          <w:rFonts w:ascii="Arial" w:hAnsi="Arial" w:cs="Arial"/>
          <w:sz w:val="24"/>
          <w:szCs w:val="24"/>
          <w:lang w:eastAsia="en-GB"/>
        </w:rPr>
      </w:pPr>
      <w:r w:rsidRPr="009334F4">
        <w:rPr>
          <w:rFonts w:ascii="Arial" w:hAnsi="Arial" w:cs="Arial"/>
          <w:sz w:val="24"/>
          <w:szCs w:val="24"/>
          <w:lang w:eastAsia="en-GB"/>
        </w:rPr>
        <w:t> </w:t>
      </w:r>
    </w:p>
    <w:p w14:paraId="23B379A2" w14:textId="77777777" w:rsidR="00C54F45" w:rsidRPr="009334F4" w:rsidRDefault="00C54F45" w:rsidP="00C54F45">
      <w:pPr>
        <w:rPr>
          <w:rFonts w:ascii="Arial" w:hAnsi="Arial" w:cs="Arial"/>
          <w:sz w:val="24"/>
          <w:szCs w:val="24"/>
          <w:lang w:eastAsia="en-GB"/>
        </w:rPr>
      </w:pPr>
      <w:r w:rsidRPr="009334F4">
        <w:rPr>
          <w:rFonts w:ascii="Arial" w:hAnsi="Arial" w:cs="Arial"/>
          <w:sz w:val="24"/>
          <w:szCs w:val="24"/>
          <w:lang w:eastAsia="en-GB"/>
        </w:rPr>
        <w:t>Thanks for your time, I appreciate you meeting with me. (Give £10 payment)</w:t>
      </w:r>
    </w:p>
    <w:p w14:paraId="374DF64C" w14:textId="77777777" w:rsidR="00C54F45" w:rsidRPr="009334F4" w:rsidRDefault="00C54F45" w:rsidP="00C54F45">
      <w:pPr>
        <w:rPr>
          <w:rFonts w:ascii="Arial" w:hAnsi="Arial" w:cs="Arial"/>
          <w:sz w:val="24"/>
          <w:szCs w:val="24"/>
          <w:lang w:eastAsia="en-GB"/>
        </w:rPr>
      </w:pPr>
      <w:r w:rsidRPr="009334F4">
        <w:rPr>
          <w:rFonts w:ascii="Arial" w:hAnsi="Arial" w:cs="Arial"/>
          <w:sz w:val="24"/>
          <w:szCs w:val="24"/>
          <w:lang w:eastAsia="en-GB"/>
        </w:rPr>
        <w:br w:type="textWrapping" w:clear="all"/>
      </w:r>
    </w:p>
    <w:p w14:paraId="44EE8F29" w14:textId="77777777" w:rsidR="00C54F45" w:rsidRPr="009334F4" w:rsidRDefault="00C54F45" w:rsidP="00C54F45">
      <w:pPr>
        <w:rPr>
          <w:rFonts w:ascii="Arial" w:hAnsi="Arial" w:cs="Arial"/>
          <w:sz w:val="24"/>
          <w:szCs w:val="24"/>
          <w:lang w:eastAsia="en-GB"/>
        </w:rPr>
      </w:pPr>
      <w:r w:rsidRPr="009334F4">
        <w:rPr>
          <w:rFonts w:ascii="Arial" w:hAnsi="Arial" w:cs="Arial"/>
          <w:sz w:val="24"/>
          <w:szCs w:val="24"/>
          <w:lang w:eastAsia="en-GB"/>
        </w:rPr>
        <w:t> </w:t>
      </w:r>
    </w:p>
    <w:p w14:paraId="0EF6F1A9" w14:textId="77777777" w:rsidR="00C54F45" w:rsidRPr="009334F4" w:rsidRDefault="00C54F45" w:rsidP="00C54F45">
      <w:pPr>
        <w:rPr>
          <w:rFonts w:ascii="Arial" w:hAnsi="Arial" w:cs="Arial"/>
          <w:b/>
          <w:sz w:val="24"/>
          <w:szCs w:val="24"/>
          <w:lang w:eastAsia="en-GB"/>
        </w:rPr>
      </w:pPr>
      <w:r w:rsidRPr="009334F4">
        <w:rPr>
          <w:rFonts w:ascii="Arial" w:hAnsi="Arial" w:cs="Arial"/>
          <w:sz w:val="24"/>
          <w:szCs w:val="24"/>
          <w:lang w:eastAsia="en-GB"/>
        </w:rPr>
        <w:br w:type="page"/>
      </w:r>
      <w:r w:rsidRPr="009334F4">
        <w:rPr>
          <w:rFonts w:ascii="Arial" w:hAnsi="Arial" w:cs="Arial"/>
          <w:sz w:val="24"/>
          <w:szCs w:val="24"/>
          <w:lang w:eastAsia="en-GB"/>
        </w:rPr>
        <w:lastRenderedPageBreak/>
        <w:t xml:space="preserve"> </w:t>
      </w:r>
      <w:r w:rsidR="00FC09EF" w:rsidRPr="009334F4">
        <w:rPr>
          <w:rFonts w:ascii="Arial" w:hAnsi="Arial" w:cs="Arial"/>
          <w:b/>
          <w:sz w:val="24"/>
          <w:szCs w:val="24"/>
          <w:lang w:eastAsia="en-GB"/>
        </w:rPr>
        <w:t>Autism Terms to Show</w:t>
      </w:r>
    </w:p>
    <w:p w14:paraId="32A1AB19" w14:textId="77777777" w:rsidR="00C54F45" w:rsidRPr="009334F4" w:rsidRDefault="00C54F45" w:rsidP="00C54F45">
      <w:pPr>
        <w:spacing w:before="100" w:beforeAutospacing="1" w:after="100" w:afterAutospacing="1" w:line="240" w:lineRule="auto"/>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bl>
      <w:tblPr>
        <w:tblW w:w="0" w:type="auto"/>
        <w:tblCellMar>
          <w:left w:w="0" w:type="dxa"/>
          <w:right w:w="0" w:type="dxa"/>
        </w:tblCellMar>
        <w:tblLook w:val="04A0" w:firstRow="1" w:lastRow="0" w:firstColumn="1" w:lastColumn="0" w:noHBand="0" w:noVBand="1"/>
      </w:tblPr>
      <w:tblGrid>
        <w:gridCol w:w="4478"/>
        <w:gridCol w:w="4548"/>
      </w:tblGrid>
      <w:tr w:rsidR="00C54F45" w:rsidRPr="009334F4" w14:paraId="5EDC67D3" w14:textId="77777777" w:rsidTr="00396727">
        <w:trPr>
          <w:trHeight w:val="116"/>
        </w:trPr>
        <w:tc>
          <w:tcPr>
            <w:tcW w:w="6974" w:type="dxa"/>
            <w:tcMar>
              <w:top w:w="0" w:type="dxa"/>
              <w:left w:w="108" w:type="dxa"/>
              <w:bottom w:w="0" w:type="dxa"/>
              <w:right w:w="108" w:type="dxa"/>
            </w:tcMar>
            <w:hideMark/>
          </w:tcPr>
          <w:p w14:paraId="7F2DBB97"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Autistic spectrum disorder</w:t>
            </w:r>
          </w:p>
          <w:p w14:paraId="18828412"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Autistic spectrum condition</w:t>
            </w:r>
          </w:p>
          <w:p w14:paraId="621175E3"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Autistic (person)</w:t>
            </w:r>
          </w:p>
          <w:p w14:paraId="52E46D04"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Aspie</w:t>
            </w:r>
          </w:p>
          <w:p w14:paraId="20370D58"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 </w:t>
            </w:r>
          </w:p>
        </w:tc>
        <w:tc>
          <w:tcPr>
            <w:tcW w:w="6974" w:type="dxa"/>
            <w:tcMar>
              <w:top w:w="0" w:type="dxa"/>
              <w:left w:w="108" w:type="dxa"/>
              <w:bottom w:w="0" w:type="dxa"/>
              <w:right w:w="108" w:type="dxa"/>
            </w:tcMar>
            <w:hideMark/>
          </w:tcPr>
          <w:p w14:paraId="7B07A91B"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Person with ASC</w:t>
            </w:r>
          </w:p>
          <w:p w14:paraId="6FEF5D3A"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Person with Asperger’s Syndrome</w:t>
            </w:r>
          </w:p>
          <w:p w14:paraId="4CD873FA"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Person who suffers with Autism</w:t>
            </w:r>
          </w:p>
          <w:p w14:paraId="26E62C0B"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Person with Autism</w:t>
            </w:r>
          </w:p>
          <w:p w14:paraId="67345CE3" w14:textId="77777777" w:rsidR="00C54F45" w:rsidRPr="009334F4" w:rsidRDefault="00C54F45" w:rsidP="00396727">
            <w:pPr>
              <w:spacing w:before="100" w:beforeAutospacing="1" w:after="0" w:line="480" w:lineRule="atLeast"/>
              <w:rPr>
                <w:rFonts w:ascii="Arial" w:eastAsia="Times New Roman" w:hAnsi="Arial" w:cs="Arial"/>
                <w:sz w:val="24"/>
                <w:szCs w:val="24"/>
                <w:lang w:eastAsia="en-GB"/>
              </w:rPr>
            </w:pPr>
            <w:r w:rsidRPr="009334F4">
              <w:rPr>
                <w:rFonts w:ascii="Arial" w:eastAsia="Times New Roman" w:hAnsi="Arial" w:cs="Arial"/>
                <w:sz w:val="24"/>
                <w:szCs w:val="24"/>
                <w:lang w:eastAsia="en-GB"/>
              </w:rPr>
              <w:t>Person with ASD</w:t>
            </w:r>
          </w:p>
        </w:tc>
      </w:tr>
    </w:tbl>
    <w:p w14:paraId="4887F10E" w14:textId="77777777" w:rsidR="00905707" w:rsidRPr="009334F4" w:rsidRDefault="00905707">
      <w:pPr>
        <w:rPr>
          <w:rFonts w:ascii="Arial" w:eastAsiaTheme="majorEastAsia" w:hAnsi="Arial" w:cs="Arial"/>
          <w:b/>
          <w:bCs/>
          <w:color w:val="4F81BD" w:themeColor="accent1"/>
          <w:sz w:val="24"/>
          <w:szCs w:val="24"/>
        </w:rPr>
      </w:pPr>
    </w:p>
    <w:p w14:paraId="2237730A" w14:textId="77777777" w:rsidR="00FC09EF" w:rsidRPr="009334F4" w:rsidRDefault="00FC09EF">
      <w:pPr>
        <w:rPr>
          <w:rFonts w:ascii="Arial" w:eastAsiaTheme="majorEastAsia" w:hAnsi="Arial" w:cs="Arial"/>
          <w:b/>
          <w:bCs/>
          <w:color w:val="4F81BD" w:themeColor="accent1"/>
          <w:sz w:val="24"/>
          <w:szCs w:val="24"/>
        </w:rPr>
      </w:pPr>
      <w:r w:rsidRPr="009334F4">
        <w:rPr>
          <w:rFonts w:ascii="Arial" w:hAnsi="Arial" w:cs="Arial"/>
          <w:sz w:val="24"/>
          <w:szCs w:val="24"/>
        </w:rPr>
        <w:br w:type="page"/>
      </w:r>
    </w:p>
    <w:p w14:paraId="44450F03" w14:textId="48867BE1" w:rsidR="00E650B3" w:rsidRPr="009334F4" w:rsidRDefault="00E650B3" w:rsidP="00677413">
      <w:pPr>
        <w:pStyle w:val="Heading2"/>
        <w:numPr>
          <w:ilvl w:val="0"/>
          <w:numId w:val="0"/>
        </w:numPr>
        <w:ind w:left="435"/>
      </w:pPr>
      <w:bookmarkStart w:id="295" w:name="_Toc44774652"/>
      <w:r w:rsidRPr="009334F4">
        <w:lastRenderedPageBreak/>
        <w:t xml:space="preserve">Appendix 6: </w:t>
      </w:r>
      <w:r w:rsidR="00611184">
        <w:t>Phase</w:t>
      </w:r>
      <w:r w:rsidRPr="009334F4">
        <w:t xml:space="preserve"> Three Interview Schedule</w:t>
      </w:r>
      <w:bookmarkEnd w:id="295"/>
    </w:p>
    <w:p w14:paraId="285DD1C3" w14:textId="77777777" w:rsidR="00DD4D4F" w:rsidRPr="009334F4" w:rsidRDefault="00DD4D4F" w:rsidP="00DD4D4F">
      <w:pPr>
        <w:rPr>
          <w:rFonts w:ascii="Arial" w:hAnsi="Arial" w:cs="Arial"/>
          <w:b/>
          <w:sz w:val="24"/>
          <w:szCs w:val="24"/>
          <w:lang w:eastAsia="en-GB"/>
        </w:rPr>
      </w:pPr>
    </w:p>
    <w:p w14:paraId="3245005B" w14:textId="77777777" w:rsidR="00DD4D4F" w:rsidRPr="009334F4" w:rsidRDefault="00DD4D4F" w:rsidP="00DD4D4F">
      <w:pPr>
        <w:rPr>
          <w:rStyle w:val="IntenseReference"/>
          <w:rFonts w:ascii="Arial" w:hAnsi="Arial" w:cs="Arial"/>
          <w:b w:val="0"/>
          <w:sz w:val="24"/>
          <w:szCs w:val="24"/>
        </w:rPr>
      </w:pPr>
      <w:r w:rsidRPr="009334F4">
        <w:rPr>
          <w:rFonts w:ascii="Arial" w:hAnsi="Arial" w:cs="Arial"/>
          <w:b/>
          <w:sz w:val="24"/>
          <w:szCs w:val="24"/>
          <w:lang w:eastAsia="en-GB"/>
        </w:rPr>
        <w:t xml:space="preserve">Introductory Scene Setting Questions </w:t>
      </w:r>
    </w:p>
    <w:p w14:paraId="1C2B66B9" w14:textId="77777777" w:rsidR="00DD4D4F" w:rsidRPr="009334F4" w:rsidRDefault="00DD4D4F" w:rsidP="00E45BE7">
      <w:pPr>
        <w:pStyle w:val="ListParagraph"/>
        <w:numPr>
          <w:ilvl w:val="0"/>
          <w:numId w:val="10"/>
        </w:numPr>
        <w:spacing w:after="160" w:line="259" w:lineRule="auto"/>
        <w:rPr>
          <w:rFonts w:ascii="Arial" w:hAnsi="Arial" w:cs="Arial"/>
          <w:sz w:val="24"/>
          <w:szCs w:val="24"/>
          <w:lang w:eastAsia="en-GB"/>
        </w:rPr>
      </w:pPr>
      <w:r w:rsidRPr="009334F4">
        <w:rPr>
          <w:rFonts w:ascii="Arial" w:hAnsi="Arial" w:cs="Arial"/>
          <w:sz w:val="24"/>
          <w:szCs w:val="24"/>
          <w:lang w:eastAsia="en-GB"/>
        </w:rPr>
        <w:t>Can you tell me about your university degree: what subject are you/ did you study  </w:t>
      </w:r>
    </w:p>
    <w:p w14:paraId="48107B82" w14:textId="77777777" w:rsidR="00DD4D4F" w:rsidRPr="009334F4" w:rsidRDefault="00DD4D4F" w:rsidP="00E45BE7">
      <w:pPr>
        <w:pStyle w:val="ListParagraph"/>
        <w:numPr>
          <w:ilvl w:val="0"/>
          <w:numId w:val="10"/>
        </w:numPr>
        <w:spacing w:after="160" w:line="259" w:lineRule="auto"/>
        <w:rPr>
          <w:rFonts w:ascii="Arial" w:hAnsi="Arial" w:cs="Arial"/>
          <w:sz w:val="24"/>
          <w:szCs w:val="24"/>
          <w:lang w:eastAsia="en-GB"/>
        </w:rPr>
      </w:pPr>
      <w:r w:rsidRPr="009334F4">
        <w:rPr>
          <w:rFonts w:ascii="Arial" w:hAnsi="Arial" w:cs="Arial"/>
          <w:sz w:val="24"/>
          <w:szCs w:val="24"/>
          <w:lang w:eastAsia="en-GB"/>
        </w:rPr>
        <w:t>Is that what you applied for to begin with?</w:t>
      </w:r>
    </w:p>
    <w:p w14:paraId="3B5EFBD3" w14:textId="77777777" w:rsidR="00DD4D4F" w:rsidRPr="009334F4" w:rsidRDefault="00DD4D4F" w:rsidP="00E45BE7">
      <w:pPr>
        <w:pStyle w:val="ListParagraph"/>
        <w:numPr>
          <w:ilvl w:val="0"/>
          <w:numId w:val="10"/>
        </w:numPr>
        <w:spacing w:after="160" w:line="259" w:lineRule="auto"/>
        <w:rPr>
          <w:rFonts w:ascii="Arial" w:hAnsi="Arial" w:cs="Arial"/>
          <w:sz w:val="24"/>
          <w:szCs w:val="24"/>
          <w:lang w:eastAsia="en-GB"/>
        </w:rPr>
      </w:pPr>
      <w:r w:rsidRPr="009334F4">
        <w:rPr>
          <w:rFonts w:ascii="Arial" w:hAnsi="Arial" w:cs="Arial"/>
          <w:sz w:val="24"/>
          <w:szCs w:val="24"/>
          <w:lang w:eastAsia="en-GB"/>
        </w:rPr>
        <w:t>Have you always been interested in X?</w:t>
      </w:r>
    </w:p>
    <w:p w14:paraId="45EFA013" w14:textId="77777777" w:rsidR="00DD4D4F" w:rsidRPr="009334F4" w:rsidRDefault="00DD4D4F" w:rsidP="00DD4D4F">
      <w:pPr>
        <w:rPr>
          <w:rFonts w:ascii="Arial" w:hAnsi="Arial" w:cs="Arial"/>
          <w:sz w:val="24"/>
          <w:szCs w:val="24"/>
          <w:lang w:eastAsia="en-GB"/>
        </w:rPr>
      </w:pPr>
      <w:r w:rsidRPr="009334F4">
        <w:rPr>
          <w:rFonts w:ascii="Arial" w:hAnsi="Arial" w:cs="Arial"/>
          <w:sz w:val="24"/>
          <w:szCs w:val="24"/>
          <w:lang w:eastAsia="en-GB"/>
        </w:rPr>
        <w:t> </w:t>
      </w:r>
    </w:p>
    <w:p w14:paraId="14DCCB40" w14:textId="77777777" w:rsidR="00DD4D4F" w:rsidRPr="009334F4" w:rsidRDefault="00DD4D4F" w:rsidP="00DD4D4F">
      <w:pPr>
        <w:rPr>
          <w:rFonts w:ascii="Arial" w:hAnsi="Arial" w:cs="Arial"/>
          <w:b/>
          <w:sz w:val="24"/>
          <w:szCs w:val="24"/>
          <w:lang w:eastAsia="en-GB"/>
        </w:rPr>
      </w:pPr>
      <w:r w:rsidRPr="009334F4">
        <w:rPr>
          <w:rFonts w:ascii="Arial" w:hAnsi="Arial" w:cs="Arial"/>
          <w:b/>
          <w:sz w:val="24"/>
          <w:szCs w:val="24"/>
          <w:lang w:eastAsia="en-GB"/>
        </w:rPr>
        <w:t xml:space="preserve">Imagined Career </w:t>
      </w:r>
    </w:p>
    <w:p w14:paraId="756E21A0" w14:textId="77777777" w:rsidR="00DD4D4F" w:rsidRPr="009334F4" w:rsidRDefault="00DD4D4F" w:rsidP="00E45BE7">
      <w:pPr>
        <w:pStyle w:val="ListParagraph"/>
        <w:numPr>
          <w:ilvl w:val="0"/>
          <w:numId w:val="3"/>
        </w:numPr>
        <w:rPr>
          <w:rFonts w:ascii="Arial" w:hAnsi="Arial" w:cs="Arial"/>
          <w:sz w:val="24"/>
          <w:szCs w:val="24"/>
          <w:lang w:eastAsia="en-GB"/>
        </w:rPr>
      </w:pPr>
      <w:r w:rsidRPr="009334F4">
        <w:rPr>
          <w:rFonts w:ascii="Arial" w:hAnsi="Arial" w:cs="Arial"/>
          <w:sz w:val="24"/>
          <w:szCs w:val="24"/>
          <w:lang w:eastAsia="en-GB"/>
        </w:rPr>
        <w:t>I’d like you to think about the best possible career outcome you have for yourself after this degree. It might not be a particular job, but talk me through what you’d want in your career.</w:t>
      </w:r>
    </w:p>
    <w:p w14:paraId="1D0CECFD" w14:textId="77777777" w:rsidR="00DD4D4F" w:rsidRPr="009334F4" w:rsidRDefault="00DD4D4F" w:rsidP="00E45BE7">
      <w:pPr>
        <w:pStyle w:val="ListParagraph"/>
        <w:numPr>
          <w:ilvl w:val="1"/>
          <w:numId w:val="3"/>
        </w:numPr>
        <w:rPr>
          <w:rFonts w:ascii="Arial" w:hAnsi="Arial" w:cs="Arial"/>
          <w:sz w:val="24"/>
          <w:szCs w:val="24"/>
          <w:lang w:eastAsia="en-GB"/>
        </w:rPr>
      </w:pPr>
      <w:r w:rsidRPr="009334F4">
        <w:rPr>
          <w:rFonts w:ascii="Arial" w:hAnsi="Arial" w:cs="Arial"/>
          <w:sz w:val="24"/>
          <w:szCs w:val="24"/>
          <w:lang w:eastAsia="en-GB"/>
        </w:rPr>
        <w:t>Prompts: where do you live; do you work with people; is pay important; do you need to have status; do you want responsibility; is work life balance important.</w:t>
      </w:r>
    </w:p>
    <w:p w14:paraId="13EC751D" w14:textId="77777777" w:rsidR="00DD4D4F" w:rsidRPr="009334F4" w:rsidRDefault="00DD4D4F" w:rsidP="00E45BE7">
      <w:pPr>
        <w:pStyle w:val="ListParagraph"/>
        <w:numPr>
          <w:ilvl w:val="0"/>
          <w:numId w:val="3"/>
        </w:numPr>
        <w:rPr>
          <w:rFonts w:ascii="Arial" w:hAnsi="Arial" w:cs="Arial"/>
          <w:sz w:val="24"/>
          <w:szCs w:val="24"/>
          <w:lang w:eastAsia="en-GB"/>
        </w:rPr>
      </w:pPr>
      <w:r w:rsidRPr="009334F4">
        <w:rPr>
          <w:rFonts w:ascii="Arial" w:hAnsi="Arial" w:cs="Arial"/>
          <w:sz w:val="24"/>
          <w:szCs w:val="24"/>
          <w:lang w:eastAsia="en-GB"/>
        </w:rPr>
        <w:t>And what is the worst case scenario?  What are you most worried or concerned may happen?</w:t>
      </w:r>
    </w:p>
    <w:p w14:paraId="71558CC9" w14:textId="77777777" w:rsidR="00DD4D4F" w:rsidRPr="009334F4" w:rsidRDefault="00DD4D4F" w:rsidP="00E45BE7">
      <w:pPr>
        <w:pStyle w:val="ListParagraph"/>
        <w:numPr>
          <w:ilvl w:val="1"/>
          <w:numId w:val="3"/>
        </w:numPr>
        <w:rPr>
          <w:rFonts w:ascii="Arial" w:hAnsi="Arial" w:cs="Arial"/>
          <w:sz w:val="24"/>
          <w:szCs w:val="24"/>
          <w:lang w:eastAsia="en-GB"/>
        </w:rPr>
      </w:pPr>
      <w:r w:rsidRPr="009334F4">
        <w:rPr>
          <w:rFonts w:ascii="Arial" w:hAnsi="Arial" w:cs="Arial"/>
          <w:sz w:val="24"/>
          <w:szCs w:val="24"/>
          <w:lang w:eastAsia="en-GB"/>
        </w:rPr>
        <w:t>Prompts: is unemployment worse than a job you dislike (or vice versa); what is it which concerns you about that scenario; to what extent do you worry about this being a realistic future for you?</w:t>
      </w:r>
    </w:p>
    <w:p w14:paraId="7A06DE25" w14:textId="77777777" w:rsidR="00DD4D4F" w:rsidRPr="009334F4" w:rsidRDefault="00DD4D4F" w:rsidP="00DD4D4F">
      <w:pPr>
        <w:rPr>
          <w:rFonts w:ascii="Arial" w:hAnsi="Arial" w:cs="Arial"/>
          <w:sz w:val="24"/>
          <w:szCs w:val="24"/>
          <w:lang w:eastAsia="en-GB"/>
        </w:rPr>
      </w:pPr>
      <w:r w:rsidRPr="009334F4">
        <w:rPr>
          <w:rFonts w:ascii="Arial" w:hAnsi="Arial" w:cs="Arial"/>
          <w:sz w:val="24"/>
          <w:szCs w:val="24"/>
          <w:lang w:eastAsia="en-GB"/>
        </w:rPr>
        <w:t>  </w:t>
      </w:r>
    </w:p>
    <w:p w14:paraId="74853DA1" w14:textId="77777777" w:rsidR="00DD4D4F" w:rsidRPr="009334F4" w:rsidRDefault="00DD4D4F" w:rsidP="00DD4D4F">
      <w:pPr>
        <w:rPr>
          <w:rFonts w:ascii="Arial" w:hAnsi="Arial" w:cs="Arial"/>
          <w:b/>
          <w:sz w:val="24"/>
          <w:szCs w:val="24"/>
          <w:lang w:eastAsia="en-GB"/>
        </w:rPr>
      </w:pPr>
      <w:r w:rsidRPr="009334F4">
        <w:rPr>
          <w:rFonts w:ascii="Arial" w:hAnsi="Arial" w:cs="Arial"/>
          <w:b/>
          <w:sz w:val="24"/>
          <w:szCs w:val="24"/>
          <w:lang w:eastAsia="en-GB"/>
        </w:rPr>
        <w:t xml:space="preserve">Employability Services You’ve Used </w:t>
      </w:r>
    </w:p>
    <w:p w14:paraId="369A43FF" w14:textId="77777777" w:rsidR="00DD4D4F" w:rsidRPr="009334F4" w:rsidRDefault="00DD4D4F"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Thinking back to your idealised self and worst case self, have you sought out help to navigate employment?  Is so what have you looked for?</w:t>
      </w:r>
    </w:p>
    <w:p w14:paraId="572F66E0" w14:textId="77777777" w:rsidR="00DD4D4F" w:rsidRPr="009334F4" w:rsidRDefault="00DD4D4F"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Who did you get help or guidance from?</w:t>
      </w:r>
    </w:p>
    <w:p w14:paraId="508A8607" w14:textId="77777777" w:rsidR="00DD4D4F" w:rsidRPr="009334F4" w:rsidRDefault="00DD4D4F"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Why did you choose (that person/ that service)?</w:t>
      </w:r>
    </w:p>
    <w:p w14:paraId="6D448E89" w14:textId="77777777" w:rsidR="00DD4D4F" w:rsidRPr="009334F4" w:rsidRDefault="00DD4D4F" w:rsidP="00E45BE7">
      <w:pPr>
        <w:pStyle w:val="ListParagraph"/>
        <w:numPr>
          <w:ilvl w:val="0"/>
          <w:numId w:val="5"/>
        </w:numPr>
        <w:rPr>
          <w:rFonts w:ascii="Arial" w:hAnsi="Arial" w:cs="Arial"/>
          <w:sz w:val="24"/>
          <w:szCs w:val="24"/>
          <w:lang w:eastAsia="en-GB"/>
        </w:rPr>
      </w:pPr>
      <w:r w:rsidRPr="009334F4">
        <w:rPr>
          <w:rFonts w:ascii="Arial" w:hAnsi="Arial" w:cs="Arial"/>
          <w:sz w:val="24"/>
          <w:szCs w:val="24"/>
          <w:lang w:eastAsia="en-GB"/>
        </w:rPr>
        <w:t>Tell me about how useful have you found the help you’ve had so far</w:t>
      </w:r>
    </w:p>
    <w:p w14:paraId="7A1D0F5C" w14:textId="77777777" w:rsidR="00DD4D4F" w:rsidRPr="009334F4" w:rsidRDefault="00DD4D4F" w:rsidP="00DD4D4F">
      <w:pPr>
        <w:rPr>
          <w:rFonts w:ascii="Arial" w:hAnsi="Arial" w:cs="Arial"/>
          <w:sz w:val="24"/>
          <w:szCs w:val="24"/>
          <w:lang w:eastAsia="en-GB"/>
        </w:rPr>
      </w:pPr>
      <w:r w:rsidRPr="009334F4">
        <w:rPr>
          <w:rFonts w:ascii="Arial" w:hAnsi="Arial" w:cs="Arial"/>
          <w:sz w:val="24"/>
          <w:szCs w:val="24"/>
          <w:lang w:eastAsia="en-GB"/>
        </w:rPr>
        <w:t> </w:t>
      </w:r>
    </w:p>
    <w:p w14:paraId="47E32459" w14:textId="77777777" w:rsidR="00DD4D4F" w:rsidRPr="009334F4" w:rsidRDefault="00DD4D4F" w:rsidP="00DD4D4F">
      <w:pPr>
        <w:rPr>
          <w:rFonts w:ascii="Arial" w:hAnsi="Arial" w:cs="Arial"/>
          <w:b/>
          <w:sz w:val="24"/>
          <w:szCs w:val="24"/>
          <w:lang w:eastAsia="en-GB"/>
        </w:rPr>
      </w:pPr>
      <w:r w:rsidRPr="009334F4">
        <w:rPr>
          <w:rFonts w:ascii="Arial" w:hAnsi="Arial" w:cs="Arial"/>
          <w:b/>
          <w:sz w:val="24"/>
          <w:szCs w:val="24"/>
          <w:lang w:eastAsia="en-GB"/>
        </w:rPr>
        <w:t xml:space="preserve">Help You’d Like </w:t>
      </w:r>
    </w:p>
    <w:p w14:paraId="6FF641C5" w14:textId="77777777" w:rsidR="00DD4D4F" w:rsidRPr="009334F4" w:rsidRDefault="00DD4D4F" w:rsidP="00E45BE7">
      <w:pPr>
        <w:pStyle w:val="ListParagraph"/>
        <w:numPr>
          <w:ilvl w:val="0"/>
          <w:numId w:val="6"/>
        </w:numPr>
        <w:rPr>
          <w:rFonts w:ascii="Arial" w:hAnsi="Arial" w:cs="Arial"/>
          <w:sz w:val="24"/>
          <w:szCs w:val="24"/>
          <w:lang w:eastAsia="en-GB"/>
        </w:rPr>
      </w:pPr>
      <w:r w:rsidRPr="009334F4">
        <w:rPr>
          <w:rFonts w:ascii="Arial" w:hAnsi="Arial" w:cs="Arial"/>
          <w:sz w:val="24"/>
          <w:szCs w:val="24"/>
          <w:lang w:eastAsia="en-GB"/>
        </w:rPr>
        <w:t>In an ideal world there would be funding to provide a whole range of different services. Imagining money was no object for the university to begin with. What services or support would you have found useful?</w:t>
      </w:r>
    </w:p>
    <w:p w14:paraId="554621CB" w14:textId="77777777" w:rsidR="00DD4D4F" w:rsidRPr="009334F4" w:rsidRDefault="00DD4D4F" w:rsidP="00E45BE7">
      <w:pPr>
        <w:pStyle w:val="ListParagraph"/>
        <w:numPr>
          <w:ilvl w:val="0"/>
          <w:numId w:val="6"/>
        </w:numPr>
        <w:rPr>
          <w:rFonts w:ascii="Arial" w:hAnsi="Arial" w:cs="Arial"/>
          <w:sz w:val="24"/>
          <w:szCs w:val="24"/>
          <w:lang w:eastAsia="en-GB"/>
        </w:rPr>
      </w:pPr>
      <w:r w:rsidRPr="009334F4">
        <w:rPr>
          <w:rFonts w:ascii="Arial" w:hAnsi="Arial" w:cs="Arial"/>
          <w:sz w:val="24"/>
          <w:szCs w:val="24"/>
          <w:lang w:eastAsia="en-GB"/>
        </w:rPr>
        <w:t>So now we’ll think a bit more realistically. With limited resources what do you think a university should focus on to support people with ASC to become employable?</w:t>
      </w:r>
    </w:p>
    <w:p w14:paraId="7E8B5311" w14:textId="77777777" w:rsidR="00DD4D4F" w:rsidRPr="009334F4" w:rsidRDefault="00DD4D4F" w:rsidP="00E45BE7">
      <w:pPr>
        <w:pStyle w:val="ListParagraph"/>
        <w:numPr>
          <w:ilvl w:val="0"/>
          <w:numId w:val="6"/>
        </w:numPr>
        <w:rPr>
          <w:rFonts w:ascii="Arial" w:hAnsi="Arial" w:cs="Arial"/>
          <w:sz w:val="24"/>
          <w:szCs w:val="24"/>
          <w:lang w:eastAsia="en-GB"/>
        </w:rPr>
      </w:pPr>
      <w:r w:rsidRPr="009334F4">
        <w:rPr>
          <w:rFonts w:ascii="Arial" w:hAnsi="Arial" w:cs="Arial"/>
          <w:sz w:val="24"/>
          <w:szCs w:val="24"/>
          <w:lang w:eastAsia="en-GB"/>
        </w:rPr>
        <w:t>Is there anything which happens now which you think isn’t helping much?</w:t>
      </w:r>
    </w:p>
    <w:p w14:paraId="41FEA9B6" w14:textId="77777777" w:rsidR="00DD4D4F" w:rsidRPr="009334F4" w:rsidRDefault="00DD4D4F" w:rsidP="00DD4D4F">
      <w:pPr>
        <w:rPr>
          <w:rFonts w:ascii="Arial" w:hAnsi="Arial" w:cs="Arial"/>
          <w:b/>
          <w:sz w:val="24"/>
          <w:szCs w:val="24"/>
          <w:lang w:eastAsia="en-GB"/>
        </w:rPr>
      </w:pPr>
      <w:r w:rsidRPr="009334F4">
        <w:rPr>
          <w:rFonts w:ascii="Arial" w:hAnsi="Arial" w:cs="Arial"/>
          <w:sz w:val="24"/>
          <w:szCs w:val="24"/>
          <w:lang w:eastAsia="en-GB"/>
        </w:rPr>
        <w:lastRenderedPageBreak/>
        <w:t> </w:t>
      </w:r>
    </w:p>
    <w:p w14:paraId="61C192BE" w14:textId="77777777" w:rsidR="00DD4D4F" w:rsidRPr="009334F4" w:rsidRDefault="00DD4D4F" w:rsidP="00DD4D4F">
      <w:pPr>
        <w:rPr>
          <w:rFonts w:ascii="Arial" w:hAnsi="Arial" w:cs="Arial"/>
          <w:b/>
          <w:sz w:val="24"/>
          <w:szCs w:val="24"/>
          <w:lang w:eastAsia="en-GB"/>
        </w:rPr>
      </w:pPr>
      <w:r w:rsidRPr="009334F4">
        <w:rPr>
          <w:rFonts w:ascii="Arial" w:hAnsi="Arial" w:cs="Arial"/>
          <w:b/>
          <w:sz w:val="24"/>
          <w:szCs w:val="24"/>
          <w:lang w:eastAsia="en-GB"/>
        </w:rPr>
        <w:t xml:space="preserve">Basic Details </w:t>
      </w:r>
    </w:p>
    <w:p w14:paraId="5A2764E1" w14:textId="08ADCDD7" w:rsidR="00DD4D4F" w:rsidRPr="009334F4" w:rsidRDefault="00DD4D4F" w:rsidP="00DD4D4F">
      <w:pPr>
        <w:rPr>
          <w:rFonts w:ascii="Arial" w:hAnsi="Arial" w:cs="Arial"/>
          <w:sz w:val="24"/>
          <w:szCs w:val="24"/>
          <w:lang w:eastAsia="en-GB"/>
        </w:rPr>
      </w:pPr>
      <w:r w:rsidRPr="009334F4">
        <w:rPr>
          <w:rFonts w:ascii="Arial" w:hAnsi="Arial" w:cs="Arial"/>
          <w:sz w:val="24"/>
          <w:szCs w:val="24"/>
          <w:lang w:eastAsia="en-GB"/>
        </w:rPr>
        <w:t>Ok before we close</w:t>
      </w:r>
      <w:r w:rsidR="00486317">
        <w:rPr>
          <w:rFonts w:ascii="Arial" w:hAnsi="Arial" w:cs="Arial"/>
          <w:sz w:val="24"/>
          <w:szCs w:val="24"/>
          <w:lang w:eastAsia="en-GB"/>
        </w:rPr>
        <w:t>,</w:t>
      </w:r>
      <w:r w:rsidRPr="009334F4">
        <w:rPr>
          <w:rFonts w:ascii="Arial" w:hAnsi="Arial" w:cs="Arial"/>
          <w:sz w:val="24"/>
          <w:szCs w:val="24"/>
          <w:lang w:eastAsia="en-GB"/>
        </w:rPr>
        <w:t xml:space="preserve"> I just want to check some basic details. Correct me if I’ve got these things wrong:</w:t>
      </w:r>
    </w:p>
    <w:p w14:paraId="3455EE1F" w14:textId="77777777" w:rsidR="00DD4D4F" w:rsidRPr="009334F4" w:rsidRDefault="00DD4D4F" w:rsidP="00E45BE7">
      <w:pPr>
        <w:pStyle w:val="ListParagraph"/>
        <w:numPr>
          <w:ilvl w:val="0"/>
          <w:numId w:val="9"/>
        </w:numPr>
        <w:spacing w:after="160" w:line="259" w:lineRule="auto"/>
        <w:rPr>
          <w:rFonts w:ascii="Arial" w:hAnsi="Arial" w:cs="Arial"/>
          <w:sz w:val="24"/>
          <w:szCs w:val="24"/>
          <w:lang w:eastAsia="en-GB"/>
        </w:rPr>
      </w:pPr>
      <w:r w:rsidRPr="009334F4">
        <w:rPr>
          <w:rFonts w:ascii="Arial" w:hAnsi="Arial" w:cs="Arial"/>
          <w:sz w:val="24"/>
          <w:szCs w:val="24"/>
          <w:lang w:eastAsia="en-GB"/>
        </w:rPr>
        <w:t>You have stated you are X years old?  </w:t>
      </w:r>
    </w:p>
    <w:p w14:paraId="5F9CE1B1" w14:textId="77777777" w:rsidR="00DD4D4F" w:rsidRPr="009334F4" w:rsidRDefault="00DD4D4F" w:rsidP="00E45BE7">
      <w:pPr>
        <w:pStyle w:val="ListParagraph"/>
        <w:numPr>
          <w:ilvl w:val="0"/>
          <w:numId w:val="9"/>
        </w:numPr>
        <w:spacing w:after="160" w:line="259" w:lineRule="auto"/>
        <w:rPr>
          <w:rFonts w:ascii="Arial" w:hAnsi="Arial" w:cs="Arial"/>
          <w:sz w:val="24"/>
          <w:szCs w:val="24"/>
          <w:lang w:eastAsia="en-GB"/>
        </w:rPr>
      </w:pPr>
      <w:r w:rsidRPr="009334F4">
        <w:rPr>
          <w:rFonts w:ascii="Arial" w:hAnsi="Arial" w:cs="Arial"/>
          <w:sz w:val="24"/>
          <w:szCs w:val="24"/>
          <w:lang w:eastAsia="en-GB"/>
        </w:rPr>
        <w:t>You define yourself as Y (gender here)</w:t>
      </w:r>
    </w:p>
    <w:p w14:paraId="208B399D" w14:textId="77777777" w:rsidR="00DD4D4F" w:rsidRPr="009334F4" w:rsidRDefault="00DD4D4F" w:rsidP="00E45BE7">
      <w:pPr>
        <w:pStyle w:val="ListParagraph"/>
        <w:numPr>
          <w:ilvl w:val="0"/>
          <w:numId w:val="9"/>
        </w:numPr>
        <w:spacing w:after="160" w:line="259" w:lineRule="auto"/>
        <w:rPr>
          <w:rFonts w:ascii="Arial" w:hAnsi="Arial" w:cs="Arial"/>
          <w:sz w:val="24"/>
          <w:szCs w:val="24"/>
          <w:lang w:eastAsia="en-GB"/>
        </w:rPr>
      </w:pPr>
      <w:r w:rsidRPr="009334F4">
        <w:rPr>
          <w:rFonts w:ascii="Arial" w:hAnsi="Arial" w:cs="Arial"/>
          <w:sz w:val="24"/>
          <w:szCs w:val="24"/>
          <w:lang w:eastAsia="en-GB"/>
        </w:rPr>
        <w:t>You have not previously had a diagnosis of autistic spectrum disorder?</w:t>
      </w:r>
    </w:p>
    <w:p w14:paraId="182E0E9C" w14:textId="77777777" w:rsidR="00DD4D4F" w:rsidRPr="009334F4" w:rsidRDefault="00DD4D4F" w:rsidP="00DD4D4F">
      <w:pPr>
        <w:rPr>
          <w:rFonts w:ascii="Arial" w:hAnsi="Arial" w:cs="Arial"/>
          <w:sz w:val="24"/>
          <w:szCs w:val="24"/>
          <w:lang w:eastAsia="en-GB"/>
        </w:rPr>
      </w:pPr>
      <w:r w:rsidRPr="009334F4">
        <w:rPr>
          <w:rFonts w:ascii="Arial" w:hAnsi="Arial" w:cs="Arial"/>
          <w:sz w:val="24"/>
          <w:szCs w:val="24"/>
          <w:lang w:eastAsia="en-GB"/>
        </w:rPr>
        <w:t> </w:t>
      </w:r>
    </w:p>
    <w:p w14:paraId="11CFAFC9" w14:textId="77777777" w:rsidR="00DD4D4F" w:rsidRPr="009334F4" w:rsidRDefault="00DD4D4F" w:rsidP="00DD4D4F">
      <w:pPr>
        <w:rPr>
          <w:rFonts w:ascii="Arial" w:hAnsi="Arial" w:cs="Arial"/>
          <w:sz w:val="24"/>
          <w:szCs w:val="24"/>
          <w:lang w:eastAsia="en-GB"/>
        </w:rPr>
      </w:pPr>
      <w:r w:rsidRPr="009334F4">
        <w:rPr>
          <w:rFonts w:ascii="Arial" w:hAnsi="Arial" w:cs="Arial"/>
          <w:sz w:val="24"/>
          <w:szCs w:val="24"/>
          <w:lang w:eastAsia="en-GB"/>
        </w:rPr>
        <w:t> </w:t>
      </w:r>
    </w:p>
    <w:p w14:paraId="67975B74" w14:textId="77777777" w:rsidR="00DD4D4F" w:rsidRPr="009334F4" w:rsidRDefault="00DD4D4F" w:rsidP="00DD4D4F">
      <w:pPr>
        <w:rPr>
          <w:rFonts w:ascii="Arial" w:hAnsi="Arial" w:cs="Arial"/>
          <w:sz w:val="24"/>
          <w:szCs w:val="24"/>
          <w:lang w:eastAsia="en-GB"/>
        </w:rPr>
      </w:pPr>
      <w:r w:rsidRPr="009334F4">
        <w:rPr>
          <w:rFonts w:ascii="Arial" w:hAnsi="Arial" w:cs="Arial"/>
          <w:sz w:val="24"/>
          <w:szCs w:val="24"/>
          <w:lang w:eastAsia="en-GB"/>
        </w:rPr>
        <w:t>Thanks for your time, I appreciate you meeting with me. (Give £10 payment)</w:t>
      </w:r>
    </w:p>
    <w:p w14:paraId="349C5C24" w14:textId="77777777" w:rsidR="00905707" w:rsidRPr="009334F4" w:rsidRDefault="00905707">
      <w:pPr>
        <w:rPr>
          <w:rFonts w:ascii="Arial" w:eastAsiaTheme="majorEastAsia" w:hAnsi="Arial" w:cs="Arial"/>
          <w:b/>
          <w:bCs/>
          <w:color w:val="4F81BD" w:themeColor="accent1"/>
          <w:sz w:val="24"/>
          <w:szCs w:val="24"/>
        </w:rPr>
      </w:pPr>
    </w:p>
    <w:p w14:paraId="6D87933D" w14:textId="77777777" w:rsidR="00DD4D4F" w:rsidRPr="009334F4" w:rsidRDefault="00DD4D4F">
      <w:pPr>
        <w:rPr>
          <w:rFonts w:ascii="Arial" w:eastAsiaTheme="majorEastAsia" w:hAnsi="Arial" w:cs="Arial"/>
          <w:b/>
          <w:bCs/>
          <w:color w:val="4F81BD" w:themeColor="accent1"/>
          <w:sz w:val="24"/>
          <w:szCs w:val="24"/>
        </w:rPr>
      </w:pPr>
      <w:r w:rsidRPr="009334F4">
        <w:rPr>
          <w:rFonts w:ascii="Arial" w:hAnsi="Arial" w:cs="Arial"/>
          <w:sz w:val="24"/>
          <w:szCs w:val="24"/>
        </w:rPr>
        <w:br w:type="page"/>
      </w:r>
    </w:p>
    <w:p w14:paraId="1510F7A6" w14:textId="77467588" w:rsidR="00A9345F" w:rsidRDefault="00A9345F" w:rsidP="00677413">
      <w:pPr>
        <w:pStyle w:val="Heading2"/>
        <w:numPr>
          <w:ilvl w:val="0"/>
          <w:numId w:val="0"/>
        </w:numPr>
        <w:ind w:left="435"/>
        <w:sectPr w:rsidR="00A9345F" w:rsidSect="00BE6C8C">
          <w:footerReference w:type="default" r:id="rId83"/>
          <w:pgSz w:w="11906" w:h="16838"/>
          <w:pgMar w:top="1440" w:right="1440" w:bottom="1440" w:left="1440" w:header="708" w:footer="708" w:gutter="0"/>
          <w:cols w:space="708"/>
          <w:docGrid w:linePitch="360"/>
        </w:sectPr>
      </w:pPr>
      <w:bookmarkStart w:id="296" w:name="_Toc8034616"/>
    </w:p>
    <w:p w14:paraId="7F11BFAD" w14:textId="63CE7EE3" w:rsidR="00E37023" w:rsidRPr="00BE6C8C" w:rsidRDefault="00E37023" w:rsidP="00A612D5">
      <w:pPr>
        <w:pStyle w:val="Heading2"/>
        <w:numPr>
          <w:ilvl w:val="0"/>
          <w:numId w:val="0"/>
        </w:numPr>
        <w:ind w:left="435"/>
      </w:pPr>
      <w:bookmarkStart w:id="297" w:name="_Ref27492891"/>
      <w:bookmarkStart w:id="298" w:name="_Toc44774653"/>
      <w:r w:rsidRPr="00BE6C8C">
        <w:lastRenderedPageBreak/>
        <w:t xml:space="preserve">Appendix </w:t>
      </w:r>
      <w:bookmarkEnd w:id="296"/>
      <w:r w:rsidR="008F23DB" w:rsidRPr="00BE6C8C">
        <w:t>7</w:t>
      </w:r>
      <w:r w:rsidRPr="00BE6C8C">
        <w:t xml:space="preserve">: Statistical </w:t>
      </w:r>
      <w:r w:rsidR="00A612D5">
        <w:t>Analyses of</w:t>
      </w:r>
      <w:r w:rsidRPr="00BE6C8C">
        <w:t xml:space="preserve"> </w:t>
      </w:r>
      <w:r w:rsidR="00611184" w:rsidRPr="00BE6C8C">
        <w:t>Phase</w:t>
      </w:r>
      <w:r w:rsidRPr="00BE6C8C">
        <w:t xml:space="preserve"> One Quantitative Data</w:t>
      </w:r>
      <w:bookmarkEnd w:id="297"/>
      <w:bookmarkEnd w:id="298"/>
    </w:p>
    <w:p w14:paraId="42501762" w14:textId="32D222A8" w:rsidR="00B33332" w:rsidRPr="00BE6C8C" w:rsidRDefault="00B33332" w:rsidP="00FE52D8">
      <w:pPr>
        <w:spacing w:line="360" w:lineRule="auto"/>
        <w:rPr>
          <w:rFonts w:ascii="Arial" w:hAnsi="Arial" w:cs="Arial"/>
          <w:sz w:val="24"/>
          <w:szCs w:val="24"/>
        </w:rPr>
      </w:pPr>
      <w:r w:rsidRPr="00BE6C8C">
        <w:rPr>
          <w:rFonts w:ascii="Arial" w:hAnsi="Arial" w:cs="Arial"/>
          <w:sz w:val="24"/>
          <w:szCs w:val="24"/>
        </w:rPr>
        <w:t xml:space="preserve">This </w:t>
      </w:r>
      <w:r w:rsidR="00FE52D8">
        <w:rPr>
          <w:rFonts w:ascii="Arial" w:hAnsi="Arial" w:cs="Arial"/>
          <w:sz w:val="24"/>
          <w:szCs w:val="24"/>
        </w:rPr>
        <w:t>appendix</w:t>
      </w:r>
      <w:r w:rsidRPr="00BE6C8C">
        <w:rPr>
          <w:rFonts w:ascii="Arial" w:hAnsi="Arial" w:cs="Arial"/>
          <w:sz w:val="24"/>
          <w:szCs w:val="24"/>
        </w:rPr>
        <w:t xml:space="preserve"> explains the key findings from the quantitative data gathered from the questionnaires used in phase one. </w:t>
      </w:r>
      <w:r w:rsidR="00FE52D8">
        <w:rPr>
          <w:rFonts w:ascii="Arial" w:hAnsi="Arial" w:cs="Arial"/>
          <w:sz w:val="24"/>
          <w:szCs w:val="24"/>
        </w:rPr>
        <w:t xml:space="preserve">Mann Whitney U tests were used to consider whether there was significant differences in responses between groups. </w:t>
      </w:r>
    </w:p>
    <w:p w14:paraId="159DF501" w14:textId="77777777" w:rsidR="00B33332" w:rsidRPr="00BE6C8C" w:rsidRDefault="00B33332" w:rsidP="00B33332">
      <w:pPr>
        <w:spacing w:line="360" w:lineRule="auto"/>
        <w:rPr>
          <w:rFonts w:ascii="Arial" w:hAnsi="Arial" w:cs="Arial"/>
          <w:sz w:val="24"/>
          <w:szCs w:val="24"/>
        </w:rPr>
      </w:pPr>
    </w:p>
    <w:p w14:paraId="67CCD824" w14:textId="695E7335" w:rsidR="00B33332" w:rsidRPr="00BE6C8C" w:rsidRDefault="00E867CC" w:rsidP="006B64F1">
      <w:pPr>
        <w:spacing w:line="360" w:lineRule="auto"/>
        <w:rPr>
          <w:rFonts w:ascii="Arial" w:eastAsia="Times New Roman" w:hAnsi="Arial" w:cs="Arial"/>
          <w:sz w:val="24"/>
          <w:szCs w:val="24"/>
          <w:lang w:eastAsia="en-GB"/>
        </w:rPr>
      </w:pPr>
      <w:r>
        <w:rPr>
          <w:rFonts w:ascii="Arial" w:hAnsi="Arial" w:cs="Arial"/>
          <w:sz w:val="24"/>
          <w:szCs w:val="24"/>
        </w:rPr>
        <w:t>A Mann Whitney U test</w:t>
      </w:r>
      <w:r w:rsidR="00B33332" w:rsidRPr="00BE6C8C">
        <w:rPr>
          <w:rFonts w:ascii="Arial" w:hAnsi="Arial" w:cs="Arial"/>
          <w:sz w:val="24"/>
          <w:szCs w:val="24"/>
        </w:rPr>
        <w:t xml:space="preserve"> showed that autistic students are not significantly likely to be older than students reporting no disabilities or conditions</w:t>
      </w:r>
      <w:r w:rsidR="006B64F1">
        <w:rPr>
          <w:rFonts w:ascii="Arial" w:hAnsi="Arial" w:cs="Arial"/>
          <w:sz w:val="24"/>
          <w:szCs w:val="24"/>
        </w:rPr>
        <w:t xml:space="preserve"> (U=593.5, p&gt;0.05)</w:t>
      </w:r>
      <w:r w:rsidR="00B33332" w:rsidRPr="00BE6C8C">
        <w:rPr>
          <w:rFonts w:ascii="Arial" w:hAnsi="Arial" w:cs="Arial"/>
          <w:sz w:val="24"/>
          <w:szCs w:val="24"/>
        </w:rPr>
        <w:t>.</w:t>
      </w:r>
      <w:r w:rsidR="00B33332" w:rsidRPr="00BE6C8C">
        <w:rPr>
          <w:rFonts w:ascii="Arial" w:eastAsia="Times New Roman" w:hAnsi="Arial" w:cs="Arial"/>
          <w:sz w:val="24"/>
          <w:szCs w:val="24"/>
          <w:lang w:eastAsia="en-GB"/>
        </w:rPr>
        <w:t xml:space="preserve">  There was no significant difference in the scores for autistic students (M=</w:t>
      </w:r>
      <w:r w:rsidR="006B64F1">
        <w:rPr>
          <w:rFonts w:ascii="Arial" w:eastAsia="Times New Roman" w:hAnsi="Arial" w:cs="Arial"/>
          <w:sz w:val="24"/>
          <w:szCs w:val="24"/>
          <w:lang w:eastAsia="en-GB"/>
        </w:rPr>
        <w:t>40.77</w:t>
      </w:r>
      <w:r w:rsidR="00B33332" w:rsidRPr="00BE6C8C">
        <w:rPr>
          <w:rFonts w:ascii="Arial" w:eastAsia="Times New Roman" w:hAnsi="Arial" w:cs="Arial"/>
          <w:sz w:val="24"/>
          <w:szCs w:val="24"/>
          <w:lang w:eastAsia="en-GB"/>
        </w:rPr>
        <w:t>) and students with no disabilities (M=</w:t>
      </w:r>
      <w:r w:rsidR="006B64F1">
        <w:rPr>
          <w:rFonts w:ascii="Arial" w:eastAsia="Times New Roman" w:hAnsi="Arial" w:cs="Arial"/>
          <w:sz w:val="24"/>
          <w:szCs w:val="24"/>
          <w:lang w:eastAsia="en-GB"/>
        </w:rPr>
        <w:t>38.20).</w:t>
      </w:r>
    </w:p>
    <w:p w14:paraId="388CC06F" w14:textId="77777777" w:rsidR="00B33332" w:rsidRPr="00BE6C8C" w:rsidRDefault="00B33332" w:rsidP="00B33332">
      <w:pPr>
        <w:spacing w:line="360" w:lineRule="auto"/>
        <w:rPr>
          <w:rFonts w:ascii="Arial" w:eastAsia="Times New Roman" w:hAnsi="Arial" w:cs="Arial"/>
          <w:sz w:val="24"/>
          <w:szCs w:val="24"/>
          <w:lang w:eastAsia="en-GB"/>
        </w:rPr>
      </w:pPr>
    </w:p>
    <w:p w14:paraId="0ABF369F" w14:textId="0703B531" w:rsidR="00B33332" w:rsidRPr="00BE6C8C" w:rsidRDefault="008D4204" w:rsidP="001E614B">
      <w:pPr>
        <w:spacing w:line="360" w:lineRule="auto"/>
        <w:rPr>
          <w:rFonts w:ascii="Arial" w:eastAsia="Times New Roman" w:hAnsi="Arial" w:cs="Arial"/>
          <w:sz w:val="24"/>
          <w:szCs w:val="24"/>
          <w:lang w:eastAsia="en-GB"/>
        </w:rPr>
      </w:pPr>
      <w:r>
        <w:rPr>
          <w:rFonts w:ascii="Arial" w:hAnsi="Arial" w:cs="Arial"/>
          <w:sz w:val="24"/>
          <w:szCs w:val="24"/>
        </w:rPr>
        <w:t xml:space="preserve">A Mann Whitney U test </w:t>
      </w:r>
      <w:r w:rsidR="00B33332" w:rsidRPr="00BE6C8C">
        <w:rPr>
          <w:rFonts w:ascii="Arial" w:hAnsi="Arial" w:cs="Arial"/>
          <w:sz w:val="24"/>
          <w:szCs w:val="24"/>
        </w:rPr>
        <w:t xml:space="preserve">showed </w:t>
      </w:r>
      <w:bookmarkStart w:id="299" w:name="OLE_LINK1"/>
      <w:bookmarkStart w:id="300" w:name="OLE_LINK2"/>
      <w:r w:rsidR="00B33332" w:rsidRPr="00BE6C8C">
        <w:rPr>
          <w:rFonts w:ascii="Arial" w:hAnsi="Arial" w:cs="Arial"/>
          <w:sz w:val="24"/>
          <w:szCs w:val="24"/>
        </w:rPr>
        <w:t>that autistic students are equally likely to use employability services as students with no declared condition</w:t>
      </w:r>
      <w:bookmarkEnd w:id="299"/>
      <w:bookmarkEnd w:id="300"/>
      <w:r>
        <w:rPr>
          <w:rFonts w:ascii="Arial" w:hAnsi="Arial" w:cs="Arial"/>
          <w:sz w:val="24"/>
          <w:szCs w:val="24"/>
        </w:rPr>
        <w:t xml:space="preserve"> (U=</w:t>
      </w:r>
      <w:r w:rsidR="00D15341">
        <w:rPr>
          <w:rFonts w:ascii="Arial" w:hAnsi="Arial" w:cs="Arial"/>
          <w:sz w:val="24"/>
          <w:szCs w:val="24"/>
        </w:rPr>
        <w:t>641</w:t>
      </w:r>
      <w:r>
        <w:rPr>
          <w:rFonts w:ascii="Arial" w:hAnsi="Arial" w:cs="Arial"/>
          <w:sz w:val="24"/>
          <w:szCs w:val="24"/>
        </w:rPr>
        <w:t>, p&gt;0.05)</w:t>
      </w:r>
      <w:r w:rsidRPr="00BE6C8C">
        <w:rPr>
          <w:rFonts w:ascii="Arial" w:hAnsi="Arial" w:cs="Arial"/>
          <w:sz w:val="24"/>
          <w:szCs w:val="24"/>
        </w:rPr>
        <w:t>.</w:t>
      </w:r>
      <w:r w:rsidR="00B33332" w:rsidRPr="00BE6C8C">
        <w:rPr>
          <w:rFonts w:ascii="Arial" w:hAnsi="Arial" w:cs="Arial"/>
          <w:sz w:val="24"/>
          <w:szCs w:val="24"/>
        </w:rPr>
        <w:t xml:space="preserve"> </w:t>
      </w:r>
      <w:r w:rsidR="00B33332" w:rsidRPr="00BE6C8C">
        <w:rPr>
          <w:rFonts w:ascii="Arial" w:eastAsia="Times New Roman" w:hAnsi="Arial" w:cs="Arial"/>
          <w:sz w:val="24"/>
          <w:szCs w:val="24"/>
          <w:lang w:eastAsia="en-GB"/>
        </w:rPr>
        <w:t xml:space="preserve">There was no significant difference in the scores for autistic students </w:t>
      </w:r>
      <w:r w:rsidRPr="00BE6C8C">
        <w:rPr>
          <w:rFonts w:ascii="Arial" w:eastAsia="Times New Roman" w:hAnsi="Arial" w:cs="Arial"/>
          <w:sz w:val="24"/>
          <w:szCs w:val="24"/>
          <w:lang w:eastAsia="en-GB"/>
        </w:rPr>
        <w:t>(M=</w:t>
      </w:r>
      <w:r w:rsidR="00570014">
        <w:rPr>
          <w:rFonts w:ascii="Arial" w:eastAsia="Times New Roman" w:hAnsi="Arial" w:cs="Arial"/>
          <w:sz w:val="24"/>
          <w:szCs w:val="24"/>
          <w:lang w:eastAsia="en-GB"/>
        </w:rPr>
        <w:t>42.36</w:t>
      </w:r>
      <w:r w:rsidRPr="00BE6C8C">
        <w:rPr>
          <w:rFonts w:ascii="Arial" w:eastAsia="Times New Roman" w:hAnsi="Arial" w:cs="Arial"/>
          <w:sz w:val="24"/>
          <w:szCs w:val="24"/>
          <w:lang w:eastAsia="en-GB"/>
        </w:rPr>
        <w:t>) and students with no disabilities (M=</w:t>
      </w:r>
      <w:r w:rsidR="00570014">
        <w:rPr>
          <w:rFonts w:ascii="Arial" w:eastAsia="Times New Roman" w:hAnsi="Arial" w:cs="Arial"/>
          <w:sz w:val="24"/>
          <w:szCs w:val="24"/>
          <w:lang w:eastAsia="en-GB"/>
        </w:rPr>
        <w:t>39.65</w:t>
      </w:r>
      <w:r>
        <w:rPr>
          <w:rFonts w:ascii="Arial" w:eastAsia="Times New Roman" w:hAnsi="Arial" w:cs="Arial"/>
          <w:sz w:val="24"/>
          <w:szCs w:val="24"/>
          <w:lang w:eastAsia="en-GB"/>
        </w:rPr>
        <w:t>).</w:t>
      </w:r>
    </w:p>
    <w:p w14:paraId="649F327F" w14:textId="77777777" w:rsidR="00B33332" w:rsidRPr="00BE6C8C" w:rsidRDefault="00B33332" w:rsidP="00B33332">
      <w:pPr>
        <w:spacing w:line="360" w:lineRule="auto"/>
        <w:rPr>
          <w:rFonts w:ascii="Arial" w:eastAsia="Times New Roman" w:hAnsi="Arial" w:cs="Arial"/>
          <w:sz w:val="24"/>
          <w:szCs w:val="24"/>
          <w:lang w:eastAsia="en-GB"/>
        </w:rPr>
      </w:pPr>
    </w:p>
    <w:p w14:paraId="4A612FF1" w14:textId="1E1D8110" w:rsidR="00B33332" w:rsidRPr="00BE6C8C" w:rsidRDefault="001E614B" w:rsidP="00B33332">
      <w:pPr>
        <w:spacing w:after="0" w:line="360" w:lineRule="auto"/>
        <w:rPr>
          <w:rFonts w:ascii="Arial" w:hAnsi="Arial" w:cs="Arial"/>
          <w:sz w:val="24"/>
          <w:szCs w:val="24"/>
        </w:rPr>
      </w:pPr>
      <w:r>
        <w:rPr>
          <w:rFonts w:ascii="Arial" w:hAnsi="Arial" w:cs="Arial"/>
          <w:sz w:val="24"/>
          <w:szCs w:val="24"/>
        </w:rPr>
        <w:t>Man Whitney U tests</w:t>
      </w:r>
      <w:r w:rsidR="00B33332" w:rsidRPr="00BE6C8C">
        <w:rPr>
          <w:rFonts w:ascii="Arial" w:hAnsi="Arial" w:cs="Arial"/>
          <w:sz w:val="24"/>
          <w:szCs w:val="24"/>
        </w:rPr>
        <w:t xml:space="preserve"> demonstrated that autistic students are no more or less likely to undertake a range of activities that enhance their employability than students with no declared condition, such as paid work, work experience, volunteering or taking a position of responsibility, e.g. course rep, society chair.  It is worth noting that use of all of these areas of employability development were very low for all students though. A mean of one indicates that all students in this group engage in this activity, a mean of zero mean that no students indicate in this activity. Whilst there are no significant differences here summary findings are reported for completeness.</w:t>
      </w:r>
    </w:p>
    <w:p w14:paraId="0D79096B" w14:textId="77777777" w:rsidR="00B33332" w:rsidRPr="00BE6C8C" w:rsidRDefault="00B33332" w:rsidP="00B33332">
      <w:pPr>
        <w:spacing w:after="0" w:line="360" w:lineRule="auto"/>
        <w:rPr>
          <w:rFonts w:ascii="Arial" w:hAnsi="Arial" w:cs="Arial"/>
          <w:sz w:val="24"/>
          <w:szCs w:val="24"/>
        </w:rPr>
      </w:pPr>
    </w:p>
    <w:p w14:paraId="776B11AE" w14:textId="5688704B" w:rsidR="00B33332" w:rsidRPr="00BE6C8C" w:rsidRDefault="008B2262" w:rsidP="007A340C">
      <w:pPr>
        <w:pStyle w:val="ListParagraph"/>
        <w:numPr>
          <w:ilvl w:val="0"/>
          <w:numId w:val="11"/>
        </w:numPr>
        <w:spacing w:after="160" w:line="360" w:lineRule="auto"/>
        <w:rPr>
          <w:rFonts w:ascii="Arial" w:eastAsia="Times New Roman" w:hAnsi="Arial" w:cs="Arial"/>
          <w:sz w:val="24"/>
          <w:szCs w:val="24"/>
          <w:lang w:eastAsia="en-GB"/>
        </w:rPr>
      </w:pPr>
      <w:r w:rsidRPr="00BE6C8C">
        <w:rPr>
          <w:rFonts w:ascii="Arial" w:eastAsia="Times New Roman" w:hAnsi="Arial" w:cs="Arial"/>
          <w:sz w:val="24"/>
          <w:szCs w:val="24"/>
          <w:lang w:eastAsia="en-GB"/>
        </w:rPr>
        <w:t>There was no significant difference in the scores for autistic students (M=</w:t>
      </w:r>
      <w:r w:rsidR="000933DC">
        <w:rPr>
          <w:rFonts w:ascii="Arial" w:eastAsia="Times New Roman" w:hAnsi="Arial" w:cs="Arial"/>
          <w:sz w:val="24"/>
          <w:szCs w:val="24"/>
          <w:lang w:eastAsia="en-GB"/>
        </w:rPr>
        <w:t>40.59</w:t>
      </w:r>
      <w:r w:rsidRPr="00BE6C8C">
        <w:rPr>
          <w:rFonts w:ascii="Arial" w:eastAsia="Times New Roman" w:hAnsi="Arial" w:cs="Arial"/>
          <w:sz w:val="24"/>
          <w:szCs w:val="24"/>
          <w:lang w:eastAsia="en-GB"/>
        </w:rPr>
        <w:t>) and students with no disabilities (M=</w:t>
      </w:r>
      <w:r w:rsidR="000933DC">
        <w:rPr>
          <w:rFonts w:ascii="Arial" w:eastAsia="Times New Roman" w:hAnsi="Arial" w:cs="Arial"/>
          <w:sz w:val="24"/>
          <w:szCs w:val="24"/>
          <w:lang w:eastAsia="en-GB"/>
        </w:rPr>
        <w:t>40.59</w:t>
      </w:r>
      <w:r>
        <w:rPr>
          <w:rFonts w:ascii="Arial" w:eastAsia="Times New Roman" w:hAnsi="Arial" w:cs="Arial"/>
          <w:sz w:val="24"/>
          <w:szCs w:val="24"/>
          <w:lang w:eastAsia="en-GB"/>
        </w:rPr>
        <w:t>)</w:t>
      </w:r>
      <w:r w:rsidR="00B33332" w:rsidRPr="00BE6C8C">
        <w:rPr>
          <w:rFonts w:ascii="Arial" w:eastAsia="Times New Roman" w:hAnsi="Arial" w:cs="Arial"/>
          <w:sz w:val="24"/>
          <w:szCs w:val="24"/>
          <w:lang w:eastAsia="en-GB"/>
        </w:rPr>
        <w:t xml:space="preserve"> on participation in mentoring</w:t>
      </w:r>
      <w:r w:rsidR="007A340C">
        <w:rPr>
          <w:rFonts w:ascii="Arial" w:eastAsia="Times New Roman" w:hAnsi="Arial" w:cs="Arial"/>
          <w:sz w:val="24"/>
          <w:szCs w:val="24"/>
          <w:lang w:eastAsia="en-GB"/>
        </w:rPr>
        <w:t xml:space="preserve"> </w:t>
      </w:r>
      <w:r w:rsidR="007A340C">
        <w:rPr>
          <w:rFonts w:ascii="Arial" w:hAnsi="Arial" w:cs="Arial"/>
          <w:sz w:val="24"/>
          <w:szCs w:val="24"/>
        </w:rPr>
        <w:t>(U=</w:t>
      </w:r>
      <w:r w:rsidR="00D15341">
        <w:rPr>
          <w:rFonts w:ascii="Arial" w:hAnsi="Arial" w:cs="Arial"/>
          <w:sz w:val="24"/>
          <w:szCs w:val="24"/>
        </w:rPr>
        <w:t>682.5</w:t>
      </w:r>
      <w:r w:rsidR="007A340C">
        <w:rPr>
          <w:rFonts w:ascii="Arial" w:hAnsi="Arial" w:cs="Arial"/>
          <w:sz w:val="24"/>
          <w:szCs w:val="24"/>
        </w:rPr>
        <w:t>, p&gt;0.05)</w:t>
      </w:r>
      <w:r w:rsidR="007A340C" w:rsidRPr="00BE6C8C">
        <w:rPr>
          <w:rFonts w:ascii="Arial" w:hAnsi="Arial" w:cs="Arial"/>
          <w:sz w:val="24"/>
          <w:szCs w:val="24"/>
        </w:rPr>
        <w:t>.</w:t>
      </w:r>
    </w:p>
    <w:p w14:paraId="619228CF" w14:textId="0E31A0F0" w:rsidR="00B33332" w:rsidRPr="00BE6C8C" w:rsidRDefault="008B2262" w:rsidP="00B33332">
      <w:pPr>
        <w:pStyle w:val="ListParagraph"/>
        <w:numPr>
          <w:ilvl w:val="0"/>
          <w:numId w:val="11"/>
        </w:numPr>
        <w:spacing w:after="160" w:line="360" w:lineRule="auto"/>
        <w:rPr>
          <w:rFonts w:ascii="Arial" w:eastAsia="Times New Roman" w:hAnsi="Arial" w:cs="Arial"/>
          <w:sz w:val="24"/>
          <w:szCs w:val="24"/>
          <w:lang w:eastAsia="en-GB"/>
        </w:rPr>
      </w:pPr>
      <w:r w:rsidRPr="00BE6C8C">
        <w:rPr>
          <w:rFonts w:ascii="Arial" w:eastAsia="Times New Roman" w:hAnsi="Arial" w:cs="Arial"/>
          <w:sz w:val="24"/>
          <w:szCs w:val="24"/>
          <w:lang w:eastAsia="en-GB"/>
        </w:rPr>
        <w:t>There was no significant difference in the scores for autistic students (M=</w:t>
      </w:r>
      <w:r w:rsidR="000933DC">
        <w:rPr>
          <w:rFonts w:ascii="Arial" w:eastAsia="Times New Roman" w:hAnsi="Arial" w:cs="Arial"/>
          <w:sz w:val="24"/>
          <w:szCs w:val="24"/>
          <w:lang w:eastAsia="en-GB"/>
        </w:rPr>
        <w:t>38</w:t>
      </w:r>
      <w:r w:rsidRPr="00BE6C8C">
        <w:rPr>
          <w:rFonts w:ascii="Arial" w:eastAsia="Times New Roman" w:hAnsi="Arial" w:cs="Arial"/>
          <w:sz w:val="24"/>
          <w:szCs w:val="24"/>
          <w:lang w:eastAsia="en-GB"/>
        </w:rPr>
        <w:t>) and students with no disabilities (M=</w:t>
      </w:r>
      <w:r w:rsidR="000933DC">
        <w:rPr>
          <w:rFonts w:ascii="Arial" w:eastAsia="Times New Roman" w:hAnsi="Arial" w:cs="Arial"/>
          <w:sz w:val="24"/>
          <w:szCs w:val="24"/>
          <w:lang w:eastAsia="en-GB"/>
        </w:rPr>
        <w:t>40.87</w:t>
      </w:r>
      <w:r>
        <w:rPr>
          <w:rFonts w:ascii="Arial" w:eastAsia="Times New Roman" w:hAnsi="Arial" w:cs="Arial"/>
          <w:sz w:val="24"/>
          <w:szCs w:val="24"/>
          <w:lang w:eastAsia="en-GB"/>
        </w:rPr>
        <w:t>)</w:t>
      </w:r>
      <w:r w:rsidR="00B33332" w:rsidRPr="00BE6C8C">
        <w:rPr>
          <w:rFonts w:ascii="Arial" w:eastAsia="Times New Roman" w:hAnsi="Arial" w:cs="Arial"/>
          <w:sz w:val="24"/>
          <w:szCs w:val="24"/>
          <w:lang w:eastAsia="en-GB"/>
        </w:rPr>
        <w:t xml:space="preserve"> on </w:t>
      </w:r>
      <w:r w:rsidR="007A340C">
        <w:rPr>
          <w:rFonts w:ascii="Arial" w:eastAsia="Times New Roman" w:hAnsi="Arial" w:cs="Arial"/>
          <w:sz w:val="24"/>
          <w:szCs w:val="24"/>
          <w:lang w:eastAsia="en-GB"/>
        </w:rPr>
        <w:t xml:space="preserve">participation in work shadowing </w:t>
      </w:r>
      <w:r w:rsidR="007A340C">
        <w:rPr>
          <w:rFonts w:ascii="Arial" w:hAnsi="Arial" w:cs="Arial"/>
          <w:sz w:val="24"/>
          <w:szCs w:val="24"/>
        </w:rPr>
        <w:t>(U=</w:t>
      </w:r>
      <w:r w:rsidR="00D15341">
        <w:rPr>
          <w:rFonts w:ascii="Arial" w:hAnsi="Arial" w:cs="Arial"/>
          <w:sz w:val="24"/>
          <w:szCs w:val="24"/>
        </w:rPr>
        <w:t>612</w:t>
      </w:r>
      <w:r w:rsidR="007A340C">
        <w:rPr>
          <w:rFonts w:ascii="Arial" w:hAnsi="Arial" w:cs="Arial"/>
          <w:sz w:val="24"/>
          <w:szCs w:val="24"/>
        </w:rPr>
        <w:t>, p&gt;0.05)</w:t>
      </w:r>
      <w:r w:rsidR="007A340C" w:rsidRPr="00BE6C8C">
        <w:rPr>
          <w:rFonts w:ascii="Arial" w:hAnsi="Arial" w:cs="Arial"/>
          <w:sz w:val="24"/>
          <w:szCs w:val="24"/>
        </w:rPr>
        <w:t>.</w:t>
      </w:r>
    </w:p>
    <w:p w14:paraId="3F347CEB" w14:textId="0EC8E68E" w:rsidR="00B33332" w:rsidRPr="00BE6C8C" w:rsidRDefault="00C6777D" w:rsidP="00093F52">
      <w:pPr>
        <w:pStyle w:val="ListParagraph"/>
        <w:numPr>
          <w:ilvl w:val="0"/>
          <w:numId w:val="11"/>
        </w:numPr>
        <w:spacing w:after="160" w:line="360" w:lineRule="auto"/>
        <w:rPr>
          <w:rFonts w:ascii="Arial" w:eastAsia="Times New Roman" w:hAnsi="Arial" w:cs="Arial"/>
          <w:sz w:val="24"/>
          <w:szCs w:val="24"/>
          <w:lang w:eastAsia="en-GB"/>
        </w:rPr>
      </w:pPr>
      <w:r w:rsidRPr="00BE6C8C">
        <w:rPr>
          <w:rFonts w:ascii="Arial" w:eastAsia="Times New Roman" w:hAnsi="Arial" w:cs="Arial"/>
          <w:sz w:val="24"/>
          <w:szCs w:val="24"/>
          <w:lang w:eastAsia="en-GB"/>
        </w:rPr>
        <w:lastRenderedPageBreak/>
        <w:t>There was no significant difference in the scores for autistic students (M=</w:t>
      </w:r>
      <w:r w:rsidR="000933DC">
        <w:rPr>
          <w:rFonts w:ascii="Arial" w:eastAsia="Times New Roman" w:hAnsi="Arial" w:cs="Arial"/>
          <w:sz w:val="24"/>
          <w:szCs w:val="24"/>
          <w:lang w:eastAsia="en-GB"/>
        </w:rPr>
        <w:t>40.3</w:t>
      </w:r>
      <w:r w:rsidR="00093F52">
        <w:rPr>
          <w:rFonts w:ascii="Arial" w:eastAsia="Times New Roman" w:hAnsi="Arial" w:cs="Arial"/>
          <w:sz w:val="24"/>
          <w:szCs w:val="24"/>
          <w:lang w:eastAsia="en-GB"/>
        </w:rPr>
        <w:t>, and M=</w:t>
      </w:r>
      <w:r w:rsidR="000933DC">
        <w:rPr>
          <w:rFonts w:ascii="Arial" w:eastAsia="Times New Roman" w:hAnsi="Arial" w:cs="Arial"/>
          <w:sz w:val="24"/>
          <w:szCs w:val="24"/>
          <w:lang w:eastAsia="en-GB"/>
        </w:rPr>
        <w:t>41</w:t>
      </w:r>
      <w:r w:rsidRPr="00BE6C8C">
        <w:rPr>
          <w:rFonts w:ascii="Arial" w:eastAsia="Times New Roman" w:hAnsi="Arial" w:cs="Arial"/>
          <w:sz w:val="24"/>
          <w:szCs w:val="24"/>
          <w:lang w:eastAsia="en-GB"/>
        </w:rPr>
        <w:t xml:space="preserve">) and students with no disabilities </w:t>
      </w:r>
      <w:r w:rsidR="00093F52" w:rsidRPr="00BE6C8C">
        <w:rPr>
          <w:rFonts w:ascii="Arial" w:eastAsia="Times New Roman" w:hAnsi="Arial" w:cs="Arial"/>
          <w:sz w:val="24"/>
          <w:szCs w:val="24"/>
          <w:lang w:eastAsia="en-GB"/>
        </w:rPr>
        <w:t>(M=</w:t>
      </w:r>
      <w:r w:rsidR="000933DC">
        <w:rPr>
          <w:rFonts w:ascii="Arial" w:eastAsia="Times New Roman" w:hAnsi="Arial" w:cs="Arial"/>
          <w:sz w:val="24"/>
          <w:szCs w:val="24"/>
          <w:lang w:eastAsia="en-GB"/>
        </w:rPr>
        <w:t>40.59</w:t>
      </w:r>
      <w:r w:rsidR="00093F52">
        <w:rPr>
          <w:rFonts w:ascii="Arial" w:eastAsia="Times New Roman" w:hAnsi="Arial" w:cs="Arial"/>
          <w:sz w:val="24"/>
          <w:szCs w:val="24"/>
          <w:lang w:eastAsia="en-GB"/>
        </w:rPr>
        <w:t>, and M=</w:t>
      </w:r>
      <w:r w:rsidR="000933DC">
        <w:rPr>
          <w:rFonts w:ascii="Arial" w:eastAsia="Times New Roman" w:hAnsi="Arial" w:cs="Arial"/>
          <w:sz w:val="24"/>
          <w:szCs w:val="24"/>
          <w:lang w:eastAsia="en-GB"/>
        </w:rPr>
        <w:t>40.27</w:t>
      </w:r>
      <w:r w:rsidR="00093F52" w:rsidRPr="00BE6C8C">
        <w:rPr>
          <w:rFonts w:ascii="Arial" w:eastAsia="Times New Roman" w:hAnsi="Arial" w:cs="Arial"/>
          <w:sz w:val="24"/>
          <w:szCs w:val="24"/>
          <w:lang w:eastAsia="en-GB"/>
        </w:rPr>
        <w:t xml:space="preserve">) </w:t>
      </w:r>
      <w:r w:rsidR="00B33332" w:rsidRPr="00BE6C8C">
        <w:rPr>
          <w:rFonts w:ascii="Arial" w:eastAsia="Times New Roman" w:hAnsi="Arial" w:cs="Arial"/>
          <w:sz w:val="24"/>
          <w:szCs w:val="24"/>
          <w:lang w:eastAsia="en-GB"/>
        </w:rPr>
        <w:t>on participation in paid and unpaid work experience, respectively</w:t>
      </w:r>
      <w:r w:rsidR="00093F52">
        <w:rPr>
          <w:rFonts w:ascii="Arial" w:eastAsia="Times New Roman" w:hAnsi="Arial" w:cs="Arial"/>
          <w:sz w:val="24"/>
          <w:szCs w:val="24"/>
          <w:lang w:eastAsia="en-GB"/>
        </w:rPr>
        <w:t xml:space="preserve"> </w:t>
      </w:r>
      <w:r w:rsidR="00093F52">
        <w:rPr>
          <w:rFonts w:ascii="Arial" w:hAnsi="Arial" w:cs="Arial"/>
          <w:sz w:val="24"/>
          <w:szCs w:val="24"/>
        </w:rPr>
        <w:t>(U=</w:t>
      </w:r>
      <w:r w:rsidR="00D15341">
        <w:rPr>
          <w:rFonts w:ascii="Arial" w:hAnsi="Arial" w:cs="Arial"/>
          <w:sz w:val="24"/>
          <w:szCs w:val="24"/>
        </w:rPr>
        <w:t>682.5</w:t>
      </w:r>
      <w:r w:rsidR="00093F52">
        <w:rPr>
          <w:rFonts w:ascii="Arial" w:hAnsi="Arial" w:cs="Arial"/>
          <w:sz w:val="24"/>
          <w:szCs w:val="24"/>
        </w:rPr>
        <w:t xml:space="preserve"> and U=</w:t>
      </w:r>
      <w:r w:rsidR="00D15341">
        <w:rPr>
          <w:rFonts w:ascii="Arial" w:hAnsi="Arial" w:cs="Arial"/>
          <w:sz w:val="24"/>
          <w:szCs w:val="24"/>
        </w:rPr>
        <w:t>675</w:t>
      </w:r>
      <w:r w:rsidR="00093F52">
        <w:rPr>
          <w:rFonts w:ascii="Arial" w:hAnsi="Arial" w:cs="Arial"/>
          <w:sz w:val="24"/>
          <w:szCs w:val="24"/>
        </w:rPr>
        <w:t xml:space="preserve"> respectively with, p&gt;0.05 in both cases)</w:t>
      </w:r>
      <w:r w:rsidR="00093F52" w:rsidRPr="00BE6C8C">
        <w:rPr>
          <w:rFonts w:ascii="Arial" w:hAnsi="Arial" w:cs="Arial"/>
          <w:sz w:val="24"/>
          <w:szCs w:val="24"/>
        </w:rPr>
        <w:t>.</w:t>
      </w:r>
    </w:p>
    <w:p w14:paraId="5BA9168A" w14:textId="19DFB8A1" w:rsidR="00B33332" w:rsidRPr="00093F52" w:rsidRDefault="00B33332" w:rsidP="00093F52">
      <w:pPr>
        <w:pStyle w:val="ListParagraph"/>
        <w:numPr>
          <w:ilvl w:val="0"/>
          <w:numId w:val="11"/>
        </w:numPr>
        <w:spacing w:after="160" w:line="360" w:lineRule="auto"/>
        <w:rPr>
          <w:rFonts w:ascii="Arial" w:eastAsia="Times New Roman" w:hAnsi="Arial" w:cs="Arial"/>
          <w:sz w:val="24"/>
          <w:szCs w:val="24"/>
          <w:lang w:eastAsia="en-GB"/>
        </w:rPr>
      </w:pPr>
      <w:r w:rsidRPr="00BE6C8C">
        <w:rPr>
          <w:rFonts w:ascii="Arial" w:eastAsia="Times New Roman" w:hAnsi="Arial" w:cs="Arial"/>
          <w:sz w:val="24"/>
          <w:szCs w:val="24"/>
          <w:lang w:eastAsia="en-GB"/>
        </w:rPr>
        <w:t xml:space="preserve">There was no significant difference in the scores for autistic students </w:t>
      </w:r>
      <w:r w:rsidR="00093F52" w:rsidRPr="00BE6C8C">
        <w:rPr>
          <w:rFonts w:ascii="Arial" w:eastAsia="Times New Roman" w:hAnsi="Arial" w:cs="Arial"/>
          <w:sz w:val="24"/>
          <w:szCs w:val="24"/>
          <w:lang w:eastAsia="en-GB"/>
        </w:rPr>
        <w:t>(M=</w:t>
      </w:r>
      <w:r w:rsidR="000933DC">
        <w:rPr>
          <w:rFonts w:ascii="Arial" w:eastAsia="Times New Roman" w:hAnsi="Arial" w:cs="Arial"/>
          <w:sz w:val="24"/>
          <w:szCs w:val="24"/>
          <w:lang w:eastAsia="en-GB"/>
        </w:rPr>
        <w:t>43.9</w:t>
      </w:r>
      <w:r w:rsidR="00093F52">
        <w:rPr>
          <w:rFonts w:ascii="Arial" w:eastAsia="Times New Roman" w:hAnsi="Arial" w:cs="Arial"/>
          <w:sz w:val="24"/>
          <w:szCs w:val="24"/>
          <w:lang w:eastAsia="en-GB"/>
        </w:rPr>
        <w:t>, and M=</w:t>
      </w:r>
      <w:r w:rsidR="000933DC">
        <w:rPr>
          <w:rFonts w:ascii="Arial" w:eastAsia="Times New Roman" w:hAnsi="Arial" w:cs="Arial"/>
          <w:sz w:val="24"/>
          <w:szCs w:val="24"/>
          <w:lang w:eastAsia="en-GB"/>
        </w:rPr>
        <w:t>41.1</w:t>
      </w:r>
      <w:r w:rsidR="00093F52" w:rsidRPr="00BE6C8C">
        <w:rPr>
          <w:rFonts w:ascii="Arial" w:eastAsia="Times New Roman" w:hAnsi="Arial" w:cs="Arial"/>
          <w:sz w:val="24"/>
          <w:szCs w:val="24"/>
          <w:lang w:eastAsia="en-GB"/>
        </w:rPr>
        <w:t>) and students with no disabilities (M=</w:t>
      </w:r>
      <w:r w:rsidR="000933DC">
        <w:rPr>
          <w:rFonts w:ascii="Arial" w:eastAsia="Times New Roman" w:hAnsi="Arial" w:cs="Arial"/>
          <w:sz w:val="24"/>
          <w:szCs w:val="24"/>
          <w:lang w:eastAsia="en-GB"/>
        </w:rPr>
        <w:t>38.95</w:t>
      </w:r>
      <w:r w:rsidR="00093F52">
        <w:rPr>
          <w:rFonts w:ascii="Arial" w:eastAsia="Times New Roman" w:hAnsi="Arial" w:cs="Arial"/>
          <w:sz w:val="24"/>
          <w:szCs w:val="24"/>
          <w:lang w:eastAsia="en-GB"/>
        </w:rPr>
        <w:t>, and M=</w:t>
      </w:r>
      <w:r w:rsidR="000933DC">
        <w:rPr>
          <w:rFonts w:ascii="Arial" w:eastAsia="Times New Roman" w:hAnsi="Arial" w:cs="Arial"/>
          <w:sz w:val="24"/>
          <w:szCs w:val="24"/>
          <w:lang w:eastAsia="en-GB"/>
        </w:rPr>
        <w:t>40.23</w:t>
      </w:r>
      <w:r w:rsidR="00093F52" w:rsidRPr="00BE6C8C">
        <w:rPr>
          <w:rFonts w:ascii="Arial" w:eastAsia="Times New Roman" w:hAnsi="Arial" w:cs="Arial"/>
          <w:sz w:val="24"/>
          <w:szCs w:val="24"/>
          <w:lang w:eastAsia="en-GB"/>
        </w:rPr>
        <w:t>)</w:t>
      </w:r>
      <w:r w:rsidRPr="00BE6C8C">
        <w:rPr>
          <w:rFonts w:ascii="Arial" w:eastAsia="Times New Roman" w:hAnsi="Arial" w:cs="Arial"/>
          <w:sz w:val="24"/>
          <w:szCs w:val="24"/>
          <w:lang w:eastAsia="en-GB"/>
        </w:rPr>
        <w:t xml:space="preserve"> on participation in work related or unrelated to their preferred career</w:t>
      </w:r>
      <w:r w:rsidR="00093F52">
        <w:rPr>
          <w:rFonts w:ascii="Arial" w:eastAsia="Times New Roman" w:hAnsi="Arial" w:cs="Arial"/>
          <w:sz w:val="24"/>
          <w:szCs w:val="24"/>
          <w:lang w:eastAsia="en-GB"/>
        </w:rPr>
        <w:t xml:space="preserve"> </w:t>
      </w:r>
      <w:r w:rsidR="00093F52">
        <w:rPr>
          <w:rFonts w:ascii="Arial" w:hAnsi="Arial" w:cs="Arial"/>
          <w:sz w:val="24"/>
          <w:szCs w:val="24"/>
        </w:rPr>
        <w:t>(U=</w:t>
      </w:r>
      <w:r w:rsidR="00707D22">
        <w:rPr>
          <w:rFonts w:ascii="Arial" w:hAnsi="Arial" w:cs="Arial"/>
          <w:sz w:val="24"/>
          <w:szCs w:val="24"/>
        </w:rPr>
        <w:t>602.5</w:t>
      </w:r>
      <w:r w:rsidR="00093F52">
        <w:rPr>
          <w:rFonts w:ascii="Arial" w:hAnsi="Arial" w:cs="Arial"/>
          <w:sz w:val="24"/>
          <w:szCs w:val="24"/>
        </w:rPr>
        <w:t xml:space="preserve"> and U=</w:t>
      </w:r>
      <w:r w:rsidR="00707D22">
        <w:rPr>
          <w:rFonts w:ascii="Arial" w:hAnsi="Arial" w:cs="Arial"/>
          <w:sz w:val="24"/>
          <w:szCs w:val="24"/>
        </w:rPr>
        <w:t>672.5</w:t>
      </w:r>
      <w:r w:rsidR="00093F52">
        <w:rPr>
          <w:rFonts w:ascii="Arial" w:hAnsi="Arial" w:cs="Arial"/>
          <w:sz w:val="24"/>
          <w:szCs w:val="24"/>
        </w:rPr>
        <w:t xml:space="preserve"> respectively with, p&gt;0.05 in both cases)</w:t>
      </w:r>
      <w:r w:rsidR="00093F52" w:rsidRPr="00BE6C8C">
        <w:rPr>
          <w:rFonts w:ascii="Arial" w:hAnsi="Arial" w:cs="Arial"/>
          <w:sz w:val="24"/>
          <w:szCs w:val="24"/>
        </w:rPr>
        <w:t>.</w:t>
      </w:r>
    </w:p>
    <w:p w14:paraId="00D29DCE" w14:textId="184920EB" w:rsidR="00B33332" w:rsidRPr="00BE6C8C" w:rsidRDefault="00C6777D" w:rsidP="00B33332">
      <w:pPr>
        <w:pStyle w:val="ListParagraph"/>
        <w:numPr>
          <w:ilvl w:val="0"/>
          <w:numId w:val="11"/>
        </w:numPr>
        <w:spacing w:after="160" w:line="360" w:lineRule="auto"/>
        <w:rPr>
          <w:rFonts w:ascii="Arial" w:eastAsia="Times New Roman" w:hAnsi="Arial" w:cs="Arial"/>
          <w:sz w:val="24"/>
          <w:szCs w:val="24"/>
          <w:lang w:eastAsia="en-GB"/>
        </w:rPr>
      </w:pPr>
      <w:r w:rsidRPr="00BE6C8C">
        <w:rPr>
          <w:rFonts w:ascii="Arial" w:eastAsia="Times New Roman" w:hAnsi="Arial" w:cs="Arial"/>
          <w:sz w:val="24"/>
          <w:szCs w:val="24"/>
          <w:lang w:eastAsia="en-GB"/>
        </w:rPr>
        <w:t>There was no significant difference in the scores for autistic students (M=</w:t>
      </w:r>
      <w:r w:rsidR="000933DC">
        <w:rPr>
          <w:rFonts w:ascii="Arial" w:eastAsia="Times New Roman" w:hAnsi="Arial" w:cs="Arial"/>
          <w:sz w:val="24"/>
          <w:szCs w:val="24"/>
          <w:lang w:eastAsia="en-GB"/>
        </w:rPr>
        <w:t>35.7</w:t>
      </w:r>
      <w:r w:rsidRPr="00BE6C8C">
        <w:rPr>
          <w:rFonts w:ascii="Arial" w:eastAsia="Times New Roman" w:hAnsi="Arial" w:cs="Arial"/>
          <w:sz w:val="24"/>
          <w:szCs w:val="24"/>
          <w:lang w:eastAsia="en-GB"/>
        </w:rPr>
        <w:t>) and students with no disabilities (M=</w:t>
      </w:r>
      <w:r w:rsidR="000933DC">
        <w:rPr>
          <w:rFonts w:ascii="Arial" w:eastAsia="Times New Roman" w:hAnsi="Arial" w:cs="Arial"/>
          <w:sz w:val="24"/>
          <w:szCs w:val="24"/>
          <w:lang w:eastAsia="en-GB"/>
        </w:rPr>
        <w:t>42.68</w:t>
      </w:r>
      <w:r>
        <w:rPr>
          <w:rFonts w:ascii="Arial" w:eastAsia="Times New Roman" w:hAnsi="Arial" w:cs="Arial"/>
          <w:sz w:val="24"/>
          <w:szCs w:val="24"/>
          <w:lang w:eastAsia="en-GB"/>
        </w:rPr>
        <w:t xml:space="preserve">) </w:t>
      </w:r>
      <w:r w:rsidR="00B33332" w:rsidRPr="00BE6C8C">
        <w:rPr>
          <w:rFonts w:ascii="Arial" w:eastAsia="Times New Roman" w:hAnsi="Arial" w:cs="Arial"/>
          <w:sz w:val="24"/>
          <w:szCs w:val="24"/>
          <w:lang w:eastAsia="en-GB"/>
        </w:rPr>
        <w:t>o</w:t>
      </w:r>
      <w:r w:rsidR="007A340C">
        <w:rPr>
          <w:rFonts w:ascii="Arial" w:eastAsia="Times New Roman" w:hAnsi="Arial" w:cs="Arial"/>
          <w:sz w:val="24"/>
          <w:szCs w:val="24"/>
          <w:lang w:eastAsia="en-GB"/>
        </w:rPr>
        <w:t xml:space="preserve">n participation in volunteering </w:t>
      </w:r>
      <w:r w:rsidR="007A340C">
        <w:rPr>
          <w:rFonts w:ascii="Arial" w:hAnsi="Arial" w:cs="Arial"/>
          <w:sz w:val="24"/>
          <w:szCs w:val="24"/>
        </w:rPr>
        <w:t>(U=</w:t>
      </w:r>
      <w:r w:rsidR="004949FE">
        <w:rPr>
          <w:rFonts w:ascii="Arial" w:hAnsi="Arial" w:cs="Arial"/>
          <w:sz w:val="24"/>
          <w:szCs w:val="24"/>
        </w:rPr>
        <w:t>567.5</w:t>
      </w:r>
      <w:r w:rsidR="007A340C">
        <w:rPr>
          <w:rFonts w:ascii="Arial" w:hAnsi="Arial" w:cs="Arial"/>
          <w:sz w:val="24"/>
          <w:szCs w:val="24"/>
        </w:rPr>
        <w:t>, p&gt;0.05)</w:t>
      </w:r>
      <w:r w:rsidR="007A340C" w:rsidRPr="00BE6C8C">
        <w:rPr>
          <w:rFonts w:ascii="Arial" w:hAnsi="Arial" w:cs="Arial"/>
          <w:sz w:val="24"/>
          <w:szCs w:val="24"/>
        </w:rPr>
        <w:t>.</w:t>
      </w:r>
    </w:p>
    <w:p w14:paraId="2AFC8A01" w14:textId="1258A116" w:rsidR="00B33332" w:rsidRPr="00BE6C8C" w:rsidRDefault="00C6777D" w:rsidP="00093F52">
      <w:pPr>
        <w:pStyle w:val="ListParagraph"/>
        <w:numPr>
          <w:ilvl w:val="0"/>
          <w:numId w:val="11"/>
        </w:numPr>
        <w:spacing w:after="160" w:line="360" w:lineRule="auto"/>
        <w:rPr>
          <w:rFonts w:ascii="Arial" w:eastAsia="Times New Roman" w:hAnsi="Arial" w:cs="Arial"/>
          <w:sz w:val="24"/>
          <w:szCs w:val="24"/>
          <w:lang w:eastAsia="en-GB"/>
        </w:rPr>
      </w:pPr>
      <w:r w:rsidRPr="00BE6C8C">
        <w:rPr>
          <w:rFonts w:ascii="Arial" w:eastAsia="Times New Roman" w:hAnsi="Arial" w:cs="Arial"/>
          <w:sz w:val="24"/>
          <w:szCs w:val="24"/>
          <w:lang w:eastAsia="en-GB"/>
        </w:rPr>
        <w:t>There was no significant difference in the scores for autistic students (M=</w:t>
      </w:r>
      <w:r w:rsidR="000933DC">
        <w:rPr>
          <w:rFonts w:ascii="Arial" w:eastAsia="Times New Roman" w:hAnsi="Arial" w:cs="Arial"/>
          <w:sz w:val="24"/>
          <w:szCs w:val="24"/>
          <w:lang w:eastAsia="en-GB"/>
        </w:rPr>
        <w:t>38.63</w:t>
      </w:r>
      <w:r w:rsidRPr="00BE6C8C">
        <w:rPr>
          <w:rFonts w:ascii="Arial" w:eastAsia="Times New Roman" w:hAnsi="Arial" w:cs="Arial"/>
          <w:sz w:val="24"/>
          <w:szCs w:val="24"/>
          <w:lang w:eastAsia="en-GB"/>
        </w:rPr>
        <w:t>) and students with no disabilities (M=</w:t>
      </w:r>
      <w:r w:rsidR="000933DC">
        <w:rPr>
          <w:rFonts w:ascii="Arial" w:eastAsia="Times New Roman" w:hAnsi="Arial" w:cs="Arial"/>
          <w:sz w:val="24"/>
          <w:szCs w:val="24"/>
          <w:lang w:eastAsia="en-GB"/>
        </w:rPr>
        <w:t>39.89</w:t>
      </w:r>
      <w:r>
        <w:rPr>
          <w:rFonts w:ascii="Arial" w:eastAsia="Times New Roman" w:hAnsi="Arial" w:cs="Arial"/>
          <w:sz w:val="24"/>
          <w:szCs w:val="24"/>
          <w:lang w:eastAsia="en-GB"/>
        </w:rPr>
        <w:t xml:space="preserve">) </w:t>
      </w:r>
      <w:r w:rsidR="00B33332" w:rsidRPr="00BE6C8C">
        <w:rPr>
          <w:rFonts w:ascii="Arial" w:eastAsia="Times New Roman" w:hAnsi="Arial" w:cs="Arial"/>
          <w:sz w:val="24"/>
          <w:szCs w:val="24"/>
          <w:lang w:eastAsia="en-GB"/>
        </w:rPr>
        <w:t>on taking a position of responsibility such as society treasure or course representative</w:t>
      </w:r>
      <w:r w:rsidR="007A340C">
        <w:rPr>
          <w:rFonts w:ascii="Arial" w:eastAsia="Times New Roman" w:hAnsi="Arial" w:cs="Arial"/>
          <w:sz w:val="24"/>
          <w:szCs w:val="24"/>
          <w:lang w:eastAsia="en-GB"/>
        </w:rPr>
        <w:t xml:space="preserve"> </w:t>
      </w:r>
      <w:r w:rsidR="007A340C">
        <w:rPr>
          <w:rFonts w:ascii="Arial" w:hAnsi="Arial" w:cs="Arial"/>
          <w:sz w:val="24"/>
          <w:szCs w:val="24"/>
        </w:rPr>
        <w:t>(U=</w:t>
      </w:r>
      <w:r w:rsidR="004949FE">
        <w:rPr>
          <w:rFonts w:ascii="Arial" w:hAnsi="Arial" w:cs="Arial"/>
          <w:sz w:val="24"/>
          <w:szCs w:val="24"/>
        </w:rPr>
        <w:t>627</w:t>
      </w:r>
      <w:r w:rsidR="007A340C">
        <w:rPr>
          <w:rFonts w:ascii="Arial" w:hAnsi="Arial" w:cs="Arial"/>
          <w:sz w:val="24"/>
          <w:szCs w:val="24"/>
        </w:rPr>
        <w:t>, p&gt;0.05)</w:t>
      </w:r>
      <w:r w:rsidR="007A340C" w:rsidRPr="00BE6C8C">
        <w:rPr>
          <w:rFonts w:ascii="Arial" w:hAnsi="Arial" w:cs="Arial"/>
          <w:sz w:val="24"/>
          <w:szCs w:val="24"/>
        </w:rPr>
        <w:t>.</w:t>
      </w:r>
    </w:p>
    <w:p w14:paraId="35471B9C" w14:textId="77777777" w:rsidR="00B33332" w:rsidRPr="00BE6C8C" w:rsidRDefault="00B33332" w:rsidP="00B33332">
      <w:pPr>
        <w:spacing w:line="360" w:lineRule="auto"/>
        <w:rPr>
          <w:rFonts w:ascii="Arial" w:hAnsi="Arial" w:cs="Arial"/>
          <w:sz w:val="24"/>
          <w:szCs w:val="24"/>
        </w:rPr>
      </w:pPr>
    </w:p>
    <w:p w14:paraId="112272FE" w14:textId="3C5D3A0F" w:rsidR="00B33332" w:rsidRPr="00BE6C8C" w:rsidRDefault="00B33332" w:rsidP="00375B7D">
      <w:pPr>
        <w:spacing w:line="360" w:lineRule="auto"/>
        <w:rPr>
          <w:rFonts w:ascii="Arial" w:hAnsi="Arial" w:cs="Arial"/>
          <w:sz w:val="24"/>
          <w:szCs w:val="24"/>
        </w:rPr>
      </w:pPr>
      <w:r w:rsidRPr="00BE6C8C">
        <w:rPr>
          <w:rFonts w:ascii="Arial" w:hAnsi="Arial" w:cs="Arial"/>
          <w:sz w:val="24"/>
          <w:szCs w:val="24"/>
        </w:rPr>
        <w:t>Participants were asked about how they believed support should be focused at the university and course level as well as the support given by the student union.  They were given the option to allocate 100</w:t>
      </w:r>
      <w:r w:rsidR="00E536DC">
        <w:rPr>
          <w:rFonts w:ascii="Arial" w:hAnsi="Arial" w:cs="Arial"/>
          <w:sz w:val="24"/>
          <w:szCs w:val="24"/>
        </w:rPr>
        <w:t>%</w:t>
      </w:r>
      <w:r w:rsidRPr="00BE6C8C">
        <w:rPr>
          <w:rFonts w:ascii="Arial" w:hAnsi="Arial" w:cs="Arial"/>
          <w:sz w:val="24"/>
          <w:szCs w:val="24"/>
        </w:rPr>
        <w:t xml:space="preserve"> of support to developing employability, providing academic support and supporting them socially.  A series of </w:t>
      </w:r>
      <w:r w:rsidR="004462CF">
        <w:rPr>
          <w:rFonts w:ascii="Arial" w:hAnsi="Arial" w:cs="Arial"/>
          <w:sz w:val="24"/>
          <w:szCs w:val="24"/>
        </w:rPr>
        <w:t>Mann Whitney U</w:t>
      </w:r>
      <w:r w:rsidRPr="00BE6C8C">
        <w:rPr>
          <w:rFonts w:ascii="Arial" w:hAnsi="Arial" w:cs="Arial"/>
          <w:sz w:val="24"/>
          <w:szCs w:val="24"/>
        </w:rPr>
        <w:t xml:space="preserve"> tests found there were no significant differences between autistic students and those with no disability in how they believed this support should be distributed in </w:t>
      </w:r>
      <w:r w:rsidR="00375B7D">
        <w:rPr>
          <w:rFonts w:ascii="Arial" w:hAnsi="Arial" w:cs="Arial"/>
          <w:sz w:val="24"/>
          <w:szCs w:val="24"/>
        </w:rPr>
        <w:t>any of the nine</w:t>
      </w:r>
      <w:r w:rsidRPr="00BE6C8C">
        <w:rPr>
          <w:rFonts w:ascii="Arial" w:hAnsi="Arial" w:cs="Arial"/>
          <w:sz w:val="24"/>
          <w:szCs w:val="24"/>
        </w:rPr>
        <w:t xml:space="preserve"> areas. </w:t>
      </w:r>
      <w:r w:rsidR="00375B7D">
        <w:rPr>
          <w:rFonts w:ascii="Arial" w:hAnsi="Arial" w:cs="Arial"/>
          <w:sz w:val="24"/>
          <w:szCs w:val="24"/>
        </w:rPr>
        <w:t>S</w:t>
      </w:r>
      <w:r w:rsidRPr="00BE6C8C">
        <w:rPr>
          <w:rFonts w:ascii="Arial" w:hAnsi="Arial" w:cs="Arial"/>
          <w:sz w:val="24"/>
          <w:szCs w:val="24"/>
        </w:rPr>
        <w:t>ummary findings are reported for completeness:</w:t>
      </w:r>
    </w:p>
    <w:p w14:paraId="3D1920A8" w14:textId="3A94B20E" w:rsidR="00A45BC9" w:rsidRPr="00D05A6E" w:rsidRDefault="00B33332" w:rsidP="004E36C2">
      <w:pPr>
        <w:pStyle w:val="ListParagraph"/>
        <w:numPr>
          <w:ilvl w:val="0"/>
          <w:numId w:val="11"/>
        </w:numPr>
        <w:spacing w:after="160" w:line="360" w:lineRule="auto"/>
        <w:rPr>
          <w:rFonts w:ascii="Arial" w:eastAsia="Times New Roman" w:hAnsi="Arial" w:cs="Arial"/>
          <w:sz w:val="24"/>
          <w:szCs w:val="24"/>
          <w:lang w:eastAsia="en-GB"/>
        </w:rPr>
      </w:pPr>
      <w:r w:rsidRPr="00A45BC9">
        <w:rPr>
          <w:rFonts w:ascii="Arial" w:eastAsia="Times New Roman" w:hAnsi="Arial" w:cs="Arial"/>
          <w:sz w:val="24"/>
          <w:szCs w:val="24"/>
          <w:lang w:eastAsia="en-GB"/>
        </w:rPr>
        <w:t>There was no significant difference in the scores for autistic students (M=</w:t>
      </w:r>
      <w:r w:rsidR="00773A41">
        <w:rPr>
          <w:rFonts w:ascii="Arial" w:eastAsia="Times New Roman" w:hAnsi="Arial" w:cs="Arial"/>
          <w:sz w:val="24"/>
          <w:szCs w:val="24"/>
          <w:lang w:eastAsia="en-GB"/>
        </w:rPr>
        <w:t>33.54</w:t>
      </w:r>
      <w:r w:rsidRPr="00A45BC9">
        <w:rPr>
          <w:rFonts w:ascii="Arial" w:eastAsia="Times New Roman" w:hAnsi="Arial" w:cs="Arial"/>
          <w:sz w:val="24"/>
          <w:szCs w:val="24"/>
          <w:lang w:eastAsia="en-GB"/>
        </w:rPr>
        <w:t>), (M=</w:t>
      </w:r>
      <w:r w:rsidR="00773A41">
        <w:rPr>
          <w:rFonts w:ascii="Arial" w:eastAsia="Times New Roman" w:hAnsi="Arial" w:cs="Arial"/>
          <w:sz w:val="24"/>
          <w:szCs w:val="24"/>
          <w:lang w:eastAsia="en-GB"/>
        </w:rPr>
        <w:t>37.14</w:t>
      </w:r>
      <w:r w:rsidRPr="00A45BC9">
        <w:rPr>
          <w:rFonts w:ascii="Arial" w:eastAsia="Times New Roman" w:hAnsi="Arial" w:cs="Arial"/>
          <w:sz w:val="24"/>
          <w:szCs w:val="24"/>
          <w:lang w:eastAsia="en-GB"/>
        </w:rPr>
        <w:t>)</w:t>
      </w:r>
      <w:r w:rsidR="00D05A6E">
        <w:rPr>
          <w:rFonts w:ascii="Arial" w:eastAsia="Times New Roman" w:hAnsi="Arial" w:cs="Arial"/>
          <w:sz w:val="24"/>
          <w:szCs w:val="24"/>
          <w:lang w:eastAsia="en-GB"/>
        </w:rPr>
        <w:t xml:space="preserve"> and</w:t>
      </w:r>
      <w:r w:rsidRPr="00A45BC9">
        <w:rPr>
          <w:rFonts w:ascii="Arial" w:eastAsia="Times New Roman" w:hAnsi="Arial" w:cs="Arial"/>
          <w:sz w:val="24"/>
          <w:szCs w:val="24"/>
          <w:lang w:eastAsia="en-GB"/>
        </w:rPr>
        <w:t xml:space="preserve"> </w:t>
      </w:r>
      <w:r w:rsidR="00D05A6E" w:rsidRPr="00A45BC9">
        <w:rPr>
          <w:rFonts w:ascii="Arial" w:eastAsia="Times New Roman" w:hAnsi="Arial" w:cs="Arial"/>
          <w:sz w:val="24"/>
          <w:szCs w:val="24"/>
          <w:lang w:eastAsia="en-GB"/>
        </w:rPr>
        <w:t>(M=</w:t>
      </w:r>
      <w:r w:rsidR="00773A41">
        <w:rPr>
          <w:rFonts w:ascii="Arial" w:eastAsia="Times New Roman" w:hAnsi="Arial" w:cs="Arial"/>
          <w:sz w:val="24"/>
          <w:szCs w:val="24"/>
          <w:lang w:eastAsia="en-GB"/>
        </w:rPr>
        <w:t>38.54</w:t>
      </w:r>
      <w:r w:rsidR="00D05A6E" w:rsidRPr="00A45BC9">
        <w:rPr>
          <w:rFonts w:ascii="Arial" w:eastAsia="Times New Roman" w:hAnsi="Arial" w:cs="Arial"/>
          <w:sz w:val="24"/>
          <w:szCs w:val="24"/>
          <w:lang w:eastAsia="en-GB"/>
        </w:rPr>
        <w:t xml:space="preserve">) </w:t>
      </w:r>
      <w:r w:rsidRPr="00A45BC9">
        <w:rPr>
          <w:rFonts w:ascii="Arial" w:eastAsia="Times New Roman" w:hAnsi="Arial" w:cs="Arial"/>
          <w:sz w:val="24"/>
          <w:szCs w:val="24"/>
          <w:lang w:eastAsia="en-GB"/>
        </w:rPr>
        <w:t xml:space="preserve">and students with no disabilities </w:t>
      </w:r>
      <w:r w:rsidR="00D05A6E" w:rsidRPr="00A45BC9">
        <w:rPr>
          <w:rFonts w:ascii="Arial" w:eastAsia="Times New Roman" w:hAnsi="Arial" w:cs="Arial"/>
          <w:sz w:val="24"/>
          <w:szCs w:val="24"/>
          <w:lang w:eastAsia="en-GB"/>
        </w:rPr>
        <w:t>(M=</w:t>
      </w:r>
      <w:r w:rsidR="00773A41">
        <w:rPr>
          <w:rFonts w:ascii="Arial" w:eastAsia="Times New Roman" w:hAnsi="Arial" w:cs="Arial"/>
          <w:sz w:val="24"/>
          <w:szCs w:val="24"/>
          <w:lang w:eastAsia="en-GB"/>
        </w:rPr>
        <w:t>43.66</w:t>
      </w:r>
      <w:r w:rsidR="00D05A6E" w:rsidRPr="00A45BC9">
        <w:rPr>
          <w:rFonts w:ascii="Arial" w:eastAsia="Times New Roman" w:hAnsi="Arial" w:cs="Arial"/>
          <w:sz w:val="24"/>
          <w:szCs w:val="24"/>
          <w:lang w:eastAsia="en-GB"/>
        </w:rPr>
        <w:t>), (M=</w:t>
      </w:r>
      <w:r w:rsidR="00773A41">
        <w:rPr>
          <w:rFonts w:ascii="Arial" w:eastAsia="Times New Roman" w:hAnsi="Arial" w:cs="Arial"/>
          <w:sz w:val="24"/>
          <w:szCs w:val="24"/>
          <w:lang w:eastAsia="en-GB"/>
        </w:rPr>
        <w:t>42.03</w:t>
      </w:r>
      <w:r w:rsidR="00D05A6E" w:rsidRPr="00A45BC9">
        <w:rPr>
          <w:rFonts w:ascii="Arial" w:eastAsia="Times New Roman" w:hAnsi="Arial" w:cs="Arial"/>
          <w:sz w:val="24"/>
          <w:szCs w:val="24"/>
          <w:lang w:eastAsia="en-GB"/>
        </w:rPr>
        <w:t xml:space="preserve">) </w:t>
      </w:r>
      <w:r w:rsidR="00D05A6E">
        <w:rPr>
          <w:rFonts w:ascii="Arial" w:eastAsia="Times New Roman" w:hAnsi="Arial" w:cs="Arial"/>
          <w:sz w:val="24"/>
          <w:szCs w:val="24"/>
          <w:lang w:eastAsia="en-GB"/>
        </w:rPr>
        <w:t xml:space="preserve">and </w:t>
      </w:r>
      <w:r w:rsidR="00D05A6E" w:rsidRPr="00A45BC9">
        <w:rPr>
          <w:rFonts w:ascii="Arial" w:eastAsia="Times New Roman" w:hAnsi="Arial" w:cs="Arial"/>
          <w:sz w:val="24"/>
          <w:szCs w:val="24"/>
          <w:lang w:eastAsia="en-GB"/>
        </w:rPr>
        <w:t>(M=</w:t>
      </w:r>
      <w:r w:rsidR="00773A41">
        <w:rPr>
          <w:rFonts w:ascii="Arial" w:eastAsia="Times New Roman" w:hAnsi="Arial" w:cs="Arial"/>
          <w:sz w:val="24"/>
          <w:szCs w:val="24"/>
          <w:lang w:eastAsia="en-GB"/>
        </w:rPr>
        <w:t>41.39</w:t>
      </w:r>
      <w:r w:rsidR="00D05A6E" w:rsidRPr="00A45BC9">
        <w:rPr>
          <w:rFonts w:ascii="Arial" w:eastAsia="Times New Roman" w:hAnsi="Arial" w:cs="Arial"/>
          <w:sz w:val="24"/>
          <w:szCs w:val="24"/>
          <w:lang w:eastAsia="en-GB"/>
        </w:rPr>
        <w:t>)</w:t>
      </w:r>
      <w:r w:rsidRPr="00A45BC9">
        <w:rPr>
          <w:rFonts w:ascii="Arial" w:eastAsia="Times New Roman" w:hAnsi="Arial" w:cs="Arial"/>
          <w:sz w:val="24"/>
          <w:szCs w:val="24"/>
          <w:lang w:eastAsia="en-GB"/>
        </w:rPr>
        <w:t xml:space="preserve"> on belief in how much university support </w:t>
      </w:r>
      <w:r w:rsidR="00A45BC9" w:rsidRPr="00BE6C8C">
        <w:rPr>
          <w:rFonts w:ascii="Arial" w:eastAsia="Times New Roman" w:hAnsi="Arial" w:cs="Arial"/>
          <w:sz w:val="24"/>
          <w:szCs w:val="24"/>
          <w:lang w:eastAsia="en-GB"/>
        </w:rPr>
        <w:t>ensuring employability, ensuring academic success and ensuring engagement in social activities, respectively</w:t>
      </w:r>
      <w:r w:rsidR="00D05A6E">
        <w:rPr>
          <w:rFonts w:ascii="Arial" w:eastAsia="Times New Roman" w:hAnsi="Arial" w:cs="Arial"/>
          <w:sz w:val="24"/>
          <w:szCs w:val="24"/>
          <w:lang w:eastAsia="en-GB"/>
        </w:rPr>
        <w:t xml:space="preserve"> </w:t>
      </w:r>
      <w:r w:rsidR="00D05A6E">
        <w:rPr>
          <w:rFonts w:ascii="Arial" w:hAnsi="Arial" w:cs="Arial"/>
          <w:sz w:val="24"/>
          <w:szCs w:val="24"/>
        </w:rPr>
        <w:t>(U=</w:t>
      </w:r>
      <w:r w:rsidR="00773A41">
        <w:rPr>
          <w:rFonts w:ascii="Arial" w:hAnsi="Arial" w:cs="Arial"/>
          <w:sz w:val="24"/>
          <w:szCs w:val="24"/>
        </w:rPr>
        <w:t>513.5</w:t>
      </w:r>
      <w:r w:rsidR="00D05A6E">
        <w:rPr>
          <w:rFonts w:ascii="Arial" w:hAnsi="Arial" w:cs="Arial"/>
          <w:sz w:val="24"/>
          <w:szCs w:val="24"/>
        </w:rPr>
        <w:t>,</w:t>
      </w:r>
      <w:r w:rsidR="004E36C2">
        <w:rPr>
          <w:rFonts w:ascii="Arial" w:hAnsi="Arial" w:cs="Arial"/>
          <w:sz w:val="24"/>
          <w:szCs w:val="24"/>
        </w:rPr>
        <w:t xml:space="preserve"> U=</w:t>
      </w:r>
      <w:r w:rsidR="00773A41">
        <w:rPr>
          <w:rFonts w:ascii="Arial" w:hAnsi="Arial" w:cs="Arial"/>
          <w:sz w:val="24"/>
          <w:szCs w:val="24"/>
        </w:rPr>
        <w:t>603.5</w:t>
      </w:r>
      <w:r w:rsidR="004E36C2">
        <w:rPr>
          <w:rFonts w:ascii="Arial" w:hAnsi="Arial" w:cs="Arial"/>
          <w:sz w:val="24"/>
          <w:szCs w:val="24"/>
        </w:rPr>
        <w:t xml:space="preserve"> and U =</w:t>
      </w:r>
      <w:r w:rsidR="00773A41">
        <w:rPr>
          <w:rFonts w:ascii="Arial" w:hAnsi="Arial" w:cs="Arial"/>
          <w:sz w:val="24"/>
          <w:szCs w:val="24"/>
        </w:rPr>
        <w:t>638.5</w:t>
      </w:r>
      <w:r w:rsidR="004E36C2">
        <w:rPr>
          <w:rFonts w:ascii="Arial" w:hAnsi="Arial" w:cs="Arial"/>
          <w:sz w:val="24"/>
          <w:szCs w:val="24"/>
        </w:rPr>
        <w:t>, all</w:t>
      </w:r>
      <w:r w:rsidR="00D05A6E">
        <w:rPr>
          <w:rFonts w:ascii="Arial" w:hAnsi="Arial" w:cs="Arial"/>
          <w:sz w:val="24"/>
          <w:szCs w:val="24"/>
        </w:rPr>
        <w:t xml:space="preserve"> p&gt;0.05)</w:t>
      </w:r>
      <w:r w:rsidR="00D05A6E" w:rsidRPr="00BE6C8C">
        <w:rPr>
          <w:rFonts w:ascii="Arial" w:hAnsi="Arial" w:cs="Arial"/>
          <w:sz w:val="24"/>
          <w:szCs w:val="24"/>
        </w:rPr>
        <w:t>.</w:t>
      </w:r>
    </w:p>
    <w:p w14:paraId="423250B7" w14:textId="5F724CD8" w:rsidR="004E36C2" w:rsidRPr="00D05A6E" w:rsidRDefault="00D05A6E" w:rsidP="004E36C2">
      <w:pPr>
        <w:pStyle w:val="ListParagraph"/>
        <w:numPr>
          <w:ilvl w:val="0"/>
          <w:numId w:val="11"/>
        </w:numPr>
        <w:spacing w:after="160" w:line="360" w:lineRule="auto"/>
        <w:rPr>
          <w:rFonts w:ascii="Arial" w:eastAsia="Times New Roman" w:hAnsi="Arial" w:cs="Arial"/>
          <w:sz w:val="24"/>
          <w:szCs w:val="24"/>
          <w:lang w:eastAsia="en-GB"/>
        </w:rPr>
      </w:pPr>
      <w:r w:rsidRPr="004E36C2">
        <w:rPr>
          <w:rFonts w:ascii="Arial" w:eastAsia="Times New Roman" w:hAnsi="Arial" w:cs="Arial"/>
          <w:sz w:val="24"/>
          <w:szCs w:val="24"/>
          <w:lang w:eastAsia="en-GB"/>
        </w:rPr>
        <w:t>There was no significant difference in the scores for autistic students (M=</w:t>
      </w:r>
      <w:r w:rsidR="00773A41">
        <w:rPr>
          <w:rFonts w:ascii="Arial" w:eastAsia="Times New Roman" w:hAnsi="Arial" w:cs="Arial"/>
          <w:sz w:val="24"/>
          <w:szCs w:val="24"/>
          <w:lang w:eastAsia="en-GB"/>
        </w:rPr>
        <w:t>42.85</w:t>
      </w:r>
      <w:r w:rsidRPr="004E36C2">
        <w:rPr>
          <w:rFonts w:ascii="Arial" w:eastAsia="Times New Roman" w:hAnsi="Arial" w:cs="Arial"/>
          <w:sz w:val="24"/>
          <w:szCs w:val="24"/>
          <w:lang w:eastAsia="en-GB"/>
        </w:rPr>
        <w:t>), (M=</w:t>
      </w:r>
      <w:r w:rsidR="00773A41">
        <w:rPr>
          <w:rFonts w:ascii="Arial" w:eastAsia="Times New Roman" w:hAnsi="Arial" w:cs="Arial"/>
          <w:sz w:val="24"/>
          <w:szCs w:val="24"/>
          <w:lang w:eastAsia="en-GB"/>
        </w:rPr>
        <w:t>40.44</w:t>
      </w:r>
      <w:r w:rsidRPr="004E36C2">
        <w:rPr>
          <w:rFonts w:ascii="Arial" w:eastAsia="Times New Roman" w:hAnsi="Arial" w:cs="Arial"/>
          <w:sz w:val="24"/>
          <w:szCs w:val="24"/>
          <w:lang w:eastAsia="en-GB"/>
        </w:rPr>
        <w:t>) and (M=</w:t>
      </w:r>
      <w:r w:rsidR="00773A41">
        <w:rPr>
          <w:rFonts w:ascii="Arial" w:eastAsia="Times New Roman" w:hAnsi="Arial" w:cs="Arial"/>
          <w:sz w:val="24"/>
          <w:szCs w:val="24"/>
          <w:lang w:eastAsia="en-GB"/>
        </w:rPr>
        <w:t>37.79</w:t>
      </w:r>
      <w:r w:rsidRPr="004E36C2">
        <w:rPr>
          <w:rFonts w:ascii="Arial" w:eastAsia="Times New Roman" w:hAnsi="Arial" w:cs="Arial"/>
          <w:sz w:val="24"/>
          <w:szCs w:val="24"/>
          <w:lang w:eastAsia="en-GB"/>
        </w:rPr>
        <w:t>) and students with no disabilities (M=</w:t>
      </w:r>
      <w:r w:rsidR="00773A41">
        <w:rPr>
          <w:rFonts w:ascii="Arial" w:eastAsia="Times New Roman" w:hAnsi="Arial" w:cs="Arial"/>
          <w:sz w:val="24"/>
          <w:szCs w:val="24"/>
          <w:lang w:eastAsia="en-GB"/>
        </w:rPr>
        <w:t>38.75</w:t>
      </w:r>
      <w:r w:rsidRPr="004E36C2">
        <w:rPr>
          <w:rFonts w:ascii="Arial" w:eastAsia="Times New Roman" w:hAnsi="Arial" w:cs="Arial"/>
          <w:sz w:val="24"/>
          <w:szCs w:val="24"/>
          <w:lang w:eastAsia="en-GB"/>
        </w:rPr>
        <w:t>), (M=</w:t>
      </w:r>
      <w:r w:rsidR="00773A41">
        <w:rPr>
          <w:rFonts w:ascii="Arial" w:eastAsia="Times New Roman" w:hAnsi="Arial" w:cs="Arial"/>
          <w:sz w:val="24"/>
          <w:szCs w:val="24"/>
          <w:lang w:eastAsia="en-GB"/>
        </w:rPr>
        <w:t>39.81</w:t>
      </w:r>
      <w:r w:rsidRPr="004E36C2">
        <w:rPr>
          <w:rFonts w:ascii="Arial" w:eastAsia="Times New Roman" w:hAnsi="Arial" w:cs="Arial"/>
          <w:sz w:val="24"/>
          <w:szCs w:val="24"/>
          <w:lang w:eastAsia="en-GB"/>
        </w:rPr>
        <w:t>) and (M=</w:t>
      </w:r>
      <w:r w:rsidR="00773A41">
        <w:rPr>
          <w:rFonts w:ascii="Arial" w:eastAsia="Times New Roman" w:hAnsi="Arial" w:cs="Arial"/>
          <w:sz w:val="24"/>
          <w:szCs w:val="24"/>
          <w:lang w:eastAsia="en-GB"/>
        </w:rPr>
        <w:t>40.96</w:t>
      </w:r>
      <w:r w:rsidRPr="004E36C2">
        <w:rPr>
          <w:rFonts w:ascii="Arial" w:eastAsia="Times New Roman" w:hAnsi="Arial" w:cs="Arial"/>
          <w:sz w:val="24"/>
          <w:szCs w:val="24"/>
          <w:lang w:eastAsia="en-GB"/>
        </w:rPr>
        <w:t xml:space="preserve">) on belief in how much course level </w:t>
      </w:r>
      <w:r w:rsidRPr="004E36C2">
        <w:rPr>
          <w:rFonts w:ascii="Arial" w:eastAsia="Times New Roman" w:hAnsi="Arial" w:cs="Arial"/>
          <w:sz w:val="24"/>
          <w:szCs w:val="24"/>
          <w:lang w:eastAsia="en-GB"/>
        </w:rPr>
        <w:lastRenderedPageBreak/>
        <w:t xml:space="preserve">support ensuring employability, ensuring academic success and ensuring engagement in social activities, respectively </w:t>
      </w:r>
      <w:r w:rsidR="004E36C2">
        <w:rPr>
          <w:rFonts w:ascii="Arial" w:hAnsi="Arial" w:cs="Arial"/>
          <w:sz w:val="24"/>
          <w:szCs w:val="24"/>
        </w:rPr>
        <w:t>(U=</w:t>
      </w:r>
      <w:r w:rsidR="00773A41">
        <w:rPr>
          <w:rFonts w:ascii="Arial" w:hAnsi="Arial" w:cs="Arial"/>
          <w:sz w:val="24"/>
          <w:szCs w:val="24"/>
        </w:rPr>
        <w:t>591.5</w:t>
      </w:r>
      <w:r w:rsidR="004E36C2">
        <w:rPr>
          <w:rFonts w:ascii="Arial" w:hAnsi="Arial" w:cs="Arial"/>
          <w:sz w:val="24"/>
          <w:szCs w:val="24"/>
        </w:rPr>
        <w:t>, U=</w:t>
      </w:r>
      <w:r w:rsidR="00773A41">
        <w:rPr>
          <w:rFonts w:ascii="Arial" w:hAnsi="Arial" w:cs="Arial"/>
          <w:sz w:val="24"/>
          <w:szCs w:val="24"/>
        </w:rPr>
        <w:t>649.5</w:t>
      </w:r>
      <w:r w:rsidR="004E36C2">
        <w:rPr>
          <w:rFonts w:ascii="Arial" w:hAnsi="Arial" w:cs="Arial"/>
          <w:sz w:val="24"/>
          <w:szCs w:val="24"/>
        </w:rPr>
        <w:t xml:space="preserve"> and U = </w:t>
      </w:r>
      <w:r w:rsidR="00773A41">
        <w:rPr>
          <w:rFonts w:ascii="Arial" w:hAnsi="Arial" w:cs="Arial"/>
          <w:sz w:val="24"/>
          <w:szCs w:val="24"/>
        </w:rPr>
        <w:t>607</w:t>
      </w:r>
      <w:r w:rsidR="004E36C2">
        <w:rPr>
          <w:rFonts w:ascii="Arial" w:hAnsi="Arial" w:cs="Arial"/>
          <w:sz w:val="24"/>
          <w:szCs w:val="24"/>
        </w:rPr>
        <w:t>, all p&gt;0.05)</w:t>
      </w:r>
      <w:r w:rsidR="004E36C2" w:rsidRPr="00BE6C8C">
        <w:rPr>
          <w:rFonts w:ascii="Arial" w:hAnsi="Arial" w:cs="Arial"/>
          <w:sz w:val="24"/>
          <w:szCs w:val="24"/>
        </w:rPr>
        <w:t>.</w:t>
      </w:r>
    </w:p>
    <w:p w14:paraId="7F3E3CD5" w14:textId="1D1800AC" w:rsidR="004E36C2" w:rsidRPr="00D05A6E" w:rsidRDefault="00D05A6E" w:rsidP="00773A41">
      <w:pPr>
        <w:pStyle w:val="ListParagraph"/>
        <w:numPr>
          <w:ilvl w:val="0"/>
          <w:numId w:val="11"/>
        </w:numPr>
        <w:spacing w:after="160" w:line="360" w:lineRule="auto"/>
        <w:rPr>
          <w:rFonts w:ascii="Arial" w:eastAsia="Times New Roman" w:hAnsi="Arial" w:cs="Arial"/>
          <w:sz w:val="24"/>
          <w:szCs w:val="24"/>
          <w:lang w:eastAsia="en-GB"/>
        </w:rPr>
      </w:pPr>
      <w:r w:rsidRPr="004E36C2">
        <w:rPr>
          <w:rFonts w:ascii="Arial" w:eastAsia="Times New Roman" w:hAnsi="Arial" w:cs="Arial"/>
          <w:sz w:val="24"/>
          <w:szCs w:val="24"/>
          <w:lang w:eastAsia="en-GB"/>
        </w:rPr>
        <w:t>There was no significant difference in the scores for autistic students (M=</w:t>
      </w:r>
      <w:r w:rsidR="00680332">
        <w:rPr>
          <w:rFonts w:ascii="Arial" w:eastAsia="Times New Roman" w:hAnsi="Arial" w:cs="Arial"/>
          <w:sz w:val="24"/>
          <w:szCs w:val="24"/>
          <w:lang w:eastAsia="en-GB"/>
        </w:rPr>
        <w:t>33.96</w:t>
      </w:r>
      <w:r w:rsidRPr="004E36C2">
        <w:rPr>
          <w:rFonts w:ascii="Arial" w:eastAsia="Times New Roman" w:hAnsi="Arial" w:cs="Arial"/>
          <w:sz w:val="24"/>
          <w:szCs w:val="24"/>
          <w:lang w:eastAsia="en-GB"/>
        </w:rPr>
        <w:t>), (M=</w:t>
      </w:r>
      <w:r w:rsidR="00680332">
        <w:rPr>
          <w:rFonts w:ascii="Arial" w:eastAsia="Times New Roman" w:hAnsi="Arial" w:cs="Arial"/>
          <w:sz w:val="24"/>
          <w:szCs w:val="24"/>
          <w:lang w:eastAsia="en-GB"/>
        </w:rPr>
        <w:t>34.83</w:t>
      </w:r>
      <w:r w:rsidRPr="004E36C2">
        <w:rPr>
          <w:rFonts w:ascii="Arial" w:eastAsia="Times New Roman" w:hAnsi="Arial" w:cs="Arial"/>
          <w:sz w:val="24"/>
          <w:szCs w:val="24"/>
          <w:lang w:eastAsia="en-GB"/>
        </w:rPr>
        <w:t>) and (M=</w:t>
      </w:r>
      <w:r w:rsidR="00680332">
        <w:rPr>
          <w:rFonts w:ascii="Arial" w:eastAsia="Times New Roman" w:hAnsi="Arial" w:cs="Arial"/>
          <w:sz w:val="24"/>
          <w:szCs w:val="24"/>
          <w:lang w:eastAsia="en-GB"/>
        </w:rPr>
        <w:t>39.79</w:t>
      </w:r>
      <w:r w:rsidRPr="004E36C2">
        <w:rPr>
          <w:rFonts w:ascii="Arial" w:eastAsia="Times New Roman" w:hAnsi="Arial" w:cs="Arial"/>
          <w:sz w:val="24"/>
          <w:szCs w:val="24"/>
          <w:lang w:eastAsia="en-GB"/>
        </w:rPr>
        <w:t>) and students with no disabilities (M=</w:t>
      </w:r>
      <w:r w:rsidR="00680332">
        <w:rPr>
          <w:rFonts w:ascii="Arial" w:eastAsia="Times New Roman" w:hAnsi="Arial" w:cs="Arial"/>
          <w:sz w:val="24"/>
          <w:szCs w:val="24"/>
          <w:lang w:eastAsia="en-GB"/>
        </w:rPr>
        <w:t>42.64</w:t>
      </w:r>
      <w:r w:rsidRPr="004E36C2">
        <w:rPr>
          <w:rFonts w:ascii="Arial" w:eastAsia="Times New Roman" w:hAnsi="Arial" w:cs="Arial"/>
          <w:sz w:val="24"/>
          <w:szCs w:val="24"/>
          <w:lang w:eastAsia="en-GB"/>
        </w:rPr>
        <w:t>), (M=</w:t>
      </w:r>
      <w:r w:rsidR="00680332">
        <w:rPr>
          <w:rFonts w:ascii="Arial" w:eastAsia="Times New Roman" w:hAnsi="Arial" w:cs="Arial"/>
          <w:sz w:val="24"/>
          <w:szCs w:val="24"/>
          <w:lang w:eastAsia="en-GB"/>
        </w:rPr>
        <w:t>42.25</w:t>
      </w:r>
      <w:r w:rsidRPr="004E36C2">
        <w:rPr>
          <w:rFonts w:ascii="Arial" w:eastAsia="Times New Roman" w:hAnsi="Arial" w:cs="Arial"/>
          <w:sz w:val="24"/>
          <w:szCs w:val="24"/>
          <w:lang w:eastAsia="en-GB"/>
        </w:rPr>
        <w:t>) and (M=</w:t>
      </w:r>
      <w:r w:rsidR="00680332">
        <w:rPr>
          <w:rFonts w:ascii="Arial" w:eastAsia="Times New Roman" w:hAnsi="Arial" w:cs="Arial"/>
          <w:sz w:val="24"/>
          <w:szCs w:val="24"/>
          <w:lang w:eastAsia="en-GB"/>
        </w:rPr>
        <w:t>40.09</w:t>
      </w:r>
      <w:r w:rsidRPr="004E36C2">
        <w:rPr>
          <w:rFonts w:ascii="Arial" w:eastAsia="Times New Roman" w:hAnsi="Arial" w:cs="Arial"/>
          <w:sz w:val="24"/>
          <w:szCs w:val="24"/>
          <w:lang w:eastAsia="en-GB"/>
        </w:rPr>
        <w:t xml:space="preserve">) on belief in how much student union support ensuring employability, ensuring academic success and ensuring engagement in social activities, respectively </w:t>
      </w:r>
      <w:r w:rsidR="004E36C2">
        <w:rPr>
          <w:rFonts w:ascii="Arial" w:hAnsi="Arial" w:cs="Arial"/>
          <w:sz w:val="24"/>
          <w:szCs w:val="24"/>
        </w:rPr>
        <w:t>(U=</w:t>
      </w:r>
      <w:r w:rsidR="00773A41">
        <w:rPr>
          <w:rFonts w:ascii="Arial" w:hAnsi="Arial" w:cs="Arial"/>
          <w:sz w:val="24"/>
          <w:szCs w:val="24"/>
        </w:rPr>
        <w:t>515</w:t>
      </w:r>
      <w:r w:rsidR="004E36C2">
        <w:rPr>
          <w:rFonts w:ascii="Arial" w:hAnsi="Arial" w:cs="Arial"/>
          <w:sz w:val="24"/>
          <w:szCs w:val="24"/>
        </w:rPr>
        <w:t>, U=</w:t>
      </w:r>
      <w:r w:rsidR="00773A41">
        <w:rPr>
          <w:rFonts w:ascii="Arial" w:hAnsi="Arial" w:cs="Arial"/>
          <w:sz w:val="24"/>
          <w:szCs w:val="24"/>
        </w:rPr>
        <w:t>536 and U</w:t>
      </w:r>
      <w:r w:rsidR="004E36C2">
        <w:rPr>
          <w:rFonts w:ascii="Arial" w:hAnsi="Arial" w:cs="Arial"/>
          <w:sz w:val="24"/>
          <w:szCs w:val="24"/>
        </w:rPr>
        <w:t>=</w:t>
      </w:r>
      <w:r w:rsidR="00773A41">
        <w:rPr>
          <w:rFonts w:ascii="Arial" w:hAnsi="Arial" w:cs="Arial"/>
          <w:sz w:val="24"/>
          <w:szCs w:val="24"/>
        </w:rPr>
        <w:t>655</w:t>
      </w:r>
      <w:r w:rsidR="004E36C2">
        <w:rPr>
          <w:rFonts w:ascii="Arial" w:hAnsi="Arial" w:cs="Arial"/>
          <w:sz w:val="24"/>
          <w:szCs w:val="24"/>
        </w:rPr>
        <w:t>, all p&gt;0.05)</w:t>
      </w:r>
      <w:r w:rsidR="004E36C2" w:rsidRPr="00BE6C8C">
        <w:rPr>
          <w:rFonts w:ascii="Arial" w:hAnsi="Arial" w:cs="Arial"/>
          <w:sz w:val="24"/>
          <w:szCs w:val="24"/>
        </w:rPr>
        <w:t>.</w:t>
      </w:r>
    </w:p>
    <w:p w14:paraId="583E85FE" w14:textId="5BFC75C0" w:rsidR="00B33332" w:rsidRPr="004E36C2" w:rsidRDefault="00B33332" w:rsidP="004E36C2">
      <w:pPr>
        <w:pStyle w:val="ListParagraph"/>
        <w:spacing w:after="160" w:line="360" w:lineRule="auto"/>
        <w:rPr>
          <w:rFonts w:ascii="Arial" w:hAnsi="Arial" w:cs="Arial"/>
          <w:sz w:val="24"/>
          <w:szCs w:val="24"/>
        </w:rPr>
      </w:pPr>
    </w:p>
    <w:p w14:paraId="71A736B0" w14:textId="77777777" w:rsidR="00B33332" w:rsidRPr="00BE6C8C" w:rsidRDefault="00B33332" w:rsidP="00B33332">
      <w:pPr>
        <w:spacing w:line="360" w:lineRule="auto"/>
        <w:rPr>
          <w:rFonts w:ascii="Arial" w:hAnsi="Arial" w:cs="Arial"/>
          <w:sz w:val="24"/>
          <w:szCs w:val="24"/>
        </w:rPr>
      </w:pPr>
      <w:r w:rsidRPr="00BE6C8C">
        <w:rPr>
          <w:rFonts w:ascii="Arial" w:hAnsi="Arial" w:cs="Arial"/>
          <w:sz w:val="24"/>
          <w:szCs w:val="24"/>
        </w:rPr>
        <w:t xml:space="preserve">Similarly there were no significant differences in most areas of the level of support that was perceived as being given to them as individuals, by the university, course and student union in the three areas of employability development, academic development and social integration between the groups of autistic students and students with no disabilities. Again, for completeness summary statistics are presented though there are no significant differences found. </w:t>
      </w:r>
    </w:p>
    <w:p w14:paraId="0834C1A3" w14:textId="0775F164" w:rsidR="00191F66" w:rsidRPr="00D05A6E" w:rsidRDefault="004E36C2" w:rsidP="00191F66">
      <w:pPr>
        <w:pStyle w:val="ListParagraph"/>
        <w:numPr>
          <w:ilvl w:val="0"/>
          <w:numId w:val="11"/>
        </w:numPr>
        <w:spacing w:after="160" w:line="360" w:lineRule="auto"/>
        <w:rPr>
          <w:rFonts w:ascii="Arial" w:eastAsia="Times New Roman" w:hAnsi="Arial" w:cs="Arial"/>
          <w:sz w:val="24"/>
          <w:szCs w:val="24"/>
          <w:lang w:eastAsia="en-GB"/>
        </w:rPr>
      </w:pPr>
      <w:r w:rsidRPr="00191F66">
        <w:rPr>
          <w:rFonts w:ascii="Arial" w:eastAsia="Times New Roman" w:hAnsi="Arial" w:cs="Arial"/>
          <w:sz w:val="24"/>
          <w:szCs w:val="24"/>
          <w:lang w:eastAsia="en-GB"/>
        </w:rPr>
        <w:t>There was no significant difference in the scores for autistic students (M=</w:t>
      </w:r>
      <w:r w:rsidR="00773A41">
        <w:rPr>
          <w:rFonts w:ascii="Arial" w:eastAsia="Times New Roman" w:hAnsi="Arial" w:cs="Arial"/>
          <w:sz w:val="24"/>
          <w:szCs w:val="24"/>
          <w:lang w:eastAsia="en-GB"/>
        </w:rPr>
        <w:t>39.65</w:t>
      </w:r>
      <w:r w:rsidRPr="00191F66">
        <w:rPr>
          <w:rFonts w:ascii="Arial" w:eastAsia="Times New Roman" w:hAnsi="Arial" w:cs="Arial"/>
          <w:sz w:val="24"/>
          <w:szCs w:val="24"/>
          <w:lang w:eastAsia="en-GB"/>
        </w:rPr>
        <w:t>), (M=</w:t>
      </w:r>
      <w:r w:rsidR="00773A41">
        <w:rPr>
          <w:rFonts w:ascii="Arial" w:eastAsia="Times New Roman" w:hAnsi="Arial" w:cs="Arial"/>
          <w:sz w:val="24"/>
          <w:szCs w:val="24"/>
          <w:lang w:eastAsia="en-GB"/>
        </w:rPr>
        <w:t>42.02</w:t>
      </w:r>
      <w:r w:rsidRPr="00191F66">
        <w:rPr>
          <w:rFonts w:ascii="Arial" w:eastAsia="Times New Roman" w:hAnsi="Arial" w:cs="Arial"/>
          <w:sz w:val="24"/>
          <w:szCs w:val="24"/>
          <w:lang w:eastAsia="en-GB"/>
        </w:rPr>
        <w:t>) and (M=</w:t>
      </w:r>
      <w:r w:rsidR="00773A41">
        <w:rPr>
          <w:rFonts w:ascii="Arial" w:eastAsia="Times New Roman" w:hAnsi="Arial" w:cs="Arial"/>
          <w:sz w:val="24"/>
          <w:szCs w:val="24"/>
          <w:lang w:eastAsia="en-GB"/>
        </w:rPr>
        <w:t>35.51</w:t>
      </w:r>
      <w:r w:rsidRPr="00191F66">
        <w:rPr>
          <w:rFonts w:ascii="Arial" w:eastAsia="Times New Roman" w:hAnsi="Arial" w:cs="Arial"/>
          <w:sz w:val="24"/>
          <w:szCs w:val="24"/>
          <w:lang w:eastAsia="en-GB"/>
        </w:rPr>
        <w:t>) and students with no disabilities (M=</w:t>
      </w:r>
      <w:r w:rsidR="00773A41">
        <w:rPr>
          <w:rFonts w:ascii="Arial" w:eastAsia="Times New Roman" w:hAnsi="Arial" w:cs="Arial"/>
          <w:sz w:val="24"/>
          <w:szCs w:val="24"/>
          <w:lang w:eastAsia="en-GB"/>
        </w:rPr>
        <w:t>40.15</w:t>
      </w:r>
      <w:r w:rsidRPr="00191F66">
        <w:rPr>
          <w:rFonts w:ascii="Arial" w:eastAsia="Times New Roman" w:hAnsi="Arial" w:cs="Arial"/>
          <w:sz w:val="24"/>
          <w:szCs w:val="24"/>
          <w:lang w:eastAsia="en-GB"/>
        </w:rPr>
        <w:t>), (M=</w:t>
      </w:r>
      <w:r w:rsidR="00773A41">
        <w:rPr>
          <w:rFonts w:ascii="Arial" w:eastAsia="Times New Roman" w:hAnsi="Arial" w:cs="Arial"/>
          <w:sz w:val="24"/>
          <w:szCs w:val="24"/>
          <w:lang w:eastAsia="en-GB"/>
        </w:rPr>
        <w:t>39.81</w:t>
      </w:r>
      <w:r w:rsidRPr="00191F66">
        <w:rPr>
          <w:rFonts w:ascii="Arial" w:eastAsia="Times New Roman" w:hAnsi="Arial" w:cs="Arial"/>
          <w:sz w:val="24"/>
          <w:szCs w:val="24"/>
          <w:lang w:eastAsia="en-GB"/>
        </w:rPr>
        <w:t>) and (M=</w:t>
      </w:r>
      <w:r w:rsidR="00773A41">
        <w:rPr>
          <w:rFonts w:ascii="Arial" w:eastAsia="Times New Roman" w:hAnsi="Arial" w:cs="Arial"/>
          <w:sz w:val="24"/>
          <w:szCs w:val="24"/>
          <w:lang w:eastAsia="en-GB"/>
        </w:rPr>
        <w:t>40.64</w:t>
      </w:r>
      <w:r w:rsidRPr="00191F66">
        <w:rPr>
          <w:rFonts w:ascii="Arial" w:eastAsia="Times New Roman" w:hAnsi="Arial" w:cs="Arial"/>
          <w:sz w:val="24"/>
          <w:szCs w:val="24"/>
          <w:lang w:eastAsia="en-GB"/>
        </w:rPr>
        <w:t xml:space="preserve">) on belief in how much university support they had received in ensuring employability, ensuring academic success and ensuring engagement in social activities, respectively </w:t>
      </w:r>
      <w:r w:rsidR="00191F66">
        <w:rPr>
          <w:rFonts w:ascii="Arial" w:hAnsi="Arial" w:cs="Arial"/>
          <w:sz w:val="24"/>
          <w:szCs w:val="24"/>
        </w:rPr>
        <w:t>(U=</w:t>
      </w:r>
      <w:r w:rsidR="00773A41">
        <w:rPr>
          <w:rFonts w:ascii="Arial" w:hAnsi="Arial" w:cs="Arial"/>
          <w:sz w:val="24"/>
          <w:szCs w:val="24"/>
        </w:rPr>
        <w:t>651.5</w:t>
      </w:r>
      <w:r w:rsidR="00191F66">
        <w:rPr>
          <w:rFonts w:ascii="Arial" w:hAnsi="Arial" w:cs="Arial"/>
          <w:sz w:val="24"/>
          <w:szCs w:val="24"/>
        </w:rPr>
        <w:t>, U=</w:t>
      </w:r>
      <w:r w:rsidR="00773A41">
        <w:rPr>
          <w:rFonts w:ascii="Arial" w:hAnsi="Arial" w:cs="Arial"/>
          <w:sz w:val="24"/>
          <w:szCs w:val="24"/>
        </w:rPr>
        <w:t>649.5</w:t>
      </w:r>
      <w:r w:rsidR="00191F66">
        <w:rPr>
          <w:rFonts w:ascii="Arial" w:hAnsi="Arial" w:cs="Arial"/>
          <w:sz w:val="24"/>
          <w:szCs w:val="24"/>
        </w:rPr>
        <w:t xml:space="preserve"> and U = </w:t>
      </w:r>
      <w:r w:rsidR="00773A41">
        <w:rPr>
          <w:rFonts w:ascii="Arial" w:hAnsi="Arial" w:cs="Arial"/>
          <w:sz w:val="24"/>
          <w:szCs w:val="24"/>
        </w:rPr>
        <w:t>532.5</w:t>
      </w:r>
      <w:r w:rsidR="00191F66">
        <w:rPr>
          <w:rFonts w:ascii="Arial" w:hAnsi="Arial" w:cs="Arial"/>
          <w:sz w:val="24"/>
          <w:szCs w:val="24"/>
        </w:rPr>
        <w:t>, all p&gt;0.05)</w:t>
      </w:r>
      <w:r w:rsidR="00191F66" w:rsidRPr="00BE6C8C">
        <w:rPr>
          <w:rFonts w:ascii="Arial" w:hAnsi="Arial" w:cs="Arial"/>
          <w:sz w:val="24"/>
          <w:szCs w:val="24"/>
        </w:rPr>
        <w:t>.</w:t>
      </w:r>
    </w:p>
    <w:p w14:paraId="3E77B343" w14:textId="68A10E9F" w:rsidR="00191F66" w:rsidRPr="00D05A6E" w:rsidRDefault="00191F66" w:rsidP="00773A41">
      <w:pPr>
        <w:pStyle w:val="ListParagraph"/>
        <w:numPr>
          <w:ilvl w:val="0"/>
          <w:numId w:val="11"/>
        </w:numPr>
        <w:spacing w:after="160" w:line="360" w:lineRule="auto"/>
        <w:rPr>
          <w:rFonts w:ascii="Arial" w:eastAsia="Times New Roman" w:hAnsi="Arial" w:cs="Arial"/>
          <w:sz w:val="24"/>
          <w:szCs w:val="24"/>
          <w:lang w:eastAsia="en-GB"/>
        </w:rPr>
      </w:pPr>
      <w:r w:rsidRPr="00191F66">
        <w:rPr>
          <w:rFonts w:ascii="Arial" w:eastAsia="Times New Roman" w:hAnsi="Arial" w:cs="Arial"/>
          <w:sz w:val="24"/>
          <w:szCs w:val="24"/>
          <w:lang w:eastAsia="en-GB"/>
        </w:rPr>
        <w:t>There was no significant difference in the scores for autistic students (M=</w:t>
      </w:r>
      <w:r w:rsidR="00680332">
        <w:rPr>
          <w:rFonts w:ascii="Arial" w:eastAsia="Times New Roman" w:hAnsi="Arial" w:cs="Arial"/>
          <w:sz w:val="24"/>
          <w:szCs w:val="24"/>
          <w:lang w:eastAsia="en-GB"/>
        </w:rPr>
        <w:t>35.72</w:t>
      </w:r>
      <w:r w:rsidRPr="00191F66">
        <w:rPr>
          <w:rFonts w:ascii="Arial" w:eastAsia="Times New Roman" w:hAnsi="Arial" w:cs="Arial"/>
          <w:sz w:val="24"/>
          <w:szCs w:val="24"/>
          <w:lang w:eastAsia="en-GB"/>
        </w:rPr>
        <w:t>), (M=</w:t>
      </w:r>
      <w:r w:rsidR="00680332">
        <w:rPr>
          <w:rFonts w:ascii="Arial" w:eastAsia="Times New Roman" w:hAnsi="Arial" w:cs="Arial"/>
          <w:sz w:val="24"/>
          <w:szCs w:val="24"/>
          <w:lang w:eastAsia="en-GB"/>
        </w:rPr>
        <w:t>40.96</w:t>
      </w:r>
      <w:r w:rsidRPr="00191F66">
        <w:rPr>
          <w:rFonts w:ascii="Arial" w:eastAsia="Times New Roman" w:hAnsi="Arial" w:cs="Arial"/>
          <w:sz w:val="24"/>
          <w:szCs w:val="24"/>
          <w:lang w:eastAsia="en-GB"/>
        </w:rPr>
        <w:t>) and (M=</w:t>
      </w:r>
      <w:r w:rsidR="00680332">
        <w:rPr>
          <w:rFonts w:ascii="Arial" w:eastAsia="Times New Roman" w:hAnsi="Arial" w:cs="Arial"/>
          <w:sz w:val="24"/>
          <w:szCs w:val="24"/>
          <w:lang w:eastAsia="en-GB"/>
        </w:rPr>
        <w:t>33.61</w:t>
      </w:r>
      <w:r w:rsidRPr="00191F66">
        <w:rPr>
          <w:rFonts w:ascii="Arial" w:eastAsia="Times New Roman" w:hAnsi="Arial" w:cs="Arial"/>
          <w:sz w:val="24"/>
          <w:szCs w:val="24"/>
          <w:lang w:eastAsia="en-GB"/>
        </w:rPr>
        <w:t>) and students with no disabilities (M=</w:t>
      </w:r>
      <w:r w:rsidR="00680332">
        <w:rPr>
          <w:rFonts w:ascii="Arial" w:eastAsia="Times New Roman" w:hAnsi="Arial" w:cs="Arial"/>
          <w:sz w:val="24"/>
          <w:szCs w:val="24"/>
          <w:lang w:eastAsia="en-GB"/>
        </w:rPr>
        <w:t>40.4</w:t>
      </w:r>
      <w:r w:rsidRPr="00191F66">
        <w:rPr>
          <w:rFonts w:ascii="Arial" w:eastAsia="Times New Roman" w:hAnsi="Arial" w:cs="Arial"/>
          <w:sz w:val="24"/>
          <w:szCs w:val="24"/>
          <w:lang w:eastAsia="en-GB"/>
        </w:rPr>
        <w:t>), (M=</w:t>
      </w:r>
      <w:r w:rsidR="00680332">
        <w:rPr>
          <w:rFonts w:ascii="Arial" w:eastAsia="Times New Roman" w:hAnsi="Arial" w:cs="Arial"/>
          <w:sz w:val="24"/>
          <w:szCs w:val="24"/>
          <w:lang w:eastAsia="en-GB"/>
        </w:rPr>
        <w:t>38.85</w:t>
      </w:r>
      <w:r w:rsidRPr="00191F66">
        <w:rPr>
          <w:rFonts w:ascii="Arial" w:eastAsia="Times New Roman" w:hAnsi="Arial" w:cs="Arial"/>
          <w:sz w:val="24"/>
          <w:szCs w:val="24"/>
          <w:lang w:eastAsia="en-GB"/>
        </w:rPr>
        <w:t>) and (M=</w:t>
      </w:r>
      <w:r w:rsidR="00680332">
        <w:rPr>
          <w:rFonts w:ascii="Arial" w:eastAsia="Times New Roman" w:hAnsi="Arial" w:cs="Arial"/>
          <w:sz w:val="24"/>
          <w:szCs w:val="24"/>
          <w:lang w:eastAsia="en-GB"/>
        </w:rPr>
        <w:t>40.49</w:t>
      </w:r>
      <w:r w:rsidRPr="00191F66">
        <w:rPr>
          <w:rFonts w:ascii="Arial" w:eastAsia="Times New Roman" w:hAnsi="Arial" w:cs="Arial"/>
          <w:sz w:val="24"/>
          <w:szCs w:val="24"/>
          <w:lang w:eastAsia="en-GB"/>
        </w:rPr>
        <w:t>) on belief in how much support they had received</w:t>
      </w:r>
      <w:r>
        <w:rPr>
          <w:rFonts w:ascii="Arial" w:eastAsia="Times New Roman" w:hAnsi="Arial" w:cs="Arial"/>
          <w:sz w:val="24"/>
          <w:szCs w:val="24"/>
          <w:lang w:eastAsia="en-GB"/>
        </w:rPr>
        <w:t xml:space="preserve"> from their course</w:t>
      </w:r>
      <w:r w:rsidRPr="00191F66">
        <w:rPr>
          <w:rFonts w:ascii="Arial" w:eastAsia="Times New Roman" w:hAnsi="Arial" w:cs="Arial"/>
          <w:sz w:val="24"/>
          <w:szCs w:val="24"/>
          <w:lang w:eastAsia="en-GB"/>
        </w:rPr>
        <w:t xml:space="preserve"> in ensuring employability, ensuring academic success and ensuring engagement in social activities, respectively </w:t>
      </w:r>
      <w:r>
        <w:rPr>
          <w:rFonts w:ascii="Arial" w:hAnsi="Arial" w:cs="Arial"/>
          <w:sz w:val="24"/>
          <w:szCs w:val="24"/>
        </w:rPr>
        <w:t>(U=</w:t>
      </w:r>
      <w:r w:rsidR="00773A41">
        <w:rPr>
          <w:rFonts w:ascii="Arial" w:hAnsi="Arial" w:cs="Arial"/>
          <w:sz w:val="24"/>
          <w:szCs w:val="24"/>
        </w:rPr>
        <w:t>545.5</w:t>
      </w:r>
      <w:r>
        <w:rPr>
          <w:rFonts w:ascii="Arial" w:hAnsi="Arial" w:cs="Arial"/>
          <w:sz w:val="24"/>
          <w:szCs w:val="24"/>
        </w:rPr>
        <w:t>, U=</w:t>
      </w:r>
      <w:r w:rsidR="00773A41">
        <w:rPr>
          <w:rFonts w:ascii="Arial" w:hAnsi="Arial" w:cs="Arial"/>
          <w:sz w:val="24"/>
          <w:szCs w:val="24"/>
        </w:rPr>
        <w:t>613</w:t>
      </w:r>
      <w:r>
        <w:rPr>
          <w:rFonts w:ascii="Arial" w:hAnsi="Arial" w:cs="Arial"/>
          <w:sz w:val="24"/>
          <w:szCs w:val="24"/>
        </w:rPr>
        <w:t xml:space="preserve"> and U =</w:t>
      </w:r>
      <w:r w:rsidR="00773A41">
        <w:rPr>
          <w:rFonts w:ascii="Arial" w:hAnsi="Arial" w:cs="Arial"/>
          <w:sz w:val="24"/>
          <w:szCs w:val="24"/>
        </w:rPr>
        <w:t>486.5</w:t>
      </w:r>
      <w:r>
        <w:rPr>
          <w:rFonts w:ascii="Arial" w:hAnsi="Arial" w:cs="Arial"/>
          <w:sz w:val="24"/>
          <w:szCs w:val="24"/>
        </w:rPr>
        <w:t>, all p&gt;0.05)</w:t>
      </w:r>
      <w:r w:rsidRPr="00BE6C8C">
        <w:rPr>
          <w:rFonts w:ascii="Arial" w:hAnsi="Arial" w:cs="Arial"/>
          <w:sz w:val="24"/>
          <w:szCs w:val="24"/>
        </w:rPr>
        <w:t>.</w:t>
      </w:r>
    </w:p>
    <w:p w14:paraId="05E20AD4" w14:textId="180A47F3" w:rsidR="00191F66" w:rsidRPr="00D05A6E" w:rsidRDefault="00191F66" w:rsidP="00191F66">
      <w:pPr>
        <w:pStyle w:val="ListParagraph"/>
        <w:numPr>
          <w:ilvl w:val="0"/>
          <w:numId w:val="11"/>
        </w:numPr>
        <w:spacing w:after="160" w:line="360" w:lineRule="auto"/>
        <w:rPr>
          <w:rFonts w:ascii="Arial" w:eastAsia="Times New Roman" w:hAnsi="Arial" w:cs="Arial"/>
          <w:sz w:val="24"/>
          <w:szCs w:val="24"/>
          <w:lang w:eastAsia="en-GB"/>
        </w:rPr>
      </w:pPr>
      <w:r w:rsidRPr="00191F66">
        <w:rPr>
          <w:rFonts w:ascii="Arial" w:eastAsia="Times New Roman" w:hAnsi="Arial" w:cs="Arial"/>
          <w:sz w:val="24"/>
          <w:szCs w:val="24"/>
          <w:lang w:eastAsia="en-GB"/>
        </w:rPr>
        <w:t>There was no significant difference in the scores for autistic students (M=</w:t>
      </w:r>
      <w:r w:rsidR="00680332">
        <w:rPr>
          <w:rFonts w:ascii="Arial" w:eastAsia="Times New Roman" w:hAnsi="Arial" w:cs="Arial"/>
          <w:sz w:val="24"/>
          <w:szCs w:val="24"/>
          <w:lang w:eastAsia="en-GB"/>
        </w:rPr>
        <w:t>33.67</w:t>
      </w:r>
      <w:r w:rsidRPr="00191F66">
        <w:rPr>
          <w:rFonts w:ascii="Arial" w:eastAsia="Times New Roman" w:hAnsi="Arial" w:cs="Arial"/>
          <w:sz w:val="24"/>
          <w:szCs w:val="24"/>
          <w:lang w:eastAsia="en-GB"/>
        </w:rPr>
        <w:t>), (M=</w:t>
      </w:r>
      <w:r w:rsidR="00680332">
        <w:rPr>
          <w:rFonts w:ascii="Arial" w:eastAsia="Times New Roman" w:hAnsi="Arial" w:cs="Arial"/>
          <w:sz w:val="24"/>
          <w:szCs w:val="24"/>
          <w:lang w:eastAsia="en-GB"/>
        </w:rPr>
        <w:t>31.64</w:t>
      </w:r>
      <w:r w:rsidRPr="00191F66">
        <w:rPr>
          <w:rFonts w:ascii="Arial" w:eastAsia="Times New Roman" w:hAnsi="Arial" w:cs="Arial"/>
          <w:sz w:val="24"/>
          <w:szCs w:val="24"/>
          <w:lang w:eastAsia="en-GB"/>
        </w:rPr>
        <w:t>) and (M=</w:t>
      </w:r>
      <w:r w:rsidR="00680332">
        <w:rPr>
          <w:rFonts w:ascii="Arial" w:eastAsia="Times New Roman" w:hAnsi="Arial" w:cs="Arial"/>
          <w:sz w:val="24"/>
          <w:szCs w:val="24"/>
          <w:lang w:eastAsia="en-GB"/>
        </w:rPr>
        <w:t>32.02</w:t>
      </w:r>
      <w:r w:rsidRPr="00191F66">
        <w:rPr>
          <w:rFonts w:ascii="Arial" w:eastAsia="Times New Roman" w:hAnsi="Arial" w:cs="Arial"/>
          <w:sz w:val="24"/>
          <w:szCs w:val="24"/>
          <w:lang w:eastAsia="en-GB"/>
        </w:rPr>
        <w:t>) and students with no disabilities (M=</w:t>
      </w:r>
      <w:r w:rsidR="00680332">
        <w:rPr>
          <w:rFonts w:ascii="Arial" w:eastAsia="Times New Roman" w:hAnsi="Arial" w:cs="Arial"/>
          <w:sz w:val="24"/>
          <w:szCs w:val="24"/>
          <w:lang w:eastAsia="en-GB"/>
        </w:rPr>
        <w:t>37.59</w:t>
      </w:r>
      <w:r w:rsidRPr="00191F66">
        <w:rPr>
          <w:rFonts w:ascii="Arial" w:eastAsia="Times New Roman" w:hAnsi="Arial" w:cs="Arial"/>
          <w:sz w:val="24"/>
          <w:szCs w:val="24"/>
          <w:lang w:eastAsia="en-GB"/>
        </w:rPr>
        <w:t>), (M=</w:t>
      </w:r>
      <w:r w:rsidR="00680332">
        <w:rPr>
          <w:rFonts w:ascii="Arial" w:eastAsia="Times New Roman" w:hAnsi="Arial" w:cs="Arial"/>
          <w:sz w:val="24"/>
          <w:szCs w:val="24"/>
          <w:lang w:eastAsia="en-GB"/>
        </w:rPr>
        <w:t>39.86</w:t>
      </w:r>
      <w:r w:rsidRPr="00191F66">
        <w:rPr>
          <w:rFonts w:ascii="Arial" w:eastAsia="Times New Roman" w:hAnsi="Arial" w:cs="Arial"/>
          <w:sz w:val="24"/>
          <w:szCs w:val="24"/>
          <w:lang w:eastAsia="en-GB"/>
        </w:rPr>
        <w:t>) and (M=</w:t>
      </w:r>
      <w:r w:rsidR="00680332">
        <w:rPr>
          <w:rFonts w:ascii="Arial" w:eastAsia="Times New Roman" w:hAnsi="Arial" w:cs="Arial"/>
          <w:sz w:val="24"/>
          <w:szCs w:val="24"/>
          <w:lang w:eastAsia="en-GB"/>
        </w:rPr>
        <w:t>41.14</w:t>
      </w:r>
      <w:r w:rsidRPr="00191F66">
        <w:rPr>
          <w:rFonts w:ascii="Arial" w:eastAsia="Times New Roman" w:hAnsi="Arial" w:cs="Arial"/>
          <w:sz w:val="24"/>
          <w:szCs w:val="24"/>
          <w:lang w:eastAsia="en-GB"/>
        </w:rPr>
        <w:t xml:space="preserve">) </w:t>
      </w:r>
      <w:r>
        <w:rPr>
          <w:rFonts w:ascii="Arial" w:eastAsia="Times New Roman" w:hAnsi="Arial" w:cs="Arial"/>
          <w:sz w:val="24"/>
          <w:szCs w:val="24"/>
          <w:lang w:eastAsia="en-GB"/>
        </w:rPr>
        <w:t>on belief in how much</w:t>
      </w:r>
      <w:r w:rsidRPr="00191F66">
        <w:rPr>
          <w:rFonts w:ascii="Arial" w:eastAsia="Times New Roman" w:hAnsi="Arial" w:cs="Arial"/>
          <w:sz w:val="24"/>
          <w:szCs w:val="24"/>
          <w:lang w:eastAsia="en-GB"/>
        </w:rPr>
        <w:t xml:space="preserve"> support they had received</w:t>
      </w:r>
      <w:r>
        <w:rPr>
          <w:rFonts w:ascii="Arial" w:eastAsia="Times New Roman" w:hAnsi="Arial" w:cs="Arial"/>
          <w:sz w:val="24"/>
          <w:szCs w:val="24"/>
          <w:lang w:eastAsia="en-GB"/>
        </w:rPr>
        <w:t xml:space="preserve"> from the student union</w:t>
      </w:r>
      <w:r w:rsidRPr="00191F66">
        <w:rPr>
          <w:rFonts w:ascii="Arial" w:eastAsia="Times New Roman" w:hAnsi="Arial" w:cs="Arial"/>
          <w:sz w:val="24"/>
          <w:szCs w:val="24"/>
          <w:lang w:eastAsia="en-GB"/>
        </w:rPr>
        <w:t xml:space="preserve"> in ensuring employability, ensuring academic </w:t>
      </w:r>
      <w:r w:rsidRPr="00191F66">
        <w:rPr>
          <w:rFonts w:ascii="Arial" w:eastAsia="Times New Roman" w:hAnsi="Arial" w:cs="Arial"/>
          <w:sz w:val="24"/>
          <w:szCs w:val="24"/>
          <w:lang w:eastAsia="en-GB"/>
        </w:rPr>
        <w:lastRenderedPageBreak/>
        <w:t xml:space="preserve">success and ensuring engagement in social activities, respectively </w:t>
      </w:r>
      <w:r>
        <w:rPr>
          <w:rFonts w:ascii="Arial" w:hAnsi="Arial" w:cs="Arial"/>
          <w:sz w:val="24"/>
          <w:szCs w:val="24"/>
        </w:rPr>
        <w:t>(U=</w:t>
      </w:r>
      <w:r w:rsidR="00773A41">
        <w:rPr>
          <w:rFonts w:ascii="Arial" w:hAnsi="Arial" w:cs="Arial"/>
          <w:sz w:val="24"/>
          <w:szCs w:val="24"/>
        </w:rPr>
        <w:t>463.5</w:t>
      </w:r>
      <w:r>
        <w:rPr>
          <w:rFonts w:ascii="Arial" w:hAnsi="Arial" w:cs="Arial"/>
          <w:sz w:val="24"/>
          <w:szCs w:val="24"/>
        </w:rPr>
        <w:t>, U=</w:t>
      </w:r>
      <w:r w:rsidR="00773A41">
        <w:rPr>
          <w:rFonts w:ascii="Arial" w:hAnsi="Arial" w:cs="Arial"/>
          <w:sz w:val="24"/>
          <w:szCs w:val="24"/>
        </w:rPr>
        <w:t>433.5 and U</w:t>
      </w:r>
      <w:r>
        <w:rPr>
          <w:rFonts w:ascii="Arial" w:hAnsi="Arial" w:cs="Arial"/>
          <w:sz w:val="24"/>
          <w:szCs w:val="24"/>
        </w:rPr>
        <w:t>=</w:t>
      </w:r>
      <w:r w:rsidR="00773A41">
        <w:rPr>
          <w:rFonts w:ascii="Arial" w:hAnsi="Arial" w:cs="Arial"/>
          <w:sz w:val="24"/>
          <w:szCs w:val="24"/>
        </w:rPr>
        <w:t>451.5</w:t>
      </w:r>
      <w:r>
        <w:rPr>
          <w:rFonts w:ascii="Arial" w:hAnsi="Arial" w:cs="Arial"/>
          <w:sz w:val="24"/>
          <w:szCs w:val="24"/>
        </w:rPr>
        <w:t>, all p&gt;0.05)</w:t>
      </w:r>
      <w:r w:rsidRPr="00BE6C8C">
        <w:rPr>
          <w:rFonts w:ascii="Arial" w:hAnsi="Arial" w:cs="Arial"/>
          <w:sz w:val="24"/>
          <w:szCs w:val="24"/>
        </w:rPr>
        <w:t>.</w:t>
      </w:r>
    </w:p>
    <w:p w14:paraId="0C5B96CE" w14:textId="77777777" w:rsidR="00E260B3" w:rsidRPr="00BE6C8C" w:rsidRDefault="00E260B3" w:rsidP="00E37023">
      <w:pPr>
        <w:rPr>
          <w:rFonts w:ascii="Arial" w:eastAsia="Times New Roman" w:hAnsi="Arial" w:cs="Arial"/>
          <w:sz w:val="24"/>
          <w:szCs w:val="24"/>
          <w:lang w:eastAsia="en-GB"/>
        </w:rPr>
      </w:pPr>
    </w:p>
    <w:p w14:paraId="6656D087" w14:textId="5A3A12CE" w:rsidR="00E37023" w:rsidRPr="00BE6C8C" w:rsidRDefault="00E37023" w:rsidP="004462CF">
      <w:pPr>
        <w:rPr>
          <w:rFonts w:ascii="Arial" w:hAnsi="Arial" w:cs="Arial"/>
          <w:sz w:val="24"/>
          <w:szCs w:val="24"/>
        </w:rPr>
      </w:pPr>
      <w:r w:rsidRPr="00BE6C8C">
        <w:rPr>
          <w:rFonts w:ascii="Arial" w:hAnsi="Arial" w:cs="Arial"/>
          <w:sz w:val="24"/>
          <w:szCs w:val="24"/>
        </w:rPr>
        <w:t xml:space="preserve">An attempt was made to explore disclosure patterns. However, there were insufficient responses to the question about disclosure to conduct comparative statistics on the outputs. Absolute numbers are presented in </w:t>
      </w:r>
      <w:r w:rsidR="004462CF">
        <w:rPr>
          <w:rFonts w:ascii="Arial" w:hAnsi="Arial" w:cs="Arial"/>
          <w:sz w:val="24"/>
          <w:szCs w:val="24"/>
        </w:rPr>
        <w:t>f</w:t>
      </w:r>
      <w:r w:rsidRPr="00BE6C8C">
        <w:rPr>
          <w:rFonts w:ascii="Arial" w:hAnsi="Arial" w:cs="Arial"/>
          <w:sz w:val="24"/>
          <w:szCs w:val="24"/>
        </w:rPr>
        <w:t xml:space="preserve">igure </w:t>
      </w:r>
      <w:r w:rsidR="00E260B3" w:rsidRPr="00BE6C8C">
        <w:rPr>
          <w:rFonts w:ascii="Arial" w:hAnsi="Arial" w:cs="Arial"/>
          <w:sz w:val="24"/>
          <w:szCs w:val="24"/>
        </w:rPr>
        <w:t>five</w:t>
      </w:r>
      <w:r w:rsidRPr="00BE6C8C">
        <w:rPr>
          <w:rFonts w:ascii="Arial" w:hAnsi="Arial" w:cs="Arial"/>
          <w:sz w:val="24"/>
          <w:szCs w:val="24"/>
        </w:rPr>
        <w:t xml:space="preserve">. They do not suggest any particular pattern. </w:t>
      </w:r>
    </w:p>
    <w:p w14:paraId="24B8B62E" w14:textId="77777777" w:rsidR="00E260B3" w:rsidRPr="00BE6C8C" w:rsidRDefault="00E37023" w:rsidP="00E260B3">
      <w:pPr>
        <w:pStyle w:val="Caption"/>
      </w:pPr>
      <w:r w:rsidRPr="00BE6C8C">
        <w:rPr>
          <w:noProof/>
          <w:lang w:eastAsia="zh-CN"/>
        </w:rPr>
        <w:drawing>
          <wp:inline distT="0" distB="0" distL="0" distR="0" wp14:anchorId="35A2F25F" wp14:editId="4738F111">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658C7D9C" w14:textId="5BCCA827" w:rsidR="00A9345F" w:rsidRPr="009764E2" w:rsidRDefault="00E260B3" w:rsidP="009764E2">
      <w:pPr>
        <w:pStyle w:val="Caption"/>
        <w:sectPr w:rsidR="00A9345F" w:rsidRPr="009764E2" w:rsidSect="00FE52D8">
          <w:pgSz w:w="11906" w:h="16838" w:code="9"/>
          <w:pgMar w:top="1440" w:right="1440" w:bottom="1440" w:left="1440" w:header="709" w:footer="709" w:gutter="0"/>
          <w:cols w:space="708"/>
          <w:docGrid w:linePitch="360"/>
        </w:sectPr>
      </w:pPr>
      <w:bookmarkStart w:id="301" w:name="_Toc28805394"/>
      <w:r w:rsidRPr="00BE6C8C">
        <w:t xml:space="preserve">Figure </w:t>
      </w:r>
      <w:r w:rsidR="00292900">
        <w:fldChar w:fldCharType="begin"/>
      </w:r>
      <w:r w:rsidR="00292900">
        <w:instrText xml:space="preserve"> SEQ Figure \* ARABIC </w:instrText>
      </w:r>
      <w:r w:rsidR="00292900">
        <w:fldChar w:fldCharType="separate"/>
      </w:r>
      <w:r w:rsidR="00460E77">
        <w:rPr>
          <w:noProof/>
        </w:rPr>
        <w:t>5</w:t>
      </w:r>
      <w:r w:rsidR="00292900">
        <w:rPr>
          <w:noProof/>
        </w:rPr>
        <w:fldChar w:fldCharType="end"/>
      </w:r>
      <w:r w:rsidRPr="00BE6C8C">
        <w:t>: Absolute numbers of students: patterns of disclosure of their condition.</w:t>
      </w:r>
      <w:bookmarkEnd w:id="301"/>
      <w:r w:rsidR="00FD380C" w:rsidRPr="00BE6C8C">
        <w:br w:type="page"/>
      </w:r>
    </w:p>
    <w:p w14:paraId="2672357F" w14:textId="1A12F34D" w:rsidR="00FD380C" w:rsidRPr="009334F4" w:rsidRDefault="00FD380C" w:rsidP="00677413">
      <w:pPr>
        <w:pStyle w:val="Heading2"/>
        <w:numPr>
          <w:ilvl w:val="0"/>
          <w:numId w:val="0"/>
        </w:numPr>
        <w:ind w:left="435"/>
        <w:rPr>
          <w:lang w:eastAsia="en-GB"/>
        </w:rPr>
      </w:pPr>
      <w:bookmarkStart w:id="302" w:name="_Toc44774654"/>
      <w:r w:rsidRPr="009334F4">
        <w:rPr>
          <w:lang w:eastAsia="en-GB"/>
        </w:rPr>
        <w:lastRenderedPageBreak/>
        <w:t xml:space="preserve">Appendix </w:t>
      </w:r>
      <w:r w:rsidR="008F23DB">
        <w:rPr>
          <w:lang w:eastAsia="en-GB"/>
        </w:rPr>
        <w:t>8</w:t>
      </w:r>
      <w:r w:rsidRPr="009334F4">
        <w:rPr>
          <w:lang w:eastAsia="en-GB"/>
        </w:rPr>
        <w:t>: Changes to Autism Definitions Over Time</w:t>
      </w:r>
      <w:bookmarkEnd w:id="302"/>
    </w:p>
    <w:p w14:paraId="067B1DA9" w14:textId="77777777" w:rsidR="00FD380C" w:rsidRPr="009334F4" w:rsidRDefault="00FD380C" w:rsidP="00FD380C">
      <w:pPr>
        <w:pStyle w:val="Heading4"/>
        <w:rPr>
          <w:rFonts w:ascii="Arial" w:hAnsi="Arial" w:cs="Arial"/>
          <w:sz w:val="24"/>
          <w:szCs w:val="24"/>
          <w:lang w:eastAsia="en-GB"/>
        </w:rPr>
      </w:pPr>
      <w:r w:rsidRPr="009334F4">
        <w:rPr>
          <w:rFonts w:ascii="Arial" w:hAnsi="Arial" w:cs="Arial"/>
          <w:sz w:val="24"/>
          <w:szCs w:val="24"/>
          <w:lang w:eastAsia="en-GB"/>
        </w:rPr>
        <w:t>DSM Definitions</w:t>
      </w:r>
    </w:p>
    <w:p w14:paraId="3C2D8BAD" w14:textId="77777777" w:rsidR="00FD380C" w:rsidRPr="009334F4" w:rsidRDefault="00FD380C" w:rsidP="00FD380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The Diagnostic and Statistical Manual of Mental Disorders (DSM) has had many major rewrites since its inception. It is the tool used most widely internationally</w:t>
      </w:r>
    </w:p>
    <w:p w14:paraId="3A5436ED" w14:textId="77777777" w:rsidR="00FD380C" w:rsidRPr="009334F4" w:rsidRDefault="00FD380C" w:rsidP="00FD380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DSM-II published in 1952 viewed autism as emotional disturbance and did not look at the effect on cognition. Autism was considered a form of childhood schizophrenia. Diagnosis was vague with no specific criterion given in the text. </w:t>
      </w:r>
    </w:p>
    <w:p w14:paraId="4BCBFC16" w14:textId="77777777" w:rsidR="00FD380C" w:rsidRPr="009334F4" w:rsidRDefault="00FD380C" w:rsidP="00FD380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DSM-III published in 1980 moved autism into its own diagnostic category. Three specific criteria were given to allow diagnosis: no interest in people, severe communication impairments, and strange responses to the environment. At this point autism was regarded as a developmental disorder and the link with schizophrenia was considered to be inaccurate. Critically these features must have been recognised before the child was two and a half, thereby discounting many forms of autism recognised today. </w:t>
      </w:r>
    </w:p>
    <w:p w14:paraId="6B92B799" w14:textId="2D27F647" w:rsidR="00FD380C" w:rsidRPr="009334F4" w:rsidRDefault="00FD380C" w:rsidP="00FD380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DSM-IIIR was published in 1987 and this involved a major change to the autism criteria. The early onset requirement was dropped from the diagnostic criteria. Sixteen specific criteria were introduced, of which eight needed to be met for diagnosis. In addition, another sub-category was added: pervasive developmental disorder-not otherwise specified (PDD-NOS). PDD-NOS was regarded as a milder form of the condition and this diagnosis was given to people who did not me</w:t>
      </w:r>
      <w:r w:rsidR="00302DF1">
        <w:rPr>
          <w:rFonts w:ascii="Arial" w:eastAsia="Times New Roman" w:hAnsi="Arial" w:cs="Arial"/>
          <w:sz w:val="24"/>
          <w:szCs w:val="24"/>
          <w:lang w:eastAsia="en-GB"/>
        </w:rPr>
        <w:t>et al.</w:t>
      </w:r>
      <w:r w:rsidRPr="009334F4">
        <w:rPr>
          <w:rFonts w:ascii="Arial" w:eastAsia="Times New Roman" w:hAnsi="Arial" w:cs="Arial"/>
          <w:sz w:val="24"/>
          <w:szCs w:val="24"/>
          <w:lang w:eastAsia="en-GB"/>
        </w:rPr>
        <w:t xml:space="preserve">l of the other criteria. </w:t>
      </w:r>
    </w:p>
    <w:p w14:paraId="769A6017" w14:textId="77777777" w:rsidR="00FD380C" w:rsidRPr="009334F4" w:rsidRDefault="00FD380C" w:rsidP="00FD380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DSM-IV was published in 1994 and the revised version DSM-IVR was published in 2000. Both presented autism as a spectrum condition. The two categories present in the previous version were expanded to five and included Asperger’s Syndrome, Childhood Disintegrative Disorder (CDD) and Rett Syndrome. It was believed that there may be genetic elements to each of the five sub-categories and so they needed to be distinct to facilitate research. </w:t>
      </w:r>
    </w:p>
    <w:p w14:paraId="1B6547C5" w14:textId="73643E34" w:rsidR="00FD380C" w:rsidRPr="009334F4" w:rsidRDefault="00EC6DEC" w:rsidP="00FD380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DSM-5</w:t>
      </w:r>
      <w:r w:rsidR="00FD380C" w:rsidRPr="009334F4">
        <w:rPr>
          <w:rFonts w:ascii="Arial" w:eastAsia="Times New Roman" w:hAnsi="Arial" w:cs="Arial"/>
          <w:sz w:val="24"/>
          <w:szCs w:val="24"/>
          <w:lang w:eastAsia="en-GB"/>
        </w:rPr>
        <w:t xml:space="preserve"> redefined autism as Autism Spectrum Disorder. Diagnosis now requires </w:t>
      </w:r>
      <w:r w:rsidR="0026505D">
        <w:rPr>
          <w:rFonts w:ascii="Arial" w:eastAsia="Times New Roman" w:hAnsi="Arial" w:cs="Arial"/>
          <w:sz w:val="24"/>
          <w:szCs w:val="24"/>
          <w:lang w:eastAsia="en-GB"/>
        </w:rPr>
        <w:t>‘</w:t>
      </w:r>
      <w:r w:rsidR="00FD380C" w:rsidRPr="009334F4">
        <w:rPr>
          <w:rFonts w:ascii="Arial" w:eastAsia="Times New Roman" w:hAnsi="Arial" w:cs="Arial"/>
          <w:sz w:val="24"/>
          <w:szCs w:val="24"/>
          <w:lang w:eastAsia="en-GB"/>
        </w:rPr>
        <w:t>persistent impairment in reciprocal social communication and social interaction</w:t>
      </w:r>
      <w:r w:rsidR="0026505D">
        <w:rPr>
          <w:rFonts w:ascii="Arial" w:eastAsia="Times New Roman" w:hAnsi="Arial" w:cs="Arial"/>
          <w:sz w:val="24"/>
          <w:szCs w:val="24"/>
          <w:lang w:eastAsia="en-GB"/>
        </w:rPr>
        <w:t>’</w:t>
      </w:r>
      <w:r w:rsidR="00FD380C" w:rsidRPr="009334F4">
        <w:rPr>
          <w:rFonts w:ascii="Arial" w:eastAsia="Times New Roman" w:hAnsi="Arial" w:cs="Arial"/>
          <w:sz w:val="24"/>
          <w:szCs w:val="24"/>
          <w:lang w:eastAsia="en-GB"/>
        </w:rPr>
        <w:t xml:space="preserve"> and </w:t>
      </w:r>
      <w:r w:rsidR="0026505D">
        <w:rPr>
          <w:rFonts w:ascii="Arial" w:eastAsia="Times New Roman" w:hAnsi="Arial" w:cs="Arial"/>
          <w:sz w:val="24"/>
          <w:szCs w:val="24"/>
          <w:lang w:eastAsia="en-GB"/>
        </w:rPr>
        <w:t>‘</w:t>
      </w:r>
      <w:r w:rsidR="00FD380C" w:rsidRPr="009334F4">
        <w:rPr>
          <w:rFonts w:ascii="Arial" w:eastAsia="Times New Roman" w:hAnsi="Arial" w:cs="Arial"/>
          <w:sz w:val="24"/>
          <w:szCs w:val="24"/>
          <w:lang w:eastAsia="en-GB"/>
        </w:rPr>
        <w:t>restricted, repetitive patterns of behaviour.</w:t>
      </w:r>
      <w:r w:rsidR="0026505D">
        <w:rPr>
          <w:rFonts w:ascii="Arial" w:eastAsia="Times New Roman" w:hAnsi="Arial" w:cs="Arial"/>
          <w:sz w:val="24"/>
          <w:szCs w:val="24"/>
          <w:lang w:eastAsia="en-GB"/>
        </w:rPr>
        <w:t>’</w:t>
      </w:r>
      <w:r w:rsidR="00FD380C" w:rsidRPr="009334F4">
        <w:rPr>
          <w:rFonts w:ascii="Arial" w:eastAsia="Times New Roman" w:hAnsi="Arial" w:cs="Arial"/>
          <w:sz w:val="24"/>
          <w:szCs w:val="24"/>
          <w:lang w:eastAsia="en-GB"/>
        </w:rPr>
        <w:t xml:space="preserve">  Both of these features needed to be present from childhood. Several subcategories were eliminated from the category, namely Asperger syndrome, PDD-NOS and classic autism, along with Rett Syndrome and CDD which had been introduced in the last version. A new diagnosis was introduced of Social Communication Disorder which was to be use when people had language and social impairments but not repetitive behaviours. </w:t>
      </w:r>
    </w:p>
    <w:p w14:paraId="177F1C52" w14:textId="77777777" w:rsidR="00FD380C" w:rsidRPr="009334F4" w:rsidRDefault="00FD380C" w:rsidP="00FD380C">
      <w:pPr>
        <w:pStyle w:val="Heading4"/>
        <w:rPr>
          <w:rFonts w:ascii="Arial" w:hAnsi="Arial" w:cs="Arial"/>
          <w:sz w:val="24"/>
          <w:szCs w:val="24"/>
          <w:lang w:eastAsia="en-GB"/>
        </w:rPr>
      </w:pPr>
      <w:r w:rsidRPr="009334F4">
        <w:rPr>
          <w:rFonts w:ascii="Arial" w:hAnsi="Arial" w:cs="Arial"/>
          <w:sz w:val="24"/>
          <w:szCs w:val="24"/>
          <w:lang w:eastAsia="en-GB"/>
        </w:rPr>
        <w:lastRenderedPageBreak/>
        <w:t>ICD Definitions</w:t>
      </w:r>
    </w:p>
    <w:p w14:paraId="026E41C5" w14:textId="0CEE8BCD" w:rsidR="00FD380C" w:rsidRPr="009334F4" w:rsidRDefault="00FD380C" w:rsidP="00FD380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An alternative to the DSM is the International Classification of Diseases. This resource is broader than the DSM covering physical disorders as well. It was first published in 1948 with the tenth edition released in 1990. That edition grouped autism, Asperger syndrome, Rett syndrome, CDD and PDD-NOS under the category of Pervasive Developmental Disorders and so mapped onto the DSM-IV.</w:t>
      </w:r>
    </w:p>
    <w:p w14:paraId="09D8A8B3" w14:textId="3B60AA7C" w:rsidR="0081097C" w:rsidRPr="009334F4" w:rsidRDefault="00FD380C" w:rsidP="00EB549C">
      <w:pPr>
        <w:spacing w:before="100" w:beforeAutospacing="1" w:after="100" w:afterAutospacing="1"/>
        <w:rPr>
          <w:rFonts w:ascii="Arial" w:eastAsia="Times New Roman" w:hAnsi="Arial" w:cs="Arial"/>
          <w:sz w:val="24"/>
          <w:szCs w:val="24"/>
          <w:lang w:eastAsia="en-GB"/>
        </w:rPr>
      </w:pPr>
      <w:r w:rsidRPr="009334F4">
        <w:rPr>
          <w:rFonts w:ascii="Arial" w:eastAsia="Times New Roman" w:hAnsi="Arial" w:cs="Arial"/>
          <w:sz w:val="24"/>
          <w:szCs w:val="24"/>
          <w:lang w:eastAsia="en-GB"/>
        </w:rPr>
        <w:t xml:space="preserve">The latest 2018 eleventh version of the ICD mirrors </w:t>
      </w:r>
      <w:r w:rsidR="00EC6DEC" w:rsidRPr="009334F4">
        <w:rPr>
          <w:rFonts w:ascii="Arial" w:eastAsia="Times New Roman" w:hAnsi="Arial" w:cs="Arial"/>
          <w:sz w:val="24"/>
          <w:szCs w:val="24"/>
          <w:lang w:eastAsia="en-GB"/>
        </w:rPr>
        <w:t>DSM-5</w:t>
      </w:r>
      <w:r w:rsidRPr="009334F4">
        <w:rPr>
          <w:rFonts w:ascii="Arial" w:eastAsia="Times New Roman" w:hAnsi="Arial" w:cs="Arial"/>
          <w:sz w:val="24"/>
          <w:szCs w:val="24"/>
          <w:lang w:eastAsia="en-GB"/>
        </w:rPr>
        <w:t xml:space="preserve">. Autism Spectrum Disorder is the main category and the subcategories have been eliminated. It differs from DSM diagnostic criteria in some </w:t>
      </w:r>
      <w:r w:rsidR="00CA3735" w:rsidRPr="009334F4">
        <w:rPr>
          <w:rFonts w:ascii="Arial" w:eastAsia="Times New Roman" w:hAnsi="Arial" w:cs="Arial"/>
          <w:sz w:val="24"/>
          <w:szCs w:val="24"/>
          <w:lang w:eastAsia="en-GB"/>
        </w:rPr>
        <w:t>respects,</w:t>
      </w:r>
      <w:r w:rsidRPr="009334F4">
        <w:rPr>
          <w:rFonts w:ascii="Arial" w:eastAsia="Times New Roman" w:hAnsi="Arial" w:cs="Arial"/>
          <w:sz w:val="24"/>
          <w:szCs w:val="24"/>
          <w:lang w:eastAsia="en-GB"/>
        </w:rPr>
        <w:t xml:space="preserve"> however. The ICD specifically differentiates between autism with intellectual disability and without. It also specifically emphasises that older people and women may mask autistic traits and this should be considered in diagnosis. </w:t>
      </w:r>
    </w:p>
    <w:sectPr w:rsidR="0081097C" w:rsidRPr="009334F4" w:rsidSect="00BE6C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1F0F" w14:textId="77777777" w:rsidR="00292900" w:rsidRDefault="00292900" w:rsidP="00AC1368">
      <w:pPr>
        <w:spacing w:after="0" w:line="240" w:lineRule="auto"/>
      </w:pPr>
      <w:r>
        <w:separator/>
      </w:r>
    </w:p>
    <w:p w14:paraId="6F4E54F1" w14:textId="77777777" w:rsidR="00292900" w:rsidRDefault="00292900"/>
  </w:endnote>
  <w:endnote w:type="continuationSeparator" w:id="0">
    <w:p w14:paraId="2ABF1BB1" w14:textId="77777777" w:rsidR="00292900" w:rsidRDefault="00292900" w:rsidP="00AC1368">
      <w:pPr>
        <w:spacing w:after="0" w:line="240" w:lineRule="auto"/>
      </w:pPr>
      <w:r>
        <w:continuationSeparator/>
      </w:r>
    </w:p>
    <w:p w14:paraId="0096252E" w14:textId="77777777" w:rsidR="00292900" w:rsidRDefault="0029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LiberationSans">
    <w:altName w:val="Malgun Gothic"/>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dvP45A69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D9D7" w14:textId="47424948" w:rsidR="00851482" w:rsidRDefault="00851482">
    <w:pPr>
      <w:pStyle w:val="Footer"/>
    </w:pPr>
    <w:r>
      <w:rPr>
        <w:noProof/>
        <w:color w:val="4F81BD" w:themeColor="accent1"/>
        <w:lang w:eastAsia="zh-CN"/>
      </w:rPr>
      <mc:AlternateContent>
        <mc:Choice Requires="wps">
          <w:drawing>
            <wp:anchor distT="0" distB="0" distL="114300" distR="114300" simplePos="0" relativeHeight="251658240" behindDoc="0" locked="0" layoutInCell="1" allowOverlap="1" wp14:anchorId="3B072C63" wp14:editId="1D3EB3A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1FE668B"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MERGEFORMAT </w:instrText>
    </w:r>
    <w:r>
      <w:rPr>
        <w:color w:val="4F81BD" w:themeColor="accent1"/>
        <w:sz w:val="20"/>
        <w:szCs w:val="20"/>
      </w:rPr>
      <w:fldChar w:fldCharType="separate"/>
    </w:r>
    <w:r w:rsidRPr="00667DB2">
      <w:rPr>
        <w:rFonts w:asciiTheme="majorHAnsi" w:eastAsiaTheme="majorEastAsia" w:hAnsiTheme="majorHAnsi" w:cstheme="majorBidi"/>
        <w:noProof/>
        <w:color w:val="4F81BD" w:themeColor="accent1"/>
        <w:sz w:val="20"/>
        <w:szCs w:val="20"/>
      </w:rPr>
      <w:t>152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C99EC" w14:textId="77777777" w:rsidR="00292900" w:rsidRDefault="00292900" w:rsidP="00AC1368">
      <w:pPr>
        <w:spacing w:after="0" w:line="240" w:lineRule="auto"/>
      </w:pPr>
      <w:r>
        <w:separator/>
      </w:r>
    </w:p>
    <w:p w14:paraId="1B89BE31" w14:textId="77777777" w:rsidR="00292900" w:rsidRDefault="00292900"/>
  </w:footnote>
  <w:footnote w:type="continuationSeparator" w:id="0">
    <w:p w14:paraId="7CEC4848" w14:textId="77777777" w:rsidR="00292900" w:rsidRDefault="00292900" w:rsidP="00AC1368">
      <w:pPr>
        <w:spacing w:after="0" w:line="240" w:lineRule="auto"/>
      </w:pPr>
      <w:r>
        <w:continuationSeparator/>
      </w:r>
    </w:p>
    <w:p w14:paraId="0F9DEB8B" w14:textId="77777777" w:rsidR="00292900" w:rsidRDefault="00292900"/>
  </w:footnote>
  <w:footnote w:id="1">
    <w:p w14:paraId="5B0C1826" w14:textId="3FE08A6B" w:rsidR="00851482" w:rsidRDefault="00851482">
      <w:pPr>
        <w:pStyle w:val="FootnoteText"/>
      </w:pPr>
      <w:r>
        <w:rPr>
          <w:rStyle w:val="FootnoteReference"/>
        </w:rPr>
        <w:footnoteRef/>
      </w:r>
      <w:r>
        <w:t xml:space="preserve"> </w:t>
      </w:r>
      <w:r w:rsidRPr="0026505D">
        <w:t>See appendix 10 for full lineage of the definitional terms</w:t>
      </w:r>
      <w:r>
        <w:t>.</w:t>
      </w:r>
    </w:p>
  </w:footnote>
  <w:footnote w:id="2">
    <w:p w14:paraId="1E4D0878" w14:textId="68560F77" w:rsidR="00851482" w:rsidRDefault="00851482">
      <w:pPr>
        <w:pStyle w:val="FootnoteText"/>
      </w:pPr>
      <w:r>
        <w:rPr>
          <w:rStyle w:val="FootnoteReference"/>
        </w:rPr>
        <w:footnoteRef/>
      </w:r>
      <w:r>
        <w:t xml:space="preserve"> </w:t>
      </w:r>
      <w:hyperlink r:id="rId1" w:history="1">
        <w:r w:rsidRPr="00FB0B6D">
          <w:rPr>
            <w:rStyle w:val="Hyperlink"/>
          </w:rPr>
          <w:t>https://unistats.ac.uk/</w:t>
        </w:r>
      </w:hyperlink>
      <w:r>
        <w:t xml:space="preserve"> </w:t>
      </w:r>
    </w:p>
  </w:footnote>
  <w:footnote w:id="3">
    <w:p w14:paraId="33FD636B" w14:textId="77777777" w:rsidR="00851482" w:rsidRDefault="00851482" w:rsidP="006C6C92">
      <w:pPr>
        <w:rPr>
          <w:rFonts w:ascii="Times New Roman" w:hAnsi="Times New Roman" w:cs="Times New Roman"/>
          <w:sz w:val="24"/>
          <w:szCs w:val="24"/>
          <w:lang w:eastAsia="en-GB"/>
        </w:rPr>
      </w:pPr>
      <w:r>
        <w:rPr>
          <w:rStyle w:val="FootnoteReference"/>
        </w:rPr>
        <w:footnoteRef/>
      </w:r>
      <w:r>
        <w:t xml:space="preserve"> </w:t>
      </w:r>
      <w:r w:rsidRPr="004157BF">
        <w:rPr>
          <w:rFonts w:ascii="Arial" w:hAnsi="Arial" w:cs="Arial"/>
          <w:sz w:val="18"/>
          <w:szCs w:val="18"/>
        </w:rPr>
        <w:t xml:space="preserve">A range of employers have run specific campaigns to attract autistic individuals including </w:t>
      </w:r>
      <w:r w:rsidRPr="004157BF">
        <w:rPr>
          <w:rStyle w:val="m-1735306937381948991size"/>
          <w:rFonts w:ascii="Arial" w:hAnsi="Arial" w:cs="Arial"/>
          <w:sz w:val="18"/>
          <w:szCs w:val="18"/>
        </w:rPr>
        <w:t>Auticon, Microsoft, Procter &amp; Gamble, Deutsche Bank, and Harry Spectres Chocolates. Others such as the military organisations have deployed autistic people in specific roles which use their talents such as code construction and breaking and pattern spotting in enemies’ manoeuvres. The employment agency Specialisterne is specifically for autistic people.</w:t>
      </w:r>
      <w:r>
        <w:rPr>
          <w:rStyle w:val="m-1735306937381948991size"/>
          <w:rFonts w:ascii="Tahoma" w:hAnsi="Tahoma" w:cs="Tahoma"/>
          <w:sz w:val="27"/>
          <w:szCs w:val="27"/>
        </w:rPr>
        <w:t xml:space="preserve"> </w:t>
      </w:r>
    </w:p>
    <w:p w14:paraId="1ADBD3B8" w14:textId="77777777" w:rsidR="00851482" w:rsidRDefault="00851482" w:rsidP="006C6C92">
      <w:pPr>
        <w:pStyle w:val="FootnoteText"/>
      </w:pPr>
    </w:p>
  </w:footnote>
  <w:footnote w:id="4">
    <w:p w14:paraId="65310A71" w14:textId="2003F243" w:rsidR="00851482" w:rsidRDefault="00851482" w:rsidP="00A85E3E">
      <w:pPr>
        <w:pStyle w:val="FootnoteText"/>
      </w:pPr>
      <w:r w:rsidRPr="00F67375">
        <w:rPr>
          <w:rStyle w:val="FootnoteReference"/>
        </w:rPr>
        <w:footnoteRef/>
      </w:r>
      <w:r w:rsidRPr="00F67375">
        <w:t xml:space="preserve"> These search tools were: Star Plus at the University of Sheffield; Bring Me at the University of Leicester</w:t>
      </w:r>
      <w:r>
        <w:t>;</w:t>
      </w:r>
      <w:r w:rsidRPr="00F67375">
        <w:t xml:space="preserve"> and the unnamed total library search at the University of Leeds.</w:t>
      </w:r>
    </w:p>
  </w:footnote>
  <w:footnote w:id="5">
    <w:p w14:paraId="58A5BF96" w14:textId="1515D3A1" w:rsidR="00851482" w:rsidRPr="007406D7" w:rsidRDefault="00851482" w:rsidP="007406D7">
      <w:pPr>
        <w:pStyle w:val="FootnoteText"/>
      </w:pPr>
      <w:r>
        <w:rPr>
          <w:rStyle w:val="FootnoteReference"/>
        </w:rPr>
        <w:footnoteRef/>
      </w:r>
      <w:r>
        <w:t xml:space="preserve"> </w:t>
      </w:r>
      <w:r w:rsidRPr="007406D7">
        <w:rPr>
          <w:rStyle w:val="FootnoteChar"/>
        </w:rPr>
        <w:t xml:space="preserve">To ensure random prize allocation contact details were separated from the main question, allocated numbers and winners were chosen using the tools at </w:t>
      </w:r>
      <w:hyperlink r:id="rId2" w:history="1">
        <w:r w:rsidRPr="007406D7">
          <w:rPr>
            <w:rStyle w:val="FootnoteChar"/>
          </w:rPr>
          <w:t>https://www.random.org/</w:t>
        </w:r>
      </w:hyperlink>
      <w:r w:rsidRPr="007406D7">
        <w:rPr>
          <w:rStyle w:val="FootnoteChar"/>
        </w:rPr>
        <w:t>.</w:t>
      </w:r>
      <w:r w:rsidRPr="007406D7">
        <w:t xml:space="preserve"> </w:t>
      </w:r>
    </w:p>
    <w:p w14:paraId="473566B1" w14:textId="3E2C0026" w:rsidR="00851482" w:rsidRDefault="00851482">
      <w:pPr>
        <w:pStyle w:val="FootnoteText"/>
      </w:pPr>
    </w:p>
  </w:footnote>
  <w:footnote w:id="6">
    <w:p w14:paraId="7C3000FF" w14:textId="77777777" w:rsidR="00851482" w:rsidRDefault="00851482" w:rsidP="00A12194">
      <w:pPr>
        <w:pStyle w:val="FootnoteText"/>
      </w:pPr>
      <w:r>
        <w:rPr>
          <w:rStyle w:val="FootnoteReference"/>
        </w:rPr>
        <w:footnoteRef/>
      </w:r>
      <w:r>
        <w:t xml:space="preserve"> The 301 Study Skills Centre provides online materials, face to face workshops and one to one appointments and covers all aspects of study skills issues. </w:t>
      </w:r>
    </w:p>
  </w:footnote>
  <w:footnote w:id="7">
    <w:p w14:paraId="58A33052" w14:textId="77777777" w:rsidR="00851482" w:rsidRDefault="00851482" w:rsidP="00A12194">
      <w:pPr>
        <w:pStyle w:val="FootnoteText"/>
      </w:pPr>
      <w:r>
        <w:rPr>
          <w:rStyle w:val="FootnoteReference"/>
        </w:rPr>
        <w:footnoteRef/>
      </w:r>
      <w:r>
        <w:t xml:space="preserve"> National Autistic Society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14F"/>
    <w:multiLevelType w:val="hybridMultilevel"/>
    <w:tmpl w:val="263C1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B559D"/>
    <w:multiLevelType w:val="hybridMultilevel"/>
    <w:tmpl w:val="2EBC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200DC"/>
    <w:multiLevelType w:val="hybridMultilevel"/>
    <w:tmpl w:val="6156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75F8B"/>
    <w:multiLevelType w:val="hybridMultilevel"/>
    <w:tmpl w:val="30B29C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05254"/>
    <w:multiLevelType w:val="hybridMultilevel"/>
    <w:tmpl w:val="4F02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0605E"/>
    <w:multiLevelType w:val="hybridMultilevel"/>
    <w:tmpl w:val="92FA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D7E86"/>
    <w:multiLevelType w:val="hybridMultilevel"/>
    <w:tmpl w:val="81DEC8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F4878"/>
    <w:multiLevelType w:val="hybridMultilevel"/>
    <w:tmpl w:val="AAFC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462EB1"/>
    <w:multiLevelType w:val="hybridMultilevel"/>
    <w:tmpl w:val="05E8F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67E05"/>
    <w:multiLevelType w:val="hybridMultilevel"/>
    <w:tmpl w:val="C6F6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93B92"/>
    <w:multiLevelType w:val="hybridMultilevel"/>
    <w:tmpl w:val="064C15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D4EF5"/>
    <w:multiLevelType w:val="hybridMultilevel"/>
    <w:tmpl w:val="86C8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60A8F"/>
    <w:multiLevelType w:val="hybridMultilevel"/>
    <w:tmpl w:val="71B4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B6B2B"/>
    <w:multiLevelType w:val="hybridMultilevel"/>
    <w:tmpl w:val="1C1E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9B2AC4"/>
    <w:multiLevelType w:val="hybridMultilevel"/>
    <w:tmpl w:val="81DEC8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86291"/>
    <w:multiLevelType w:val="multilevel"/>
    <w:tmpl w:val="A51EE648"/>
    <w:lvl w:ilvl="0">
      <w:start w:val="1"/>
      <w:numFmt w:val="decimal"/>
      <w:lvlText w:val="%1"/>
      <w:lvlJc w:val="left"/>
      <w:pPr>
        <w:ind w:left="435" w:hanging="435"/>
      </w:pPr>
      <w:rPr>
        <w:rFonts w:hint="default"/>
      </w:rPr>
    </w:lvl>
    <w:lvl w:ilvl="1">
      <w:start w:val="1"/>
      <w:numFmt w:val="decimal"/>
      <w:pStyle w:val="Heading2"/>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921BE8"/>
    <w:multiLevelType w:val="hybridMultilevel"/>
    <w:tmpl w:val="90A2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8165B"/>
    <w:multiLevelType w:val="hybridMultilevel"/>
    <w:tmpl w:val="8C9808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5C4D5C"/>
    <w:multiLevelType w:val="hybridMultilevel"/>
    <w:tmpl w:val="4768D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5764E"/>
    <w:multiLevelType w:val="hybridMultilevel"/>
    <w:tmpl w:val="DFFEAC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5630E7"/>
    <w:multiLevelType w:val="hybridMultilevel"/>
    <w:tmpl w:val="81DEC8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7045CD"/>
    <w:multiLevelType w:val="hybridMultilevel"/>
    <w:tmpl w:val="0F049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F4880"/>
    <w:multiLevelType w:val="hybridMultilevel"/>
    <w:tmpl w:val="E272B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15991"/>
    <w:multiLevelType w:val="hybridMultilevel"/>
    <w:tmpl w:val="ABE2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45DD4"/>
    <w:multiLevelType w:val="hybridMultilevel"/>
    <w:tmpl w:val="B2AE5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8B45F1"/>
    <w:multiLevelType w:val="hybridMultilevel"/>
    <w:tmpl w:val="0042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2"/>
  </w:num>
  <w:num w:numId="4">
    <w:abstractNumId w:val="13"/>
  </w:num>
  <w:num w:numId="5">
    <w:abstractNumId w:val="1"/>
  </w:num>
  <w:num w:numId="6">
    <w:abstractNumId w:val="16"/>
  </w:num>
  <w:num w:numId="7">
    <w:abstractNumId w:val="23"/>
  </w:num>
  <w:num w:numId="8">
    <w:abstractNumId w:val="0"/>
  </w:num>
  <w:num w:numId="9">
    <w:abstractNumId w:val="11"/>
  </w:num>
  <w:num w:numId="10">
    <w:abstractNumId w:val="2"/>
  </w:num>
  <w:num w:numId="11">
    <w:abstractNumId w:val="9"/>
  </w:num>
  <w:num w:numId="12">
    <w:abstractNumId w:val="25"/>
  </w:num>
  <w:num w:numId="13">
    <w:abstractNumId w:val="4"/>
  </w:num>
  <w:num w:numId="14">
    <w:abstractNumId w:val="18"/>
  </w:num>
  <w:num w:numId="15">
    <w:abstractNumId w:val="10"/>
  </w:num>
  <w:num w:numId="16">
    <w:abstractNumId w:val="19"/>
  </w:num>
  <w:num w:numId="17">
    <w:abstractNumId w:val="24"/>
  </w:num>
  <w:num w:numId="18">
    <w:abstractNumId w:val="15"/>
  </w:num>
  <w:num w:numId="19">
    <w:abstractNumId w:val="6"/>
  </w:num>
  <w:num w:numId="20">
    <w:abstractNumId w:val="17"/>
  </w:num>
  <w:num w:numId="21">
    <w:abstractNumId w:val="8"/>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3"/>
  </w:num>
  <w:num w:numId="26">
    <w:abstractNumId w:val="5"/>
  </w:num>
  <w:num w:numId="2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de-DE" w:vendorID="64" w:dllVersion="6"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24"/>
    <w:rsid w:val="000006D0"/>
    <w:rsid w:val="00000F3D"/>
    <w:rsid w:val="00001263"/>
    <w:rsid w:val="00001ACB"/>
    <w:rsid w:val="00003C06"/>
    <w:rsid w:val="00004BE9"/>
    <w:rsid w:val="0000582E"/>
    <w:rsid w:val="00007C82"/>
    <w:rsid w:val="000112C3"/>
    <w:rsid w:val="0001220A"/>
    <w:rsid w:val="000132BE"/>
    <w:rsid w:val="000132EB"/>
    <w:rsid w:val="000137FC"/>
    <w:rsid w:val="0001699D"/>
    <w:rsid w:val="00017C9B"/>
    <w:rsid w:val="00017EC7"/>
    <w:rsid w:val="000226BD"/>
    <w:rsid w:val="00022A60"/>
    <w:rsid w:val="00030463"/>
    <w:rsid w:val="000309F2"/>
    <w:rsid w:val="000310AD"/>
    <w:rsid w:val="0003360A"/>
    <w:rsid w:val="00033686"/>
    <w:rsid w:val="00035193"/>
    <w:rsid w:val="000351A4"/>
    <w:rsid w:val="0003585F"/>
    <w:rsid w:val="000407E8"/>
    <w:rsid w:val="000411CE"/>
    <w:rsid w:val="00042472"/>
    <w:rsid w:val="00042B2A"/>
    <w:rsid w:val="00042B9C"/>
    <w:rsid w:val="0004557C"/>
    <w:rsid w:val="00045894"/>
    <w:rsid w:val="00046F4D"/>
    <w:rsid w:val="000477E8"/>
    <w:rsid w:val="000512E9"/>
    <w:rsid w:val="0005172F"/>
    <w:rsid w:val="00051E96"/>
    <w:rsid w:val="000522C0"/>
    <w:rsid w:val="00053AB4"/>
    <w:rsid w:val="000549EB"/>
    <w:rsid w:val="000565D7"/>
    <w:rsid w:val="00057420"/>
    <w:rsid w:val="0006120D"/>
    <w:rsid w:val="00061555"/>
    <w:rsid w:val="00065004"/>
    <w:rsid w:val="000658D7"/>
    <w:rsid w:val="000673F8"/>
    <w:rsid w:val="00067E31"/>
    <w:rsid w:val="00070059"/>
    <w:rsid w:val="00070380"/>
    <w:rsid w:val="00070E37"/>
    <w:rsid w:val="0007165A"/>
    <w:rsid w:val="00071E6C"/>
    <w:rsid w:val="0007261C"/>
    <w:rsid w:val="00072965"/>
    <w:rsid w:val="000730A5"/>
    <w:rsid w:val="0007575D"/>
    <w:rsid w:val="00076F15"/>
    <w:rsid w:val="00077D44"/>
    <w:rsid w:val="00081BB0"/>
    <w:rsid w:val="00082001"/>
    <w:rsid w:val="00082D2F"/>
    <w:rsid w:val="0008326C"/>
    <w:rsid w:val="0008414C"/>
    <w:rsid w:val="000842F0"/>
    <w:rsid w:val="00084B49"/>
    <w:rsid w:val="00084EB3"/>
    <w:rsid w:val="00085BEA"/>
    <w:rsid w:val="00087F6F"/>
    <w:rsid w:val="000903B0"/>
    <w:rsid w:val="00092095"/>
    <w:rsid w:val="0009333C"/>
    <w:rsid w:val="000933DC"/>
    <w:rsid w:val="00093F52"/>
    <w:rsid w:val="0009470B"/>
    <w:rsid w:val="0009485D"/>
    <w:rsid w:val="00095AD1"/>
    <w:rsid w:val="00096CC2"/>
    <w:rsid w:val="00097970"/>
    <w:rsid w:val="00097B0D"/>
    <w:rsid w:val="000A0233"/>
    <w:rsid w:val="000A1178"/>
    <w:rsid w:val="000A2643"/>
    <w:rsid w:val="000A6619"/>
    <w:rsid w:val="000A6A61"/>
    <w:rsid w:val="000B7956"/>
    <w:rsid w:val="000B7BEE"/>
    <w:rsid w:val="000C0FEB"/>
    <w:rsid w:val="000C28FA"/>
    <w:rsid w:val="000C4A52"/>
    <w:rsid w:val="000C610D"/>
    <w:rsid w:val="000C64FE"/>
    <w:rsid w:val="000D0151"/>
    <w:rsid w:val="000D0853"/>
    <w:rsid w:val="000D506C"/>
    <w:rsid w:val="000D5BDF"/>
    <w:rsid w:val="000E0548"/>
    <w:rsid w:val="000E172D"/>
    <w:rsid w:val="000E3598"/>
    <w:rsid w:val="000E46A1"/>
    <w:rsid w:val="000F0425"/>
    <w:rsid w:val="000F0AFA"/>
    <w:rsid w:val="000F1A8A"/>
    <w:rsid w:val="000F1CFB"/>
    <w:rsid w:val="000F270C"/>
    <w:rsid w:val="000F2C05"/>
    <w:rsid w:val="000F35E2"/>
    <w:rsid w:val="000F3D33"/>
    <w:rsid w:val="000F68D5"/>
    <w:rsid w:val="000F73E1"/>
    <w:rsid w:val="0010040D"/>
    <w:rsid w:val="00102D64"/>
    <w:rsid w:val="00103637"/>
    <w:rsid w:val="001058D4"/>
    <w:rsid w:val="00106053"/>
    <w:rsid w:val="00106903"/>
    <w:rsid w:val="00111365"/>
    <w:rsid w:val="0011146F"/>
    <w:rsid w:val="00111A04"/>
    <w:rsid w:val="0011565B"/>
    <w:rsid w:val="00116002"/>
    <w:rsid w:val="00116E75"/>
    <w:rsid w:val="001170F2"/>
    <w:rsid w:val="00120A3C"/>
    <w:rsid w:val="001212E0"/>
    <w:rsid w:val="00123069"/>
    <w:rsid w:val="00123605"/>
    <w:rsid w:val="00123DF6"/>
    <w:rsid w:val="001244E9"/>
    <w:rsid w:val="001254C4"/>
    <w:rsid w:val="00125D63"/>
    <w:rsid w:val="0012681B"/>
    <w:rsid w:val="001278C1"/>
    <w:rsid w:val="00127D0F"/>
    <w:rsid w:val="001300A8"/>
    <w:rsid w:val="00131A25"/>
    <w:rsid w:val="00132217"/>
    <w:rsid w:val="0013233B"/>
    <w:rsid w:val="0013373E"/>
    <w:rsid w:val="00133FF6"/>
    <w:rsid w:val="00136436"/>
    <w:rsid w:val="00136BA0"/>
    <w:rsid w:val="00137029"/>
    <w:rsid w:val="00137331"/>
    <w:rsid w:val="00137EE5"/>
    <w:rsid w:val="001416DF"/>
    <w:rsid w:val="00141E01"/>
    <w:rsid w:val="001424BD"/>
    <w:rsid w:val="00142D32"/>
    <w:rsid w:val="00142E19"/>
    <w:rsid w:val="00143EBB"/>
    <w:rsid w:val="00145036"/>
    <w:rsid w:val="00145A4A"/>
    <w:rsid w:val="00145B6D"/>
    <w:rsid w:val="00145CFC"/>
    <w:rsid w:val="0014786A"/>
    <w:rsid w:val="00150068"/>
    <w:rsid w:val="00150A5E"/>
    <w:rsid w:val="001510E1"/>
    <w:rsid w:val="00152749"/>
    <w:rsid w:val="00152F28"/>
    <w:rsid w:val="00153E2A"/>
    <w:rsid w:val="0015452D"/>
    <w:rsid w:val="001568CF"/>
    <w:rsid w:val="00156C60"/>
    <w:rsid w:val="00165149"/>
    <w:rsid w:val="001659FD"/>
    <w:rsid w:val="00165E3C"/>
    <w:rsid w:val="0016697F"/>
    <w:rsid w:val="001677C2"/>
    <w:rsid w:val="0017051B"/>
    <w:rsid w:val="001714E7"/>
    <w:rsid w:val="00171DD2"/>
    <w:rsid w:val="00172063"/>
    <w:rsid w:val="00172441"/>
    <w:rsid w:val="00173624"/>
    <w:rsid w:val="001736CE"/>
    <w:rsid w:val="00175F95"/>
    <w:rsid w:val="00180427"/>
    <w:rsid w:val="0018132B"/>
    <w:rsid w:val="0018178C"/>
    <w:rsid w:val="00181982"/>
    <w:rsid w:val="00182B08"/>
    <w:rsid w:val="00183498"/>
    <w:rsid w:val="001856C2"/>
    <w:rsid w:val="00185738"/>
    <w:rsid w:val="00185F93"/>
    <w:rsid w:val="00190637"/>
    <w:rsid w:val="00190B2F"/>
    <w:rsid w:val="00191F66"/>
    <w:rsid w:val="001937A5"/>
    <w:rsid w:val="00193A00"/>
    <w:rsid w:val="0019445A"/>
    <w:rsid w:val="00195182"/>
    <w:rsid w:val="00195B7C"/>
    <w:rsid w:val="00195EAC"/>
    <w:rsid w:val="00195EFE"/>
    <w:rsid w:val="00196F12"/>
    <w:rsid w:val="001A05A0"/>
    <w:rsid w:val="001A0EA2"/>
    <w:rsid w:val="001A1DD2"/>
    <w:rsid w:val="001A2CCB"/>
    <w:rsid w:val="001A31CA"/>
    <w:rsid w:val="001A4A87"/>
    <w:rsid w:val="001A54FA"/>
    <w:rsid w:val="001B069C"/>
    <w:rsid w:val="001B11F4"/>
    <w:rsid w:val="001B1D9D"/>
    <w:rsid w:val="001B33C4"/>
    <w:rsid w:val="001B4E3C"/>
    <w:rsid w:val="001B652B"/>
    <w:rsid w:val="001B67E0"/>
    <w:rsid w:val="001B7BF7"/>
    <w:rsid w:val="001B7F87"/>
    <w:rsid w:val="001C011C"/>
    <w:rsid w:val="001C03DB"/>
    <w:rsid w:val="001C199A"/>
    <w:rsid w:val="001C1D54"/>
    <w:rsid w:val="001C418A"/>
    <w:rsid w:val="001C5405"/>
    <w:rsid w:val="001C5705"/>
    <w:rsid w:val="001C6698"/>
    <w:rsid w:val="001C6A8F"/>
    <w:rsid w:val="001C6FAA"/>
    <w:rsid w:val="001C7647"/>
    <w:rsid w:val="001D046E"/>
    <w:rsid w:val="001D0871"/>
    <w:rsid w:val="001D13B2"/>
    <w:rsid w:val="001D1B46"/>
    <w:rsid w:val="001D1C11"/>
    <w:rsid w:val="001D1D85"/>
    <w:rsid w:val="001D2F8A"/>
    <w:rsid w:val="001D32C6"/>
    <w:rsid w:val="001D3B60"/>
    <w:rsid w:val="001D4F81"/>
    <w:rsid w:val="001D70C1"/>
    <w:rsid w:val="001E0083"/>
    <w:rsid w:val="001E03A7"/>
    <w:rsid w:val="001E03E3"/>
    <w:rsid w:val="001E0623"/>
    <w:rsid w:val="001E178D"/>
    <w:rsid w:val="001E3894"/>
    <w:rsid w:val="001E5A84"/>
    <w:rsid w:val="001E5C0D"/>
    <w:rsid w:val="001E614B"/>
    <w:rsid w:val="001E627B"/>
    <w:rsid w:val="001E6B27"/>
    <w:rsid w:val="001F0AA3"/>
    <w:rsid w:val="001F2277"/>
    <w:rsid w:val="001F59B2"/>
    <w:rsid w:val="001F5ADA"/>
    <w:rsid w:val="001F70C6"/>
    <w:rsid w:val="0020016E"/>
    <w:rsid w:val="0020047B"/>
    <w:rsid w:val="00201638"/>
    <w:rsid w:val="00202073"/>
    <w:rsid w:val="002026CA"/>
    <w:rsid w:val="002059D9"/>
    <w:rsid w:val="00205AAB"/>
    <w:rsid w:val="00206186"/>
    <w:rsid w:val="0020719B"/>
    <w:rsid w:val="00207BAC"/>
    <w:rsid w:val="00207F21"/>
    <w:rsid w:val="0021006F"/>
    <w:rsid w:val="0021068F"/>
    <w:rsid w:val="0021174A"/>
    <w:rsid w:val="0021220D"/>
    <w:rsid w:val="002122C1"/>
    <w:rsid w:val="0021240D"/>
    <w:rsid w:val="002126DD"/>
    <w:rsid w:val="00214BE3"/>
    <w:rsid w:val="002152C0"/>
    <w:rsid w:val="002154E1"/>
    <w:rsid w:val="00216022"/>
    <w:rsid w:val="00216E3D"/>
    <w:rsid w:val="0021727B"/>
    <w:rsid w:val="00220087"/>
    <w:rsid w:val="002203A3"/>
    <w:rsid w:val="002215A0"/>
    <w:rsid w:val="00224FE9"/>
    <w:rsid w:val="00225149"/>
    <w:rsid w:val="0022556C"/>
    <w:rsid w:val="00225C31"/>
    <w:rsid w:val="002264E1"/>
    <w:rsid w:val="00226C29"/>
    <w:rsid w:val="002277F5"/>
    <w:rsid w:val="00230B0B"/>
    <w:rsid w:val="00230E2B"/>
    <w:rsid w:val="00231922"/>
    <w:rsid w:val="002324B3"/>
    <w:rsid w:val="002345E4"/>
    <w:rsid w:val="002405FA"/>
    <w:rsid w:val="002416FD"/>
    <w:rsid w:val="00242B72"/>
    <w:rsid w:val="0024349A"/>
    <w:rsid w:val="00244005"/>
    <w:rsid w:val="002451D9"/>
    <w:rsid w:val="0024551C"/>
    <w:rsid w:val="002456BF"/>
    <w:rsid w:val="002458A7"/>
    <w:rsid w:val="002458B3"/>
    <w:rsid w:val="00245C5F"/>
    <w:rsid w:val="00246200"/>
    <w:rsid w:val="00246FC2"/>
    <w:rsid w:val="0025083A"/>
    <w:rsid w:val="00250D79"/>
    <w:rsid w:val="002513B0"/>
    <w:rsid w:val="0025171F"/>
    <w:rsid w:val="0025458D"/>
    <w:rsid w:val="002552D6"/>
    <w:rsid w:val="00256887"/>
    <w:rsid w:val="00256F4C"/>
    <w:rsid w:val="00257EC3"/>
    <w:rsid w:val="00260258"/>
    <w:rsid w:val="00260D1E"/>
    <w:rsid w:val="00261CE6"/>
    <w:rsid w:val="00262D10"/>
    <w:rsid w:val="00263033"/>
    <w:rsid w:val="00264721"/>
    <w:rsid w:val="0026505D"/>
    <w:rsid w:val="002650F5"/>
    <w:rsid w:val="002675F9"/>
    <w:rsid w:val="002679B7"/>
    <w:rsid w:val="00267A9A"/>
    <w:rsid w:val="00267BBE"/>
    <w:rsid w:val="002712C7"/>
    <w:rsid w:val="0027235D"/>
    <w:rsid w:val="00272FA8"/>
    <w:rsid w:val="002734C8"/>
    <w:rsid w:val="00274B8B"/>
    <w:rsid w:val="0027563B"/>
    <w:rsid w:val="002778BD"/>
    <w:rsid w:val="00277AD1"/>
    <w:rsid w:val="00282D0A"/>
    <w:rsid w:val="00283493"/>
    <w:rsid w:val="002837A4"/>
    <w:rsid w:val="0028419B"/>
    <w:rsid w:val="00292389"/>
    <w:rsid w:val="00292900"/>
    <w:rsid w:val="002944A2"/>
    <w:rsid w:val="00295D9F"/>
    <w:rsid w:val="002960B1"/>
    <w:rsid w:val="0029724F"/>
    <w:rsid w:val="002A101B"/>
    <w:rsid w:val="002A1AED"/>
    <w:rsid w:val="002A32B0"/>
    <w:rsid w:val="002A3919"/>
    <w:rsid w:val="002A3ABB"/>
    <w:rsid w:val="002A557D"/>
    <w:rsid w:val="002A5B65"/>
    <w:rsid w:val="002A6996"/>
    <w:rsid w:val="002A7D49"/>
    <w:rsid w:val="002B00BE"/>
    <w:rsid w:val="002B2964"/>
    <w:rsid w:val="002B2C38"/>
    <w:rsid w:val="002B2E12"/>
    <w:rsid w:val="002B338E"/>
    <w:rsid w:val="002B38C5"/>
    <w:rsid w:val="002B3D4B"/>
    <w:rsid w:val="002B456A"/>
    <w:rsid w:val="002B5011"/>
    <w:rsid w:val="002B55C1"/>
    <w:rsid w:val="002B715C"/>
    <w:rsid w:val="002C1581"/>
    <w:rsid w:val="002C221B"/>
    <w:rsid w:val="002C28EC"/>
    <w:rsid w:val="002C3209"/>
    <w:rsid w:val="002C3CE5"/>
    <w:rsid w:val="002C42EF"/>
    <w:rsid w:val="002C613C"/>
    <w:rsid w:val="002C6211"/>
    <w:rsid w:val="002C6AAD"/>
    <w:rsid w:val="002C7D54"/>
    <w:rsid w:val="002C7E53"/>
    <w:rsid w:val="002D0672"/>
    <w:rsid w:val="002D07CD"/>
    <w:rsid w:val="002D1967"/>
    <w:rsid w:val="002D1D1B"/>
    <w:rsid w:val="002D36E8"/>
    <w:rsid w:val="002D3807"/>
    <w:rsid w:val="002D3CD9"/>
    <w:rsid w:val="002D6A3B"/>
    <w:rsid w:val="002E09A8"/>
    <w:rsid w:val="002E126C"/>
    <w:rsid w:val="002E2181"/>
    <w:rsid w:val="002E240C"/>
    <w:rsid w:val="002E40B9"/>
    <w:rsid w:val="002F0AB2"/>
    <w:rsid w:val="002F130D"/>
    <w:rsid w:val="002F3A04"/>
    <w:rsid w:val="002F425A"/>
    <w:rsid w:val="002F5D64"/>
    <w:rsid w:val="002F612B"/>
    <w:rsid w:val="002F7653"/>
    <w:rsid w:val="002F78AC"/>
    <w:rsid w:val="003005EF"/>
    <w:rsid w:val="00300DB9"/>
    <w:rsid w:val="00302DF1"/>
    <w:rsid w:val="00302F2D"/>
    <w:rsid w:val="003041CB"/>
    <w:rsid w:val="003075E3"/>
    <w:rsid w:val="003106CD"/>
    <w:rsid w:val="00313253"/>
    <w:rsid w:val="003140EA"/>
    <w:rsid w:val="0031427B"/>
    <w:rsid w:val="0031732F"/>
    <w:rsid w:val="0031765E"/>
    <w:rsid w:val="00320125"/>
    <w:rsid w:val="00321094"/>
    <w:rsid w:val="003229C6"/>
    <w:rsid w:val="0032303B"/>
    <w:rsid w:val="00323276"/>
    <w:rsid w:val="003257A9"/>
    <w:rsid w:val="00331785"/>
    <w:rsid w:val="00332C41"/>
    <w:rsid w:val="00337326"/>
    <w:rsid w:val="003379BE"/>
    <w:rsid w:val="0034020D"/>
    <w:rsid w:val="0034025B"/>
    <w:rsid w:val="00340A9E"/>
    <w:rsid w:val="00341315"/>
    <w:rsid w:val="0034191C"/>
    <w:rsid w:val="00341991"/>
    <w:rsid w:val="00343F62"/>
    <w:rsid w:val="003445A3"/>
    <w:rsid w:val="00351540"/>
    <w:rsid w:val="00351B9E"/>
    <w:rsid w:val="003533F3"/>
    <w:rsid w:val="003538C6"/>
    <w:rsid w:val="0035430A"/>
    <w:rsid w:val="003544EB"/>
    <w:rsid w:val="00354B09"/>
    <w:rsid w:val="00354BBD"/>
    <w:rsid w:val="00355C46"/>
    <w:rsid w:val="00356211"/>
    <w:rsid w:val="00356285"/>
    <w:rsid w:val="0035632F"/>
    <w:rsid w:val="00356369"/>
    <w:rsid w:val="00356795"/>
    <w:rsid w:val="00357559"/>
    <w:rsid w:val="00360592"/>
    <w:rsid w:val="00363E26"/>
    <w:rsid w:val="00364ED7"/>
    <w:rsid w:val="003659EB"/>
    <w:rsid w:val="00367849"/>
    <w:rsid w:val="00370B50"/>
    <w:rsid w:val="0037132F"/>
    <w:rsid w:val="003730F7"/>
    <w:rsid w:val="00373A56"/>
    <w:rsid w:val="00374737"/>
    <w:rsid w:val="00375B7D"/>
    <w:rsid w:val="003818CA"/>
    <w:rsid w:val="00381DB9"/>
    <w:rsid w:val="0038219B"/>
    <w:rsid w:val="00384531"/>
    <w:rsid w:val="00384771"/>
    <w:rsid w:val="00384CBD"/>
    <w:rsid w:val="00385078"/>
    <w:rsid w:val="00386246"/>
    <w:rsid w:val="00387852"/>
    <w:rsid w:val="003917F3"/>
    <w:rsid w:val="00392B78"/>
    <w:rsid w:val="00393A59"/>
    <w:rsid w:val="00394040"/>
    <w:rsid w:val="0039563D"/>
    <w:rsid w:val="00396727"/>
    <w:rsid w:val="00397556"/>
    <w:rsid w:val="00397D97"/>
    <w:rsid w:val="003A04EA"/>
    <w:rsid w:val="003A0650"/>
    <w:rsid w:val="003A10FD"/>
    <w:rsid w:val="003A2E77"/>
    <w:rsid w:val="003A39B8"/>
    <w:rsid w:val="003A3A07"/>
    <w:rsid w:val="003A4AA2"/>
    <w:rsid w:val="003A4DA7"/>
    <w:rsid w:val="003A58EA"/>
    <w:rsid w:val="003A5A5C"/>
    <w:rsid w:val="003A6199"/>
    <w:rsid w:val="003A6432"/>
    <w:rsid w:val="003A6711"/>
    <w:rsid w:val="003A78C1"/>
    <w:rsid w:val="003A7D1D"/>
    <w:rsid w:val="003B059E"/>
    <w:rsid w:val="003B16D7"/>
    <w:rsid w:val="003B2BB5"/>
    <w:rsid w:val="003B398F"/>
    <w:rsid w:val="003B6E3C"/>
    <w:rsid w:val="003B797E"/>
    <w:rsid w:val="003C0930"/>
    <w:rsid w:val="003C0E4F"/>
    <w:rsid w:val="003C1346"/>
    <w:rsid w:val="003C20AC"/>
    <w:rsid w:val="003C20C4"/>
    <w:rsid w:val="003C41E6"/>
    <w:rsid w:val="003C4C1B"/>
    <w:rsid w:val="003C62A5"/>
    <w:rsid w:val="003C6F59"/>
    <w:rsid w:val="003C7C07"/>
    <w:rsid w:val="003D0C04"/>
    <w:rsid w:val="003D0E1B"/>
    <w:rsid w:val="003D1B37"/>
    <w:rsid w:val="003D1B53"/>
    <w:rsid w:val="003D2979"/>
    <w:rsid w:val="003D4076"/>
    <w:rsid w:val="003D40ED"/>
    <w:rsid w:val="003D48C4"/>
    <w:rsid w:val="003D556F"/>
    <w:rsid w:val="003D773B"/>
    <w:rsid w:val="003E06FF"/>
    <w:rsid w:val="003E0817"/>
    <w:rsid w:val="003E1ECB"/>
    <w:rsid w:val="003E25C2"/>
    <w:rsid w:val="003E2F65"/>
    <w:rsid w:val="003E3339"/>
    <w:rsid w:val="003E4630"/>
    <w:rsid w:val="003E4865"/>
    <w:rsid w:val="003E4BA9"/>
    <w:rsid w:val="003E601A"/>
    <w:rsid w:val="003E665C"/>
    <w:rsid w:val="003E6709"/>
    <w:rsid w:val="003E67B4"/>
    <w:rsid w:val="003E6AF2"/>
    <w:rsid w:val="003E773E"/>
    <w:rsid w:val="003F071B"/>
    <w:rsid w:val="003F12B4"/>
    <w:rsid w:val="003F3D97"/>
    <w:rsid w:val="003F42DE"/>
    <w:rsid w:val="003F4378"/>
    <w:rsid w:val="003F5117"/>
    <w:rsid w:val="003F64B3"/>
    <w:rsid w:val="003F74FF"/>
    <w:rsid w:val="0040032D"/>
    <w:rsid w:val="004009BD"/>
    <w:rsid w:val="00401D82"/>
    <w:rsid w:val="00402B51"/>
    <w:rsid w:val="00405566"/>
    <w:rsid w:val="004057A3"/>
    <w:rsid w:val="00406F8B"/>
    <w:rsid w:val="00410777"/>
    <w:rsid w:val="004117DC"/>
    <w:rsid w:val="004132E4"/>
    <w:rsid w:val="00413C2B"/>
    <w:rsid w:val="00414E1B"/>
    <w:rsid w:val="004157BF"/>
    <w:rsid w:val="00415F98"/>
    <w:rsid w:val="0041612A"/>
    <w:rsid w:val="00416FD1"/>
    <w:rsid w:val="00417321"/>
    <w:rsid w:val="00417991"/>
    <w:rsid w:val="00420D80"/>
    <w:rsid w:val="00423326"/>
    <w:rsid w:val="004242A7"/>
    <w:rsid w:val="00425607"/>
    <w:rsid w:val="004264B7"/>
    <w:rsid w:val="00427613"/>
    <w:rsid w:val="00430949"/>
    <w:rsid w:val="00430FBA"/>
    <w:rsid w:val="00431CB4"/>
    <w:rsid w:val="00432FAD"/>
    <w:rsid w:val="00433D31"/>
    <w:rsid w:val="0044262F"/>
    <w:rsid w:val="0044302E"/>
    <w:rsid w:val="004462CF"/>
    <w:rsid w:val="00447159"/>
    <w:rsid w:val="00447A33"/>
    <w:rsid w:val="00450CC2"/>
    <w:rsid w:val="00451E48"/>
    <w:rsid w:val="0045330A"/>
    <w:rsid w:val="004535DC"/>
    <w:rsid w:val="0045413B"/>
    <w:rsid w:val="00455E2F"/>
    <w:rsid w:val="00456C6F"/>
    <w:rsid w:val="00456FF7"/>
    <w:rsid w:val="004576BF"/>
    <w:rsid w:val="00457FC3"/>
    <w:rsid w:val="0046087F"/>
    <w:rsid w:val="00460B9A"/>
    <w:rsid w:val="00460E77"/>
    <w:rsid w:val="00461C88"/>
    <w:rsid w:val="00461F64"/>
    <w:rsid w:val="00464DB7"/>
    <w:rsid w:val="004677D3"/>
    <w:rsid w:val="0047016C"/>
    <w:rsid w:val="00470200"/>
    <w:rsid w:val="0047042D"/>
    <w:rsid w:val="00470625"/>
    <w:rsid w:val="004706C7"/>
    <w:rsid w:val="0047161A"/>
    <w:rsid w:val="00472D46"/>
    <w:rsid w:val="00473A01"/>
    <w:rsid w:val="0047477B"/>
    <w:rsid w:val="004761B2"/>
    <w:rsid w:val="004800C9"/>
    <w:rsid w:val="00480E58"/>
    <w:rsid w:val="00480F08"/>
    <w:rsid w:val="00481BEB"/>
    <w:rsid w:val="00482099"/>
    <w:rsid w:val="0048286F"/>
    <w:rsid w:val="00485620"/>
    <w:rsid w:val="00485F1B"/>
    <w:rsid w:val="00486317"/>
    <w:rsid w:val="004868EA"/>
    <w:rsid w:val="004873A9"/>
    <w:rsid w:val="004904B2"/>
    <w:rsid w:val="004907ED"/>
    <w:rsid w:val="004909E5"/>
    <w:rsid w:val="004917A0"/>
    <w:rsid w:val="00491E85"/>
    <w:rsid w:val="004936A3"/>
    <w:rsid w:val="00493857"/>
    <w:rsid w:val="00493DB2"/>
    <w:rsid w:val="004949FE"/>
    <w:rsid w:val="00495CBC"/>
    <w:rsid w:val="00497564"/>
    <w:rsid w:val="004A10E1"/>
    <w:rsid w:val="004A27F9"/>
    <w:rsid w:val="004A35CD"/>
    <w:rsid w:val="004A47A0"/>
    <w:rsid w:val="004A4A78"/>
    <w:rsid w:val="004A535E"/>
    <w:rsid w:val="004A55D4"/>
    <w:rsid w:val="004A6512"/>
    <w:rsid w:val="004A6544"/>
    <w:rsid w:val="004A706C"/>
    <w:rsid w:val="004A70CC"/>
    <w:rsid w:val="004A767B"/>
    <w:rsid w:val="004A77D5"/>
    <w:rsid w:val="004B0BD7"/>
    <w:rsid w:val="004B1A06"/>
    <w:rsid w:val="004B2884"/>
    <w:rsid w:val="004B3033"/>
    <w:rsid w:val="004B3E3D"/>
    <w:rsid w:val="004B48D8"/>
    <w:rsid w:val="004B4EA5"/>
    <w:rsid w:val="004B563E"/>
    <w:rsid w:val="004B6A36"/>
    <w:rsid w:val="004B6C5D"/>
    <w:rsid w:val="004B757E"/>
    <w:rsid w:val="004C0277"/>
    <w:rsid w:val="004C0C09"/>
    <w:rsid w:val="004C0DC8"/>
    <w:rsid w:val="004C14D5"/>
    <w:rsid w:val="004C2787"/>
    <w:rsid w:val="004C2BF8"/>
    <w:rsid w:val="004C35D1"/>
    <w:rsid w:val="004C4C3C"/>
    <w:rsid w:val="004C5768"/>
    <w:rsid w:val="004C5EE2"/>
    <w:rsid w:val="004C5F29"/>
    <w:rsid w:val="004D191A"/>
    <w:rsid w:val="004D2495"/>
    <w:rsid w:val="004D2BC3"/>
    <w:rsid w:val="004D3169"/>
    <w:rsid w:val="004D3AC2"/>
    <w:rsid w:val="004D4FA8"/>
    <w:rsid w:val="004D5724"/>
    <w:rsid w:val="004D72D1"/>
    <w:rsid w:val="004E033C"/>
    <w:rsid w:val="004E074A"/>
    <w:rsid w:val="004E1B85"/>
    <w:rsid w:val="004E2A55"/>
    <w:rsid w:val="004E2EA9"/>
    <w:rsid w:val="004E36C2"/>
    <w:rsid w:val="004E3880"/>
    <w:rsid w:val="004E5053"/>
    <w:rsid w:val="004E73FA"/>
    <w:rsid w:val="004F0B14"/>
    <w:rsid w:val="004F0E92"/>
    <w:rsid w:val="004F0FE2"/>
    <w:rsid w:val="004F11DA"/>
    <w:rsid w:val="004F335B"/>
    <w:rsid w:val="004F3822"/>
    <w:rsid w:val="004F3D37"/>
    <w:rsid w:val="004F574E"/>
    <w:rsid w:val="004F6CB0"/>
    <w:rsid w:val="004F6D06"/>
    <w:rsid w:val="004F6D6B"/>
    <w:rsid w:val="004F6F00"/>
    <w:rsid w:val="004F7C28"/>
    <w:rsid w:val="00500579"/>
    <w:rsid w:val="00500BA6"/>
    <w:rsid w:val="00503F86"/>
    <w:rsid w:val="0050450C"/>
    <w:rsid w:val="00507230"/>
    <w:rsid w:val="0051003F"/>
    <w:rsid w:val="00510A86"/>
    <w:rsid w:val="005111EF"/>
    <w:rsid w:val="005138B4"/>
    <w:rsid w:val="00514539"/>
    <w:rsid w:val="0051531D"/>
    <w:rsid w:val="00516412"/>
    <w:rsid w:val="005169AF"/>
    <w:rsid w:val="00520500"/>
    <w:rsid w:val="005244F2"/>
    <w:rsid w:val="00524FD1"/>
    <w:rsid w:val="00525E4C"/>
    <w:rsid w:val="00531BB0"/>
    <w:rsid w:val="00533A51"/>
    <w:rsid w:val="00534515"/>
    <w:rsid w:val="0053474F"/>
    <w:rsid w:val="00540F64"/>
    <w:rsid w:val="00541214"/>
    <w:rsid w:val="00542AF0"/>
    <w:rsid w:val="00542B27"/>
    <w:rsid w:val="005433A0"/>
    <w:rsid w:val="005436C1"/>
    <w:rsid w:val="00546302"/>
    <w:rsid w:val="00550783"/>
    <w:rsid w:val="00550BB8"/>
    <w:rsid w:val="005531FD"/>
    <w:rsid w:val="00555147"/>
    <w:rsid w:val="00555AD3"/>
    <w:rsid w:val="005619B4"/>
    <w:rsid w:val="00563423"/>
    <w:rsid w:val="00564102"/>
    <w:rsid w:val="005657EB"/>
    <w:rsid w:val="00565C2E"/>
    <w:rsid w:val="00566D7B"/>
    <w:rsid w:val="00566E54"/>
    <w:rsid w:val="005676C8"/>
    <w:rsid w:val="00570014"/>
    <w:rsid w:val="005703CE"/>
    <w:rsid w:val="005716DB"/>
    <w:rsid w:val="00571F10"/>
    <w:rsid w:val="0057352D"/>
    <w:rsid w:val="00573999"/>
    <w:rsid w:val="00573FA2"/>
    <w:rsid w:val="00574215"/>
    <w:rsid w:val="00576A8E"/>
    <w:rsid w:val="00576B09"/>
    <w:rsid w:val="005774BC"/>
    <w:rsid w:val="0058026F"/>
    <w:rsid w:val="00580A51"/>
    <w:rsid w:val="00581B43"/>
    <w:rsid w:val="00581B62"/>
    <w:rsid w:val="00583C8B"/>
    <w:rsid w:val="00584CD0"/>
    <w:rsid w:val="00584DD7"/>
    <w:rsid w:val="00585893"/>
    <w:rsid w:val="00586293"/>
    <w:rsid w:val="005868CB"/>
    <w:rsid w:val="00586B50"/>
    <w:rsid w:val="00587096"/>
    <w:rsid w:val="00587788"/>
    <w:rsid w:val="0059050C"/>
    <w:rsid w:val="0059069C"/>
    <w:rsid w:val="0059114F"/>
    <w:rsid w:val="00591838"/>
    <w:rsid w:val="00593F93"/>
    <w:rsid w:val="005967B9"/>
    <w:rsid w:val="00596897"/>
    <w:rsid w:val="00597771"/>
    <w:rsid w:val="00597AE7"/>
    <w:rsid w:val="005A0096"/>
    <w:rsid w:val="005A03C6"/>
    <w:rsid w:val="005A0DEE"/>
    <w:rsid w:val="005A2C79"/>
    <w:rsid w:val="005A3BDC"/>
    <w:rsid w:val="005A4F43"/>
    <w:rsid w:val="005A5281"/>
    <w:rsid w:val="005A55FD"/>
    <w:rsid w:val="005B1675"/>
    <w:rsid w:val="005B32B8"/>
    <w:rsid w:val="005B3FF4"/>
    <w:rsid w:val="005B43FF"/>
    <w:rsid w:val="005B6125"/>
    <w:rsid w:val="005B70E0"/>
    <w:rsid w:val="005B789A"/>
    <w:rsid w:val="005C02C3"/>
    <w:rsid w:val="005C0D7E"/>
    <w:rsid w:val="005C0FDD"/>
    <w:rsid w:val="005C16AB"/>
    <w:rsid w:val="005C502B"/>
    <w:rsid w:val="005C6679"/>
    <w:rsid w:val="005C7C96"/>
    <w:rsid w:val="005D36AE"/>
    <w:rsid w:val="005D4BFF"/>
    <w:rsid w:val="005D4CAB"/>
    <w:rsid w:val="005D504D"/>
    <w:rsid w:val="005D59CC"/>
    <w:rsid w:val="005D6654"/>
    <w:rsid w:val="005E0EAA"/>
    <w:rsid w:val="005E1508"/>
    <w:rsid w:val="005E189E"/>
    <w:rsid w:val="005E221A"/>
    <w:rsid w:val="005E259F"/>
    <w:rsid w:val="005E3F15"/>
    <w:rsid w:val="005E4EBA"/>
    <w:rsid w:val="005E7EF6"/>
    <w:rsid w:val="005F06C5"/>
    <w:rsid w:val="005F076F"/>
    <w:rsid w:val="005F18F5"/>
    <w:rsid w:val="005F2184"/>
    <w:rsid w:val="005F3319"/>
    <w:rsid w:val="005F4B70"/>
    <w:rsid w:val="005F6A36"/>
    <w:rsid w:val="00603696"/>
    <w:rsid w:val="00604966"/>
    <w:rsid w:val="00606B8C"/>
    <w:rsid w:val="00606BB3"/>
    <w:rsid w:val="00607786"/>
    <w:rsid w:val="00607814"/>
    <w:rsid w:val="00611184"/>
    <w:rsid w:val="006121B5"/>
    <w:rsid w:val="006130AA"/>
    <w:rsid w:val="00613C19"/>
    <w:rsid w:val="0061479F"/>
    <w:rsid w:val="006147B3"/>
    <w:rsid w:val="006154F3"/>
    <w:rsid w:val="006161D5"/>
    <w:rsid w:val="006162A5"/>
    <w:rsid w:val="006169A0"/>
    <w:rsid w:val="00616CF7"/>
    <w:rsid w:val="00622047"/>
    <w:rsid w:val="00622603"/>
    <w:rsid w:val="00623678"/>
    <w:rsid w:val="00623B58"/>
    <w:rsid w:val="0062478A"/>
    <w:rsid w:val="006255E1"/>
    <w:rsid w:val="0062666E"/>
    <w:rsid w:val="00626A48"/>
    <w:rsid w:val="00630BAA"/>
    <w:rsid w:val="00631C76"/>
    <w:rsid w:val="006331EE"/>
    <w:rsid w:val="00635E7E"/>
    <w:rsid w:val="006362A3"/>
    <w:rsid w:val="00636DE0"/>
    <w:rsid w:val="00636E5E"/>
    <w:rsid w:val="00636F88"/>
    <w:rsid w:val="00637D75"/>
    <w:rsid w:val="00640F63"/>
    <w:rsid w:val="00641FEB"/>
    <w:rsid w:val="0064575A"/>
    <w:rsid w:val="00645813"/>
    <w:rsid w:val="0065019F"/>
    <w:rsid w:val="00650703"/>
    <w:rsid w:val="00651095"/>
    <w:rsid w:val="00651A40"/>
    <w:rsid w:val="00651CFB"/>
    <w:rsid w:val="00651EA8"/>
    <w:rsid w:val="0065555A"/>
    <w:rsid w:val="0066194E"/>
    <w:rsid w:val="00663319"/>
    <w:rsid w:val="006653EA"/>
    <w:rsid w:val="00666274"/>
    <w:rsid w:val="00667056"/>
    <w:rsid w:val="006671EF"/>
    <w:rsid w:val="00667DB2"/>
    <w:rsid w:val="00671E1D"/>
    <w:rsid w:val="00672872"/>
    <w:rsid w:val="00672B1E"/>
    <w:rsid w:val="00674EE8"/>
    <w:rsid w:val="00676457"/>
    <w:rsid w:val="00677413"/>
    <w:rsid w:val="00680332"/>
    <w:rsid w:val="0068091B"/>
    <w:rsid w:val="0068135C"/>
    <w:rsid w:val="00682D67"/>
    <w:rsid w:val="00684517"/>
    <w:rsid w:val="00684634"/>
    <w:rsid w:val="00684B8E"/>
    <w:rsid w:val="00684E3A"/>
    <w:rsid w:val="00686675"/>
    <w:rsid w:val="00686D01"/>
    <w:rsid w:val="00686FF4"/>
    <w:rsid w:val="00690D24"/>
    <w:rsid w:val="00692F63"/>
    <w:rsid w:val="00693B72"/>
    <w:rsid w:val="00693DF4"/>
    <w:rsid w:val="00694776"/>
    <w:rsid w:val="00694889"/>
    <w:rsid w:val="00697021"/>
    <w:rsid w:val="006A140C"/>
    <w:rsid w:val="006A16D2"/>
    <w:rsid w:val="006A298C"/>
    <w:rsid w:val="006A2B84"/>
    <w:rsid w:val="006A3631"/>
    <w:rsid w:val="006A437D"/>
    <w:rsid w:val="006A4525"/>
    <w:rsid w:val="006A476E"/>
    <w:rsid w:val="006A50EB"/>
    <w:rsid w:val="006A5270"/>
    <w:rsid w:val="006A55C7"/>
    <w:rsid w:val="006A56FE"/>
    <w:rsid w:val="006A6647"/>
    <w:rsid w:val="006A77B1"/>
    <w:rsid w:val="006B021F"/>
    <w:rsid w:val="006B05A3"/>
    <w:rsid w:val="006B3995"/>
    <w:rsid w:val="006B45A2"/>
    <w:rsid w:val="006B5344"/>
    <w:rsid w:val="006B5999"/>
    <w:rsid w:val="006B5EB9"/>
    <w:rsid w:val="006B64AD"/>
    <w:rsid w:val="006B64F1"/>
    <w:rsid w:val="006B713F"/>
    <w:rsid w:val="006B7604"/>
    <w:rsid w:val="006B7E90"/>
    <w:rsid w:val="006B7F60"/>
    <w:rsid w:val="006C0CE2"/>
    <w:rsid w:val="006C1EE9"/>
    <w:rsid w:val="006C2A01"/>
    <w:rsid w:val="006C2B0C"/>
    <w:rsid w:val="006C2B78"/>
    <w:rsid w:val="006C3BB8"/>
    <w:rsid w:val="006C3F72"/>
    <w:rsid w:val="006C483F"/>
    <w:rsid w:val="006C5EF4"/>
    <w:rsid w:val="006C6123"/>
    <w:rsid w:val="006C6C92"/>
    <w:rsid w:val="006D0BF9"/>
    <w:rsid w:val="006D0CE7"/>
    <w:rsid w:val="006D0DB5"/>
    <w:rsid w:val="006D6268"/>
    <w:rsid w:val="006D7436"/>
    <w:rsid w:val="006E0332"/>
    <w:rsid w:val="006E05BA"/>
    <w:rsid w:val="006E093A"/>
    <w:rsid w:val="006E0B3F"/>
    <w:rsid w:val="006E170B"/>
    <w:rsid w:val="006E2008"/>
    <w:rsid w:val="006E2743"/>
    <w:rsid w:val="006E34B3"/>
    <w:rsid w:val="006E3CB0"/>
    <w:rsid w:val="006E5B25"/>
    <w:rsid w:val="006E75FF"/>
    <w:rsid w:val="006F15CD"/>
    <w:rsid w:val="006F1CF4"/>
    <w:rsid w:val="006F1E2C"/>
    <w:rsid w:val="006F2AF3"/>
    <w:rsid w:val="006F2BA2"/>
    <w:rsid w:val="006F3C99"/>
    <w:rsid w:val="006F3D10"/>
    <w:rsid w:val="006F499C"/>
    <w:rsid w:val="006F4C5F"/>
    <w:rsid w:val="006F5C86"/>
    <w:rsid w:val="006F6650"/>
    <w:rsid w:val="00701E56"/>
    <w:rsid w:val="007021A2"/>
    <w:rsid w:val="00704B37"/>
    <w:rsid w:val="00705058"/>
    <w:rsid w:val="00705BCB"/>
    <w:rsid w:val="00706413"/>
    <w:rsid w:val="00707BFA"/>
    <w:rsid w:val="00707D22"/>
    <w:rsid w:val="00707FA2"/>
    <w:rsid w:val="00711553"/>
    <w:rsid w:val="0071184B"/>
    <w:rsid w:val="0071372D"/>
    <w:rsid w:val="00714131"/>
    <w:rsid w:val="0071483B"/>
    <w:rsid w:val="00714AE8"/>
    <w:rsid w:val="00714D51"/>
    <w:rsid w:val="00715ED8"/>
    <w:rsid w:val="0071692A"/>
    <w:rsid w:val="00716B3C"/>
    <w:rsid w:val="00720A6B"/>
    <w:rsid w:val="00720ED7"/>
    <w:rsid w:val="0072155B"/>
    <w:rsid w:val="0072163C"/>
    <w:rsid w:val="00721A69"/>
    <w:rsid w:val="00721BC4"/>
    <w:rsid w:val="00723CF5"/>
    <w:rsid w:val="00724AF2"/>
    <w:rsid w:val="00725190"/>
    <w:rsid w:val="00725281"/>
    <w:rsid w:val="007276CE"/>
    <w:rsid w:val="0073005F"/>
    <w:rsid w:val="0073130F"/>
    <w:rsid w:val="00731C3F"/>
    <w:rsid w:val="007339FF"/>
    <w:rsid w:val="00734E40"/>
    <w:rsid w:val="0073527B"/>
    <w:rsid w:val="00735DFD"/>
    <w:rsid w:val="00736915"/>
    <w:rsid w:val="007377F4"/>
    <w:rsid w:val="00737ADD"/>
    <w:rsid w:val="007406D7"/>
    <w:rsid w:val="00740A85"/>
    <w:rsid w:val="00740E06"/>
    <w:rsid w:val="00742234"/>
    <w:rsid w:val="007437BB"/>
    <w:rsid w:val="00743EEB"/>
    <w:rsid w:val="00744E7C"/>
    <w:rsid w:val="007467E0"/>
    <w:rsid w:val="00746C17"/>
    <w:rsid w:val="0075059E"/>
    <w:rsid w:val="00751CDE"/>
    <w:rsid w:val="00751D5A"/>
    <w:rsid w:val="00753CA3"/>
    <w:rsid w:val="00756064"/>
    <w:rsid w:val="00756365"/>
    <w:rsid w:val="00756A26"/>
    <w:rsid w:val="00757CBC"/>
    <w:rsid w:val="00757CD7"/>
    <w:rsid w:val="00760819"/>
    <w:rsid w:val="0076355D"/>
    <w:rsid w:val="00764384"/>
    <w:rsid w:val="00766C16"/>
    <w:rsid w:val="00770779"/>
    <w:rsid w:val="0077086D"/>
    <w:rsid w:val="00773A41"/>
    <w:rsid w:val="00776572"/>
    <w:rsid w:val="00776C75"/>
    <w:rsid w:val="00776CF2"/>
    <w:rsid w:val="0077701A"/>
    <w:rsid w:val="0078137D"/>
    <w:rsid w:val="00781C4E"/>
    <w:rsid w:val="007826C9"/>
    <w:rsid w:val="00785215"/>
    <w:rsid w:val="007857BE"/>
    <w:rsid w:val="00790272"/>
    <w:rsid w:val="00791646"/>
    <w:rsid w:val="00792347"/>
    <w:rsid w:val="00793F57"/>
    <w:rsid w:val="00794808"/>
    <w:rsid w:val="00795127"/>
    <w:rsid w:val="00796CDF"/>
    <w:rsid w:val="00797769"/>
    <w:rsid w:val="00797F98"/>
    <w:rsid w:val="007A042D"/>
    <w:rsid w:val="007A1D38"/>
    <w:rsid w:val="007A1E33"/>
    <w:rsid w:val="007A22A3"/>
    <w:rsid w:val="007A23EA"/>
    <w:rsid w:val="007A2667"/>
    <w:rsid w:val="007A340C"/>
    <w:rsid w:val="007A3994"/>
    <w:rsid w:val="007A39FC"/>
    <w:rsid w:val="007A3B32"/>
    <w:rsid w:val="007A536A"/>
    <w:rsid w:val="007A5AEB"/>
    <w:rsid w:val="007A5C5D"/>
    <w:rsid w:val="007A6660"/>
    <w:rsid w:val="007B03CC"/>
    <w:rsid w:val="007B2589"/>
    <w:rsid w:val="007B32A9"/>
    <w:rsid w:val="007B5099"/>
    <w:rsid w:val="007B54B6"/>
    <w:rsid w:val="007B5D55"/>
    <w:rsid w:val="007B6325"/>
    <w:rsid w:val="007C04CA"/>
    <w:rsid w:val="007C0A7D"/>
    <w:rsid w:val="007C2FD3"/>
    <w:rsid w:val="007C5555"/>
    <w:rsid w:val="007D09FF"/>
    <w:rsid w:val="007D22F8"/>
    <w:rsid w:val="007D40AB"/>
    <w:rsid w:val="007D4F31"/>
    <w:rsid w:val="007D5BC3"/>
    <w:rsid w:val="007D7244"/>
    <w:rsid w:val="007E07BB"/>
    <w:rsid w:val="007E0BAA"/>
    <w:rsid w:val="007E31E7"/>
    <w:rsid w:val="007E390B"/>
    <w:rsid w:val="007E4B9E"/>
    <w:rsid w:val="007E75C2"/>
    <w:rsid w:val="007E7617"/>
    <w:rsid w:val="007F0050"/>
    <w:rsid w:val="007F1E45"/>
    <w:rsid w:val="007F1F4A"/>
    <w:rsid w:val="007F2115"/>
    <w:rsid w:val="007F27A5"/>
    <w:rsid w:val="007F42AA"/>
    <w:rsid w:val="007F5214"/>
    <w:rsid w:val="007F6191"/>
    <w:rsid w:val="007F7307"/>
    <w:rsid w:val="0080010F"/>
    <w:rsid w:val="008006A3"/>
    <w:rsid w:val="00802D5E"/>
    <w:rsid w:val="00804813"/>
    <w:rsid w:val="008059FB"/>
    <w:rsid w:val="008063BB"/>
    <w:rsid w:val="00807452"/>
    <w:rsid w:val="00810102"/>
    <w:rsid w:val="0081097C"/>
    <w:rsid w:val="00811041"/>
    <w:rsid w:val="008112DE"/>
    <w:rsid w:val="00811EE6"/>
    <w:rsid w:val="008120BE"/>
    <w:rsid w:val="00812D3C"/>
    <w:rsid w:val="00815692"/>
    <w:rsid w:val="00816BF0"/>
    <w:rsid w:val="00816F91"/>
    <w:rsid w:val="00817547"/>
    <w:rsid w:val="008201E1"/>
    <w:rsid w:val="00823739"/>
    <w:rsid w:val="00823802"/>
    <w:rsid w:val="008244E9"/>
    <w:rsid w:val="00825B82"/>
    <w:rsid w:val="00825F20"/>
    <w:rsid w:val="00827D66"/>
    <w:rsid w:val="00827FD3"/>
    <w:rsid w:val="008303EF"/>
    <w:rsid w:val="00830E45"/>
    <w:rsid w:val="00831095"/>
    <w:rsid w:val="008321B6"/>
    <w:rsid w:val="00832E4E"/>
    <w:rsid w:val="00833625"/>
    <w:rsid w:val="00833CA1"/>
    <w:rsid w:val="00834B4D"/>
    <w:rsid w:val="0083750D"/>
    <w:rsid w:val="00840526"/>
    <w:rsid w:val="00840A07"/>
    <w:rsid w:val="00843839"/>
    <w:rsid w:val="008457EF"/>
    <w:rsid w:val="0084627F"/>
    <w:rsid w:val="00850698"/>
    <w:rsid w:val="00850924"/>
    <w:rsid w:val="00851482"/>
    <w:rsid w:val="0085212D"/>
    <w:rsid w:val="00853D96"/>
    <w:rsid w:val="00854A0B"/>
    <w:rsid w:val="00854CB0"/>
    <w:rsid w:val="00854D1D"/>
    <w:rsid w:val="008558E7"/>
    <w:rsid w:val="008572A1"/>
    <w:rsid w:val="0086094E"/>
    <w:rsid w:val="00860B76"/>
    <w:rsid w:val="008612F1"/>
    <w:rsid w:val="008635F2"/>
    <w:rsid w:val="00863678"/>
    <w:rsid w:val="00864E47"/>
    <w:rsid w:val="00865F07"/>
    <w:rsid w:val="00866B58"/>
    <w:rsid w:val="008679DE"/>
    <w:rsid w:val="0087236D"/>
    <w:rsid w:val="008723E2"/>
    <w:rsid w:val="00872793"/>
    <w:rsid w:val="00874612"/>
    <w:rsid w:val="00874F35"/>
    <w:rsid w:val="00877BAE"/>
    <w:rsid w:val="008818FD"/>
    <w:rsid w:val="00882485"/>
    <w:rsid w:val="00882F69"/>
    <w:rsid w:val="0088524A"/>
    <w:rsid w:val="0088673A"/>
    <w:rsid w:val="00887918"/>
    <w:rsid w:val="0089040F"/>
    <w:rsid w:val="00890498"/>
    <w:rsid w:val="0089065B"/>
    <w:rsid w:val="008908DD"/>
    <w:rsid w:val="00892691"/>
    <w:rsid w:val="00892A4E"/>
    <w:rsid w:val="00893898"/>
    <w:rsid w:val="008941AE"/>
    <w:rsid w:val="008941C0"/>
    <w:rsid w:val="008948BA"/>
    <w:rsid w:val="00896BE3"/>
    <w:rsid w:val="00897B5D"/>
    <w:rsid w:val="008A07A1"/>
    <w:rsid w:val="008A088C"/>
    <w:rsid w:val="008A0C49"/>
    <w:rsid w:val="008A20C8"/>
    <w:rsid w:val="008A27CF"/>
    <w:rsid w:val="008A2AA4"/>
    <w:rsid w:val="008A49A3"/>
    <w:rsid w:val="008A4BA7"/>
    <w:rsid w:val="008A52EF"/>
    <w:rsid w:val="008A5866"/>
    <w:rsid w:val="008A5BDE"/>
    <w:rsid w:val="008A5F26"/>
    <w:rsid w:val="008A73FC"/>
    <w:rsid w:val="008A7F5F"/>
    <w:rsid w:val="008B1545"/>
    <w:rsid w:val="008B1BBD"/>
    <w:rsid w:val="008B1D45"/>
    <w:rsid w:val="008B2262"/>
    <w:rsid w:val="008B3285"/>
    <w:rsid w:val="008B3B67"/>
    <w:rsid w:val="008B514C"/>
    <w:rsid w:val="008B5846"/>
    <w:rsid w:val="008B658C"/>
    <w:rsid w:val="008B662B"/>
    <w:rsid w:val="008B6F6F"/>
    <w:rsid w:val="008C06F3"/>
    <w:rsid w:val="008C0E09"/>
    <w:rsid w:val="008C5EFB"/>
    <w:rsid w:val="008C70D6"/>
    <w:rsid w:val="008C7F61"/>
    <w:rsid w:val="008D1280"/>
    <w:rsid w:val="008D4204"/>
    <w:rsid w:val="008D5EF5"/>
    <w:rsid w:val="008D6324"/>
    <w:rsid w:val="008E08A2"/>
    <w:rsid w:val="008E1343"/>
    <w:rsid w:val="008E18CC"/>
    <w:rsid w:val="008E1F31"/>
    <w:rsid w:val="008E41E1"/>
    <w:rsid w:val="008E4240"/>
    <w:rsid w:val="008E528F"/>
    <w:rsid w:val="008E59C3"/>
    <w:rsid w:val="008E5C5D"/>
    <w:rsid w:val="008E61E9"/>
    <w:rsid w:val="008F0125"/>
    <w:rsid w:val="008F0F46"/>
    <w:rsid w:val="008F23DB"/>
    <w:rsid w:val="008F2574"/>
    <w:rsid w:val="008F2CD8"/>
    <w:rsid w:val="008F2EF5"/>
    <w:rsid w:val="008F5E4D"/>
    <w:rsid w:val="008F625F"/>
    <w:rsid w:val="008F6E5E"/>
    <w:rsid w:val="00900330"/>
    <w:rsid w:val="00900C22"/>
    <w:rsid w:val="00901118"/>
    <w:rsid w:val="009024C8"/>
    <w:rsid w:val="009035AA"/>
    <w:rsid w:val="0090486D"/>
    <w:rsid w:val="00905315"/>
    <w:rsid w:val="00905707"/>
    <w:rsid w:val="009065EE"/>
    <w:rsid w:val="00906AAB"/>
    <w:rsid w:val="0090705D"/>
    <w:rsid w:val="009070B0"/>
    <w:rsid w:val="00907C19"/>
    <w:rsid w:val="00911306"/>
    <w:rsid w:val="00913253"/>
    <w:rsid w:val="00914216"/>
    <w:rsid w:val="00914935"/>
    <w:rsid w:val="00915EA9"/>
    <w:rsid w:val="009209AA"/>
    <w:rsid w:val="00920CDE"/>
    <w:rsid w:val="00921CCB"/>
    <w:rsid w:val="00922D94"/>
    <w:rsid w:val="00923639"/>
    <w:rsid w:val="009240DF"/>
    <w:rsid w:val="00924261"/>
    <w:rsid w:val="00924FC9"/>
    <w:rsid w:val="00925D63"/>
    <w:rsid w:val="0092677E"/>
    <w:rsid w:val="00926C58"/>
    <w:rsid w:val="009273CA"/>
    <w:rsid w:val="00927574"/>
    <w:rsid w:val="00927F32"/>
    <w:rsid w:val="0093088F"/>
    <w:rsid w:val="00930920"/>
    <w:rsid w:val="0093187A"/>
    <w:rsid w:val="009334F4"/>
    <w:rsid w:val="009351B4"/>
    <w:rsid w:val="00935B4E"/>
    <w:rsid w:val="00940804"/>
    <w:rsid w:val="009408D1"/>
    <w:rsid w:val="009409FD"/>
    <w:rsid w:val="00940B12"/>
    <w:rsid w:val="00940BAD"/>
    <w:rsid w:val="00940CF6"/>
    <w:rsid w:val="00941221"/>
    <w:rsid w:val="00941235"/>
    <w:rsid w:val="0094314B"/>
    <w:rsid w:val="00943655"/>
    <w:rsid w:val="009458E5"/>
    <w:rsid w:val="009468E8"/>
    <w:rsid w:val="00951069"/>
    <w:rsid w:val="00952C09"/>
    <w:rsid w:val="0095331E"/>
    <w:rsid w:val="009533B5"/>
    <w:rsid w:val="00953C88"/>
    <w:rsid w:val="00953D6E"/>
    <w:rsid w:val="00961D81"/>
    <w:rsid w:val="00962AB2"/>
    <w:rsid w:val="00962C71"/>
    <w:rsid w:val="00963435"/>
    <w:rsid w:val="00964C85"/>
    <w:rsid w:val="00964FA1"/>
    <w:rsid w:val="009654DF"/>
    <w:rsid w:val="0096737F"/>
    <w:rsid w:val="00967EE8"/>
    <w:rsid w:val="009729F8"/>
    <w:rsid w:val="00972FCE"/>
    <w:rsid w:val="00975280"/>
    <w:rsid w:val="00975B84"/>
    <w:rsid w:val="00975FFD"/>
    <w:rsid w:val="009764E2"/>
    <w:rsid w:val="00980533"/>
    <w:rsid w:val="0098160A"/>
    <w:rsid w:val="00981BD1"/>
    <w:rsid w:val="00981F14"/>
    <w:rsid w:val="00982320"/>
    <w:rsid w:val="009830B1"/>
    <w:rsid w:val="00983F13"/>
    <w:rsid w:val="00983F52"/>
    <w:rsid w:val="00984AB5"/>
    <w:rsid w:val="009851F3"/>
    <w:rsid w:val="00986CA9"/>
    <w:rsid w:val="00986F05"/>
    <w:rsid w:val="00987835"/>
    <w:rsid w:val="0099111A"/>
    <w:rsid w:val="009927FC"/>
    <w:rsid w:val="00992F08"/>
    <w:rsid w:val="009945E6"/>
    <w:rsid w:val="0099470A"/>
    <w:rsid w:val="009A1460"/>
    <w:rsid w:val="009A1842"/>
    <w:rsid w:val="009A2284"/>
    <w:rsid w:val="009A402D"/>
    <w:rsid w:val="009A4192"/>
    <w:rsid w:val="009A465F"/>
    <w:rsid w:val="009A4E84"/>
    <w:rsid w:val="009A6066"/>
    <w:rsid w:val="009B05A9"/>
    <w:rsid w:val="009B31C3"/>
    <w:rsid w:val="009B39D9"/>
    <w:rsid w:val="009B3F20"/>
    <w:rsid w:val="009B4344"/>
    <w:rsid w:val="009B66ED"/>
    <w:rsid w:val="009B709E"/>
    <w:rsid w:val="009B711E"/>
    <w:rsid w:val="009C0B81"/>
    <w:rsid w:val="009C1695"/>
    <w:rsid w:val="009C188A"/>
    <w:rsid w:val="009C21D7"/>
    <w:rsid w:val="009C2819"/>
    <w:rsid w:val="009C2C3D"/>
    <w:rsid w:val="009C32BD"/>
    <w:rsid w:val="009C3F5D"/>
    <w:rsid w:val="009C3F9F"/>
    <w:rsid w:val="009C41C7"/>
    <w:rsid w:val="009C4BF2"/>
    <w:rsid w:val="009C7396"/>
    <w:rsid w:val="009C7D3B"/>
    <w:rsid w:val="009D08E6"/>
    <w:rsid w:val="009D0B5A"/>
    <w:rsid w:val="009D0CCB"/>
    <w:rsid w:val="009D2377"/>
    <w:rsid w:val="009D2CAE"/>
    <w:rsid w:val="009D4929"/>
    <w:rsid w:val="009D501B"/>
    <w:rsid w:val="009D57B7"/>
    <w:rsid w:val="009D613D"/>
    <w:rsid w:val="009D6F19"/>
    <w:rsid w:val="009E2429"/>
    <w:rsid w:val="009E283C"/>
    <w:rsid w:val="009E2E8C"/>
    <w:rsid w:val="009E3B81"/>
    <w:rsid w:val="009E4406"/>
    <w:rsid w:val="009E50F2"/>
    <w:rsid w:val="009E719B"/>
    <w:rsid w:val="009F02D6"/>
    <w:rsid w:val="009F2E6E"/>
    <w:rsid w:val="009F3002"/>
    <w:rsid w:val="009F3BBF"/>
    <w:rsid w:val="009F65EB"/>
    <w:rsid w:val="009F7A2B"/>
    <w:rsid w:val="009F7E7E"/>
    <w:rsid w:val="00A01888"/>
    <w:rsid w:val="00A02202"/>
    <w:rsid w:val="00A03C92"/>
    <w:rsid w:val="00A03D11"/>
    <w:rsid w:val="00A044D3"/>
    <w:rsid w:val="00A044EF"/>
    <w:rsid w:val="00A0685A"/>
    <w:rsid w:val="00A06A22"/>
    <w:rsid w:val="00A07E4A"/>
    <w:rsid w:val="00A12194"/>
    <w:rsid w:val="00A12F6C"/>
    <w:rsid w:val="00A131D8"/>
    <w:rsid w:val="00A13440"/>
    <w:rsid w:val="00A13D83"/>
    <w:rsid w:val="00A14673"/>
    <w:rsid w:val="00A15891"/>
    <w:rsid w:val="00A15D88"/>
    <w:rsid w:val="00A16097"/>
    <w:rsid w:val="00A173B7"/>
    <w:rsid w:val="00A174AC"/>
    <w:rsid w:val="00A174DF"/>
    <w:rsid w:val="00A17A5C"/>
    <w:rsid w:val="00A21B71"/>
    <w:rsid w:val="00A22B8D"/>
    <w:rsid w:val="00A235A7"/>
    <w:rsid w:val="00A23B23"/>
    <w:rsid w:val="00A250F3"/>
    <w:rsid w:val="00A25F3A"/>
    <w:rsid w:val="00A27405"/>
    <w:rsid w:val="00A27AC5"/>
    <w:rsid w:val="00A303B6"/>
    <w:rsid w:val="00A30FB3"/>
    <w:rsid w:val="00A317B4"/>
    <w:rsid w:val="00A31A87"/>
    <w:rsid w:val="00A3234F"/>
    <w:rsid w:val="00A325CD"/>
    <w:rsid w:val="00A32D04"/>
    <w:rsid w:val="00A32FA6"/>
    <w:rsid w:val="00A33446"/>
    <w:rsid w:val="00A34595"/>
    <w:rsid w:val="00A352E5"/>
    <w:rsid w:val="00A35435"/>
    <w:rsid w:val="00A37B04"/>
    <w:rsid w:val="00A37E58"/>
    <w:rsid w:val="00A40E07"/>
    <w:rsid w:val="00A4108E"/>
    <w:rsid w:val="00A4216D"/>
    <w:rsid w:val="00A42B1E"/>
    <w:rsid w:val="00A43617"/>
    <w:rsid w:val="00A43ECB"/>
    <w:rsid w:val="00A43F3B"/>
    <w:rsid w:val="00A44B31"/>
    <w:rsid w:val="00A44D45"/>
    <w:rsid w:val="00A45546"/>
    <w:rsid w:val="00A4561D"/>
    <w:rsid w:val="00A45A26"/>
    <w:rsid w:val="00A45BC9"/>
    <w:rsid w:val="00A4626F"/>
    <w:rsid w:val="00A46A94"/>
    <w:rsid w:val="00A514F9"/>
    <w:rsid w:val="00A51F5B"/>
    <w:rsid w:val="00A52DDD"/>
    <w:rsid w:val="00A53A16"/>
    <w:rsid w:val="00A54DBC"/>
    <w:rsid w:val="00A55106"/>
    <w:rsid w:val="00A5674A"/>
    <w:rsid w:val="00A569E9"/>
    <w:rsid w:val="00A612D5"/>
    <w:rsid w:val="00A61D6A"/>
    <w:rsid w:val="00A632DC"/>
    <w:rsid w:val="00A6336A"/>
    <w:rsid w:val="00A6343B"/>
    <w:rsid w:val="00A64723"/>
    <w:rsid w:val="00A6485E"/>
    <w:rsid w:val="00A65357"/>
    <w:rsid w:val="00A65C57"/>
    <w:rsid w:val="00A7057B"/>
    <w:rsid w:val="00A7087E"/>
    <w:rsid w:val="00A709AC"/>
    <w:rsid w:val="00A714B2"/>
    <w:rsid w:val="00A7333C"/>
    <w:rsid w:val="00A738E3"/>
    <w:rsid w:val="00A7485F"/>
    <w:rsid w:val="00A75531"/>
    <w:rsid w:val="00A75CEE"/>
    <w:rsid w:val="00A76B9C"/>
    <w:rsid w:val="00A7740D"/>
    <w:rsid w:val="00A777FC"/>
    <w:rsid w:val="00A77D7D"/>
    <w:rsid w:val="00A804B9"/>
    <w:rsid w:val="00A80A4B"/>
    <w:rsid w:val="00A8141C"/>
    <w:rsid w:val="00A84614"/>
    <w:rsid w:val="00A84DF3"/>
    <w:rsid w:val="00A852B2"/>
    <w:rsid w:val="00A8544F"/>
    <w:rsid w:val="00A85AF3"/>
    <w:rsid w:val="00A85E3E"/>
    <w:rsid w:val="00A86566"/>
    <w:rsid w:val="00A86680"/>
    <w:rsid w:val="00A91CAF"/>
    <w:rsid w:val="00A92162"/>
    <w:rsid w:val="00A9312B"/>
    <w:rsid w:val="00A9345F"/>
    <w:rsid w:val="00A94A25"/>
    <w:rsid w:val="00A94D3D"/>
    <w:rsid w:val="00A94E62"/>
    <w:rsid w:val="00A94FD3"/>
    <w:rsid w:val="00A95152"/>
    <w:rsid w:val="00A95233"/>
    <w:rsid w:val="00A952EA"/>
    <w:rsid w:val="00A961F3"/>
    <w:rsid w:val="00A96434"/>
    <w:rsid w:val="00AA0303"/>
    <w:rsid w:val="00AA06AD"/>
    <w:rsid w:val="00AA31D0"/>
    <w:rsid w:val="00AA438B"/>
    <w:rsid w:val="00AA4E9A"/>
    <w:rsid w:val="00AA61B3"/>
    <w:rsid w:val="00AA63DD"/>
    <w:rsid w:val="00AB0D5D"/>
    <w:rsid w:val="00AB13AE"/>
    <w:rsid w:val="00AB1C7A"/>
    <w:rsid w:val="00AB3403"/>
    <w:rsid w:val="00AB4DE5"/>
    <w:rsid w:val="00AB54B2"/>
    <w:rsid w:val="00AB552C"/>
    <w:rsid w:val="00AB75C2"/>
    <w:rsid w:val="00AB79E9"/>
    <w:rsid w:val="00AC0190"/>
    <w:rsid w:val="00AC0984"/>
    <w:rsid w:val="00AC0B5B"/>
    <w:rsid w:val="00AC1368"/>
    <w:rsid w:val="00AC14A9"/>
    <w:rsid w:val="00AC1CAD"/>
    <w:rsid w:val="00AC4E2D"/>
    <w:rsid w:val="00AC5F26"/>
    <w:rsid w:val="00AC7ED2"/>
    <w:rsid w:val="00AD0280"/>
    <w:rsid w:val="00AD0EB8"/>
    <w:rsid w:val="00AD11CE"/>
    <w:rsid w:val="00AD12A2"/>
    <w:rsid w:val="00AD1B7B"/>
    <w:rsid w:val="00AD2171"/>
    <w:rsid w:val="00AD2464"/>
    <w:rsid w:val="00AD4064"/>
    <w:rsid w:val="00AE0EC2"/>
    <w:rsid w:val="00AE114F"/>
    <w:rsid w:val="00AE2953"/>
    <w:rsid w:val="00AE5E07"/>
    <w:rsid w:val="00AE66DA"/>
    <w:rsid w:val="00AF0DB4"/>
    <w:rsid w:val="00AF145A"/>
    <w:rsid w:val="00AF1DF1"/>
    <w:rsid w:val="00AF25B5"/>
    <w:rsid w:val="00AF5670"/>
    <w:rsid w:val="00AF67A3"/>
    <w:rsid w:val="00AF76A4"/>
    <w:rsid w:val="00B00A2D"/>
    <w:rsid w:val="00B00ADB"/>
    <w:rsid w:val="00B0126F"/>
    <w:rsid w:val="00B02016"/>
    <w:rsid w:val="00B03AC7"/>
    <w:rsid w:val="00B05873"/>
    <w:rsid w:val="00B06402"/>
    <w:rsid w:val="00B06643"/>
    <w:rsid w:val="00B078D9"/>
    <w:rsid w:val="00B12B8E"/>
    <w:rsid w:val="00B133B9"/>
    <w:rsid w:val="00B13C6C"/>
    <w:rsid w:val="00B15477"/>
    <w:rsid w:val="00B206BD"/>
    <w:rsid w:val="00B2314F"/>
    <w:rsid w:val="00B26123"/>
    <w:rsid w:val="00B272A6"/>
    <w:rsid w:val="00B32812"/>
    <w:rsid w:val="00B32A21"/>
    <w:rsid w:val="00B32DEE"/>
    <w:rsid w:val="00B33332"/>
    <w:rsid w:val="00B33A5D"/>
    <w:rsid w:val="00B34E30"/>
    <w:rsid w:val="00B36E14"/>
    <w:rsid w:val="00B37087"/>
    <w:rsid w:val="00B402F0"/>
    <w:rsid w:val="00B412C0"/>
    <w:rsid w:val="00B417FC"/>
    <w:rsid w:val="00B41B7B"/>
    <w:rsid w:val="00B43008"/>
    <w:rsid w:val="00B4464E"/>
    <w:rsid w:val="00B44D7F"/>
    <w:rsid w:val="00B4582E"/>
    <w:rsid w:val="00B459F8"/>
    <w:rsid w:val="00B45C13"/>
    <w:rsid w:val="00B46421"/>
    <w:rsid w:val="00B47114"/>
    <w:rsid w:val="00B47BB4"/>
    <w:rsid w:val="00B50261"/>
    <w:rsid w:val="00B50D5F"/>
    <w:rsid w:val="00B51006"/>
    <w:rsid w:val="00B5203D"/>
    <w:rsid w:val="00B53845"/>
    <w:rsid w:val="00B56322"/>
    <w:rsid w:val="00B617BD"/>
    <w:rsid w:val="00B62F52"/>
    <w:rsid w:val="00B64587"/>
    <w:rsid w:val="00B6548C"/>
    <w:rsid w:val="00B6575B"/>
    <w:rsid w:val="00B66D4B"/>
    <w:rsid w:val="00B70692"/>
    <w:rsid w:val="00B71364"/>
    <w:rsid w:val="00B72FD6"/>
    <w:rsid w:val="00B73568"/>
    <w:rsid w:val="00B74B5D"/>
    <w:rsid w:val="00B752AC"/>
    <w:rsid w:val="00B75FCF"/>
    <w:rsid w:val="00B76B00"/>
    <w:rsid w:val="00B81E41"/>
    <w:rsid w:val="00B820E2"/>
    <w:rsid w:val="00B839C7"/>
    <w:rsid w:val="00B8411E"/>
    <w:rsid w:val="00B8456D"/>
    <w:rsid w:val="00B84EBD"/>
    <w:rsid w:val="00B860B4"/>
    <w:rsid w:val="00B86D2C"/>
    <w:rsid w:val="00B877B5"/>
    <w:rsid w:val="00B87BAF"/>
    <w:rsid w:val="00B9258B"/>
    <w:rsid w:val="00B927D0"/>
    <w:rsid w:val="00B929C4"/>
    <w:rsid w:val="00B967DA"/>
    <w:rsid w:val="00B96AE9"/>
    <w:rsid w:val="00B96C2D"/>
    <w:rsid w:val="00B96E1F"/>
    <w:rsid w:val="00BA04D2"/>
    <w:rsid w:val="00BA176E"/>
    <w:rsid w:val="00BA2877"/>
    <w:rsid w:val="00BA35B8"/>
    <w:rsid w:val="00BA758C"/>
    <w:rsid w:val="00BB006E"/>
    <w:rsid w:val="00BB0468"/>
    <w:rsid w:val="00BB0EC1"/>
    <w:rsid w:val="00BB1518"/>
    <w:rsid w:val="00BB1C6C"/>
    <w:rsid w:val="00BB229A"/>
    <w:rsid w:val="00BB37E2"/>
    <w:rsid w:val="00BB3B14"/>
    <w:rsid w:val="00BB3C9B"/>
    <w:rsid w:val="00BB54FD"/>
    <w:rsid w:val="00BB6E48"/>
    <w:rsid w:val="00BC031C"/>
    <w:rsid w:val="00BC162E"/>
    <w:rsid w:val="00BC1E16"/>
    <w:rsid w:val="00BC29D0"/>
    <w:rsid w:val="00BC3092"/>
    <w:rsid w:val="00BC55CC"/>
    <w:rsid w:val="00BC5C3E"/>
    <w:rsid w:val="00BC76B5"/>
    <w:rsid w:val="00BD04B1"/>
    <w:rsid w:val="00BD09DF"/>
    <w:rsid w:val="00BD2578"/>
    <w:rsid w:val="00BD2741"/>
    <w:rsid w:val="00BD2D9A"/>
    <w:rsid w:val="00BD2E34"/>
    <w:rsid w:val="00BD3999"/>
    <w:rsid w:val="00BD436E"/>
    <w:rsid w:val="00BD6105"/>
    <w:rsid w:val="00BD6361"/>
    <w:rsid w:val="00BD6AC7"/>
    <w:rsid w:val="00BD70B0"/>
    <w:rsid w:val="00BE08ED"/>
    <w:rsid w:val="00BE0AD8"/>
    <w:rsid w:val="00BE0DD0"/>
    <w:rsid w:val="00BE1DED"/>
    <w:rsid w:val="00BE2D36"/>
    <w:rsid w:val="00BE2DF0"/>
    <w:rsid w:val="00BE319D"/>
    <w:rsid w:val="00BE3493"/>
    <w:rsid w:val="00BE3A17"/>
    <w:rsid w:val="00BE645E"/>
    <w:rsid w:val="00BE64DC"/>
    <w:rsid w:val="00BE6C8C"/>
    <w:rsid w:val="00BE73CA"/>
    <w:rsid w:val="00BE7FB7"/>
    <w:rsid w:val="00BF1071"/>
    <w:rsid w:val="00BF15B7"/>
    <w:rsid w:val="00BF1A67"/>
    <w:rsid w:val="00BF2831"/>
    <w:rsid w:val="00BF2CC8"/>
    <w:rsid w:val="00BF2E78"/>
    <w:rsid w:val="00BF3380"/>
    <w:rsid w:val="00BF36CC"/>
    <w:rsid w:val="00BF51F3"/>
    <w:rsid w:val="00BF58C0"/>
    <w:rsid w:val="00BF7DE8"/>
    <w:rsid w:val="00C04277"/>
    <w:rsid w:val="00C051DB"/>
    <w:rsid w:val="00C05DA5"/>
    <w:rsid w:val="00C060BE"/>
    <w:rsid w:val="00C0685E"/>
    <w:rsid w:val="00C069EB"/>
    <w:rsid w:val="00C11B09"/>
    <w:rsid w:val="00C124BD"/>
    <w:rsid w:val="00C1369C"/>
    <w:rsid w:val="00C139F6"/>
    <w:rsid w:val="00C14950"/>
    <w:rsid w:val="00C14D67"/>
    <w:rsid w:val="00C151EA"/>
    <w:rsid w:val="00C20F19"/>
    <w:rsid w:val="00C216EA"/>
    <w:rsid w:val="00C22A52"/>
    <w:rsid w:val="00C24B56"/>
    <w:rsid w:val="00C24F87"/>
    <w:rsid w:val="00C256E0"/>
    <w:rsid w:val="00C2579E"/>
    <w:rsid w:val="00C2589F"/>
    <w:rsid w:val="00C25FB3"/>
    <w:rsid w:val="00C26DD3"/>
    <w:rsid w:val="00C27A1A"/>
    <w:rsid w:val="00C30519"/>
    <w:rsid w:val="00C31955"/>
    <w:rsid w:val="00C346D7"/>
    <w:rsid w:val="00C34B55"/>
    <w:rsid w:val="00C35180"/>
    <w:rsid w:val="00C35909"/>
    <w:rsid w:val="00C35A5F"/>
    <w:rsid w:val="00C372DD"/>
    <w:rsid w:val="00C449D6"/>
    <w:rsid w:val="00C476D0"/>
    <w:rsid w:val="00C47BC5"/>
    <w:rsid w:val="00C503D3"/>
    <w:rsid w:val="00C50744"/>
    <w:rsid w:val="00C523CF"/>
    <w:rsid w:val="00C52CFC"/>
    <w:rsid w:val="00C52F00"/>
    <w:rsid w:val="00C53BAE"/>
    <w:rsid w:val="00C54F45"/>
    <w:rsid w:val="00C56552"/>
    <w:rsid w:val="00C6056A"/>
    <w:rsid w:val="00C610CB"/>
    <w:rsid w:val="00C61122"/>
    <w:rsid w:val="00C61144"/>
    <w:rsid w:val="00C61622"/>
    <w:rsid w:val="00C6257D"/>
    <w:rsid w:val="00C65341"/>
    <w:rsid w:val="00C6618E"/>
    <w:rsid w:val="00C66A35"/>
    <w:rsid w:val="00C66B67"/>
    <w:rsid w:val="00C6777D"/>
    <w:rsid w:val="00C7013B"/>
    <w:rsid w:val="00C70CD3"/>
    <w:rsid w:val="00C74C8D"/>
    <w:rsid w:val="00C75B10"/>
    <w:rsid w:val="00C75EF9"/>
    <w:rsid w:val="00C76BBC"/>
    <w:rsid w:val="00C809AF"/>
    <w:rsid w:val="00C82406"/>
    <w:rsid w:val="00C8367F"/>
    <w:rsid w:val="00C84C3E"/>
    <w:rsid w:val="00C850D8"/>
    <w:rsid w:val="00C85481"/>
    <w:rsid w:val="00C90210"/>
    <w:rsid w:val="00C90813"/>
    <w:rsid w:val="00C909F7"/>
    <w:rsid w:val="00C9150F"/>
    <w:rsid w:val="00C91E24"/>
    <w:rsid w:val="00C91EFF"/>
    <w:rsid w:val="00C94C4B"/>
    <w:rsid w:val="00C95F0A"/>
    <w:rsid w:val="00C96DCC"/>
    <w:rsid w:val="00C97097"/>
    <w:rsid w:val="00C9713A"/>
    <w:rsid w:val="00CA0640"/>
    <w:rsid w:val="00CA12F4"/>
    <w:rsid w:val="00CA1F4E"/>
    <w:rsid w:val="00CA2028"/>
    <w:rsid w:val="00CA223D"/>
    <w:rsid w:val="00CA3045"/>
    <w:rsid w:val="00CA352A"/>
    <w:rsid w:val="00CA3735"/>
    <w:rsid w:val="00CA3910"/>
    <w:rsid w:val="00CA4C65"/>
    <w:rsid w:val="00CA5C25"/>
    <w:rsid w:val="00CA725D"/>
    <w:rsid w:val="00CA7463"/>
    <w:rsid w:val="00CA778E"/>
    <w:rsid w:val="00CB23CF"/>
    <w:rsid w:val="00CB30A4"/>
    <w:rsid w:val="00CB36AE"/>
    <w:rsid w:val="00CB51DF"/>
    <w:rsid w:val="00CB52D5"/>
    <w:rsid w:val="00CB643A"/>
    <w:rsid w:val="00CB7814"/>
    <w:rsid w:val="00CB7B9A"/>
    <w:rsid w:val="00CC005B"/>
    <w:rsid w:val="00CC0EF1"/>
    <w:rsid w:val="00CC1DFA"/>
    <w:rsid w:val="00CC2205"/>
    <w:rsid w:val="00CC2A6C"/>
    <w:rsid w:val="00CC39C7"/>
    <w:rsid w:val="00CC48EA"/>
    <w:rsid w:val="00CC5683"/>
    <w:rsid w:val="00CC6570"/>
    <w:rsid w:val="00CC6D71"/>
    <w:rsid w:val="00CD1541"/>
    <w:rsid w:val="00CD35BF"/>
    <w:rsid w:val="00CD3DA2"/>
    <w:rsid w:val="00CD5660"/>
    <w:rsid w:val="00CD6D55"/>
    <w:rsid w:val="00CE1706"/>
    <w:rsid w:val="00CE172D"/>
    <w:rsid w:val="00CE3784"/>
    <w:rsid w:val="00CE55C9"/>
    <w:rsid w:val="00CE721A"/>
    <w:rsid w:val="00CF0766"/>
    <w:rsid w:val="00CF10CE"/>
    <w:rsid w:val="00CF1560"/>
    <w:rsid w:val="00CF295F"/>
    <w:rsid w:val="00CF3DC3"/>
    <w:rsid w:val="00CF4AA0"/>
    <w:rsid w:val="00CF6C32"/>
    <w:rsid w:val="00CF7BDC"/>
    <w:rsid w:val="00CF7DD1"/>
    <w:rsid w:val="00D00310"/>
    <w:rsid w:val="00D02379"/>
    <w:rsid w:val="00D02720"/>
    <w:rsid w:val="00D02DD2"/>
    <w:rsid w:val="00D02ED4"/>
    <w:rsid w:val="00D035B6"/>
    <w:rsid w:val="00D04D25"/>
    <w:rsid w:val="00D05A6E"/>
    <w:rsid w:val="00D0604C"/>
    <w:rsid w:val="00D06135"/>
    <w:rsid w:val="00D06CC4"/>
    <w:rsid w:val="00D06EAE"/>
    <w:rsid w:val="00D12379"/>
    <w:rsid w:val="00D13746"/>
    <w:rsid w:val="00D13E04"/>
    <w:rsid w:val="00D1491D"/>
    <w:rsid w:val="00D15341"/>
    <w:rsid w:val="00D1563D"/>
    <w:rsid w:val="00D15A98"/>
    <w:rsid w:val="00D16AA6"/>
    <w:rsid w:val="00D17CCF"/>
    <w:rsid w:val="00D2055A"/>
    <w:rsid w:val="00D21215"/>
    <w:rsid w:val="00D25474"/>
    <w:rsid w:val="00D258E8"/>
    <w:rsid w:val="00D26F3B"/>
    <w:rsid w:val="00D27D48"/>
    <w:rsid w:val="00D300C3"/>
    <w:rsid w:val="00D30F86"/>
    <w:rsid w:val="00D30FF1"/>
    <w:rsid w:val="00D32849"/>
    <w:rsid w:val="00D340D9"/>
    <w:rsid w:val="00D34FF4"/>
    <w:rsid w:val="00D35CE5"/>
    <w:rsid w:val="00D41F30"/>
    <w:rsid w:val="00D43037"/>
    <w:rsid w:val="00D43E99"/>
    <w:rsid w:val="00D443B0"/>
    <w:rsid w:val="00D45ECE"/>
    <w:rsid w:val="00D501AC"/>
    <w:rsid w:val="00D50EF4"/>
    <w:rsid w:val="00D51101"/>
    <w:rsid w:val="00D51369"/>
    <w:rsid w:val="00D51829"/>
    <w:rsid w:val="00D51F38"/>
    <w:rsid w:val="00D52B50"/>
    <w:rsid w:val="00D536ED"/>
    <w:rsid w:val="00D544F5"/>
    <w:rsid w:val="00D55071"/>
    <w:rsid w:val="00D560A5"/>
    <w:rsid w:val="00D577B2"/>
    <w:rsid w:val="00D579AC"/>
    <w:rsid w:val="00D607D7"/>
    <w:rsid w:val="00D61600"/>
    <w:rsid w:val="00D622BC"/>
    <w:rsid w:val="00D65596"/>
    <w:rsid w:val="00D676C4"/>
    <w:rsid w:val="00D70381"/>
    <w:rsid w:val="00D7047C"/>
    <w:rsid w:val="00D70653"/>
    <w:rsid w:val="00D70684"/>
    <w:rsid w:val="00D71110"/>
    <w:rsid w:val="00D71896"/>
    <w:rsid w:val="00D7201D"/>
    <w:rsid w:val="00D723BF"/>
    <w:rsid w:val="00D73C0D"/>
    <w:rsid w:val="00D7527D"/>
    <w:rsid w:val="00D757B1"/>
    <w:rsid w:val="00D75FE4"/>
    <w:rsid w:val="00D76152"/>
    <w:rsid w:val="00D76CC6"/>
    <w:rsid w:val="00D76FBC"/>
    <w:rsid w:val="00D7722B"/>
    <w:rsid w:val="00D772FA"/>
    <w:rsid w:val="00D80477"/>
    <w:rsid w:val="00D81329"/>
    <w:rsid w:val="00D820A5"/>
    <w:rsid w:val="00D82C20"/>
    <w:rsid w:val="00D83E39"/>
    <w:rsid w:val="00D841B7"/>
    <w:rsid w:val="00D84243"/>
    <w:rsid w:val="00D86629"/>
    <w:rsid w:val="00D87439"/>
    <w:rsid w:val="00D93939"/>
    <w:rsid w:val="00D93A72"/>
    <w:rsid w:val="00D9413F"/>
    <w:rsid w:val="00D941B3"/>
    <w:rsid w:val="00D95C63"/>
    <w:rsid w:val="00D95CF5"/>
    <w:rsid w:val="00DA008B"/>
    <w:rsid w:val="00DA0887"/>
    <w:rsid w:val="00DA128F"/>
    <w:rsid w:val="00DA186E"/>
    <w:rsid w:val="00DA2853"/>
    <w:rsid w:val="00DA3180"/>
    <w:rsid w:val="00DA5B16"/>
    <w:rsid w:val="00DB130D"/>
    <w:rsid w:val="00DB134D"/>
    <w:rsid w:val="00DB70F7"/>
    <w:rsid w:val="00DC028F"/>
    <w:rsid w:val="00DC0EA4"/>
    <w:rsid w:val="00DC1819"/>
    <w:rsid w:val="00DC2059"/>
    <w:rsid w:val="00DC234D"/>
    <w:rsid w:val="00DC273B"/>
    <w:rsid w:val="00DC2DEF"/>
    <w:rsid w:val="00DC3557"/>
    <w:rsid w:val="00DC5F09"/>
    <w:rsid w:val="00DC6A65"/>
    <w:rsid w:val="00DC6A93"/>
    <w:rsid w:val="00DC7CDA"/>
    <w:rsid w:val="00DD0F88"/>
    <w:rsid w:val="00DD2DD9"/>
    <w:rsid w:val="00DD4591"/>
    <w:rsid w:val="00DD45B6"/>
    <w:rsid w:val="00DD4D4F"/>
    <w:rsid w:val="00DD74C9"/>
    <w:rsid w:val="00DD7B67"/>
    <w:rsid w:val="00DE0714"/>
    <w:rsid w:val="00DE1F2B"/>
    <w:rsid w:val="00DE20A5"/>
    <w:rsid w:val="00DE28C9"/>
    <w:rsid w:val="00DE33B9"/>
    <w:rsid w:val="00DE34BA"/>
    <w:rsid w:val="00DE49C0"/>
    <w:rsid w:val="00DE4D04"/>
    <w:rsid w:val="00DE545E"/>
    <w:rsid w:val="00DE5DC3"/>
    <w:rsid w:val="00DE6741"/>
    <w:rsid w:val="00DE6F73"/>
    <w:rsid w:val="00DE7A96"/>
    <w:rsid w:val="00DE7F17"/>
    <w:rsid w:val="00DF0481"/>
    <w:rsid w:val="00DF281C"/>
    <w:rsid w:val="00DF2F0D"/>
    <w:rsid w:val="00DF32CE"/>
    <w:rsid w:val="00DF37D4"/>
    <w:rsid w:val="00DF3AC3"/>
    <w:rsid w:val="00DF3EC9"/>
    <w:rsid w:val="00DF59CB"/>
    <w:rsid w:val="00DF7539"/>
    <w:rsid w:val="00DF7A0F"/>
    <w:rsid w:val="00E02E51"/>
    <w:rsid w:val="00E04068"/>
    <w:rsid w:val="00E05463"/>
    <w:rsid w:val="00E10200"/>
    <w:rsid w:val="00E10E0B"/>
    <w:rsid w:val="00E117A7"/>
    <w:rsid w:val="00E13D1A"/>
    <w:rsid w:val="00E145AA"/>
    <w:rsid w:val="00E16786"/>
    <w:rsid w:val="00E1796D"/>
    <w:rsid w:val="00E207C1"/>
    <w:rsid w:val="00E20E20"/>
    <w:rsid w:val="00E220DF"/>
    <w:rsid w:val="00E260B3"/>
    <w:rsid w:val="00E26126"/>
    <w:rsid w:val="00E30311"/>
    <w:rsid w:val="00E306C3"/>
    <w:rsid w:val="00E309DC"/>
    <w:rsid w:val="00E35CA5"/>
    <w:rsid w:val="00E36C13"/>
    <w:rsid w:val="00E37023"/>
    <w:rsid w:val="00E375C4"/>
    <w:rsid w:val="00E37860"/>
    <w:rsid w:val="00E4011F"/>
    <w:rsid w:val="00E40769"/>
    <w:rsid w:val="00E40B5A"/>
    <w:rsid w:val="00E43B0A"/>
    <w:rsid w:val="00E43C88"/>
    <w:rsid w:val="00E4550C"/>
    <w:rsid w:val="00E45BE7"/>
    <w:rsid w:val="00E474BA"/>
    <w:rsid w:val="00E47923"/>
    <w:rsid w:val="00E47B9F"/>
    <w:rsid w:val="00E50F87"/>
    <w:rsid w:val="00E536DC"/>
    <w:rsid w:val="00E53D21"/>
    <w:rsid w:val="00E54A30"/>
    <w:rsid w:val="00E56937"/>
    <w:rsid w:val="00E56A8E"/>
    <w:rsid w:val="00E600AF"/>
    <w:rsid w:val="00E60F0E"/>
    <w:rsid w:val="00E635FC"/>
    <w:rsid w:val="00E650B3"/>
    <w:rsid w:val="00E6555B"/>
    <w:rsid w:val="00E67FC2"/>
    <w:rsid w:val="00E70669"/>
    <w:rsid w:val="00E7208D"/>
    <w:rsid w:val="00E72926"/>
    <w:rsid w:val="00E7309C"/>
    <w:rsid w:val="00E73CE9"/>
    <w:rsid w:val="00E74183"/>
    <w:rsid w:val="00E74398"/>
    <w:rsid w:val="00E767B6"/>
    <w:rsid w:val="00E768EF"/>
    <w:rsid w:val="00E7749E"/>
    <w:rsid w:val="00E7780E"/>
    <w:rsid w:val="00E80F26"/>
    <w:rsid w:val="00E80F94"/>
    <w:rsid w:val="00E82CFC"/>
    <w:rsid w:val="00E83090"/>
    <w:rsid w:val="00E8457E"/>
    <w:rsid w:val="00E84B17"/>
    <w:rsid w:val="00E85397"/>
    <w:rsid w:val="00E8592E"/>
    <w:rsid w:val="00E867CC"/>
    <w:rsid w:val="00E86D1B"/>
    <w:rsid w:val="00E87BCB"/>
    <w:rsid w:val="00E9192F"/>
    <w:rsid w:val="00E91E2E"/>
    <w:rsid w:val="00E92AA1"/>
    <w:rsid w:val="00E955A4"/>
    <w:rsid w:val="00E95AC8"/>
    <w:rsid w:val="00EA01F1"/>
    <w:rsid w:val="00EA0F04"/>
    <w:rsid w:val="00EA3E81"/>
    <w:rsid w:val="00EA45D5"/>
    <w:rsid w:val="00EA4C33"/>
    <w:rsid w:val="00EA51AB"/>
    <w:rsid w:val="00EA6044"/>
    <w:rsid w:val="00EB0940"/>
    <w:rsid w:val="00EB0B09"/>
    <w:rsid w:val="00EB0DC7"/>
    <w:rsid w:val="00EB10E4"/>
    <w:rsid w:val="00EB1179"/>
    <w:rsid w:val="00EB2F33"/>
    <w:rsid w:val="00EB36F3"/>
    <w:rsid w:val="00EB549C"/>
    <w:rsid w:val="00EB5D6B"/>
    <w:rsid w:val="00EC03F8"/>
    <w:rsid w:val="00EC163A"/>
    <w:rsid w:val="00EC2493"/>
    <w:rsid w:val="00EC2D09"/>
    <w:rsid w:val="00EC2E2C"/>
    <w:rsid w:val="00EC446C"/>
    <w:rsid w:val="00EC44B8"/>
    <w:rsid w:val="00EC6DEC"/>
    <w:rsid w:val="00EC795E"/>
    <w:rsid w:val="00ED0349"/>
    <w:rsid w:val="00ED0534"/>
    <w:rsid w:val="00ED1B0E"/>
    <w:rsid w:val="00ED21DE"/>
    <w:rsid w:val="00ED2359"/>
    <w:rsid w:val="00ED433C"/>
    <w:rsid w:val="00ED46E3"/>
    <w:rsid w:val="00ED48CC"/>
    <w:rsid w:val="00ED6723"/>
    <w:rsid w:val="00ED78D4"/>
    <w:rsid w:val="00EE1267"/>
    <w:rsid w:val="00EE1B0E"/>
    <w:rsid w:val="00EE353D"/>
    <w:rsid w:val="00EE50CC"/>
    <w:rsid w:val="00EE534B"/>
    <w:rsid w:val="00EE54CE"/>
    <w:rsid w:val="00EE6C4A"/>
    <w:rsid w:val="00EF1C06"/>
    <w:rsid w:val="00EF2502"/>
    <w:rsid w:val="00EF2558"/>
    <w:rsid w:val="00EF2808"/>
    <w:rsid w:val="00EF35B9"/>
    <w:rsid w:val="00EF5B04"/>
    <w:rsid w:val="00EF6566"/>
    <w:rsid w:val="00EF6974"/>
    <w:rsid w:val="00EF6E39"/>
    <w:rsid w:val="00EF7AAE"/>
    <w:rsid w:val="00F00614"/>
    <w:rsid w:val="00F04327"/>
    <w:rsid w:val="00F0665F"/>
    <w:rsid w:val="00F06F28"/>
    <w:rsid w:val="00F100F9"/>
    <w:rsid w:val="00F1016B"/>
    <w:rsid w:val="00F1196E"/>
    <w:rsid w:val="00F11B1E"/>
    <w:rsid w:val="00F13D55"/>
    <w:rsid w:val="00F144AA"/>
    <w:rsid w:val="00F14D88"/>
    <w:rsid w:val="00F16F73"/>
    <w:rsid w:val="00F17CEE"/>
    <w:rsid w:val="00F20BAB"/>
    <w:rsid w:val="00F21122"/>
    <w:rsid w:val="00F23A25"/>
    <w:rsid w:val="00F23BA0"/>
    <w:rsid w:val="00F24356"/>
    <w:rsid w:val="00F2447D"/>
    <w:rsid w:val="00F24820"/>
    <w:rsid w:val="00F260D2"/>
    <w:rsid w:val="00F30430"/>
    <w:rsid w:val="00F30F21"/>
    <w:rsid w:val="00F316CD"/>
    <w:rsid w:val="00F331E9"/>
    <w:rsid w:val="00F408A8"/>
    <w:rsid w:val="00F40D08"/>
    <w:rsid w:val="00F410AF"/>
    <w:rsid w:val="00F4118D"/>
    <w:rsid w:val="00F41DE3"/>
    <w:rsid w:val="00F43321"/>
    <w:rsid w:val="00F43B62"/>
    <w:rsid w:val="00F44302"/>
    <w:rsid w:val="00F44799"/>
    <w:rsid w:val="00F45972"/>
    <w:rsid w:val="00F461D1"/>
    <w:rsid w:val="00F47ADE"/>
    <w:rsid w:val="00F47CC5"/>
    <w:rsid w:val="00F50821"/>
    <w:rsid w:val="00F52030"/>
    <w:rsid w:val="00F53C09"/>
    <w:rsid w:val="00F55254"/>
    <w:rsid w:val="00F56762"/>
    <w:rsid w:val="00F57E8D"/>
    <w:rsid w:val="00F61041"/>
    <w:rsid w:val="00F6113C"/>
    <w:rsid w:val="00F61417"/>
    <w:rsid w:val="00F62B51"/>
    <w:rsid w:val="00F62F0A"/>
    <w:rsid w:val="00F64F1B"/>
    <w:rsid w:val="00F6563A"/>
    <w:rsid w:val="00F65A4F"/>
    <w:rsid w:val="00F65CD3"/>
    <w:rsid w:val="00F667C2"/>
    <w:rsid w:val="00F70247"/>
    <w:rsid w:val="00F70B75"/>
    <w:rsid w:val="00F715F8"/>
    <w:rsid w:val="00F71D82"/>
    <w:rsid w:val="00F7253C"/>
    <w:rsid w:val="00F74E50"/>
    <w:rsid w:val="00F760C7"/>
    <w:rsid w:val="00F76256"/>
    <w:rsid w:val="00F7688B"/>
    <w:rsid w:val="00F80561"/>
    <w:rsid w:val="00F80896"/>
    <w:rsid w:val="00F8253A"/>
    <w:rsid w:val="00F82AB7"/>
    <w:rsid w:val="00F85929"/>
    <w:rsid w:val="00F85E54"/>
    <w:rsid w:val="00F85ECA"/>
    <w:rsid w:val="00F865A6"/>
    <w:rsid w:val="00F8660C"/>
    <w:rsid w:val="00F875E5"/>
    <w:rsid w:val="00F910B2"/>
    <w:rsid w:val="00F92425"/>
    <w:rsid w:val="00F94A0B"/>
    <w:rsid w:val="00F94D53"/>
    <w:rsid w:val="00F96E27"/>
    <w:rsid w:val="00F9733F"/>
    <w:rsid w:val="00F973F4"/>
    <w:rsid w:val="00F97AED"/>
    <w:rsid w:val="00FA00B6"/>
    <w:rsid w:val="00FA0873"/>
    <w:rsid w:val="00FA113C"/>
    <w:rsid w:val="00FA131C"/>
    <w:rsid w:val="00FA1842"/>
    <w:rsid w:val="00FA18D9"/>
    <w:rsid w:val="00FA2199"/>
    <w:rsid w:val="00FA238F"/>
    <w:rsid w:val="00FA2955"/>
    <w:rsid w:val="00FA3500"/>
    <w:rsid w:val="00FA52F7"/>
    <w:rsid w:val="00FA5402"/>
    <w:rsid w:val="00FA63E6"/>
    <w:rsid w:val="00FA64F9"/>
    <w:rsid w:val="00FA69CA"/>
    <w:rsid w:val="00FA6ABE"/>
    <w:rsid w:val="00FB1DA0"/>
    <w:rsid w:val="00FB313C"/>
    <w:rsid w:val="00FB3612"/>
    <w:rsid w:val="00FB4DBB"/>
    <w:rsid w:val="00FB5115"/>
    <w:rsid w:val="00FB62C0"/>
    <w:rsid w:val="00FB6653"/>
    <w:rsid w:val="00FB7CC1"/>
    <w:rsid w:val="00FC09EF"/>
    <w:rsid w:val="00FC0F7D"/>
    <w:rsid w:val="00FC16D7"/>
    <w:rsid w:val="00FC19EA"/>
    <w:rsid w:val="00FC25A5"/>
    <w:rsid w:val="00FC39C1"/>
    <w:rsid w:val="00FC3E2D"/>
    <w:rsid w:val="00FC68F0"/>
    <w:rsid w:val="00FC6B51"/>
    <w:rsid w:val="00FC6EFF"/>
    <w:rsid w:val="00FC74D5"/>
    <w:rsid w:val="00FC7876"/>
    <w:rsid w:val="00FD104C"/>
    <w:rsid w:val="00FD2395"/>
    <w:rsid w:val="00FD2576"/>
    <w:rsid w:val="00FD3478"/>
    <w:rsid w:val="00FD380C"/>
    <w:rsid w:val="00FD3F03"/>
    <w:rsid w:val="00FD5015"/>
    <w:rsid w:val="00FD7959"/>
    <w:rsid w:val="00FE03B0"/>
    <w:rsid w:val="00FE1E16"/>
    <w:rsid w:val="00FE2570"/>
    <w:rsid w:val="00FE2841"/>
    <w:rsid w:val="00FE4645"/>
    <w:rsid w:val="00FE52BE"/>
    <w:rsid w:val="00FE52D8"/>
    <w:rsid w:val="00FE5887"/>
    <w:rsid w:val="00FE63D5"/>
    <w:rsid w:val="00FE7C49"/>
    <w:rsid w:val="00FF00C7"/>
    <w:rsid w:val="00FF1238"/>
    <w:rsid w:val="00FF1437"/>
    <w:rsid w:val="00FF160E"/>
    <w:rsid w:val="00FF35CC"/>
    <w:rsid w:val="00FF3637"/>
    <w:rsid w:val="00FF3ECC"/>
    <w:rsid w:val="00FF4D6F"/>
    <w:rsid w:val="00FF568D"/>
    <w:rsid w:val="00FF6F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F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572"/>
  </w:style>
  <w:style w:type="paragraph" w:styleId="Heading1">
    <w:name w:val="heading 1"/>
    <w:basedOn w:val="Normal"/>
    <w:next w:val="Normal"/>
    <w:link w:val="Heading1Char"/>
    <w:uiPriority w:val="9"/>
    <w:qFormat/>
    <w:rsid w:val="009334F4"/>
    <w:pPr>
      <w:keepNext/>
      <w:keepLines/>
      <w:spacing w:before="480" w:after="0"/>
      <w:outlineLvl w:val="0"/>
    </w:pPr>
    <w:rPr>
      <w:rFonts w:ascii="Arial" w:eastAsiaTheme="majorEastAsia" w:hAnsi="Arial" w:cs="Arial"/>
      <w:b/>
      <w:bCs/>
      <w:color w:val="365F91" w:themeColor="accent1" w:themeShade="BF"/>
      <w:sz w:val="26"/>
      <w:szCs w:val="26"/>
      <w:u w:val="single"/>
    </w:rPr>
  </w:style>
  <w:style w:type="paragraph" w:styleId="Heading2">
    <w:name w:val="heading 2"/>
    <w:basedOn w:val="Normal"/>
    <w:next w:val="Normal"/>
    <w:link w:val="Heading2Char"/>
    <w:autoRedefine/>
    <w:uiPriority w:val="9"/>
    <w:unhideWhenUsed/>
    <w:qFormat/>
    <w:rsid w:val="00677413"/>
    <w:pPr>
      <w:keepNext/>
      <w:keepLines/>
      <w:numPr>
        <w:ilvl w:val="1"/>
        <w:numId w:val="18"/>
      </w:numPr>
      <w:spacing w:before="320" w:after="120" w:line="360" w:lineRule="auto"/>
      <w:outlineLvl w:val="1"/>
    </w:pPr>
    <w:rPr>
      <w:rFonts w:ascii="Arial" w:eastAsiaTheme="majorEastAsia" w:hAnsi="Arial" w:cs="Arial"/>
      <w:b/>
      <w:bCs/>
      <w:color w:val="4F81BD" w:themeColor="accent1"/>
      <w:sz w:val="26"/>
      <w:szCs w:val="26"/>
    </w:rPr>
  </w:style>
  <w:style w:type="paragraph" w:styleId="Heading3">
    <w:name w:val="heading 3"/>
    <w:basedOn w:val="Normal"/>
    <w:next w:val="Normal"/>
    <w:link w:val="Heading3Char"/>
    <w:uiPriority w:val="9"/>
    <w:unhideWhenUsed/>
    <w:qFormat/>
    <w:rsid w:val="004242A7"/>
    <w:pPr>
      <w:keepNext/>
      <w:keepLines/>
      <w:spacing w:before="200" w:after="0"/>
      <w:outlineLvl w:val="2"/>
    </w:pPr>
    <w:rPr>
      <w:rFonts w:ascii="Arial" w:eastAsiaTheme="majorEastAsia" w:hAnsi="Arial" w:cs="Arial"/>
      <w:b/>
      <w:bCs/>
      <w:color w:val="4F81BD" w:themeColor="accent1"/>
      <w:sz w:val="24"/>
      <w:szCs w:val="24"/>
    </w:rPr>
  </w:style>
  <w:style w:type="paragraph" w:styleId="Heading4">
    <w:name w:val="heading 4"/>
    <w:basedOn w:val="Normal"/>
    <w:next w:val="Normal"/>
    <w:link w:val="Heading4Char"/>
    <w:uiPriority w:val="9"/>
    <w:unhideWhenUsed/>
    <w:qFormat/>
    <w:rsid w:val="008120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20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20B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20B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20B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20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4F4"/>
    <w:rPr>
      <w:rFonts w:ascii="Arial" w:eastAsiaTheme="majorEastAsia" w:hAnsi="Arial" w:cs="Arial"/>
      <w:b/>
      <w:bCs/>
      <w:color w:val="365F91" w:themeColor="accent1" w:themeShade="BF"/>
      <w:sz w:val="26"/>
      <w:szCs w:val="26"/>
      <w:u w:val="single"/>
    </w:rPr>
  </w:style>
  <w:style w:type="character" w:customStyle="1" w:styleId="Heading2Char">
    <w:name w:val="Heading 2 Char"/>
    <w:basedOn w:val="DefaultParagraphFont"/>
    <w:link w:val="Heading2"/>
    <w:uiPriority w:val="9"/>
    <w:rsid w:val="00677413"/>
    <w:rPr>
      <w:rFonts w:ascii="Arial" w:eastAsiaTheme="majorEastAsia" w:hAnsi="Arial" w:cs="Arial"/>
      <w:b/>
      <w:bCs/>
      <w:color w:val="4F81BD" w:themeColor="accent1"/>
      <w:sz w:val="26"/>
      <w:szCs w:val="26"/>
    </w:rPr>
  </w:style>
  <w:style w:type="character" w:customStyle="1" w:styleId="Heading3Char">
    <w:name w:val="Heading 3 Char"/>
    <w:basedOn w:val="DefaultParagraphFont"/>
    <w:link w:val="Heading3"/>
    <w:uiPriority w:val="9"/>
    <w:rsid w:val="004242A7"/>
    <w:rPr>
      <w:rFonts w:ascii="Arial" w:eastAsiaTheme="majorEastAsia" w:hAnsi="Arial" w:cs="Arial"/>
      <w:b/>
      <w:bCs/>
      <w:color w:val="4F81BD" w:themeColor="accent1"/>
      <w:sz w:val="24"/>
      <w:szCs w:val="24"/>
    </w:rPr>
  </w:style>
  <w:style w:type="paragraph" w:styleId="TOCHeading">
    <w:name w:val="TOC Heading"/>
    <w:basedOn w:val="Heading1"/>
    <w:next w:val="Normal"/>
    <w:uiPriority w:val="39"/>
    <w:unhideWhenUsed/>
    <w:qFormat/>
    <w:rsid w:val="008120BE"/>
    <w:pPr>
      <w:outlineLvl w:val="9"/>
    </w:pPr>
  </w:style>
  <w:style w:type="paragraph" w:styleId="TOC1">
    <w:name w:val="toc 1"/>
    <w:basedOn w:val="Normal"/>
    <w:next w:val="Normal"/>
    <w:autoRedefine/>
    <w:uiPriority w:val="39"/>
    <w:unhideWhenUsed/>
    <w:rsid w:val="00650703"/>
    <w:pPr>
      <w:tabs>
        <w:tab w:val="right" w:leader="dot" w:pos="9016"/>
      </w:tabs>
      <w:spacing w:after="100"/>
    </w:pPr>
    <w:rPr>
      <w:rFonts w:ascii="Arial" w:hAnsi="Arial"/>
      <w:sz w:val="24"/>
    </w:rPr>
  </w:style>
  <w:style w:type="paragraph" w:styleId="TOC2">
    <w:name w:val="toc 2"/>
    <w:basedOn w:val="Normal"/>
    <w:next w:val="Normal"/>
    <w:autoRedefine/>
    <w:uiPriority w:val="39"/>
    <w:unhideWhenUsed/>
    <w:rsid w:val="006F1CF4"/>
    <w:pPr>
      <w:spacing w:after="100"/>
      <w:ind w:left="220"/>
    </w:pPr>
  </w:style>
  <w:style w:type="paragraph" w:styleId="TOC3">
    <w:name w:val="toc 3"/>
    <w:basedOn w:val="Normal"/>
    <w:next w:val="Normal"/>
    <w:autoRedefine/>
    <w:uiPriority w:val="39"/>
    <w:unhideWhenUsed/>
    <w:rsid w:val="006F1CF4"/>
    <w:pPr>
      <w:spacing w:after="100"/>
      <w:ind w:left="440"/>
    </w:pPr>
  </w:style>
  <w:style w:type="character" w:styleId="Hyperlink">
    <w:name w:val="Hyperlink"/>
    <w:basedOn w:val="DefaultParagraphFont"/>
    <w:uiPriority w:val="99"/>
    <w:unhideWhenUsed/>
    <w:rsid w:val="006F1CF4"/>
    <w:rPr>
      <w:color w:val="0000FF" w:themeColor="hyperlink"/>
      <w:u w:val="single"/>
    </w:rPr>
  </w:style>
  <w:style w:type="paragraph" w:styleId="BalloonText">
    <w:name w:val="Balloon Text"/>
    <w:basedOn w:val="Normal"/>
    <w:link w:val="BalloonTextChar"/>
    <w:uiPriority w:val="99"/>
    <w:semiHidden/>
    <w:unhideWhenUsed/>
    <w:rsid w:val="006F1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CF4"/>
    <w:rPr>
      <w:rFonts w:ascii="Tahoma" w:hAnsi="Tahoma" w:cs="Tahoma"/>
      <w:sz w:val="16"/>
      <w:szCs w:val="16"/>
    </w:rPr>
  </w:style>
  <w:style w:type="table" w:styleId="TableGrid">
    <w:name w:val="Table Grid"/>
    <w:basedOn w:val="TableNormal"/>
    <w:uiPriority w:val="39"/>
    <w:rsid w:val="0006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C1368"/>
    <w:pPr>
      <w:spacing w:after="0" w:line="240" w:lineRule="auto"/>
    </w:pPr>
    <w:rPr>
      <w:sz w:val="20"/>
      <w:szCs w:val="20"/>
    </w:rPr>
  </w:style>
  <w:style w:type="character" w:customStyle="1" w:styleId="EndnoteTextChar">
    <w:name w:val="Endnote Text Char"/>
    <w:basedOn w:val="DefaultParagraphFont"/>
    <w:link w:val="EndnoteText"/>
    <w:uiPriority w:val="99"/>
    <w:rsid w:val="00AC1368"/>
    <w:rPr>
      <w:sz w:val="20"/>
      <w:szCs w:val="20"/>
    </w:rPr>
  </w:style>
  <w:style w:type="character" w:styleId="EndnoteReference">
    <w:name w:val="endnote reference"/>
    <w:basedOn w:val="DefaultParagraphFont"/>
    <w:uiPriority w:val="99"/>
    <w:unhideWhenUsed/>
    <w:rsid w:val="00AC1368"/>
    <w:rPr>
      <w:vertAlign w:val="superscript"/>
    </w:rPr>
  </w:style>
  <w:style w:type="character" w:customStyle="1" w:styleId="titleauthoretc">
    <w:name w:val="titleauthoretc"/>
    <w:basedOn w:val="DefaultParagraphFont"/>
    <w:rsid w:val="00AC1368"/>
  </w:style>
  <w:style w:type="character" w:styleId="Strong">
    <w:name w:val="Strong"/>
    <w:basedOn w:val="DefaultParagraphFont"/>
    <w:uiPriority w:val="22"/>
    <w:qFormat/>
    <w:rsid w:val="008120BE"/>
    <w:rPr>
      <w:b/>
      <w:bCs/>
    </w:rPr>
  </w:style>
  <w:style w:type="paragraph" w:styleId="NormalWeb">
    <w:name w:val="Normal (Web)"/>
    <w:basedOn w:val="Normal"/>
    <w:uiPriority w:val="99"/>
    <w:unhideWhenUsed/>
    <w:rsid w:val="00BC29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urnaltitle">
    <w:name w:val="journaltitle"/>
    <w:basedOn w:val="DefaultParagraphFont"/>
    <w:rsid w:val="00BC29D0"/>
  </w:style>
  <w:style w:type="character" w:customStyle="1" w:styleId="articlecitationyear">
    <w:name w:val="articlecitation_year"/>
    <w:basedOn w:val="DefaultParagraphFont"/>
    <w:rsid w:val="00BC29D0"/>
  </w:style>
  <w:style w:type="character" w:customStyle="1" w:styleId="articlecitationvolume">
    <w:name w:val="articlecitation_volume"/>
    <w:basedOn w:val="DefaultParagraphFont"/>
    <w:rsid w:val="00BC29D0"/>
  </w:style>
  <w:style w:type="character" w:customStyle="1" w:styleId="articlecitationpages">
    <w:name w:val="articlecitation_pages"/>
    <w:basedOn w:val="DefaultParagraphFont"/>
    <w:rsid w:val="00BC29D0"/>
  </w:style>
  <w:style w:type="character" w:customStyle="1" w:styleId="authorname">
    <w:name w:val="authorname"/>
    <w:basedOn w:val="DefaultParagraphFont"/>
    <w:rsid w:val="00BC29D0"/>
  </w:style>
  <w:style w:type="character" w:customStyle="1" w:styleId="authornamesdetails">
    <w:name w:val="authornames_details"/>
    <w:basedOn w:val="DefaultParagraphFont"/>
    <w:rsid w:val="00BC29D0"/>
  </w:style>
  <w:style w:type="character" w:customStyle="1" w:styleId="authorsnameaffiliation">
    <w:name w:val="authorsname_affiliation"/>
    <w:basedOn w:val="DefaultParagraphFont"/>
    <w:rsid w:val="00BC29D0"/>
  </w:style>
  <w:style w:type="character" w:customStyle="1" w:styleId="contacticon">
    <w:name w:val="contacticon"/>
    <w:basedOn w:val="DefaultParagraphFont"/>
    <w:rsid w:val="00BC29D0"/>
  </w:style>
  <w:style w:type="paragraph" w:styleId="ListParagraph">
    <w:name w:val="List Paragraph"/>
    <w:basedOn w:val="Normal"/>
    <w:uiPriority w:val="34"/>
    <w:qFormat/>
    <w:rsid w:val="00BC29D0"/>
    <w:pPr>
      <w:ind w:left="720"/>
      <w:contextualSpacing/>
    </w:pPr>
  </w:style>
  <w:style w:type="character" w:customStyle="1" w:styleId="highlight">
    <w:name w:val="highlight"/>
    <w:basedOn w:val="DefaultParagraphFont"/>
    <w:rsid w:val="00831095"/>
  </w:style>
  <w:style w:type="paragraph" w:styleId="FootnoteText">
    <w:name w:val="footnote text"/>
    <w:basedOn w:val="Normal"/>
    <w:link w:val="FootnoteTextChar"/>
    <w:uiPriority w:val="99"/>
    <w:semiHidden/>
    <w:unhideWhenUsed/>
    <w:rsid w:val="00260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D1E"/>
    <w:rPr>
      <w:sz w:val="20"/>
      <w:szCs w:val="20"/>
    </w:rPr>
  </w:style>
  <w:style w:type="character" w:styleId="FootnoteReference">
    <w:name w:val="footnote reference"/>
    <w:basedOn w:val="DefaultParagraphFont"/>
    <w:uiPriority w:val="99"/>
    <w:semiHidden/>
    <w:unhideWhenUsed/>
    <w:rsid w:val="00260D1E"/>
    <w:rPr>
      <w:vertAlign w:val="superscript"/>
    </w:rPr>
  </w:style>
  <w:style w:type="character" w:customStyle="1" w:styleId="cit-auth">
    <w:name w:val="cit-auth"/>
    <w:basedOn w:val="DefaultParagraphFont"/>
    <w:rsid w:val="00622047"/>
  </w:style>
  <w:style w:type="character" w:customStyle="1" w:styleId="cit-name-surname">
    <w:name w:val="cit-name-surname"/>
    <w:basedOn w:val="DefaultParagraphFont"/>
    <w:rsid w:val="00622047"/>
  </w:style>
  <w:style w:type="character" w:customStyle="1" w:styleId="cit-name-given-names">
    <w:name w:val="cit-name-given-names"/>
    <w:basedOn w:val="DefaultParagraphFont"/>
    <w:rsid w:val="00622047"/>
  </w:style>
  <w:style w:type="character" w:styleId="HTMLCite">
    <w:name w:val="HTML Cite"/>
    <w:basedOn w:val="DefaultParagraphFont"/>
    <w:uiPriority w:val="99"/>
    <w:semiHidden/>
    <w:unhideWhenUsed/>
    <w:rsid w:val="00622047"/>
    <w:rPr>
      <w:i/>
      <w:iCs/>
    </w:rPr>
  </w:style>
  <w:style w:type="character" w:customStyle="1" w:styleId="cit-pub-date">
    <w:name w:val="cit-pub-date"/>
    <w:basedOn w:val="DefaultParagraphFont"/>
    <w:rsid w:val="00622047"/>
  </w:style>
  <w:style w:type="character" w:customStyle="1" w:styleId="cit-article-title">
    <w:name w:val="cit-article-title"/>
    <w:basedOn w:val="DefaultParagraphFont"/>
    <w:rsid w:val="00622047"/>
  </w:style>
  <w:style w:type="character" w:customStyle="1" w:styleId="cit-vol">
    <w:name w:val="cit-vol"/>
    <w:basedOn w:val="DefaultParagraphFont"/>
    <w:rsid w:val="00622047"/>
  </w:style>
  <w:style w:type="character" w:customStyle="1" w:styleId="cit-issue">
    <w:name w:val="cit-issue"/>
    <w:basedOn w:val="DefaultParagraphFont"/>
    <w:rsid w:val="00622047"/>
  </w:style>
  <w:style w:type="character" w:customStyle="1" w:styleId="cit-fpage">
    <w:name w:val="cit-fpage"/>
    <w:basedOn w:val="DefaultParagraphFont"/>
    <w:rsid w:val="00622047"/>
  </w:style>
  <w:style w:type="character" w:customStyle="1" w:styleId="cit-lpage">
    <w:name w:val="cit-lpage"/>
    <w:basedOn w:val="DefaultParagraphFont"/>
    <w:rsid w:val="00622047"/>
  </w:style>
  <w:style w:type="character" w:customStyle="1" w:styleId="cit-etal">
    <w:name w:val="cit-etal"/>
    <w:basedOn w:val="DefaultParagraphFont"/>
    <w:rsid w:val="00622047"/>
  </w:style>
  <w:style w:type="character" w:customStyle="1" w:styleId="cit-source">
    <w:name w:val="cit-source"/>
    <w:basedOn w:val="DefaultParagraphFont"/>
    <w:rsid w:val="00622047"/>
  </w:style>
  <w:style w:type="character" w:customStyle="1" w:styleId="cit-access-date">
    <w:name w:val="cit-access-date"/>
    <w:basedOn w:val="DefaultParagraphFont"/>
    <w:rsid w:val="00622047"/>
  </w:style>
  <w:style w:type="paragraph" w:customStyle="1" w:styleId="volissue">
    <w:name w:val="volissue"/>
    <w:basedOn w:val="Normal"/>
    <w:rsid w:val="00AF67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lapsetext">
    <w:name w:val="collapsetext"/>
    <w:basedOn w:val="DefaultParagraphFont"/>
    <w:rsid w:val="00AF67A3"/>
  </w:style>
  <w:style w:type="character" w:customStyle="1" w:styleId="showinfo">
    <w:name w:val="showinfo"/>
    <w:basedOn w:val="DefaultParagraphFont"/>
    <w:rsid w:val="00AF67A3"/>
  </w:style>
  <w:style w:type="character" w:styleId="Emphasis">
    <w:name w:val="Emphasis"/>
    <w:basedOn w:val="DefaultParagraphFont"/>
    <w:uiPriority w:val="20"/>
    <w:qFormat/>
    <w:rsid w:val="008120BE"/>
    <w:rPr>
      <w:i/>
      <w:iCs/>
    </w:rPr>
  </w:style>
  <w:style w:type="paragraph" w:styleId="NoSpacing">
    <w:name w:val="No Spacing"/>
    <w:uiPriority w:val="1"/>
    <w:qFormat/>
    <w:rsid w:val="008120BE"/>
    <w:pPr>
      <w:spacing w:after="0" w:line="240" w:lineRule="auto"/>
    </w:pPr>
  </w:style>
  <w:style w:type="character" w:customStyle="1" w:styleId="EndnoteTextChar1">
    <w:name w:val="Endnote Text Char1"/>
    <w:uiPriority w:val="99"/>
    <w:rsid w:val="00BB3C9B"/>
    <w:rPr>
      <w:lang w:val="en-US" w:eastAsia="en-US"/>
    </w:rPr>
  </w:style>
  <w:style w:type="paragraph" w:styleId="HTMLPreformatted">
    <w:name w:val="HTML Preformatted"/>
    <w:basedOn w:val="Normal"/>
    <w:link w:val="HTMLPreformattedChar"/>
    <w:uiPriority w:val="99"/>
    <w:unhideWhenUsed/>
    <w:rsid w:val="00D02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02DD2"/>
    <w:rPr>
      <w:rFonts w:ascii="Courier New" w:eastAsia="Times New Roman" w:hAnsi="Courier New" w:cs="Courier New"/>
      <w:sz w:val="20"/>
      <w:szCs w:val="20"/>
      <w:lang w:eastAsia="en-GB"/>
    </w:rPr>
  </w:style>
  <w:style w:type="paragraph" w:styleId="List">
    <w:name w:val="List"/>
    <w:basedOn w:val="Normal"/>
    <w:uiPriority w:val="99"/>
    <w:unhideWhenUsed/>
    <w:rsid w:val="003A5A5C"/>
    <w:pPr>
      <w:spacing w:before="120" w:after="120" w:line="480" w:lineRule="auto"/>
      <w:ind w:left="284" w:hanging="284"/>
      <w:contextualSpacing/>
    </w:pPr>
    <w:rPr>
      <w:rFonts w:ascii="Arial" w:eastAsia="Calibri" w:hAnsi="Arial" w:cs="Times New Roman"/>
      <w:sz w:val="24"/>
      <w:szCs w:val="24"/>
      <w:lang w:eastAsia="en-GB"/>
    </w:rPr>
  </w:style>
  <w:style w:type="character" w:styleId="CommentReference">
    <w:name w:val="annotation reference"/>
    <w:basedOn w:val="DefaultParagraphFont"/>
    <w:uiPriority w:val="99"/>
    <w:semiHidden/>
    <w:unhideWhenUsed/>
    <w:rsid w:val="00172441"/>
    <w:rPr>
      <w:sz w:val="16"/>
      <w:szCs w:val="16"/>
    </w:rPr>
  </w:style>
  <w:style w:type="paragraph" w:styleId="CommentText">
    <w:name w:val="annotation text"/>
    <w:basedOn w:val="Normal"/>
    <w:link w:val="CommentTextChar"/>
    <w:uiPriority w:val="99"/>
    <w:semiHidden/>
    <w:unhideWhenUsed/>
    <w:rsid w:val="00172441"/>
    <w:pPr>
      <w:spacing w:line="240" w:lineRule="auto"/>
    </w:pPr>
    <w:rPr>
      <w:sz w:val="20"/>
      <w:szCs w:val="20"/>
    </w:rPr>
  </w:style>
  <w:style w:type="character" w:customStyle="1" w:styleId="CommentTextChar">
    <w:name w:val="Comment Text Char"/>
    <w:basedOn w:val="DefaultParagraphFont"/>
    <w:link w:val="CommentText"/>
    <w:uiPriority w:val="99"/>
    <w:semiHidden/>
    <w:rsid w:val="00172441"/>
    <w:rPr>
      <w:sz w:val="20"/>
      <w:szCs w:val="20"/>
    </w:rPr>
  </w:style>
  <w:style w:type="paragraph" w:styleId="CommentSubject">
    <w:name w:val="annotation subject"/>
    <w:basedOn w:val="CommentText"/>
    <w:next w:val="CommentText"/>
    <w:link w:val="CommentSubjectChar"/>
    <w:uiPriority w:val="99"/>
    <w:semiHidden/>
    <w:unhideWhenUsed/>
    <w:rsid w:val="00172441"/>
    <w:rPr>
      <w:b/>
      <w:bCs/>
    </w:rPr>
  </w:style>
  <w:style w:type="character" w:customStyle="1" w:styleId="CommentSubjectChar">
    <w:name w:val="Comment Subject Char"/>
    <w:basedOn w:val="CommentTextChar"/>
    <w:link w:val="CommentSubject"/>
    <w:uiPriority w:val="99"/>
    <w:semiHidden/>
    <w:rsid w:val="00172441"/>
    <w:rPr>
      <w:b/>
      <w:bCs/>
      <w:sz w:val="20"/>
      <w:szCs w:val="20"/>
    </w:rPr>
  </w:style>
  <w:style w:type="paragraph" w:styleId="Bibliography">
    <w:name w:val="Bibliography"/>
    <w:basedOn w:val="Normal"/>
    <w:next w:val="Normal"/>
    <w:uiPriority w:val="37"/>
    <w:unhideWhenUsed/>
    <w:rsid w:val="00172441"/>
  </w:style>
  <w:style w:type="character" w:customStyle="1" w:styleId="m-1735306937381948991size">
    <w:name w:val="m_-1735306937381948991size"/>
    <w:basedOn w:val="DefaultParagraphFont"/>
    <w:rsid w:val="004E2A55"/>
  </w:style>
  <w:style w:type="character" w:customStyle="1" w:styleId="Heading4Char">
    <w:name w:val="Heading 4 Char"/>
    <w:basedOn w:val="DefaultParagraphFont"/>
    <w:link w:val="Heading4"/>
    <w:uiPriority w:val="9"/>
    <w:rsid w:val="008120B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27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405"/>
  </w:style>
  <w:style w:type="paragraph" w:styleId="Footer">
    <w:name w:val="footer"/>
    <w:basedOn w:val="Normal"/>
    <w:link w:val="FooterChar"/>
    <w:uiPriority w:val="99"/>
    <w:unhideWhenUsed/>
    <w:rsid w:val="00A27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405"/>
  </w:style>
  <w:style w:type="character" w:customStyle="1" w:styleId="labelwrapper">
    <w:name w:val="labelwrapper"/>
    <w:basedOn w:val="DefaultParagraphFont"/>
    <w:rsid w:val="008B658C"/>
  </w:style>
  <w:style w:type="character" w:customStyle="1" w:styleId="innerdescription">
    <w:name w:val="innerdescription"/>
    <w:basedOn w:val="DefaultParagraphFont"/>
    <w:rsid w:val="008B658C"/>
  </w:style>
  <w:style w:type="character" w:customStyle="1" w:styleId="conjdesc">
    <w:name w:val="conjdesc"/>
    <w:basedOn w:val="DefaultParagraphFont"/>
    <w:rsid w:val="008B658C"/>
  </w:style>
  <w:style w:type="character" w:customStyle="1" w:styleId="questiondesc">
    <w:name w:val="questiondesc"/>
    <w:basedOn w:val="DefaultParagraphFont"/>
    <w:rsid w:val="008B658C"/>
  </w:style>
  <w:style w:type="character" w:customStyle="1" w:styleId="leftopdesc">
    <w:name w:val="leftopdesc"/>
    <w:basedOn w:val="DefaultParagraphFont"/>
    <w:rsid w:val="008B658C"/>
  </w:style>
  <w:style w:type="character" w:customStyle="1" w:styleId="opdesc">
    <w:name w:val="opdesc"/>
    <w:basedOn w:val="DefaultParagraphFont"/>
    <w:rsid w:val="008B658C"/>
  </w:style>
  <w:style w:type="character" w:customStyle="1" w:styleId="tickcontainer">
    <w:name w:val="tickcontainer"/>
    <w:basedOn w:val="DefaultParagraphFont"/>
    <w:rsid w:val="008B658C"/>
  </w:style>
  <w:style w:type="character" w:customStyle="1" w:styleId="minvalue">
    <w:name w:val="minvalue"/>
    <w:basedOn w:val="DefaultParagraphFont"/>
    <w:rsid w:val="008B658C"/>
  </w:style>
  <w:style w:type="character" w:customStyle="1" w:styleId="excludefromanalysissymbol">
    <w:name w:val="excludefromanalysissymbol"/>
    <w:basedOn w:val="DefaultParagraphFont"/>
    <w:rsid w:val="008B658C"/>
  </w:style>
  <w:style w:type="paragraph" w:styleId="Title">
    <w:name w:val="Title"/>
    <w:basedOn w:val="Normal"/>
    <w:next w:val="Normal"/>
    <w:link w:val="TitleChar"/>
    <w:uiPriority w:val="10"/>
    <w:qFormat/>
    <w:rsid w:val="008120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120BE"/>
    <w:rPr>
      <w:rFonts w:asciiTheme="majorHAnsi" w:eastAsiaTheme="majorEastAsia" w:hAnsiTheme="majorHAnsi" w:cstheme="majorBidi"/>
      <w:color w:val="17365D" w:themeColor="text2" w:themeShade="BF"/>
      <w:spacing w:val="5"/>
      <w:sz w:val="52"/>
      <w:szCs w:val="52"/>
    </w:rPr>
  </w:style>
  <w:style w:type="paragraph" w:styleId="BodyText2">
    <w:name w:val="Body Text 2"/>
    <w:basedOn w:val="Normal"/>
    <w:link w:val="BodyText2Char"/>
    <w:rsid w:val="00FB1DA0"/>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FB1DA0"/>
    <w:rPr>
      <w:rFonts w:ascii="Times New Roman" w:eastAsia="Times New Roman" w:hAnsi="Times New Roman" w:cs="Times New Roman"/>
      <w:b/>
      <w:bCs/>
      <w:sz w:val="24"/>
      <w:szCs w:val="24"/>
    </w:rPr>
  </w:style>
  <w:style w:type="character" w:styleId="IntenseReference">
    <w:name w:val="Intense Reference"/>
    <w:basedOn w:val="DefaultParagraphFont"/>
    <w:uiPriority w:val="32"/>
    <w:qFormat/>
    <w:rsid w:val="008120BE"/>
    <w:rPr>
      <w:b/>
      <w:bCs/>
      <w:smallCaps/>
      <w:color w:val="C0504D" w:themeColor="accent2"/>
      <w:spacing w:val="5"/>
      <w:u w:val="single"/>
    </w:rPr>
  </w:style>
  <w:style w:type="character" w:customStyle="1" w:styleId="Heading5Char">
    <w:name w:val="Heading 5 Char"/>
    <w:basedOn w:val="DefaultParagraphFont"/>
    <w:link w:val="Heading5"/>
    <w:uiPriority w:val="9"/>
    <w:rsid w:val="008120BE"/>
    <w:rPr>
      <w:rFonts w:asciiTheme="majorHAnsi" w:eastAsiaTheme="majorEastAsia" w:hAnsiTheme="majorHAnsi" w:cstheme="majorBidi"/>
      <w:color w:val="243F60" w:themeColor="accent1" w:themeShade="7F"/>
    </w:rPr>
  </w:style>
  <w:style w:type="character" w:customStyle="1" w:styleId="superscript">
    <w:name w:val="superscript"/>
    <w:basedOn w:val="DefaultParagraphFont"/>
    <w:rsid w:val="00F44302"/>
  </w:style>
  <w:style w:type="paragraph" w:customStyle="1" w:styleId="Default">
    <w:name w:val="Default"/>
    <w:uiPriority w:val="99"/>
    <w:rsid w:val="00BF51F3"/>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Pa1">
    <w:name w:val="Pa1"/>
    <w:basedOn w:val="Default"/>
    <w:next w:val="Default"/>
    <w:uiPriority w:val="99"/>
    <w:rsid w:val="00BF51F3"/>
    <w:pPr>
      <w:spacing w:line="241" w:lineRule="atLeast"/>
    </w:pPr>
    <w:rPr>
      <w:rFonts w:ascii="Gill Sans MT" w:eastAsia="Calibri" w:hAnsi="Gill Sans MT" w:cs="Times New Roman"/>
      <w:color w:val="auto"/>
      <w:lang w:eastAsia="en-US"/>
    </w:rPr>
  </w:style>
  <w:style w:type="character" w:customStyle="1" w:styleId="swsreferenceauthor1">
    <w:name w:val="swsreferenceauthor1"/>
    <w:basedOn w:val="DefaultParagraphFont"/>
    <w:rsid w:val="00E6555B"/>
    <w:rPr>
      <w:b/>
      <w:bCs/>
    </w:rPr>
  </w:style>
  <w:style w:type="character" w:customStyle="1" w:styleId="swsitalics1">
    <w:name w:val="swsitalics1"/>
    <w:basedOn w:val="DefaultParagraphFont"/>
    <w:rsid w:val="00E6555B"/>
    <w:rPr>
      <w:i/>
      <w:iCs/>
    </w:rPr>
  </w:style>
  <w:style w:type="character" w:customStyle="1" w:styleId="highwire-cite-doi">
    <w:name w:val="highwire-cite-doi"/>
    <w:basedOn w:val="DefaultParagraphFont"/>
    <w:rsid w:val="00E37023"/>
  </w:style>
  <w:style w:type="character" w:customStyle="1" w:styleId="reference-text">
    <w:name w:val="reference-text"/>
    <w:basedOn w:val="DefaultParagraphFont"/>
    <w:rsid w:val="00E37023"/>
  </w:style>
  <w:style w:type="character" w:customStyle="1" w:styleId="volumeissue">
    <w:name w:val="volume_issue"/>
    <w:basedOn w:val="DefaultParagraphFont"/>
    <w:rsid w:val="00EB10E4"/>
  </w:style>
  <w:style w:type="character" w:customStyle="1" w:styleId="pagerange">
    <w:name w:val="page_range"/>
    <w:basedOn w:val="DefaultParagraphFont"/>
    <w:rsid w:val="00EB10E4"/>
  </w:style>
  <w:style w:type="character" w:customStyle="1" w:styleId="Date1">
    <w:name w:val="Date1"/>
    <w:basedOn w:val="DefaultParagraphFont"/>
    <w:rsid w:val="00EB10E4"/>
  </w:style>
  <w:style w:type="character" w:customStyle="1" w:styleId="mixed-citation">
    <w:name w:val="mixed-citation"/>
    <w:basedOn w:val="DefaultParagraphFont"/>
    <w:rsid w:val="00EB10E4"/>
  </w:style>
  <w:style w:type="character" w:customStyle="1" w:styleId="name10">
    <w:name w:val="name10"/>
    <w:basedOn w:val="DefaultParagraphFont"/>
    <w:rsid w:val="00EB10E4"/>
  </w:style>
  <w:style w:type="character" w:customStyle="1" w:styleId="surname">
    <w:name w:val="surname"/>
    <w:basedOn w:val="DefaultParagraphFont"/>
    <w:rsid w:val="00EB10E4"/>
  </w:style>
  <w:style w:type="character" w:customStyle="1" w:styleId="given-names">
    <w:name w:val="given-names"/>
    <w:basedOn w:val="DefaultParagraphFont"/>
    <w:rsid w:val="00EB10E4"/>
  </w:style>
  <w:style w:type="character" w:customStyle="1" w:styleId="article-title2">
    <w:name w:val="article-title2"/>
    <w:basedOn w:val="DefaultParagraphFont"/>
    <w:rsid w:val="00EB10E4"/>
  </w:style>
  <w:style w:type="character" w:customStyle="1" w:styleId="source5">
    <w:name w:val="source5"/>
    <w:basedOn w:val="DefaultParagraphFont"/>
    <w:rsid w:val="00EB10E4"/>
    <w:rPr>
      <w:color w:val="333333"/>
    </w:rPr>
  </w:style>
  <w:style w:type="character" w:customStyle="1" w:styleId="volume4">
    <w:name w:val="volume4"/>
    <w:basedOn w:val="DefaultParagraphFont"/>
    <w:rsid w:val="00EB10E4"/>
  </w:style>
  <w:style w:type="character" w:customStyle="1" w:styleId="citation-volume">
    <w:name w:val="citation-volume"/>
    <w:rsid w:val="00EB10E4"/>
  </w:style>
  <w:style w:type="character" w:customStyle="1" w:styleId="citation-issue">
    <w:name w:val="citation-issue"/>
    <w:rsid w:val="00EB10E4"/>
  </w:style>
  <w:style w:type="character" w:customStyle="1" w:styleId="citation-flpages">
    <w:name w:val="citation-flpages"/>
    <w:rsid w:val="00EB10E4"/>
  </w:style>
  <w:style w:type="character" w:customStyle="1" w:styleId="exlresultdetails">
    <w:name w:val="exlresultdetails"/>
    <w:basedOn w:val="DefaultParagraphFont"/>
    <w:rsid w:val="00EB10E4"/>
  </w:style>
  <w:style w:type="character" w:customStyle="1" w:styleId="searchword">
    <w:name w:val="searchword"/>
    <w:basedOn w:val="DefaultParagraphFont"/>
    <w:rsid w:val="00EB10E4"/>
  </w:style>
  <w:style w:type="character" w:customStyle="1" w:styleId="title-text">
    <w:name w:val="title-text"/>
    <w:basedOn w:val="DefaultParagraphFont"/>
    <w:rsid w:val="00EB10E4"/>
  </w:style>
  <w:style w:type="character" w:customStyle="1" w:styleId="element-citation">
    <w:name w:val="element-citation"/>
    <w:basedOn w:val="DefaultParagraphFont"/>
    <w:rsid w:val="00EB10E4"/>
  </w:style>
  <w:style w:type="character" w:customStyle="1" w:styleId="ref-journal">
    <w:name w:val="ref-journal"/>
    <w:basedOn w:val="DefaultParagraphFont"/>
    <w:rsid w:val="00EB10E4"/>
  </w:style>
  <w:style w:type="character" w:customStyle="1" w:styleId="ref-vol">
    <w:name w:val="ref-vol"/>
    <w:basedOn w:val="DefaultParagraphFont"/>
    <w:rsid w:val="00EB10E4"/>
  </w:style>
  <w:style w:type="character" w:customStyle="1" w:styleId="pubyear">
    <w:name w:val="pubyear"/>
    <w:basedOn w:val="DefaultParagraphFont"/>
    <w:rsid w:val="00EB10E4"/>
  </w:style>
  <w:style w:type="character" w:customStyle="1" w:styleId="articletitle">
    <w:name w:val="articletitle"/>
    <w:basedOn w:val="DefaultParagraphFont"/>
    <w:rsid w:val="00EB10E4"/>
  </w:style>
  <w:style w:type="character" w:customStyle="1" w:styleId="vol">
    <w:name w:val="vol"/>
    <w:basedOn w:val="DefaultParagraphFont"/>
    <w:rsid w:val="00EB10E4"/>
  </w:style>
  <w:style w:type="character" w:customStyle="1" w:styleId="cls-response">
    <w:name w:val="cls-response"/>
    <w:basedOn w:val="DefaultParagraphFont"/>
    <w:rsid w:val="00EB10E4"/>
  </w:style>
  <w:style w:type="character" w:customStyle="1" w:styleId="fulltext-it">
    <w:name w:val="fulltext-it"/>
    <w:rsid w:val="00EB10E4"/>
  </w:style>
  <w:style w:type="character" w:customStyle="1" w:styleId="UnresolvedMention1">
    <w:name w:val="Unresolved Mention1"/>
    <w:basedOn w:val="DefaultParagraphFont"/>
    <w:uiPriority w:val="99"/>
    <w:semiHidden/>
    <w:unhideWhenUsed/>
    <w:rsid w:val="00DF7539"/>
    <w:rPr>
      <w:color w:val="605E5C"/>
      <w:shd w:val="clear" w:color="auto" w:fill="E1DFDD"/>
    </w:rPr>
  </w:style>
  <w:style w:type="character" w:customStyle="1" w:styleId="selectable">
    <w:name w:val="selectable"/>
    <w:basedOn w:val="DefaultParagraphFont"/>
    <w:rsid w:val="003D1B37"/>
  </w:style>
  <w:style w:type="character" w:customStyle="1" w:styleId="UnresolvedMention10">
    <w:name w:val="Unresolved Mention1"/>
    <w:basedOn w:val="DefaultParagraphFont"/>
    <w:uiPriority w:val="99"/>
    <w:semiHidden/>
    <w:unhideWhenUsed/>
    <w:rsid w:val="00A12194"/>
    <w:rPr>
      <w:color w:val="605E5C"/>
      <w:shd w:val="clear" w:color="auto" w:fill="E1DFDD"/>
    </w:rPr>
  </w:style>
  <w:style w:type="character" w:styleId="FollowedHyperlink">
    <w:name w:val="FollowedHyperlink"/>
    <w:basedOn w:val="DefaultParagraphFont"/>
    <w:uiPriority w:val="99"/>
    <w:semiHidden/>
    <w:unhideWhenUsed/>
    <w:rsid w:val="00A12194"/>
    <w:rPr>
      <w:color w:val="800080" w:themeColor="followedHyperlink"/>
      <w:u w:val="single"/>
    </w:rPr>
  </w:style>
  <w:style w:type="character" w:customStyle="1" w:styleId="Heading6Char">
    <w:name w:val="Heading 6 Char"/>
    <w:basedOn w:val="DefaultParagraphFont"/>
    <w:link w:val="Heading6"/>
    <w:uiPriority w:val="9"/>
    <w:semiHidden/>
    <w:rsid w:val="008120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20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20B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120B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260B3"/>
    <w:pPr>
      <w:keepNext/>
      <w:spacing w:line="240" w:lineRule="auto"/>
    </w:pPr>
    <w:rPr>
      <w:rFonts w:ascii="Arial" w:hAnsi="Arial" w:cs="Arial"/>
      <w:color w:val="4F81BD" w:themeColor="accent1"/>
      <w:sz w:val="24"/>
      <w:szCs w:val="24"/>
    </w:rPr>
  </w:style>
  <w:style w:type="paragraph" w:styleId="Subtitle">
    <w:name w:val="Subtitle"/>
    <w:basedOn w:val="Normal"/>
    <w:next w:val="Normal"/>
    <w:link w:val="SubtitleChar"/>
    <w:uiPriority w:val="11"/>
    <w:qFormat/>
    <w:rsid w:val="008120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20B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8120BE"/>
    <w:rPr>
      <w:i/>
      <w:iCs/>
      <w:color w:val="000000" w:themeColor="text1"/>
    </w:rPr>
  </w:style>
  <w:style w:type="character" w:customStyle="1" w:styleId="QuoteChar">
    <w:name w:val="Quote Char"/>
    <w:basedOn w:val="DefaultParagraphFont"/>
    <w:link w:val="Quote"/>
    <w:uiPriority w:val="29"/>
    <w:rsid w:val="008120BE"/>
    <w:rPr>
      <w:i/>
      <w:iCs/>
      <w:color w:val="000000" w:themeColor="text1"/>
    </w:rPr>
  </w:style>
  <w:style w:type="paragraph" w:styleId="IntenseQuote">
    <w:name w:val="Intense Quote"/>
    <w:basedOn w:val="Normal"/>
    <w:next w:val="Normal"/>
    <w:link w:val="IntenseQuoteChar"/>
    <w:uiPriority w:val="30"/>
    <w:qFormat/>
    <w:rsid w:val="008120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20BE"/>
    <w:rPr>
      <w:b/>
      <w:bCs/>
      <w:i/>
      <w:iCs/>
      <w:color w:val="4F81BD" w:themeColor="accent1"/>
    </w:rPr>
  </w:style>
  <w:style w:type="character" w:styleId="SubtleEmphasis">
    <w:name w:val="Subtle Emphasis"/>
    <w:basedOn w:val="DefaultParagraphFont"/>
    <w:uiPriority w:val="19"/>
    <w:qFormat/>
    <w:rsid w:val="008120BE"/>
    <w:rPr>
      <w:i/>
      <w:iCs/>
      <w:color w:val="808080" w:themeColor="text1" w:themeTint="7F"/>
    </w:rPr>
  </w:style>
  <w:style w:type="character" w:styleId="IntenseEmphasis">
    <w:name w:val="Intense Emphasis"/>
    <w:basedOn w:val="DefaultParagraphFont"/>
    <w:uiPriority w:val="21"/>
    <w:qFormat/>
    <w:rsid w:val="008120BE"/>
    <w:rPr>
      <w:b/>
      <w:bCs/>
      <w:i/>
      <w:iCs/>
      <w:color w:val="4F81BD" w:themeColor="accent1"/>
    </w:rPr>
  </w:style>
  <w:style w:type="character" w:styleId="SubtleReference">
    <w:name w:val="Subtle Reference"/>
    <w:basedOn w:val="DefaultParagraphFont"/>
    <w:uiPriority w:val="31"/>
    <w:qFormat/>
    <w:rsid w:val="008120BE"/>
    <w:rPr>
      <w:smallCaps/>
      <w:color w:val="C0504D" w:themeColor="accent2"/>
      <w:u w:val="single"/>
    </w:rPr>
  </w:style>
  <w:style w:type="character" w:styleId="BookTitle">
    <w:name w:val="Book Title"/>
    <w:basedOn w:val="DefaultParagraphFont"/>
    <w:uiPriority w:val="33"/>
    <w:qFormat/>
    <w:rsid w:val="008120BE"/>
    <w:rPr>
      <w:b/>
      <w:bCs/>
      <w:smallCaps/>
      <w:spacing w:val="5"/>
    </w:rPr>
  </w:style>
  <w:style w:type="paragraph" w:styleId="TableofFigures">
    <w:name w:val="table of figures"/>
    <w:basedOn w:val="Normal"/>
    <w:next w:val="Normal"/>
    <w:uiPriority w:val="99"/>
    <w:unhideWhenUsed/>
    <w:rsid w:val="004A706C"/>
    <w:pPr>
      <w:spacing w:after="0"/>
    </w:pPr>
  </w:style>
  <w:style w:type="paragraph" w:customStyle="1" w:styleId="Footnote">
    <w:name w:val="Footnote"/>
    <w:basedOn w:val="FootnoteText"/>
    <w:link w:val="FootnoteChar"/>
    <w:qFormat/>
    <w:rsid w:val="001F5ADA"/>
    <w:rPr>
      <w:rFonts w:ascii="Arial" w:hAnsi="Arial" w:cs="Arial"/>
      <w:sz w:val="18"/>
      <w:szCs w:val="18"/>
    </w:rPr>
  </w:style>
  <w:style w:type="character" w:customStyle="1" w:styleId="UnresolvedMention2">
    <w:name w:val="Unresolved Mention2"/>
    <w:basedOn w:val="DefaultParagraphFont"/>
    <w:uiPriority w:val="99"/>
    <w:semiHidden/>
    <w:unhideWhenUsed/>
    <w:rsid w:val="007406D7"/>
    <w:rPr>
      <w:color w:val="605E5C"/>
      <w:shd w:val="clear" w:color="auto" w:fill="E1DFDD"/>
    </w:rPr>
  </w:style>
  <w:style w:type="character" w:customStyle="1" w:styleId="FootnoteChar">
    <w:name w:val="Footnote Char"/>
    <w:basedOn w:val="FootnoteTextChar"/>
    <w:link w:val="Footnote"/>
    <w:rsid w:val="001F5ADA"/>
    <w:rPr>
      <w:rFonts w:ascii="Arial" w:hAnsi="Arial" w:cs="Arial"/>
      <w:sz w:val="18"/>
      <w:szCs w:val="18"/>
    </w:rPr>
  </w:style>
  <w:style w:type="character" w:customStyle="1" w:styleId="linkify">
    <w:name w:val="linkify"/>
    <w:basedOn w:val="DefaultParagraphFont"/>
    <w:rsid w:val="00C91E24"/>
  </w:style>
  <w:style w:type="table" w:customStyle="1" w:styleId="GridTable1Light-Accent41">
    <w:name w:val="Grid Table 1 Light - Accent 41"/>
    <w:basedOn w:val="TableNormal"/>
    <w:uiPriority w:val="46"/>
    <w:rsid w:val="00BE6C8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BE6C8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BE6C8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BE6C8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BE6C8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E6C8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BE6C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E52D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rsid w:val="0071692A"/>
    <w:rPr>
      <w:color w:val="605E5C"/>
      <w:shd w:val="clear" w:color="auto" w:fill="E1DFDD"/>
    </w:rPr>
  </w:style>
  <w:style w:type="paragraph" w:styleId="Revision">
    <w:name w:val="Revision"/>
    <w:hidden/>
    <w:uiPriority w:val="99"/>
    <w:semiHidden/>
    <w:rsid w:val="0026505D"/>
    <w:pPr>
      <w:spacing w:after="0" w:line="240" w:lineRule="auto"/>
    </w:pPr>
  </w:style>
  <w:style w:type="character" w:styleId="UnresolvedMention">
    <w:name w:val="Unresolved Mention"/>
    <w:basedOn w:val="DefaultParagraphFont"/>
    <w:uiPriority w:val="99"/>
    <w:semiHidden/>
    <w:unhideWhenUsed/>
    <w:rsid w:val="001C011C"/>
    <w:rPr>
      <w:color w:val="605E5C"/>
      <w:shd w:val="clear" w:color="auto" w:fill="E1DFDD"/>
    </w:rPr>
  </w:style>
  <w:style w:type="character" w:customStyle="1" w:styleId="e24kjd">
    <w:name w:val="e24kjd"/>
    <w:basedOn w:val="DefaultParagraphFont"/>
    <w:rsid w:val="00C5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169">
      <w:bodyDiv w:val="1"/>
      <w:marLeft w:val="0"/>
      <w:marRight w:val="0"/>
      <w:marTop w:val="0"/>
      <w:marBottom w:val="0"/>
      <w:divBdr>
        <w:top w:val="none" w:sz="0" w:space="0" w:color="auto"/>
        <w:left w:val="none" w:sz="0" w:space="0" w:color="auto"/>
        <w:bottom w:val="none" w:sz="0" w:space="0" w:color="auto"/>
        <w:right w:val="none" w:sz="0" w:space="0" w:color="auto"/>
      </w:divBdr>
      <w:divsChild>
        <w:div w:id="329990296">
          <w:marLeft w:val="0"/>
          <w:marRight w:val="0"/>
          <w:marTop w:val="0"/>
          <w:marBottom w:val="0"/>
          <w:divBdr>
            <w:top w:val="none" w:sz="0" w:space="0" w:color="auto"/>
            <w:left w:val="none" w:sz="0" w:space="0" w:color="auto"/>
            <w:bottom w:val="none" w:sz="0" w:space="0" w:color="auto"/>
            <w:right w:val="none" w:sz="0" w:space="0" w:color="auto"/>
          </w:divBdr>
        </w:div>
        <w:div w:id="885024151">
          <w:marLeft w:val="0"/>
          <w:marRight w:val="0"/>
          <w:marTop w:val="0"/>
          <w:marBottom w:val="0"/>
          <w:divBdr>
            <w:top w:val="none" w:sz="0" w:space="0" w:color="auto"/>
            <w:left w:val="none" w:sz="0" w:space="0" w:color="auto"/>
            <w:bottom w:val="none" w:sz="0" w:space="0" w:color="auto"/>
            <w:right w:val="none" w:sz="0" w:space="0" w:color="auto"/>
          </w:divBdr>
        </w:div>
        <w:div w:id="132599366">
          <w:marLeft w:val="0"/>
          <w:marRight w:val="0"/>
          <w:marTop w:val="0"/>
          <w:marBottom w:val="0"/>
          <w:divBdr>
            <w:top w:val="none" w:sz="0" w:space="0" w:color="auto"/>
            <w:left w:val="none" w:sz="0" w:space="0" w:color="auto"/>
            <w:bottom w:val="none" w:sz="0" w:space="0" w:color="auto"/>
            <w:right w:val="none" w:sz="0" w:space="0" w:color="auto"/>
          </w:divBdr>
        </w:div>
        <w:div w:id="1721977996">
          <w:marLeft w:val="0"/>
          <w:marRight w:val="0"/>
          <w:marTop w:val="0"/>
          <w:marBottom w:val="0"/>
          <w:divBdr>
            <w:top w:val="none" w:sz="0" w:space="0" w:color="auto"/>
            <w:left w:val="none" w:sz="0" w:space="0" w:color="auto"/>
            <w:bottom w:val="none" w:sz="0" w:space="0" w:color="auto"/>
            <w:right w:val="none" w:sz="0" w:space="0" w:color="auto"/>
          </w:divBdr>
        </w:div>
        <w:div w:id="656691988">
          <w:marLeft w:val="0"/>
          <w:marRight w:val="0"/>
          <w:marTop w:val="0"/>
          <w:marBottom w:val="0"/>
          <w:divBdr>
            <w:top w:val="none" w:sz="0" w:space="0" w:color="auto"/>
            <w:left w:val="none" w:sz="0" w:space="0" w:color="auto"/>
            <w:bottom w:val="none" w:sz="0" w:space="0" w:color="auto"/>
            <w:right w:val="none" w:sz="0" w:space="0" w:color="auto"/>
          </w:divBdr>
        </w:div>
        <w:div w:id="1021516005">
          <w:marLeft w:val="0"/>
          <w:marRight w:val="0"/>
          <w:marTop w:val="0"/>
          <w:marBottom w:val="0"/>
          <w:divBdr>
            <w:top w:val="none" w:sz="0" w:space="0" w:color="auto"/>
            <w:left w:val="none" w:sz="0" w:space="0" w:color="auto"/>
            <w:bottom w:val="none" w:sz="0" w:space="0" w:color="auto"/>
            <w:right w:val="none" w:sz="0" w:space="0" w:color="auto"/>
          </w:divBdr>
        </w:div>
        <w:div w:id="672336990">
          <w:marLeft w:val="0"/>
          <w:marRight w:val="0"/>
          <w:marTop w:val="0"/>
          <w:marBottom w:val="0"/>
          <w:divBdr>
            <w:top w:val="none" w:sz="0" w:space="0" w:color="auto"/>
            <w:left w:val="none" w:sz="0" w:space="0" w:color="auto"/>
            <w:bottom w:val="none" w:sz="0" w:space="0" w:color="auto"/>
            <w:right w:val="none" w:sz="0" w:space="0" w:color="auto"/>
          </w:divBdr>
        </w:div>
      </w:divsChild>
    </w:div>
    <w:div w:id="16934696">
      <w:bodyDiv w:val="1"/>
      <w:marLeft w:val="0"/>
      <w:marRight w:val="0"/>
      <w:marTop w:val="0"/>
      <w:marBottom w:val="0"/>
      <w:divBdr>
        <w:top w:val="none" w:sz="0" w:space="0" w:color="auto"/>
        <w:left w:val="none" w:sz="0" w:space="0" w:color="auto"/>
        <w:bottom w:val="none" w:sz="0" w:space="0" w:color="auto"/>
        <w:right w:val="none" w:sz="0" w:space="0" w:color="auto"/>
      </w:divBdr>
      <w:divsChild>
        <w:div w:id="1671983195">
          <w:marLeft w:val="0"/>
          <w:marRight w:val="0"/>
          <w:marTop w:val="0"/>
          <w:marBottom w:val="0"/>
          <w:divBdr>
            <w:top w:val="none" w:sz="0" w:space="0" w:color="auto"/>
            <w:left w:val="none" w:sz="0" w:space="0" w:color="auto"/>
            <w:bottom w:val="none" w:sz="0" w:space="0" w:color="auto"/>
            <w:right w:val="none" w:sz="0" w:space="0" w:color="auto"/>
          </w:divBdr>
        </w:div>
        <w:div w:id="127821574">
          <w:marLeft w:val="0"/>
          <w:marRight w:val="0"/>
          <w:marTop w:val="0"/>
          <w:marBottom w:val="0"/>
          <w:divBdr>
            <w:top w:val="none" w:sz="0" w:space="0" w:color="auto"/>
            <w:left w:val="none" w:sz="0" w:space="0" w:color="auto"/>
            <w:bottom w:val="none" w:sz="0" w:space="0" w:color="auto"/>
            <w:right w:val="none" w:sz="0" w:space="0" w:color="auto"/>
          </w:divBdr>
        </w:div>
        <w:div w:id="2045981986">
          <w:marLeft w:val="0"/>
          <w:marRight w:val="0"/>
          <w:marTop w:val="0"/>
          <w:marBottom w:val="0"/>
          <w:divBdr>
            <w:top w:val="none" w:sz="0" w:space="0" w:color="auto"/>
            <w:left w:val="none" w:sz="0" w:space="0" w:color="auto"/>
            <w:bottom w:val="none" w:sz="0" w:space="0" w:color="auto"/>
            <w:right w:val="none" w:sz="0" w:space="0" w:color="auto"/>
          </w:divBdr>
        </w:div>
        <w:div w:id="60711214">
          <w:marLeft w:val="0"/>
          <w:marRight w:val="0"/>
          <w:marTop w:val="0"/>
          <w:marBottom w:val="0"/>
          <w:divBdr>
            <w:top w:val="none" w:sz="0" w:space="0" w:color="auto"/>
            <w:left w:val="none" w:sz="0" w:space="0" w:color="auto"/>
            <w:bottom w:val="none" w:sz="0" w:space="0" w:color="auto"/>
            <w:right w:val="none" w:sz="0" w:space="0" w:color="auto"/>
          </w:divBdr>
        </w:div>
        <w:div w:id="1362515804">
          <w:marLeft w:val="0"/>
          <w:marRight w:val="0"/>
          <w:marTop w:val="0"/>
          <w:marBottom w:val="0"/>
          <w:divBdr>
            <w:top w:val="none" w:sz="0" w:space="0" w:color="auto"/>
            <w:left w:val="none" w:sz="0" w:space="0" w:color="auto"/>
            <w:bottom w:val="none" w:sz="0" w:space="0" w:color="auto"/>
            <w:right w:val="none" w:sz="0" w:space="0" w:color="auto"/>
          </w:divBdr>
        </w:div>
        <w:div w:id="5208281">
          <w:marLeft w:val="0"/>
          <w:marRight w:val="0"/>
          <w:marTop w:val="0"/>
          <w:marBottom w:val="0"/>
          <w:divBdr>
            <w:top w:val="none" w:sz="0" w:space="0" w:color="auto"/>
            <w:left w:val="none" w:sz="0" w:space="0" w:color="auto"/>
            <w:bottom w:val="none" w:sz="0" w:space="0" w:color="auto"/>
            <w:right w:val="none" w:sz="0" w:space="0" w:color="auto"/>
          </w:divBdr>
        </w:div>
        <w:div w:id="1053698021">
          <w:marLeft w:val="0"/>
          <w:marRight w:val="0"/>
          <w:marTop w:val="0"/>
          <w:marBottom w:val="0"/>
          <w:divBdr>
            <w:top w:val="none" w:sz="0" w:space="0" w:color="auto"/>
            <w:left w:val="none" w:sz="0" w:space="0" w:color="auto"/>
            <w:bottom w:val="none" w:sz="0" w:space="0" w:color="auto"/>
            <w:right w:val="none" w:sz="0" w:space="0" w:color="auto"/>
          </w:divBdr>
        </w:div>
        <w:div w:id="7488367">
          <w:marLeft w:val="0"/>
          <w:marRight w:val="0"/>
          <w:marTop w:val="0"/>
          <w:marBottom w:val="0"/>
          <w:divBdr>
            <w:top w:val="none" w:sz="0" w:space="0" w:color="auto"/>
            <w:left w:val="none" w:sz="0" w:space="0" w:color="auto"/>
            <w:bottom w:val="none" w:sz="0" w:space="0" w:color="auto"/>
            <w:right w:val="none" w:sz="0" w:space="0" w:color="auto"/>
          </w:divBdr>
        </w:div>
        <w:div w:id="208690666">
          <w:marLeft w:val="0"/>
          <w:marRight w:val="0"/>
          <w:marTop w:val="0"/>
          <w:marBottom w:val="0"/>
          <w:divBdr>
            <w:top w:val="none" w:sz="0" w:space="0" w:color="auto"/>
            <w:left w:val="none" w:sz="0" w:space="0" w:color="auto"/>
            <w:bottom w:val="none" w:sz="0" w:space="0" w:color="auto"/>
            <w:right w:val="none" w:sz="0" w:space="0" w:color="auto"/>
          </w:divBdr>
        </w:div>
        <w:div w:id="72241692">
          <w:marLeft w:val="0"/>
          <w:marRight w:val="0"/>
          <w:marTop w:val="0"/>
          <w:marBottom w:val="0"/>
          <w:divBdr>
            <w:top w:val="none" w:sz="0" w:space="0" w:color="auto"/>
            <w:left w:val="none" w:sz="0" w:space="0" w:color="auto"/>
            <w:bottom w:val="none" w:sz="0" w:space="0" w:color="auto"/>
            <w:right w:val="none" w:sz="0" w:space="0" w:color="auto"/>
          </w:divBdr>
        </w:div>
        <w:div w:id="525220761">
          <w:marLeft w:val="0"/>
          <w:marRight w:val="0"/>
          <w:marTop w:val="0"/>
          <w:marBottom w:val="0"/>
          <w:divBdr>
            <w:top w:val="none" w:sz="0" w:space="0" w:color="auto"/>
            <w:left w:val="none" w:sz="0" w:space="0" w:color="auto"/>
            <w:bottom w:val="none" w:sz="0" w:space="0" w:color="auto"/>
            <w:right w:val="none" w:sz="0" w:space="0" w:color="auto"/>
          </w:divBdr>
        </w:div>
      </w:divsChild>
    </w:div>
    <w:div w:id="85004964">
      <w:bodyDiv w:val="1"/>
      <w:marLeft w:val="0"/>
      <w:marRight w:val="0"/>
      <w:marTop w:val="0"/>
      <w:marBottom w:val="0"/>
      <w:divBdr>
        <w:top w:val="none" w:sz="0" w:space="0" w:color="auto"/>
        <w:left w:val="none" w:sz="0" w:space="0" w:color="auto"/>
        <w:bottom w:val="none" w:sz="0" w:space="0" w:color="auto"/>
        <w:right w:val="none" w:sz="0" w:space="0" w:color="auto"/>
      </w:divBdr>
      <w:divsChild>
        <w:div w:id="1431315648">
          <w:marLeft w:val="0"/>
          <w:marRight w:val="0"/>
          <w:marTop w:val="0"/>
          <w:marBottom w:val="0"/>
          <w:divBdr>
            <w:top w:val="none" w:sz="0" w:space="0" w:color="auto"/>
            <w:left w:val="none" w:sz="0" w:space="0" w:color="auto"/>
            <w:bottom w:val="none" w:sz="0" w:space="0" w:color="auto"/>
            <w:right w:val="none" w:sz="0" w:space="0" w:color="auto"/>
          </w:divBdr>
        </w:div>
        <w:div w:id="1685281526">
          <w:marLeft w:val="0"/>
          <w:marRight w:val="0"/>
          <w:marTop w:val="0"/>
          <w:marBottom w:val="0"/>
          <w:divBdr>
            <w:top w:val="none" w:sz="0" w:space="0" w:color="auto"/>
            <w:left w:val="none" w:sz="0" w:space="0" w:color="auto"/>
            <w:bottom w:val="none" w:sz="0" w:space="0" w:color="auto"/>
            <w:right w:val="none" w:sz="0" w:space="0" w:color="auto"/>
          </w:divBdr>
        </w:div>
        <w:div w:id="768769880">
          <w:marLeft w:val="0"/>
          <w:marRight w:val="0"/>
          <w:marTop w:val="0"/>
          <w:marBottom w:val="0"/>
          <w:divBdr>
            <w:top w:val="none" w:sz="0" w:space="0" w:color="auto"/>
            <w:left w:val="none" w:sz="0" w:space="0" w:color="auto"/>
            <w:bottom w:val="none" w:sz="0" w:space="0" w:color="auto"/>
            <w:right w:val="none" w:sz="0" w:space="0" w:color="auto"/>
          </w:divBdr>
        </w:div>
        <w:div w:id="207304719">
          <w:marLeft w:val="0"/>
          <w:marRight w:val="0"/>
          <w:marTop w:val="0"/>
          <w:marBottom w:val="0"/>
          <w:divBdr>
            <w:top w:val="none" w:sz="0" w:space="0" w:color="auto"/>
            <w:left w:val="none" w:sz="0" w:space="0" w:color="auto"/>
            <w:bottom w:val="none" w:sz="0" w:space="0" w:color="auto"/>
            <w:right w:val="none" w:sz="0" w:space="0" w:color="auto"/>
          </w:divBdr>
        </w:div>
        <w:div w:id="1047221479">
          <w:marLeft w:val="0"/>
          <w:marRight w:val="0"/>
          <w:marTop w:val="0"/>
          <w:marBottom w:val="0"/>
          <w:divBdr>
            <w:top w:val="none" w:sz="0" w:space="0" w:color="auto"/>
            <w:left w:val="none" w:sz="0" w:space="0" w:color="auto"/>
            <w:bottom w:val="none" w:sz="0" w:space="0" w:color="auto"/>
            <w:right w:val="none" w:sz="0" w:space="0" w:color="auto"/>
          </w:divBdr>
        </w:div>
        <w:div w:id="1371883800">
          <w:marLeft w:val="0"/>
          <w:marRight w:val="0"/>
          <w:marTop w:val="0"/>
          <w:marBottom w:val="0"/>
          <w:divBdr>
            <w:top w:val="none" w:sz="0" w:space="0" w:color="auto"/>
            <w:left w:val="none" w:sz="0" w:space="0" w:color="auto"/>
            <w:bottom w:val="none" w:sz="0" w:space="0" w:color="auto"/>
            <w:right w:val="none" w:sz="0" w:space="0" w:color="auto"/>
          </w:divBdr>
        </w:div>
        <w:div w:id="718748399">
          <w:marLeft w:val="0"/>
          <w:marRight w:val="0"/>
          <w:marTop w:val="0"/>
          <w:marBottom w:val="0"/>
          <w:divBdr>
            <w:top w:val="none" w:sz="0" w:space="0" w:color="auto"/>
            <w:left w:val="none" w:sz="0" w:space="0" w:color="auto"/>
            <w:bottom w:val="none" w:sz="0" w:space="0" w:color="auto"/>
            <w:right w:val="none" w:sz="0" w:space="0" w:color="auto"/>
          </w:divBdr>
        </w:div>
      </w:divsChild>
    </w:div>
    <w:div w:id="116072500">
      <w:bodyDiv w:val="1"/>
      <w:marLeft w:val="0"/>
      <w:marRight w:val="0"/>
      <w:marTop w:val="0"/>
      <w:marBottom w:val="0"/>
      <w:divBdr>
        <w:top w:val="none" w:sz="0" w:space="0" w:color="auto"/>
        <w:left w:val="none" w:sz="0" w:space="0" w:color="auto"/>
        <w:bottom w:val="none" w:sz="0" w:space="0" w:color="auto"/>
        <w:right w:val="none" w:sz="0" w:space="0" w:color="auto"/>
      </w:divBdr>
      <w:divsChild>
        <w:div w:id="671372489">
          <w:marLeft w:val="547"/>
          <w:marRight w:val="0"/>
          <w:marTop w:val="280"/>
          <w:marBottom w:val="0"/>
          <w:divBdr>
            <w:top w:val="none" w:sz="0" w:space="0" w:color="auto"/>
            <w:left w:val="none" w:sz="0" w:space="0" w:color="auto"/>
            <w:bottom w:val="none" w:sz="0" w:space="0" w:color="auto"/>
            <w:right w:val="none" w:sz="0" w:space="0" w:color="auto"/>
          </w:divBdr>
        </w:div>
        <w:div w:id="1205170517">
          <w:marLeft w:val="547"/>
          <w:marRight w:val="0"/>
          <w:marTop w:val="280"/>
          <w:marBottom w:val="0"/>
          <w:divBdr>
            <w:top w:val="none" w:sz="0" w:space="0" w:color="auto"/>
            <w:left w:val="none" w:sz="0" w:space="0" w:color="auto"/>
            <w:bottom w:val="none" w:sz="0" w:space="0" w:color="auto"/>
            <w:right w:val="none" w:sz="0" w:space="0" w:color="auto"/>
          </w:divBdr>
        </w:div>
        <w:div w:id="1872106518">
          <w:marLeft w:val="547"/>
          <w:marRight w:val="0"/>
          <w:marTop w:val="280"/>
          <w:marBottom w:val="0"/>
          <w:divBdr>
            <w:top w:val="none" w:sz="0" w:space="0" w:color="auto"/>
            <w:left w:val="none" w:sz="0" w:space="0" w:color="auto"/>
            <w:bottom w:val="none" w:sz="0" w:space="0" w:color="auto"/>
            <w:right w:val="none" w:sz="0" w:space="0" w:color="auto"/>
          </w:divBdr>
        </w:div>
        <w:div w:id="72819527">
          <w:marLeft w:val="547"/>
          <w:marRight w:val="0"/>
          <w:marTop w:val="280"/>
          <w:marBottom w:val="0"/>
          <w:divBdr>
            <w:top w:val="none" w:sz="0" w:space="0" w:color="auto"/>
            <w:left w:val="none" w:sz="0" w:space="0" w:color="auto"/>
            <w:bottom w:val="none" w:sz="0" w:space="0" w:color="auto"/>
            <w:right w:val="none" w:sz="0" w:space="0" w:color="auto"/>
          </w:divBdr>
        </w:div>
        <w:div w:id="1346975944">
          <w:marLeft w:val="547"/>
          <w:marRight w:val="0"/>
          <w:marTop w:val="280"/>
          <w:marBottom w:val="0"/>
          <w:divBdr>
            <w:top w:val="none" w:sz="0" w:space="0" w:color="auto"/>
            <w:left w:val="none" w:sz="0" w:space="0" w:color="auto"/>
            <w:bottom w:val="none" w:sz="0" w:space="0" w:color="auto"/>
            <w:right w:val="none" w:sz="0" w:space="0" w:color="auto"/>
          </w:divBdr>
        </w:div>
        <w:div w:id="159808907">
          <w:marLeft w:val="547"/>
          <w:marRight w:val="0"/>
          <w:marTop w:val="280"/>
          <w:marBottom w:val="0"/>
          <w:divBdr>
            <w:top w:val="none" w:sz="0" w:space="0" w:color="auto"/>
            <w:left w:val="none" w:sz="0" w:space="0" w:color="auto"/>
            <w:bottom w:val="none" w:sz="0" w:space="0" w:color="auto"/>
            <w:right w:val="none" w:sz="0" w:space="0" w:color="auto"/>
          </w:divBdr>
        </w:div>
        <w:div w:id="896476746">
          <w:marLeft w:val="547"/>
          <w:marRight w:val="0"/>
          <w:marTop w:val="280"/>
          <w:marBottom w:val="0"/>
          <w:divBdr>
            <w:top w:val="none" w:sz="0" w:space="0" w:color="auto"/>
            <w:left w:val="none" w:sz="0" w:space="0" w:color="auto"/>
            <w:bottom w:val="none" w:sz="0" w:space="0" w:color="auto"/>
            <w:right w:val="none" w:sz="0" w:space="0" w:color="auto"/>
          </w:divBdr>
        </w:div>
      </w:divsChild>
    </w:div>
    <w:div w:id="125777674">
      <w:bodyDiv w:val="1"/>
      <w:marLeft w:val="0"/>
      <w:marRight w:val="0"/>
      <w:marTop w:val="0"/>
      <w:marBottom w:val="0"/>
      <w:divBdr>
        <w:top w:val="none" w:sz="0" w:space="0" w:color="auto"/>
        <w:left w:val="none" w:sz="0" w:space="0" w:color="auto"/>
        <w:bottom w:val="none" w:sz="0" w:space="0" w:color="auto"/>
        <w:right w:val="none" w:sz="0" w:space="0" w:color="auto"/>
      </w:divBdr>
    </w:div>
    <w:div w:id="186329907">
      <w:bodyDiv w:val="1"/>
      <w:marLeft w:val="0"/>
      <w:marRight w:val="0"/>
      <w:marTop w:val="0"/>
      <w:marBottom w:val="0"/>
      <w:divBdr>
        <w:top w:val="none" w:sz="0" w:space="0" w:color="auto"/>
        <w:left w:val="none" w:sz="0" w:space="0" w:color="auto"/>
        <w:bottom w:val="none" w:sz="0" w:space="0" w:color="auto"/>
        <w:right w:val="none" w:sz="0" w:space="0" w:color="auto"/>
      </w:divBdr>
      <w:divsChild>
        <w:div w:id="575826435">
          <w:marLeft w:val="0"/>
          <w:marRight w:val="0"/>
          <w:marTop w:val="0"/>
          <w:marBottom w:val="0"/>
          <w:divBdr>
            <w:top w:val="none" w:sz="0" w:space="0" w:color="auto"/>
            <w:left w:val="none" w:sz="0" w:space="0" w:color="auto"/>
            <w:bottom w:val="none" w:sz="0" w:space="0" w:color="auto"/>
            <w:right w:val="none" w:sz="0" w:space="0" w:color="auto"/>
          </w:divBdr>
        </w:div>
      </w:divsChild>
    </w:div>
    <w:div w:id="192420920">
      <w:bodyDiv w:val="1"/>
      <w:marLeft w:val="0"/>
      <w:marRight w:val="0"/>
      <w:marTop w:val="0"/>
      <w:marBottom w:val="0"/>
      <w:divBdr>
        <w:top w:val="none" w:sz="0" w:space="0" w:color="auto"/>
        <w:left w:val="none" w:sz="0" w:space="0" w:color="auto"/>
        <w:bottom w:val="none" w:sz="0" w:space="0" w:color="auto"/>
        <w:right w:val="none" w:sz="0" w:space="0" w:color="auto"/>
      </w:divBdr>
      <w:divsChild>
        <w:div w:id="383801038">
          <w:marLeft w:val="0"/>
          <w:marRight w:val="0"/>
          <w:marTop w:val="0"/>
          <w:marBottom w:val="0"/>
          <w:divBdr>
            <w:top w:val="none" w:sz="0" w:space="0" w:color="auto"/>
            <w:left w:val="none" w:sz="0" w:space="0" w:color="auto"/>
            <w:bottom w:val="none" w:sz="0" w:space="0" w:color="auto"/>
            <w:right w:val="none" w:sz="0" w:space="0" w:color="auto"/>
          </w:divBdr>
        </w:div>
        <w:div w:id="1060982102">
          <w:marLeft w:val="0"/>
          <w:marRight w:val="0"/>
          <w:marTop w:val="0"/>
          <w:marBottom w:val="0"/>
          <w:divBdr>
            <w:top w:val="none" w:sz="0" w:space="0" w:color="auto"/>
            <w:left w:val="none" w:sz="0" w:space="0" w:color="auto"/>
            <w:bottom w:val="none" w:sz="0" w:space="0" w:color="auto"/>
            <w:right w:val="none" w:sz="0" w:space="0" w:color="auto"/>
          </w:divBdr>
        </w:div>
        <w:div w:id="78795908">
          <w:marLeft w:val="0"/>
          <w:marRight w:val="0"/>
          <w:marTop w:val="0"/>
          <w:marBottom w:val="0"/>
          <w:divBdr>
            <w:top w:val="none" w:sz="0" w:space="0" w:color="auto"/>
            <w:left w:val="none" w:sz="0" w:space="0" w:color="auto"/>
            <w:bottom w:val="none" w:sz="0" w:space="0" w:color="auto"/>
            <w:right w:val="none" w:sz="0" w:space="0" w:color="auto"/>
          </w:divBdr>
        </w:div>
        <w:div w:id="1957902717">
          <w:marLeft w:val="0"/>
          <w:marRight w:val="0"/>
          <w:marTop w:val="0"/>
          <w:marBottom w:val="0"/>
          <w:divBdr>
            <w:top w:val="none" w:sz="0" w:space="0" w:color="auto"/>
            <w:left w:val="none" w:sz="0" w:space="0" w:color="auto"/>
            <w:bottom w:val="none" w:sz="0" w:space="0" w:color="auto"/>
            <w:right w:val="none" w:sz="0" w:space="0" w:color="auto"/>
          </w:divBdr>
        </w:div>
      </w:divsChild>
    </w:div>
    <w:div w:id="324821231">
      <w:bodyDiv w:val="1"/>
      <w:marLeft w:val="0"/>
      <w:marRight w:val="0"/>
      <w:marTop w:val="0"/>
      <w:marBottom w:val="0"/>
      <w:divBdr>
        <w:top w:val="none" w:sz="0" w:space="0" w:color="auto"/>
        <w:left w:val="none" w:sz="0" w:space="0" w:color="auto"/>
        <w:bottom w:val="none" w:sz="0" w:space="0" w:color="auto"/>
        <w:right w:val="none" w:sz="0" w:space="0" w:color="auto"/>
      </w:divBdr>
      <w:divsChild>
        <w:div w:id="1834368128">
          <w:marLeft w:val="0"/>
          <w:marRight w:val="0"/>
          <w:marTop w:val="0"/>
          <w:marBottom w:val="0"/>
          <w:divBdr>
            <w:top w:val="none" w:sz="0" w:space="0" w:color="auto"/>
            <w:left w:val="none" w:sz="0" w:space="0" w:color="auto"/>
            <w:bottom w:val="none" w:sz="0" w:space="0" w:color="auto"/>
            <w:right w:val="none" w:sz="0" w:space="0" w:color="auto"/>
          </w:divBdr>
          <w:divsChild>
            <w:div w:id="1036387084">
              <w:marLeft w:val="0"/>
              <w:marRight w:val="0"/>
              <w:marTop w:val="0"/>
              <w:marBottom w:val="0"/>
              <w:divBdr>
                <w:top w:val="none" w:sz="0" w:space="0" w:color="auto"/>
                <w:left w:val="none" w:sz="0" w:space="0" w:color="auto"/>
                <w:bottom w:val="none" w:sz="0" w:space="0" w:color="auto"/>
                <w:right w:val="none" w:sz="0" w:space="0" w:color="auto"/>
              </w:divBdr>
              <w:divsChild>
                <w:div w:id="1897928767">
                  <w:marLeft w:val="0"/>
                  <w:marRight w:val="0"/>
                  <w:marTop w:val="0"/>
                  <w:marBottom w:val="0"/>
                  <w:divBdr>
                    <w:top w:val="none" w:sz="0" w:space="0" w:color="auto"/>
                    <w:left w:val="none" w:sz="0" w:space="0" w:color="auto"/>
                    <w:bottom w:val="none" w:sz="0" w:space="0" w:color="auto"/>
                    <w:right w:val="none" w:sz="0" w:space="0" w:color="auto"/>
                  </w:divBdr>
                </w:div>
              </w:divsChild>
            </w:div>
            <w:div w:id="2040738252">
              <w:marLeft w:val="0"/>
              <w:marRight w:val="0"/>
              <w:marTop w:val="0"/>
              <w:marBottom w:val="0"/>
              <w:divBdr>
                <w:top w:val="none" w:sz="0" w:space="0" w:color="auto"/>
                <w:left w:val="none" w:sz="0" w:space="0" w:color="auto"/>
                <w:bottom w:val="none" w:sz="0" w:space="0" w:color="auto"/>
                <w:right w:val="none" w:sz="0" w:space="0" w:color="auto"/>
              </w:divBdr>
            </w:div>
          </w:divsChild>
        </w:div>
        <w:div w:id="65303117">
          <w:marLeft w:val="0"/>
          <w:marRight w:val="0"/>
          <w:marTop w:val="0"/>
          <w:marBottom w:val="0"/>
          <w:divBdr>
            <w:top w:val="none" w:sz="0" w:space="0" w:color="auto"/>
            <w:left w:val="none" w:sz="0" w:space="0" w:color="auto"/>
            <w:bottom w:val="none" w:sz="0" w:space="0" w:color="auto"/>
            <w:right w:val="none" w:sz="0" w:space="0" w:color="auto"/>
          </w:divBdr>
          <w:divsChild>
            <w:div w:id="365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7220">
      <w:bodyDiv w:val="1"/>
      <w:marLeft w:val="0"/>
      <w:marRight w:val="0"/>
      <w:marTop w:val="0"/>
      <w:marBottom w:val="0"/>
      <w:divBdr>
        <w:top w:val="none" w:sz="0" w:space="0" w:color="auto"/>
        <w:left w:val="none" w:sz="0" w:space="0" w:color="auto"/>
        <w:bottom w:val="none" w:sz="0" w:space="0" w:color="auto"/>
        <w:right w:val="none" w:sz="0" w:space="0" w:color="auto"/>
      </w:divBdr>
      <w:divsChild>
        <w:div w:id="1620800256">
          <w:marLeft w:val="0"/>
          <w:marRight w:val="0"/>
          <w:marTop w:val="0"/>
          <w:marBottom w:val="0"/>
          <w:divBdr>
            <w:top w:val="none" w:sz="0" w:space="0" w:color="auto"/>
            <w:left w:val="none" w:sz="0" w:space="0" w:color="auto"/>
            <w:bottom w:val="none" w:sz="0" w:space="0" w:color="auto"/>
            <w:right w:val="none" w:sz="0" w:space="0" w:color="auto"/>
          </w:divBdr>
        </w:div>
        <w:div w:id="1969357265">
          <w:marLeft w:val="0"/>
          <w:marRight w:val="0"/>
          <w:marTop w:val="0"/>
          <w:marBottom w:val="0"/>
          <w:divBdr>
            <w:top w:val="none" w:sz="0" w:space="0" w:color="auto"/>
            <w:left w:val="none" w:sz="0" w:space="0" w:color="auto"/>
            <w:bottom w:val="none" w:sz="0" w:space="0" w:color="auto"/>
            <w:right w:val="none" w:sz="0" w:space="0" w:color="auto"/>
          </w:divBdr>
        </w:div>
        <w:div w:id="742680165">
          <w:marLeft w:val="0"/>
          <w:marRight w:val="0"/>
          <w:marTop w:val="0"/>
          <w:marBottom w:val="0"/>
          <w:divBdr>
            <w:top w:val="none" w:sz="0" w:space="0" w:color="auto"/>
            <w:left w:val="none" w:sz="0" w:space="0" w:color="auto"/>
            <w:bottom w:val="none" w:sz="0" w:space="0" w:color="auto"/>
            <w:right w:val="none" w:sz="0" w:space="0" w:color="auto"/>
          </w:divBdr>
        </w:div>
        <w:div w:id="1370227318">
          <w:marLeft w:val="0"/>
          <w:marRight w:val="0"/>
          <w:marTop w:val="0"/>
          <w:marBottom w:val="0"/>
          <w:divBdr>
            <w:top w:val="none" w:sz="0" w:space="0" w:color="auto"/>
            <w:left w:val="none" w:sz="0" w:space="0" w:color="auto"/>
            <w:bottom w:val="none" w:sz="0" w:space="0" w:color="auto"/>
            <w:right w:val="none" w:sz="0" w:space="0" w:color="auto"/>
          </w:divBdr>
        </w:div>
        <w:div w:id="1949847557">
          <w:marLeft w:val="0"/>
          <w:marRight w:val="0"/>
          <w:marTop w:val="0"/>
          <w:marBottom w:val="0"/>
          <w:divBdr>
            <w:top w:val="none" w:sz="0" w:space="0" w:color="auto"/>
            <w:left w:val="none" w:sz="0" w:space="0" w:color="auto"/>
            <w:bottom w:val="none" w:sz="0" w:space="0" w:color="auto"/>
            <w:right w:val="none" w:sz="0" w:space="0" w:color="auto"/>
          </w:divBdr>
        </w:div>
        <w:div w:id="2118059060">
          <w:marLeft w:val="0"/>
          <w:marRight w:val="0"/>
          <w:marTop w:val="0"/>
          <w:marBottom w:val="0"/>
          <w:divBdr>
            <w:top w:val="none" w:sz="0" w:space="0" w:color="auto"/>
            <w:left w:val="none" w:sz="0" w:space="0" w:color="auto"/>
            <w:bottom w:val="none" w:sz="0" w:space="0" w:color="auto"/>
            <w:right w:val="none" w:sz="0" w:space="0" w:color="auto"/>
          </w:divBdr>
        </w:div>
        <w:div w:id="986785415">
          <w:marLeft w:val="0"/>
          <w:marRight w:val="0"/>
          <w:marTop w:val="0"/>
          <w:marBottom w:val="0"/>
          <w:divBdr>
            <w:top w:val="none" w:sz="0" w:space="0" w:color="auto"/>
            <w:left w:val="none" w:sz="0" w:space="0" w:color="auto"/>
            <w:bottom w:val="none" w:sz="0" w:space="0" w:color="auto"/>
            <w:right w:val="none" w:sz="0" w:space="0" w:color="auto"/>
          </w:divBdr>
        </w:div>
      </w:divsChild>
    </w:div>
    <w:div w:id="337193063">
      <w:bodyDiv w:val="1"/>
      <w:marLeft w:val="0"/>
      <w:marRight w:val="0"/>
      <w:marTop w:val="0"/>
      <w:marBottom w:val="0"/>
      <w:divBdr>
        <w:top w:val="none" w:sz="0" w:space="0" w:color="auto"/>
        <w:left w:val="none" w:sz="0" w:space="0" w:color="auto"/>
        <w:bottom w:val="none" w:sz="0" w:space="0" w:color="auto"/>
        <w:right w:val="none" w:sz="0" w:space="0" w:color="auto"/>
      </w:divBdr>
    </w:div>
    <w:div w:id="367605837">
      <w:bodyDiv w:val="1"/>
      <w:marLeft w:val="0"/>
      <w:marRight w:val="0"/>
      <w:marTop w:val="0"/>
      <w:marBottom w:val="0"/>
      <w:divBdr>
        <w:top w:val="none" w:sz="0" w:space="0" w:color="auto"/>
        <w:left w:val="none" w:sz="0" w:space="0" w:color="auto"/>
        <w:bottom w:val="none" w:sz="0" w:space="0" w:color="auto"/>
        <w:right w:val="none" w:sz="0" w:space="0" w:color="auto"/>
      </w:divBdr>
      <w:divsChild>
        <w:div w:id="2118014020">
          <w:marLeft w:val="0"/>
          <w:marRight w:val="0"/>
          <w:marTop w:val="0"/>
          <w:marBottom w:val="0"/>
          <w:divBdr>
            <w:top w:val="none" w:sz="0" w:space="0" w:color="auto"/>
            <w:left w:val="none" w:sz="0" w:space="0" w:color="auto"/>
            <w:bottom w:val="none" w:sz="0" w:space="0" w:color="auto"/>
            <w:right w:val="none" w:sz="0" w:space="0" w:color="auto"/>
          </w:divBdr>
        </w:div>
        <w:div w:id="1152024379">
          <w:marLeft w:val="0"/>
          <w:marRight w:val="0"/>
          <w:marTop w:val="0"/>
          <w:marBottom w:val="0"/>
          <w:divBdr>
            <w:top w:val="none" w:sz="0" w:space="0" w:color="auto"/>
            <w:left w:val="none" w:sz="0" w:space="0" w:color="auto"/>
            <w:bottom w:val="none" w:sz="0" w:space="0" w:color="auto"/>
            <w:right w:val="none" w:sz="0" w:space="0" w:color="auto"/>
          </w:divBdr>
        </w:div>
        <w:div w:id="852765365">
          <w:marLeft w:val="0"/>
          <w:marRight w:val="0"/>
          <w:marTop w:val="0"/>
          <w:marBottom w:val="0"/>
          <w:divBdr>
            <w:top w:val="none" w:sz="0" w:space="0" w:color="auto"/>
            <w:left w:val="none" w:sz="0" w:space="0" w:color="auto"/>
            <w:bottom w:val="none" w:sz="0" w:space="0" w:color="auto"/>
            <w:right w:val="none" w:sz="0" w:space="0" w:color="auto"/>
          </w:divBdr>
        </w:div>
        <w:div w:id="1912231384">
          <w:marLeft w:val="0"/>
          <w:marRight w:val="0"/>
          <w:marTop w:val="0"/>
          <w:marBottom w:val="0"/>
          <w:divBdr>
            <w:top w:val="none" w:sz="0" w:space="0" w:color="auto"/>
            <w:left w:val="none" w:sz="0" w:space="0" w:color="auto"/>
            <w:bottom w:val="none" w:sz="0" w:space="0" w:color="auto"/>
            <w:right w:val="none" w:sz="0" w:space="0" w:color="auto"/>
          </w:divBdr>
        </w:div>
        <w:div w:id="1501656056">
          <w:marLeft w:val="0"/>
          <w:marRight w:val="0"/>
          <w:marTop w:val="0"/>
          <w:marBottom w:val="0"/>
          <w:divBdr>
            <w:top w:val="none" w:sz="0" w:space="0" w:color="auto"/>
            <w:left w:val="none" w:sz="0" w:space="0" w:color="auto"/>
            <w:bottom w:val="none" w:sz="0" w:space="0" w:color="auto"/>
            <w:right w:val="none" w:sz="0" w:space="0" w:color="auto"/>
          </w:divBdr>
        </w:div>
      </w:divsChild>
    </w:div>
    <w:div w:id="380714526">
      <w:bodyDiv w:val="1"/>
      <w:marLeft w:val="0"/>
      <w:marRight w:val="0"/>
      <w:marTop w:val="0"/>
      <w:marBottom w:val="0"/>
      <w:divBdr>
        <w:top w:val="none" w:sz="0" w:space="0" w:color="auto"/>
        <w:left w:val="none" w:sz="0" w:space="0" w:color="auto"/>
        <w:bottom w:val="none" w:sz="0" w:space="0" w:color="auto"/>
        <w:right w:val="none" w:sz="0" w:space="0" w:color="auto"/>
      </w:divBdr>
    </w:div>
    <w:div w:id="398483715">
      <w:bodyDiv w:val="1"/>
      <w:marLeft w:val="0"/>
      <w:marRight w:val="0"/>
      <w:marTop w:val="0"/>
      <w:marBottom w:val="0"/>
      <w:divBdr>
        <w:top w:val="none" w:sz="0" w:space="0" w:color="auto"/>
        <w:left w:val="none" w:sz="0" w:space="0" w:color="auto"/>
        <w:bottom w:val="none" w:sz="0" w:space="0" w:color="auto"/>
        <w:right w:val="none" w:sz="0" w:space="0" w:color="auto"/>
      </w:divBdr>
      <w:divsChild>
        <w:div w:id="544291031">
          <w:marLeft w:val="0"/>
          <w:marRight w:val="0"/>
          <w:marTop w:val="0"/>
          <w:marBottom w:val="0"/>
          <w:divBdr>
            <w:top w:val="none" w:sz="0" w:space="0" w:color="auto"/>
            <w:left w:val="none" w:sz="0" w:space="0" w:color="auto"/>
            <w:bottom w:val="none" w:sz="0" w:space="0" w:color="auto"/>
            <w:right w:val="none" w:sz="0" w:space="0" w:color="auto"/>
          </w:divBdr>
        </w:div>
        <w:div w:id="484668603">
          <w:marLeft w:val="0"/>
          <w:marRight w:val="0"/>
          <w:marTop w:val="0"/>
          <w:marBottom w:val="0"/>
          <w:divBdr>
            <w:top w:val="none" w:sz="0" w:space="0" w:color="auto"/>
            <w:left w:val="none" w:sz="0" w:space="0" w:color="auto"/>
            <w:bottom w:val="none" w:sz="0" w:space="0" w:color="auto"/>
            <w:right w:val="none" w:sz="0" w:space="0" w:color="auto"/>
          </w:divBdr>
        </w:div>
        <w:div w:id="1443308471">
          <w:marLeft w:val="0"/>
          <w:marRight w:val="0"/>
          <w:marTop w:val="0"/>
          <w:marBottom w:val="0"/>
          <w:divBdr>
            <w:top w:val="none" w:sz="0" w:space="0" w:color="auto"/>
            <w:left w:val="none" w:sz="0" w:space="0" w:color="auto"/>
            <w:bottom w:val="none" w:sz="0" w:space="0" w:color="auto"/>
            <w:right w:val="none" w:sz="0" w:space="0" w:color="auto"/>
          </w:divBdr>
        </w:div>
        <w:div w:id="840200494">
          <w:marLeft w:val="0"/>
          <w:marRight w:val="0"/>
          <w:marTop w:val="0"/>
          <w:marBottom w:val="0"/>
          <w:divBdr>
            <w:top w:val="none" w:sz="0" w:space="0" w:color="auto"/>
            <w:left w:val="none" w:sz="0" w:space="0" w:color="auto"/>
            <w:bottom w:val="none" w:sz="0" w:space="0" w:color="auto"/>
            <w:right w:val="none" w:sz="0" w:space="0" w:color="auto"/>
          </w:divBdr>
        </w:div>
        <w:div w:id="338001073">
          <w:marLeft w:val="0"/>
          <w:marRight w:val="0"/>
          <w:marTop w:val="0"/>
          <w:marBottom w:val="0"/>
          <w:divBdr>
            <w:top w:val="none" w:sz="0" w:space="0" w:color="auto"/>
            <w:left w:val="none" w:sz="0" w:space="0" w:color="auto"/>
            <w:bottom w:val="none" w:sz="0" w:space="0" w:color="auto"/>
            <w:right w:val="none" w:sz="0" w:space="0" w:color="auto"/>
          </w:divBdr>
        </w:div>
        <w:div w:id="1106970125">
          <w:marLeft w:val="0"/>
          <w:marRight w:val="0"/>
          <w:marTop w:val="0"/>
          <w:marBottom w:val="0"/>
          <w:divBdr>
            <w:top w:val="none" w:sz="0" w:space="0" w:color="auto"/>
            <w:left w:val="none" w:sz="0" w:space="0" w:color="auto"/>
            <w:bottom w:val="none" w:sz="0" w:space="0" w:color="auto"/>
            <w:right w:val="none" w:sz="0" w:space="0" w:color="auto"/>
          </w:divBdr>
        </w:div>
      </w:divsChild>
    </w:div>
    <w:div w:id="419640806">
      <w:bodyDiv w:val="1"/>
      <w:marLeft w:val="0"/>
      <w:marRight w:val="0"/>
      <w:marTop w:val="0"/>
      <w:marBottom w:val="0"/>
      <w:divBdr>
        <w:top w:val="none" w:sz="0" w:space="0" w:color="auto"/>
        <w:left w:val="none" w:sz="0" w:space="0" w:color="auto"/>
        <w:bottom w:val="none" w:sz="0" w:space="0" w:color="auto"/>
        <w:right w:val="none" w:sz="0" w:space="0" w:color="auto"/>
      </w:divBdr>
      <w:divsChild>
        <w:div w:id="1892424650">
          <w:marLeft w:val="0"/>
          <w:marRight w:val="0"/>
          <w:marTop w:val="0"/>
          <w:marBottom w:val="0"/>
          <w:divBdr>
            <w:top w:val="none" w:sz="0" w:space="0" w:color="auto"/>
            <w:left w:val="none" w:sz="0" w:space="0" w:color="auto"/>
            <w:bottom w:val="none" w:sz="0" w:space="0" w:color="auto"/>
            <w:right w:val="none" w:sz="0" w:space="0" w:color="auto"/>
          </w:divBdr>
        </w:div>
      </w:divsChild>
    </w:div>
    <w:div w:id="426267180">
      <w:bodyDiv w:val="1"/>
      <w:marLeft w:val="0"/>
      <w:marRight w:val="0"/>
      <w:marTop w:val="0"/>
      <w:marBottom w:val="0"/>
      <w:divBdr>
        <w:top w:val="none" w:sz="0" w:space="0" w:color="auto"/>
        <w:left w:val="none" w:sz="0" w:space="0" w:color="auto"/>
        <w:bottom w:val="none" w:sz="0" w:space="0" w:color="auto"/>
        <w:right w:val="none" w:sz="0" w:space="0" w:color="auto"/>
      </w:divBdr>
      <w:divsChild>
        <w:div w:id="346099355">
          <w:marLeft w:val="0"/>
          <w:marRight w:val="0"/>
          <w:marTop w:val="0"/>
          <w:marBottom w:val="0"/>
          <w:divBdr>
            <w:top w:val="none" w:sz="0" w:space="0" w:color="auto"/>
            <w:left w:val="none" w:sz="0" w:space="0" w:color="auto"/>
            <w:bottom w:val="none" w:sz="0" w:space="0" w:color="auto"/>
            <w:right w:val="none" w:sz="0" w:space="0" w:color="auto"/>
          </w:divBdr>
        </w:div>
        <w:div w:id="1616329746">
          <w:marLeft w:val="0"/>
          <w:marRight w:val="0"/>
          <w:marTop w:val="0"/>
          <w:marBottom w:val="0"/>
          <w:divBdr>
            <w:top w:val="none" w:sz="0" w:space="0" w:color="auto"/>
            <w:left w:val="none" w:sz="0" w:space="0" w:color="auto"/>
            <w:bottom w:val="none" w:sz="0" w:space="0" w:color="auto"/>
            <w:right w:val="none" w:sz="0" w:space="0" w:color="auto"/>
          </w:divBdr>
        </w:div>
        <w:div w:id="607927486">
          <w:marLeft w:val="0"/>
          <w:marRight w:val="0"/>
          <w:marTop w:val="0"/>
          <w:marBottom w:val="0"/>
          <w:divBdr>
            <w:top w:val="none" w:sz="0" w:space="0" w:color="auto"/>
            <w:left w:val="none" w:sz="0" w:space="0" w:color="auto"/>
            <w:bottom w:val="none" w:sz="0" w:space="0" w:color="auto"/>
            <w:right w:val="none" w:sz="0" w:space="0" w:color="auto"/>
          </w:divBdr>
        </w:div>
        <w:div w:id="1892039555">
          <w:marLeft w:val="0"/>
          <w:marRight w:val="0"/>
          <w:marTop w:val="0"/>
          <w:marBottom w:val="0"/>
          <w:divBdr>
            <w:top w:val="none" w:sz="0" w:space="0" w:color="auto"/>
            <w:left w:val="none" w:sz="0" w:space="0" w:color="auto"/>
            <w:bottom w:val="none" w:sz="0" w:space="0" w:color="auto"/>
            <w:right w:val="none" w:sz="0" w:space="0" w:color="auto"/>
          </w:divBdr>
        </w:div>
      </w:divsChild>
    </w:div>
    <w:div w:id="484126553">
      <w:bodyDiv w:val="1"/>
      <w:marLeft w:val="0"/>
      <w:marRight w:val="0"/>
      <w:marTop w:val="0"/>
      <w:marBottom w:val="0"/>
      <w:divBdr>
        <w:top w:val="none" w:sz="0" w:space="0" w:color="auto"/>
        <w:left w:val="none" w:sz="0" w:space="0" w:color="auto"/>
        <w:bottom w:val="none" w:sz="0" w:space="0" w:color="auto"/>
        <w:right w:val="none" w:sz="0" w:space="0" w:color="auto"/>
      </w:divBdr>
      <w:divsChild>
        <w:div w:id="274365809">
          <w:marLeft w:val="0"/>
          <w:marRight w:val="0"/>
          <w:marTop w:val="0"/>
          <w:marBottom w:val="0"/>
          <w:divBdr>
            <w:top w:val="none" w:sz="0" w:space="0" w:color="auto"/>
            <w:left w:val="none" w:sz="0" w:space="0" w:color="auto"/>
            <w:bottom w:val="none" w:sz="0" w:space="0" w:color="auto"/>
            <w:right w:val="none" w:sz="0" w:space="0" w:color="auto"/>
          </w:divBdr>
        </w:div>
        <w:div w:id="215623694">
          <w:marLeft w:val="0"/>
          <w:marRight w:val="0"/>
          <w:marTop w:val="0"/>
          <w:marBottom w:val="0"/>
          <w:divBdr>
            <w:top w:val="none" w:sz="0" w:space="0" w:color="auto"/>
            <w:left w:val="none" w:sz="0" w:space="0" w:color="auto"/>
            <w:bottom w:val="none" w:sz="0" w:space="0" w:color="auto"/>
            <w:right w:val="none" w:sz="0" w:space="0" w:color="auto"/>
          </w:divBdr>
        </w:div>
        <w:div w:id="745499103">
          <w:marLeft w:val="0"/>
          <w:marRight w:val="0"/>
          <w:marTop w:val="0"/>
          <w:marBottom w:val="0"/>
          <w:divBdr>
            <w:top w:val="none" w:sz="0" w:space="0" w:color="auto"/>
            <w:left w:val="none" w:sz="0" w:space="0" w:color="auto"/>
            <w:bottom w:val="none" w:sz="0" w:space="0" w:color="auto"/>
            <w:right w:val="none" w:sz="0" w:space="0" w:color="auto"/>
          </w:divBdr>
        </w:div>
        <w:div w:id="759252502">
          <w:marLeft w:val="0"/>
          <w:marRight w:val="0"/>
          <w:marTop w:val="0"/>
          <w:marBottom w:val="0"/>
          <w:divBdr>
            <w:top w:val="none" w:sz="0" w:space="0" w:color="auto"/>
            <w:left w:val="none" w:sz="0" w:space="0" w:color="auto"/>
            <w:bottom w:val="none" w:sz="0" w:space="0" w:color="auto"/>
            <w:right w:val="none" w:sz="0" w:space="0" w:color="auto"/>
          </w:divBdr>
        </w:div>
        <w:div w:id="1610551986">
          <w:marLeft w:val="0"/>
          <w:marRight w:val="0"/>
          <w:marTop w:val="0"/>
          <w:marBottom w:val="0"/>
          <w:divBdr>
            <w:top w:val="none" w:sz="0" w:space="0" w:color="auto"/>
            <w:left w:val="none" w:sz="0" w:space="0" w:color="auto"/>
            <w:bottom w:val="none" w:sz="0" w:space="0" w:color="auto"/>
            <w:right w:val="none" w:sz="0" w:space="0" w:color="auto"/>
          </w:divBdr>
        </w:div>
        <w:div w:id="1214660406">
          <w:marLeft w:val="0"/>
          <w:marRight w:val="0"/>
          <w:marTop w:val="0"/>
          <w:marBottom w:val="0"/>
          <w:divBdr>
            <w:top w:val="none" w:sz="0" w:space="0" w:color="auto"/>
            <w:left w:val="none" w:sz="0" w:space="0" w:color="auto"/>
            <w:bottom w:val="none" w:sz="0" w:space="0" w:color="auto"/>
            <w:right w:val="none" w:sz="0" w:space="0" w:color="auto"/>
          </w:divBdr>
        </w:div>
      </w:divsChild>
    </w:div>
    <w:div w:id="601382562">
      <w:bodyDiv w:val="1"/>
      <w:marLeft w:val="0"/>
      <w:marRight w:val="0"/>
      <w:marTop w:val="0"/>
      <w:marBottom w:val="0"/>
      <w:divBdr>
        <w:top w:val="none" w:sz="0" w:space="0" w:color="auto"/>
        <w:left w:val="none" w:sz="0" w:space="0" w:color="auto"/>
        <w:bottom w:val="none" w:sz="0" w:space="0" w:color="auto"/>
        <w:right w:val="none" w:sz="0" w:space="0" w:color="auto"/>
      </w:divBdr>
    </w:div>
    <w:div w:id="632298601">
      <w:bodyDiv w:val="1"/>
      <w:marLeft w:val="0"/>
      <w:marRight w:val="0"/>
      <w:marTop w:val="0"/>
      <w:marBottom w:val="0"/>
      <w:divBdr>
        <w:top w:val="none" w:sz="0" w:space="0" w:color="auto"/>
        <w:left w:val="none" w:sz="0" w:space="0" w:color="auto"/>
        <w:bottom w:val="none" w:sz="0" w:space="0" w:color="auto"/>
        <w:right w:val="none" w:sz="0" w:space="0" w:color="auto"/>
      </w:divBdr>
      <w:divsChild>
        <w:div w:id="1823233078">
          <w:marLeft w:val="0"/>
          <w:marRight w:val="0"/>
          <w:marTop w:val="0"/>
          <w:marBottom w:val="0"/>
          <w:divBdr>
            <w:top w:val="none" w:sz="0" w:space="0" w:color="auto"/>
            <w:left w:val="none" w:sz="0" w:space="0" w:color="auto"/>
            <w:bottom w:val="none" w:sz="0" w:space="0" w:color="auto"/>
            <w:right w:val="none" w:sz="0" w:space="0" w:color="auto"/>
          </w:divBdr>
        </w:div>
        <w:div w:id="1133870059">
          <w:marLeft w:val="0"/>
          <w:marRight w:val="0"/>
          <w:marTop w:val="0"/>
          <w:marBottom w:val="0"/>
          <w:divBdr>
            <w:top w:val="none" w:sz="0" w:space="0" w:color="auto"/>
            <w:left w:val="none" w:sz="0" w:space="0" w:color="auto"/>
            <w:bottom w:val="none" w:sz="0" w:space="0" w:color="auto"/>
            <w:right w:val="none" w:sz="0" w:space="0" w:color="auto"/>
          </w:divBdr>
        </w:div>
        <w:div w:id="58987014">
          <w:marLeft w:val="0"/>
          <w:marRight w:val="0"/>
          <w:marTop w:val="0"/>
          <w:marBottom w:val="0"/>
          <w:divBdr>
            <w:top w:val="none" w:sz="0" w:space="0" w:color="auto"/>
            <w:left w:val="none" w:sz="0" w:space="0" w:color="auto"/>
            <w:bottom w:val="none" w:sz="0" w:space="0" w:color="auto"/>
            <w:right w:val="none" w:sz="0" w:space="0" w:color="auto"/>
          </w:divBdr>
        </w:div>
        <w:div w:id="1788232973">
          <w:marLeft w:val="0"/>
          <w:marRight w:val="0"/>
          <w:marTop w:val="0"/>
          <w:marBottom w:val="0"/>
          <w:divBdr>
            <w:top w:val="none" w:sz="0" w:space="0" w:color="auto"/>
            <w:left w:val="none" w:sz="0" w:space="0" w:color="auto"/>
            <w:bottom w:val="none" w:sz="0" w:space="0" w:color="auto"/>
            <w:right w:val="none" w:sz="0" w:space="0" w:color="auto"/>
          </w:divBdr>
        </w:div>
        <w:div w:id="248121626">
          <w:marLeft w:val="0"/>
          <w:marRight w:val="0"/>
          <w:marTop w:val="0"/>
          <w:marBottom w:val="0"/>
          <w:divBdr>
            <w:top w:val="none" w:sz="0" w:space="0" w:color="auto"/>
            <w:left w:val="none" w:sz="0" w:space="0" w:color="auto"/>
            <w:bottom w:val="none" w:sz="0" w:space="0" w:color="auto"/>
            <w:right w:val="none" w:sz="0" w:space="0" w:color="auto"/>
          </w:divBdr>
        </w:div>
      </w:divsChild>
    </w:div>
    <w:div w:id="646979307">
      <w:bodyDiv w:val="1"/>
      <w:marLeft w:val="0"/>
      <w:marRight w:val="0"/>
      <w:marTop w:val="0"/>
      <w:marBottom w:val="0"/>
      <w:divBdr>
        <w:top w:val="none" w:sz="0" w:space="0" w:color="auto"/>
        <w:left w:val="none" w:sz="0" w:space="0" w:color="auto"/>
        <w:bottom w:val="none" w:sz="0" w:space="0" w:color="auto"/>
        <w:right w:val="none" w:sz="0" w:space="0" w:color="auto"/>
      </w:divBdr>
      <w:divsChild>
        <w:div w:id="1234702898">
          <w:marLeft w:val="0"/>
          <w:marRight w:val="0"/>
          <w:marTop w:val="0"/>
          <w:marBottom w:val="0"/>
          <w:divBdr>
            <w:top w:val="none" w:sz="0" w:space="0" w:color="auto"/>
            <w:left w:val="none" w:sz="0" w:space="0" w:color="auto"/>
            <w:bottom w:val="none" w:sz="0" w:space="0" w:color="auto"/>
            <w:right w:val="none" w:sz="0" w:space="0" w:color="auto"/>
          </w:divBdr>
        </w:div>
      </w:divsChild>
    </w:div>
    <w:div w:id="654072413">
      <w:bodyDiv w:val="1"/>
      <w:marLeft w:val="0"/>
      <w:marRight w:val="0"/>
      <w:marTop w:val="0"/>
      <w:marBottom w:val="0"/>
      <w:divBdr>
        <w:top w:val="none" w:sz="0" w:space="0" w:color="auto"/>
        <w:left w:val="none" w:sz="0" w:space="0" w:color="auto"/>
        <w:bottom w:val="none" w:sz="0" w:space="0" w:color="auto"/>
        <w:right w:val="none" w:sz="0" w:space="0" w:color="auto"/>
      </w:divBdr>
      <w:divsChild>
        <w:div w:id="133067599">
          <w:marLeft w:val="0"/>
          <w:marRight w:val="0"/>
          <w:marTop w:val="0"/>
          <w:marBottom w:val="0"/>
          <w:divBdr>
            <w:top w:val="none" w:sz="0" w:space="0" w:color="auto"/>
            <w:left w:val="none" w:sz="0" w:space="0" w:color="auto"/>
            <w:bottom w:val="none" w:sz="0" w:space="0" w:color="auto"/>
            <w:right w:val="none" w:sz="0" w:space="0" w:color="auto"/>
          </w:divBdr>
        </w:div>
        <w:div w:id="1072582352">
          <w:marLeft w:val="0"/>
          <w:marRight w:val="0"/>
          <w:marTop w:val="0"/>
          <w:marBottom w:val="0"/>
          <w:divBdr>
            <w:top w:val="none" w:sz="0" w:space="0" w:color="auto"/>
            <w:left w:val="none" w:sz="0" w:space="0" w:color="auto"/>
            <w:bottom w:val="none" w:sz="0" w:space="0" w:color="auto"/>
            <w:right w:val="none" w:sz="0" w:space="0" w:color="auto"/>
          </w:divBdr>
        </w:div>
        <w:div w:id="808593852">
          <w:marLeft w:val="0"/>
          <w:marRight w:val="0"/>
          <w:marTop w:val="0"/>
          <w:marBottom w:val="0"/>
          <w:divBdr>
            <w:top w:val="none" w:sz="0" w:space="0" w:color="auto"/>
            <w:left w:val="none" w:sz="0" w:space="0" w:color="auto"/>
            <w:bottom w:val="none" w:sz="0" w:space="0" w:color="auto"/>
            <w:right w:val="none" w:sz="0" w:space="0" w:color="auto"/>
          </w:divBdr>
        </w:div>
      </w:divsChild>
    </w:div>
    <w:div w:id="673799708">
      <w:bodyDiv w:val="1"/>
      <w:marLeft w:val="0"/>
      <w:marRight w:val="0"/>
      <w:marTop w:val="0"/>
      <w:marBottom w:val="0"/>
      <w:divBdr>
        <w:top w:val="none" w:sz="0" w:space="0" w:color="auto"/>
        <w:left w:val="none" w:sz="0" w:space="0" w:color="auto"/>
        <w:bottom w:val="none" w:sz="0" w:space="0" w:color="auto"/>
        <w:right w:val="none" w:sz="0" w:space="0" w:color="auto"/>
      </w:divBdr>
    </w:div>
    <w:div w:id="699623367">
      <w:bodyDiv w:val="1"/>
      <w:marLeft w:val="0"/>
      <w:marRight w:val="0"/>
      <w:marTop w:val="0"/>
      <w:marBottom w:val="0"/>
      <w:divBdr>
        <w:top w:val="none" w:sz="0" w:space="0" w:color="auto"/>
        <w:left w:val="none" w:sz="0" w:space="0" w:color="auto"/>
        <w:bottom w:val="none" w:sz="0" w:space="0" w:color="auto"/>
        <w:right w:val="none" w:sz="0" w:space="0" w:color="auto"/>
      </w:divBdr>
      <w:divsChild>
        <w:div w:id="1712341723">
          <w:marLeft w:val="0"/>
          <w:marRight w:val="0"/>
          <w:marTop w:val="0"/>
          <w:marBottom w:val="0"/>
          <w:divBdr>
            <w:top w:val="none" w:sz="0" w:space="0" w:color="auto"/>
            <w:left w:val="none" w:sz="0" w:space="0" w:color="auto"/>
            <w:bottom w:val="none" w:sz="0" w:space="0" w:color="auto"/>
            <w:right w:val="none" w:sz="0" w:space="0" w:color="auto"/>
          </w:divBdr>
        </w:div>
        <w:div w:id="1663586227">
          <w:marLeft w:val="0"/>
          <w:marRight w:val="0"/>
          <w:marTop w:val="0"/>
          <w:marBottom w:val="0"/>
          <w:divBdr>
            <w:top w:val="none" w:sz="0" w:space="0" w:color="auto"/>
            <w:left w:val="none" w:sz="0" w:space="0" w:color="auto"/>
            <w:bottom w:val="none" w:sz="0" w:space="0" w:color="auto"/>
            <w:right w:val="none" w:sz="0" w:space="0" w:color="auto"/>
          </w:divBdr>
        </w:div>
        <w:div w:id="910846186">
          <w:marLeft w:val="0"/>
          <w:marRight w:val="0"/>
          <w:marTop w:val="0"/>
          <w:marBottom w:val="0"/>
          <w:divBdr>
            <w:top w:val="none" w:sz="0" w:space="0" w:color="auto"/>
            <w:left w:val="none" w:sz="0" w:space="0" w:color="auto"/>
            <w:bottom w:val="none" w:sz="0" w:space="0" w:color="auto"/>
            <w:right w:val="none" w:sz="0" w:space="0" w:color="auto"/>
          </w:divBdr>
        </w:div>
        <w:div w:id="2001419668">
          <w:marLeft w:val="0"/>
          <w:marRight w:val="0"/>
          <w:marTop w:val="0"/>
          <w:marBottom w:val="0"/>
          <w:divBdr>
            <w:top w:val="none" w:sz="0" w:space="0" w:color="auto"/>
            <w:left w:val="none" w:sz="0" w:space="0" w:color="auto"/>
            <w:bottom w:val="none" w:sz="0" w:space="0" w:color="auto"/>
            <w:right w:val="none" w:sz="0" w:space="0" w:color="auto"/>
          </w:divBdr>
        </w:div>
        <w:div w:id="1965114454">
          <w:marLeft w:val="0"/>
          <w:marRight w:val="0"/>
          <w:marTop w:val="0"/>
          <w:marBottom w:val="0"/>
          <w:divBdr>
            <w:top w:val="none" w:sz="0" w:space="0" w:color="auto"/>
            <w:left w:val="none" w:sz="0" w:space="0" w:color="auto"/>
            <w:bottom w:val="none" w:sz="0" w:space="0" w:color="auto"/>
            <w:right w:val="none" w:sz="0" w:space="0" w:color="auto"/>
          </w:divBdr>
        </w:div>
      </w:divsChild>
    </w:div>
    <w:div w:id="714813886">
      <w:bodyDiv w:val="1"/>
      <w:marLeft w:val="0"/>
      <w:marRight w:val="0"/>
      <w:marTop w:val="0"/>
      <w:marBottom w:val="0"/>
      <w:divBdr>
        <w:top w:val="none" w:sz="0" w:space="0" w:color="auto"/>
        <w:left w:val="none" w:sz="0" w:space="0" w:color="auto"/>
        <w:bottom w:val="none" w:sz="0" w:space="0" w:color="auto"/>
        <w:right w:val="none" w:sz="0" w:space="0" w:color="auto"/>
      </w:divBdr>
      <w:divsChild>
        <w:div w:id="261449796">
          <w:marLeft w:val="0"/>
          <w:marRight w:val="0"/>
          <w:marTop w:val="0"/>
          <w:marBottom w:val="0"/>
          <w:divBdr>
            <w:top w:val="none" w:sz="0" w:space="0" w:color="auto"/>
            <w:left w:val="none" w:sz="0" w:space="0" w:color="auto"/>
            <w:bottom w:val="none" w:sz="0" w:space="0" w:color="auto"/>
            <w:right w:val="none" w:sz="0" w:space="0" w:color="auto"/>
          </w:divBdr>
        </w:div>
        <w:div w:id="423956799">
          <w:marLeft w:val="0"/>
          <w:marRight w:val="0"/>
          <w:marTop w:val="0"/>
          <w:marBottom w:val="0"/>
          <w:divBdr>
            <w:top w:val="none" w:sz="0" w:space="0" w:color="auto"/>
            <w:left w:val="none" w:sz="0" w:space="0" w:color="auto"/>
            <w:bottom w:val="none" w:sz="0" w:space="0" w:color="auto"/>
            <w:right w:val="none" w:sz="0" w:space="0" w:color="auto"/>
          </w:divBdr>
        </w:div>
        <w:div w:id="747263256">
          <w:marLeft w:val="0"/>
          <w:marRight w:val="0"/>
          <w:marTop w:val="0"/>
          <w:marBottom w:val="0"/>
          <w:divBdr>
            <w:top w:val="none" w:sz="0" w:space="0" w:color="auto"/>
            <w:left w:val="none" w:sz="0" w:space="0" w:color="auto"/>
            <w:bottom w:val="none" w:sz="0" w:space="0" w:color="auto"/>
            <w:right w:val="none" w:sz="0" w:space="0" w:color="auto"/>
          </w:divBdr>
        </w:div>
        <w:div w:id="722412771">
          <w:marLeft w:val="0"/>
          <w:marRight w:val="0"/>
          <w:marTop w:val="0"/>
          <w:marBottom w:val="0"/>
          <w:divBdr>
            <w:top w:val="none" w:sz="0" w:space="0" w:color="auto"/>
            <w:left w:val="none" w:sz="0" w:space="0" w:color="auto"/>
            <w:bottom w:val="none" w:sz="0" w:space="0" w:color="auto"/>
            <w:right w:val="none" w:sz="0" w:space="0" w:color="auto"/>
          </w:divBdr>
        </w:div>
        <w:div w:id="1029375340">
          <w:marLeft w:val="0"/>
          <w:marRight w:val="0"/>
          <w:marTop w:val="0"/>
          <w:marBottom w:val="0"/>
          <w:divBdr>
            <w:top w:val="none" w:sz="0" w:space="0" w:color="auto"/>
            <w:left w:val="none" w:sz="0" w:space="0" w:color="auto"/>
            <w:bottom w:val="none" w:sz="0" w:space="0" w:color="auto"/>
            <w:right w:val="none" w:sz="0" w:space="0" w:color="auto"/>
          </w:divBdr>
        </w:div>
        <w:div w:id="34307072">
          <w:marLeft w:val="0"/>
          <w:marRight w:val="0"/>
          <w:marTop w:val="0"/>
          <w:marBottom w:val="0"/>
          <w:divBdr>
            <w:top w:val="none" w:sz="0" w:space="0" w:color="auto"/>
            <w:left w:val="none" w:sz="0" w:space="0" w:color="auto"/>
            <w:bottom w:val="none" w:sz="0" w:space="0" w:color="auto"/>
            <w:right w:val="none" w:sz="0" w:space="0" w:color="auto"/>
          </w:divBdr>
        </w:div>
        <w:div w:id="1026253992">
          <w:marLeft w:val="0"/>
          <w:marRight w:val="0"/>
          <w:marTop w:val="0"/>
          <w:marBottom w:val="0"/>
          <w:divBdr>
            <w:top w:val="none" w:sz="0" w:space="0" w:color="auto"/>
            <w:left w:val="none" w:sz="0" w:space="0" w:color="auto"/>
            <w:bottom w:val="none" w:sz="0" w:space="0" w:color="auto"/>
            <w:right w:val="none" w:sz="0" w:space="0" w:color="auto"/>
          </w:divBdr>
        </w:div>
      </w:divsChild>
    </w:div>
    <w:div w:id="867448793">
      <w:bodyDiv w:val="1"/>
      <w:marLeft w:val="0"/>
      <w:marRight w:val="0"/>
      <w:marTop w:val="0"/>
      <w:marBottom w:val="0"/>
      <w:divBdr>
        <w:top w:val="none" w:sz="0" w:space="0" w:color="auto"/>
        <w:left w:val="none" w:sz="0" w:space="0" w:color="auto"/>
        <w:bottom w:val="none" w:sz="0" w:space="0" w:color="auto"/>
        <w:right w:val="none" w:sz="0" w:space="0" w:color="auto"/>
      </w:divBdr>
    </w:div>
    <w:div w:id="936911672">
      <w:bodyDiv w:val="1"/>
      <w:marLeft w:val="0"/>
      <w:marRight w:val="0"/>
      <w:marTop w:val="0"/>
      <w:marBottom w:val="0"/>
      <w:divBdr>
        <w:top w:val="none" w:sz="0" w:space="0" w:color="auto"/>
        <w:left w:val="none" w:sz="0" w:space="0" w:color="auto"/>
        <w:bottom w:val="none" w:sz="0" w:space="0" w:color="auto"/>
        <w:right w:val="none" w:sz="0" w:space="0" w:color="auto"/>
      </w:divBdr>
    </w:div>
    <w:div w:id="961618456">
      <w:bodyDiv w:val="1"/>
      <w:marLeft w:val="0"/>
      <w:marRight w:val="0"/>
      <w:marTop w:val="0"/>
      <w:marBottom w:val="0"/>
      <w:divBdr>
        <w:top w:val="none" w:sz="0" w:space="0" w:color="auto"/>
        <w:left w:val="none" w:sz="0" w:space="0" w:color="auto"/>
        <w:bottom w:val="none" w:sz="0" w:space="0" w:color="auto"/>
        <w:right w:val="none" w:sz="0" w:space="0" w:color="auto"/>
      </w:divBdr>
      <w:divsChild>
        <w:div w:id="664355654">
          <w:marLeft w:val="0"/>
          <w:marRight w:val="0"/>
          <w:marTop w:val="0"/>
          <w:marBottom w:val="0"/>
          <w:divBdr>
            <w:top w:val="none" w:sz="0" w:space="0" w:color="auto"/>
            <w:left w:val="none" w:sz="0" w:space="0" w:color="auto"/>
            <w:bottom w:val="none" w:sz="0" w:space="0" w:color="auto"/>
            <w:right w:val="none" w:sz="0" w:space="0" w:color="auto"/>
          </w:divBdr>
        </w:div>
        <w:div w:id="1643583643">
          <w:marLeft w:val="0"/>
          <w:marRight w:val="0"/>
          <w:marTop w:val="0"/>
          <w:marBottom w:val="0"/>
          <w:divBdr>
            <w:top w:val="none" w:sz="0" w:space="0" w:color="auto"/>
            <w:left w:val="none" w:sz="0" w:space="0" w:color="auto"/>
            <w:bottom w:val="none" w:sz="0" w:space="0" w:color="auto"/>
            <w:right w:val="none" w:sz="0" w:space="0" w:color="auto"/>
          </w:divBdr>
        </w:div>
        <w:div w:id="27921243">
          <w:marLeft w:val="0"/>
          <w:marRight w:val="0"/>
          <w:marTop w:val="0"/>
          <w:marBottom w:val="0"/>
          <w:divBdr>
            <w:top w:val="none" w:sz="0" w:space="0" w:color="auto"/>
            <w:left w:val="none" w:sz="0" w:space="0" w:color="auto"/>
            <w:bottom w:val="none" w:sz="0" w:space="0" w:color="auto"/>
            <w:right w:val="none" w:sz="0" w:space="0" w:color="auto"/>
          </w:divBdr>
        </w:div>
        <w:div w:id="844053491">
          <w:marLeft w:val="0"/>
          <w:marRight w:val="0"/>
          <w:marTop w:val="0"/>
          <w:marBottom w:val="0"/>
          <w:divBdr>
            <w:top w:val="none" w:sz="0" w:space="0" w:color="auto"/>
            <w:left w:val="none" w:sz="0" w:space="0" w:color="auto"/>
            <w:bottom w:val="none" w:sz="0" w:space="0" w:color="auto"/>
            <w:right w:val="none" w:sz="0" w:space="0" w:color="auto"/>
          </w:divBdr>
        </w:div>
        <w:div w:id="1955549933">
          <w:marLeft w:val="0"/>
          <w:marRight w:val="0"/>
          <w:marTop w:val="0"/>
          <w:marBottom w:val="0"/>
          <w:divBdr>
            <w:top w:val="none" w:sz="0" w:space="0" w:color="auto"/>
            <w:left w:val="none" w:sz="0" w:space="0" w:color="auto"/>
            <w:bottom w:val="none" w:sz="0" w:space="0" w:color="auto"/>
            <w:right w:val="none" w:sz="0" w:space="0" w:color="auto"/>
          </w:divBdr>
        </w:div>
        <w:div w:id="1931499497">
          <w:marLeft w:val="0"/>
          <w:marRight w:val="0"/>
          <w:marTop w:val="0"/>
          <w:marBottom w:val="0"/>
          <w:divBdr>
            <w:top w:val="none" w:sz="0" w:space="0" w:color="auto"/>
            <w:left w:val="none" w:sz="0" w:space="0" w:color="auto"/>
            <w:bottom w:val="none" w:sz="0" w:space="0" w:color="auto"/>
            <w:right w:val="none" w:sz="0" w:space="0" w:color="auto"/>
          </w:divBdr>
        </w:div>
        <w:div w:id="561798329">
          <w:marLeft w:val="0"/>
          <w:marRight w:val="0"/>
          <w:marTop w:val="0"/>
          <w:marBottom w:val="0"/>
          <w:divBdr>
            <w:top w:val="none" w:sz="0" w:space="0" w:color="auto"/>
            <w:left w:val="none" w:sz="0" w:space="0" w:color="auto"/>
            <w:bottom w:val="none" w:sz="0" w:space="0" w:color="auto"/>
            <w:right w:val="none" w:sz="0" w:space="0" w:color="auto"/>
          </w:divBdr>
        </w:div>
      </w:divsChild>
    </w:div>
    <w:div w:id="983242209">
      <w:bodyDiv w:val="1"/>
      <w:marLeft w:val="0"/>
      <w:marRight w:val="0"/>
      <w:marTop w:val="0"/>
      <w:marBottom w:val="0"/>
      <w:divBdr>
        <w:top w:val="none" w:sz="0" w:space="0" w:color="auto"/>
        <w:left w:val="none" w:sz="0" w:space="0" w:color="auto"/>
        <w:bottom w:val="none" w:sz="0" w:space="0" w:color="auto"/>
        <w:right w:val="none" w:sz="0" w:space="0" w:color="auto"/>
      </w:divBdr>
      <w:divsChild>
        <w:div w:id="2042897677">
          <w:marLeft w:val="547"/>
          <w:marRight w:val="0"/>
          <w:marTop w:val="86"/>
          <w:marBottom w:val="0"/>
          <w:divBdr>
            <w:top w:val="none" w:sz="0" w:space="0" w:color="auto"/>
            <w:left w:val="none" w:sz="0" w:space="0" w:color="auto"/>
            <w:bottom w:val="none" w:sz="0" w:space="0" w:color="auto"/>
            <w:right w:val="none" w:sz="0" w:space="0" w:color="auto"/>
          </w:divBdr>
        </w:div>
        <w:div w:id="640307237">
          <w:marLeft w:val="547"/>
          <w:marRight w:val="0"/>
          <w:marTop w:val="86"/>
          <w:marBottom w:val="0"/>
          <w:divBdr>
            <w:top w:val="none" w:sz="0" w:space="0" w:color="auto"/>
            <w:left w:val="none" w:sz="0" w:space="0" w:color="auto"/>
            <w:bottom w:val="none" w:sz="0" w:space="0" w:color="auto"/>
            <w:right w:val="none" w:sz="0" w:space="0" w:color="auto"/>
          </w:divBdr>
        </w:div>
        <w:div w:id="1733844953">
          <w:marLeft w:val="547"/>
          <w:marRight w:val="0"/>
          <w:marTop w:val="86"/>
          <w:marBottom w:val="0"/>
          <w:divBdr>
            <w:top w:val="none" w:sz="0" w:space="0" w:color="auto"/>
            <w:left w:val="none" w:sz="0" w:space="0" w:color="auto"/>
            <w:bottom w:val="none" w:sz="0" w:space="0" w:color="auto"/>
            <w:right w:val="none" w:sz="0" w:space="0" w:color="auto"/>
          </w:divBdr>
        </w:div>
      </w:divsChild>
    </w:div>
    <w:div w:id="1016687180">
      <w:bodyDiv w:val="1"/>
      <w:marLeft w:val="0"/>
      <w:marRight w:val="0"/>
      <w:marTop w:val="0"/>
      <w:marBottom w:val="0"/>
      <w:divBdr>
        <w:top w:val="none" w:sz="0" w:space="0" w:color="auto"/>
        <w:left w:val="none" w:sz="0" w:space="0" w:color="auto"/>
        <w:bottom w:val="none" w:sz="0" w:space="0" w:color="auto"/>
        <w:right w:val="none" w:sz="0" w:space="0" w:color="auto"/>
      </w:divBdr>
    </w:div>
    <w:div w:id="1047070681">
      <w:bodyDiv w:val="1"/>
      <w:marLeft w:val="0"/>
      <w:marRight w:val="0"/>
      <w:marTop w:val="0"/>
      <w:marBottom w:val="0"/>
      <w:divBdr>
        <w:top w:val="none" w:sz="0" w:space="0" w:color="auto"/>
        <w:left w:val="none" w:sz="0" w:space="0" w:color="auto"/>
        <w:bottom w:val="none" w:sz="0" w:space="0" w:color="auto"/>
        <w:right w:val="none" w:sz="0" w:space="0" w:color="auto"/>
      </w:divBdr>
      <w:divsChild>
        <w:div w:id="1618566259">
          <w:marLeft w:val="0"/>
          <w:marRight w:val="0"/>
          <w:marTop w:val="0"/>
          <w:marBottom w:val="0"/>
          <w:divBdr>
            <w:top w:val="none" w:sz="0" w:space="0" w:color="auto"/>
            <w:left w:val="none" w:sz="0" w:space="0" w:color="auto"/>
            <w:bottom w:val="none" w:sz="0" w:space="0" w:color="auto"/>
            <w:right w:val="none" w:sz="0" w:space="0" w:color="auto"/>
          </w:divBdr>
        </w:div>
        <w:div w:id="1089739019">
          <w:marLeft w:val="0"/>
          <w:marRight w:val="0"/>
          <w:marTop w:val="0"/>
          <w:marBottom w:val="0"/>
          <w:divBdr>
            <w:top w:val="none" w:sz="0" w:space="0" w:color="auto"/>
            <w:left w:val="none" w:sz="0" w:space="0" w:color="auto"/>
            <w:bottom w:val="none" w:sz="0" w:space="0" w:color="auto"/>
            <w:right w:val="none" w:sz="0" w:space="0" w:color="auto"/>
          </w:divBdr>
        </w:div>
        <w:div w:id="1154176505">
          <w:marLeft w:val="0"/>
          <w:marRight w:val="0"/>
          <w:marTop w:val="0"/>
          <w:marBottom w:val="0"/>
          <w:divBdr>
            <w:top w:val="none" w:sz="0" w:space="0" w:color="auto"/>
            <w:left w:val="none" w:sz="0" w:space="0" w:color="auto"/>
            <w:bottom w:val="none" w:sz="0" w:space="0" w:color="auto"/>
            <w:right w:val="none" w:sz="0" w:space="0" w:color="auto"/>
          </w:divBdr>
        </w:div>
        <w:div w:id="1516188754">
          <w:marLeft w:val="0"/>
          <w:marRight w:val="0"/>
          <w:marTop w:val="0"/>
          <w:marBottom w:val="0"/>
          <w:divBdr>
            <w:top w:val="none" w:sz="0" w:space="0" w:color="auto"/>
            <w:left w:val="none" w:sz="0" w:space="0" w:color="auto"/>
            <w:bottom w:val="none" w:sz="0" w:space="0" w:color="auto"/>
            <w:right w:val="none" w:sz="0" w:space="0" w:color="auto"/>
          </w:divBdr>
        </w:div>
        <w:div w:id="1306816367">
          <w:marLeft w:val="0"/>
          <w:marRight w:val="0"/>
          <w:marTop w:val="0"/>
          <w:marBottom w:val="0"/>
          <w:divBdr>
            <w:top w:val="none" w:sz="0" w:space="0" w:color="auto"/>
            <w:left w:val="none" w:sz="0" w:space="0" w:color="auto"/>
            <w:bottom w:val="none" w:sz="0" w:space="0" w:color="auto"/>
            <w:right w:val="none" w:sz="0" w:space="0" w:color="auto"/>
          </w:divBdr>
        </w:div>
        <w:div w:id="574826522">
          <w:marLeft w:val="0"/>
          <w:marRight w:val="0"/>
          <w:marTop w:val="0"/>
          <w:marBottom w:val="0"/>
          <w:divBdr>
            <w:top w:val="none" w:sz="0" w:space="0" w:color="auto"/>
            <w:left w:val="none" w:sz="0" w:space="0" w:color="auto"/>
            <w:bottom w:val="none" w:sz="0" w:space="0" w:color="auto"/>
            <w:right w:val="none" w:sz="0" w:space="0" w:color="auto"/>
          </w:divBdr>
        </w:div>
        <w:div w:id="109708717">
          <w:marLeft w:val="0"/>
          <w:marRight w:val="0"/>
          <w:marTop w:val="0"/>
          <w:marBottom w:val="0"/>
          <w:divBdr>
            <w:top w:val="none" w:sz="0" w:space="0" w:color="auto"/>
            <w:left w:val="none" w:sz="0" w:space="0" w:color="auto"/>
            <w:bottom w:val="none" w:sz="0" w:space="0" w:color="auto"/>
            <w:right w:val="none" w:sz="0" w:space="0" w:color="auto"/>
          </w:divBdr>
        </w:div>
      </w:divsChild>
    </w:div>
    <w:div w:id="1065957660">
      <w:bodyDiv w:val="1"/>
      <w:marLeft w:val="0"/>
      <w:marRight w:val="0"/>
      <w:marTop w:val="0"/>
      <w:marBottom w:val="0"/>
      <w:divBdr>
        <w:top w:val="none" w:sz="0" w:space="0" w:color="auto"/>
        <w:left w:val="none" w:sz="0" w:space="0" w:color="auto"/>
        <w:bottom w:val="none" w:sz="0" w:space="0" w:color="auto"/>
        <w:right w:val="none" w:sz="0" w:space="0" w:color="auto"/>
      </w:divBdr>
      <w:divsChild>
        <w:div w:id="270281306">
          <w:marLeft w:val="0"/>
          <w:marRight w:val="0"/>
          <w:marTop w:val="0"/>
          <w:marBottom w:val="0"/>
          <w:divBdr>
            <w:top w:val="none" w:sz="0" w:space="0" w:color="auto"/>
            <w:left w:val="none" w:sz="0" w:space="0" w:color="auto"/>
            <w:bottom w:val="none" w:sz="0" w:space="0" w:color="auto"/>
            <w:right w:val="none" w:sz="0" w:space="0" w:color="auto"/>
          </w:divBdr>
        </w:div>
        <w:div w:id="1094203897">
          <w:marLeft w:val="0"/>
          <w:marRight w:val="0"/>
          <w:marTop w:val="0"/>
          <w:marBottom w:val="0"/>
          <w:divBdr>
            <w:top w:val="none" w:sz="0" w:space="0" w:color="auto"/>
            <w:left w:val="none" w:sz="0" w:space="0" w:color="auto"/>
            <w:bottom w:val="none" w:sz="0" w:space="0" w:color="auto"/>
            <w:right w:val="none" w:sz="0" w:space="0" w:color="auto"/>
          </w:divBdr>
        </w:div>
        <w:div w:id="581842051">
          <w:marLeft w:val="0"/>
          <w:marRight w:val="0"/>
          <w:marTop w:val="0"/>
          <w:marBottom w:val="0"/>
          <w:divBdr>
            <w:top w:val="none" w:sz="0" w:space="0" w:color="auto"/>
            <w:left w:val="none" w:sz="0" w:space="0" w:color="auto"/>
            <w:bottom w:val="none" w:sz="0" w:space="0" w:color="auto"/>
            <w:right w:val="none" w:sz="0" w:space="0" w:color="auto"/>
          </w:divBdr>
        </w:div>
        <w:div w:id="527380241">
          <w:marLeft w:val="0"/>
          <w:marRight w:val="0"/>
          <w:marTop w:val="0"/>
          <w:marBottom w:val="0"/>
          <w:divBdr>
            <w:top w:val="none" w:sz="0" w:space="0" w:color="auto"/>
            <w:left w:val="none" w:sz="0" w:space="0" w:color="auto"/>
            <w:bottom w:val="none" w:sz="0" w:space="0" w:color="auto"/>
            <w:right w:val="none" w:sz="0" w:space="0" w:color="auto"/>
          </w:divBdr>
        </w:div>
        <w:div w:id="716050804">
          <w:marLeft w:val="0"/>
          <w:marRight w:val="0"/>
          <w:marTop w:val="0"/>
          <w:marBottom w:val="0"/>
          <w:divBdr>
            <w:top w:val="none" w:sz="0" w:space="0" w:color="auto"/>
            <w:left w:val="none" w:sz="0" w:space="0" w:color="auto"/>
            <w:bottom w:val="none" w:sz="0" w:space="0" w:color="auto"/>
            <w:right w:val="none" w:sz="0" w:space="0" w:color="auto"/>
          </w:divBdr>
        </w:div>
        <w:div w:id="759910554">
          <w:marLeft w:val="0"/>
          <w:marRight w:val="0"/>
          <w:marTop w:val="0"/>
          <w:marBottom w:val="0"/>
          <w:divBdr>
            <w:top w:val="none" w:sz="0" w:space="0" w:color="auto"/>
            <w:left w:val="none" w:sz="0" w:space="0" w:color="auto"/>
            <w:bottom w:val="none" w:sz="0" w:space="0" w:color="auto"/>
            <w:right w:val="none" w:sz="0" w:space="0" w:color="auto"/>
          </w:divBdr>
        </w:div>
      </w:divsChild>
    </w:div>
    <w:div w:id="1082793898">
      <w:bodyDiv w:val="1"/>
      <w:marLeft w:val="0"/>
      <w:marRight w:val="0"/>
      <w:marTop w:val="0"/>
      <w:marBottom w:val="0"/>
      <w:divBdr>
        <w:top w:val="none" w:sz="0" w:space="0" w:color="auto"/>
        <w:left w:val="none" w:sz="0" w:space="0" w:color="auto"/>
        <w:bottom w:val="none" w:sz="0" w:space="0" w:color="auto"/>
        <w:right w:val="none" w:sz="0" w:space="0" w:color="auto"/>
      </w:divBdr>
      <w:divsChild>
        <w:div w:id="400374661">
          <w:marLeft w:val="0"/>
          <w:marRight w:val="0"/>
          <w:marTop w:val="0"/>
          <w:marBottom w:val="0"/>
          <w:divBdr>
            <w:top w:val="none" w:sz="0" w:space="0" w:color="auto"/>
            <w:left w:val="none" w:sz="0" w:space="0" w:color="auto"/>
            <w:bottom w:val="none" w:sz="0" w:space="0" w:color="auto"/>
            <w:right w:val="none" w:sz="0" w:space="0" w:color="auto"/>
          </w:divBdr>
        </w:div>
        <w:div w:id="1801528423">
          <w:marLeft w:val="0"/>
          <w:marRight w:val="0"/>
          <w:marTop w:val="0"/>
          <w:marBottom w:val="0"/>
          <w:divBdr>
            <w:top w:val="none" w:sz="0" w:space="0" w:color="auto"/>
            <w:left w:val="none" w:sz="0" w:space="0" w:color="auto"/>
            <w:bottom w:val="none" w:sz="0" w:space="0" w:color="auto"/>
            <w:right w:val="none" w:sz="0" w:space="0" w:color="auto"/>
          </w:divBdr>
        </w:div>
        <w:div w:id="65537656">
          <w:marLeft w:val="0"/>
          <w:marRight w:val="0"/>
          <w:marTop w:val="0"/>
          <w:marBottom w:val="0"/>
          <w:divBdr>
            <w:top w:val="none" w:sz="0" w:space="0" w:color="auto"/>
            <w:left w:val="none" w:sz="0" w:space="0" w:color="auto"/>
            <w:bottom w:val="none" w:sz="0" w:space="0" w:color="auto"/>
            <w:right w:val="none" w:sz="0" w:space="0" w:color="auto"/>
          </w:divBdr>
        </w:div>
        <w:div w:id="929656533">
          <w:marLeft w:val="0"/>
          <w:marRight w:val="0"/>
          <w:marTop w:val="0"/>
          <w:marBottom w:val="0"/>
          <w:divBdr>
            <w:top w:val="none" w:sz="0" w:space="0" w:color="auto"/>
            <w:left w:val="none" w:sz="0" w:space="0" w:color="auto"/>
            <w:bottom w:val="none" w:sz="0" w:space="0" w:color="auto"/>
            <w:right w:val="none" w:sz="0" w:space="0" w:color="auto"/>
          </w:divBdr>
        </w:div>
        <w:div w:id="420564131">
          <w:marLeft w:val="0"/>
          <w:marRight w:val="0"/>
          <w:marTop w:val="0"/>
          <w:marBottom w:val="0"/>
          <w:divBdr>
            <w:top w:val="none" w:sz="0" w:space="0" w:color="auto"/>
            <w:left w:val="none" w:sz="0" w:space="0" w:color="auto"/>
            <w:bottom w:val="none" w:sz="0" w:space="0" w:color="auto"/>
            <w:right w:val="none" w:sz="0" w:space="0" w:color="auto"/>
          </w:divBdr>
        </w:div>
        <w:div w:id="674841096">
          <w:marLeft w:val="0"/>
          <w:marRight w:val="0"/>
          <w:marTop w:val="0"/>
          <w:marBottom w:val="0"/>
          <w:divBdr>
            <w:top w:val="none" w:sz="0" w:space="0" w:color="auto"/>
            <w:left w:val="none" w:sz="0" w:space="0" w:color="auto"/>
            <w:bottom w:val="none" w:sz="0" w:space="0" w:color="auto"/>
            <w:right w:val="none" w:sz="0" w:space="0" w:color="auto"/>
          </w:divBdr>
        </w:div>
        <w:div w:id="1138062771">
          <w:marLeft w:val="0"/>
          <w:marRight w:val="0"/>
          <w:marTop w:val="0"/>
          <w:marBottom w:val="0"/>
          <w:divBdr>
            <w:top w:val="none" w:sz="0" w:space="0" w:color="auto"/>
            <w:left w:val="none" w:sz="0" w:space="0" w:color="auto"/>
            <w:bottom w:val="none" w:sz="0" w:space="0" w:color="auto"/>
            <w:right w:val="none" w:sz="0" w:space="0" w:color="auto"/>
          </w:divBdr>
        </w:div>
        <w:div w:id="68117499">
          <w:marLeft w:val="0"/>
          <w:marRight w:val="0"/>
          <w:marTop w:val="0"/>
          <w:marBottom w:val="0"/>
          <w:divBdr>
            <w:top w:val="none" w:sz="0" w:space="0" w:color="auto"/>
            <w:left w:val="none" w:sz="0" w:space="0" w:color="auto"/>
            <w:bottom w:val="none" w:sz="0" w:space="0" w:color="auto"/>
            <w:right w:val="none" w:sz="0" w:space="0" w:color="auto"/>
          </w:divBdr>
        </w:div>
      </w:divsChild>
    </w:div>
    <w:div w:id="1120077660">
      <w:bodyDiv w:val="1"/>
      <w:marLeft w:val="0"/>
      <w:marRight w:val="0"/>
      <w:marTop w:val="0"/>
      <w:marBottom w:val="0"/>
      <w:divBdr>
        <w:top w:val="none" w:sz="0" w:space="0" w:color="auto"/>
        <w:left w:val="none" w:sz="0" w:space="0" w:color="auto"/>
        <w:bottom w:val="none" w:sz="0" w:space="0" w:color="auto"/>
        <w:right w:val="none" w:sz="0" w:space="0" w:color="auto"/>
      </w:divBdr>
      <w:divsChild>
        <w:div w:id="1198934376">
          <w:marLeft w:val="0"/>
          <w:marRight w:val="0"/>
          <w:marTop w:val="0"/>
          <w:marBottom w:val="0"/>
          <w:divBdr>
            <w:top w:val="none" w:sz="0" w:space="0" w:color="auto"/>
            <w:left w:val="none" w:sz="0" w:space="0" w:color="auto"/>
            <w:bottom w:val="none" w:sz="0" w:space="0" w:color="auto"/>
            <w:right w:val="none" w:sz="0" w:space="0" w:color="auto"/>
          </w:divBdr>
        </w:div>
        <w:div w:id="1213343734">
          <w:marLeft w:val="0"/>
          <w:marRight w:val="0"/>
          <w:marTop w:val="0"/>
          <w:marBottom w:val="0"/>
          <w:divBdr>
            <w:top w:val="none" w:sz="0" w:space="0" w:color="auto"/>
            <w:left w:val="none" w:sz="0" w:space="0" w:color="auto"/>
            <w:bottom w:val="none" w:sz="0" w:space="0" w:color="auto"/>
            <w:right w:val="none" w:sz="0" w:space="0" w:color="auto"/>
          </w:divBdr>
        </w:div>
        <w:div w:id="276838004">
          <w:marLeft w:val="0"/>
          <w:marRight w:val="0"/>
          <w:marTop w:val="0"/>
          <w:marBottom w:val="0"/>
          <w:divBdr>
            <w:top w:val="none" w:sz="0" w:space="0" w:color="auto"/>
            <w:left w:val="none" w:sz="0" w:space="0" w:color="auto"/>
            <w:bottom w:val="none" w:sz="0" w:space="0" w:color="auto"/>
            <w:right w:val="none" w:sz="0" w:space="0" w:color="auto"/>
          </w:divBdr>
        </w:div>
        <w:div w:id="654264481">
          <w:marLeft w:val="0"/>
          <w:marRight w:val="0"/>
          <w:marTop w:val="0"/>
          <w:marBottom w:val="0"/>
          <w:divBdr>
            <w:top w:val="none" w:sz="0" w:space="0" w:color="auto"/>
            <w:left w:val="none" w:sz="0" w:space="0" w:color="auto"/>
            <w:bottom w:val="none" w:sz="0" w:space="0" w:color="auto"/>
            <w:right w:val="none" w:sz="0" w:space="0" w:color="auto"/>
          </w:divBdr>
        </w:div>
        <w:div w:id="2032224606">
          <w:marLeft w:val="0"/>
          <w:marRight w:val="0"/>
          <w:marTop w:val="0"/>
          <w:marBottom w:val="0"/>
          <w:divBdr>
            <w:top w:val="none" w:sz="0" w:space="0" w:color="auto"/>
            <w:left w:val="none" w:sz="0" w:space="0" w:color="auto"/>
            <w:bottom w:val="none" w:sz="0" w:space="0" w:color="auto"/>
            <w:right w:val="none" w:sz="0" w:space="0" w:color="auto"/>
          </w:divBdr>
        </w:div>
      </w:divsChild>
    </w:div>
    <w:div w:id="1219895276">
      <w:bodyDiv w:val="1"/>
      <w:marLeft w:val="0"/>
      <w:marRight w:val="0"/>
      <w:marTop w:val="0"/>
      <w:marBottom w:val="0"/>
      <w:divBdr>
        <w:top w:val="none" w:sz="0" w:space="0" w:color="auto"/>
        <w:left w:val="none" w:sz="0" w:space="0" w:color="auto"/>
        <w:bottom w:val="none" w:sz="0" w:space="0" w:color="auto"/>
        <w:right w:val="none" w:sz="0" w:space="0" w:color="auto"/>
      </w:divBdr>
      <w:divsChild>
        <w:div w:id="1404647780">
          <w:marLeft w:val="0"/>
          <w:marRight w:val="0"/>
          <w:marTop w:val="0"/>
          <w:marBottom w:val="0"/>
          <w:divBdr>
            <w:top w:val="none" w:sz="0" w:space="0" w:color="auto"/>
            <w:left w:val="none" w:sz="0" w:space="0" w:color="auto"/>
            <w:bottom w:val="none" w:sz="0" w:space="0" w:color="auto"/>
            <w:right w:val="none" w:sz="0" w:space="0" w:color="auto"/>
          </w:divBdr>
        </w:div>
        <w:div w:id="936399895">
          <w:marLeft w:val="0"/>
          <w:marRight w:val="0"/>
          <w:marTop w:val="0"/>
          <w:marBottom w:val="0"/>
          <w:divBdr>
            <w:top w:val="none" w:sz="0" w:space="0" w:color="auto"/>
            <w:left w:val="none" w:sz="0" w:space="0" w:color="auto"/>
            <w:bottom w:val="none" w:sz="0" w:space="0" w:color="auto"/>
            <w:right w:val="none" w:sz="0" w:space="0" w:color="auto"/>
          </w:divBdr>
        </w:div>
        <w:div w:id="225721898">
          <w:marLeft w:val="0"/>
          <w:marRight w:val="0"/>
          <w:marTop w:val="0"/>
          <w:marBottom w:val="0"/>
          <w:divBdr>
            <w:top w:val="none" w:sz="0" w:space="0" w:color="auto"/>
            <w:left w:val="none" w:sz="0" w:space="0" w:color="auto"/>
            <w:bottom w:val="none" w:sz="0" w:space="0" w:color="auto"/>
            <w:right w:val="none" w:sz="0" w:space="0" w:color="auto"/>
          </w:divBdr>
        </w:div>
        <w:div w:id="2114008289">
          <w:marLeft w:val="0"/>
          <w:marRight w:val="0"/>
          <w:marTop w:val="0"/>
          <w:marBottom w:val="0"/>
          <w:divBdr>
            <w:top w:val="none" w:sz="0" w:space="0" w:color="auto"/>
            <w:left w:val="none" w:sz="0" w:space="0" w:color="auto"/>
            <w:bottom w:val="none" w:sz="0" w:space="0" w:color="auto"/>
            <w:right w:val="none" w:sz="0" w:space="0" w:color="auto"/>
          </w:divBdr>
        </w:div>
        <w:div w:id="956906892">
          <w:marLeft w:val="0"/>
          <w:marRight w:val="0"/>
          <w:marTop w:val="0"/>
          <w:marBottom w:val="0"/>
          <w:divBdr>
            <w:top w:val="none" w:sz="0" w:space="0" w:color="auto"/>
            <w:left w:val="none" w:sz="0" w:space="0" w:color="auto"/>
            <w:bottom w:val="none" w:sz="0" w:space="0" w:color="auto"/>
            <w:right w:val="none" w:sz="0" w:space="0" w:color="auto"/>
          </w:divBdr>
        </w:div>
      </w:divsChild>
    </w:div>
    <w:div w:id="1221477368">
      <w:bodyDiv w:val="1"/>
      <w:marLeft w:val="0"/>
      <w:marRight w:val="0"/>
      <w:marTop w:val="0"/>
      <w:marBottom w:val="0"/>
      <w:divBdr>
        <w:top w:val="none" w:sz="0" w:space="0" w:color="auto"/>
        <w:left w:val="none" w:sz="0" w:space="0" w:color="auto"/>
        <w:bottom w:val="none" w:sz="0" w:space="0" w:color="auto"/>
        <w:right w:val="none" w:sz="0" w:space="0" w:color="auto"/>
      </w:divBdr>
      <w:divsChild>
        <w:div w:id="917060435">
          <w:marLeft w:val="0"/>
          <w:marRight w:val="0"/>
          <w:marTop w:val="0"/>
          <w:marBottom w:val="0"/>
          <w:divBdr>
            <w:top w:val="none" w:sz="0" w:space="0" w:color="auto"/>
            <w:left w:val="none" w:sz="0" w:space="0" w:color="auto"/>
            <w:bottom w:val="none" w:sz="0" w:space="0" w:color="auto"/>
            <w:right w:val="none" w:sz="0" w:space="0" w:color="auto"/>
          </w:divBdr>
        </w:div>
        <w:div w:id="1991329370">
          <w:marLeft w:val="0"/>
          <w:marRight w:val="0"/>
          <w:marTop w:val="0"/>
          <w:marBottom w:val="0"/>
          <w:divBdr>
            <w:top w:val="none" w:sz="0" w:space="0" w:color="auto"/>
            <w:left w:val="none" w:sz="0" w:space="0" w:color="auto"/>
            <w:bottom w:val="none" w:sz="0" w:space="0" w:color="auto"/>
            <w:right w:val="none" w:sz="0" w:space="0" w:color="auto"/>
          </w:divBdr>
        </w:div>
        <w:div w:id="394548709">
          <w:marLeft w:val="0"/>
          <w:marRight w:val="0"/>
          <w:marTop w:val="0"/>
          <w:marBottom w:val="0"/>
          <w:divBdr>
            <w:top w:val="none" w:sz="0" w:space="0" w:color="auto"/>
            <w:left w:val="none" w:sz="0" w:space="0" w:color="auto"/>
            <w:bottom w:val="none" w:sz="0" w:space="0" w:color="auto"/>
            <w:right w:val="none" w:sz="0" w:space="0" w:color="auto"/>
          </w:divBdr>
        </w:div>
        <w:div w:id="1286425900">
          <w:marLeft w:val="0"/>
          <w:marRight w:val="0"/>
          <w:marTop w:val="0"/>
          <w:marBottom w:val="0"/>
          <w:divBdr>
            <w:top w:val="none" w:sz="0" w:space="0" w:color="auto"/>
            <w:left w:val="none" w:sz="0" w:space="0" w:color="auto"/>
            <w:bottom w:val="none" w:sz="0" w:space="0" w:color="auto"/>
            <w:right w:val="none" w:sz="0" w:space="0" w:color="auto"/>
          </w:divBdr>
        </w:div>
        <w:div w:id="594167831">
          <w:marLeft w:val="0"/>
          <w:marRight w:val="0"/>
          <w:marTop w:val="0"/>
          <w:marBottom w:val="0"/>
          <w:divBdr>
            <w:top w:val="none" w:sz="0" w:space="0" w:color="auto"/>
            <w:left w:val="none" w:sz="0" w:space="0" w:color="auto"/>
            <w:bottom w:val="none" w:sz="0" w:space="0" w:color="auto"/>
            <w:right w:val="none" w:sz="0" w:space="0" w:color="auto"/>
          </w:divBdr>
        </w:div>
      </w:divsChild>
    </w:div>
    <w:div w:id="1225064879">
      <w:bodyDiv w:val="1"/>
      <w:marLeft w:val="0"/>
      <w:marRight w:val="0"/>
      <w:marTop w:val="0"/>
      <w:marBottom w:val="0"/>
      <w:divBdr>
        <w:top w:val="none" w:sz="0" w:space="0" w:color="auto"/>
        <w:left w:val="none" w:sz="0" w:space="0" w:color="auto"/>
        <w:bottom w:val="none" w:sz="0" w:space="0" w:color="auto"/>
        <w:right w:val="none" w:sz="0" w:space="0" w:color="auto"/>
      </w:divBdr>
      <w:divsChild>
        <w:div w:id="1338386670">
          <w:marLeft w:val="0"/>
          <w:marRight w:val="0"/>
          <w:marTop w:val="0"/>
          <w:marBottom w:val="0"/>
          <w:divBdr>
            <w:top w:val="none" w:sz="0" w:space="0" w:color="auto"/>
            <w:left w:val="none" w:sz="0" w:space="0" w:color="auto"/>
            <w:bottom w:val="none" w:sz="0" w:space="0" w:color="auto"/>
            <w:right w:val="none" w:sz="0" w:space="0" w:color="auto"/>
          </w:divBdr>
        </w:div>
        <w:div w:id="1495148453">
          <w:marLeft w:val="0"/>
          <w:marRight w:val="0"/>
          <w:marTop w:val="0"/>
          <w:marBottom w:val="0"/>
          <w:divBdr>
            <w:top w:val="none" w:sz="0" w:space="0" w:color="auto"/>
            <w:left w:val="none" w:sz="0" w:space="0" w:color="auto"/>
            <w:bottom w:val="none" w:sz="0" w:space="0" w:color="auto"/>
            <w:right w:val="none" w:sz="0" w:space="0" w:color="auto"/>
          </w:divBdr>
        </w:div>
        <w:div w:id="1748307042">
          <w:marLeft w:val="0"/>
          <w:marRight w:val="0"/>
          <w:marTop w:val="0"/>
          <w:marBottom w:val="0"/>
          <w:divBdr>
            <w:top w:val="none" w:sz="0" w:space="0" w:color="auto"/>
            <w:left w:val="none" w:sz="0" w:space="0" w:color="auto"/>
            <w:bottom w:val="none" w:sz="0" w:space="0" w:color="auto"/>
            <w:right w:val="none" w:sz="0" w:space="0" w:color="auto"/>
          </w:divBdr>
        </w:div>
        <w:div w:id="439566664">
          <w:marLeft w:val="0"/>
          <w:marRight w:val="0"/>
          <w:marTop w:val="0"/>
          <w:marBottom w:val="0"/>
          <w:divBdr>
            <w:top w:val="none" w:sz="0" w:space="0" w:color="auto"/>
            <w:left w:val="none" w:sz="0" w:space="0" w:color="auto"/>
            <w:bottom w:val="none" w:sz="0" w:space="0" w:color="auto"/>
            <w:right w:val="none" w:sz="0" w:space="0" w:color="auto"/>
          </w:divBdr>
        </w:div>
        <w:div w:id="120342563">
          <w:marLeft w:val="0"/>
          <w:marRight w:val="0"/>
          <w:marTop w:val="0"/>
          <w:marBottom w:val="0"/>
          <w:divBdr>
            <w:top w:val="none" w:sz="0" w:space="0" w:color="auto"/>
            <w:left w:val="none" w:sz="0" w:space="0" w:color="auto"/>
            <w:bottom w:val="none" w:sz="0" w:space="0" w:color="auto"/>
            <w:right w:val="none" w:sz="0" w:space="0" w:color="auto"/>
          </w:divBdr>
        </w:div>
        <w:div w:id="2124495194">
          <w:marLeft w:val="0"/>
          <w:marRight w:val="0"/>
          <w:marTop w:val="0"/>
          <w:marBottom w:val="0"/>
          <w:divBdr>
            <w:top w:val="none" w:sz="0" w:space="0" w:color="auto"/>
            <w:left w:val="none" w:sz="0" w:space="0" w:color="auto"/>
            <w:bottom w:val="none" w:sz="0" w:space="0" w:color="auto"/>
            <w:right w:val="none" w:sz="0" w:space="0" w:color="auto"/>
          </w:divBdr>
        </w:div>
        <w:div w:id="1497377276">
          <w:marLeft w:val="0"/>
          <w:marRight w:val="0"/>
          <w:marTop w:val="0"/>
          <w:marBottom w:val="0"/>
          <w:divBdr>
            <w:top w:val="none" w:sz="0" w:space="0" w:color="auto"/>
            <w:left w:val="none" w:sz="0" w:space="0" w:color="auto"/>
            <w:bottom w:val="none" w:sz="0" w:space="0" w:color="auto"/>
            <w:right w:val="none" w:sz="0" w:space="0" w:color="auto"/>
          </w:divBdr>
        </w:div>
      </w:divsChild>
    </w:div>
    <w:div w:id="1248346630">
      <w:bodyDiv w:val="1"/>
      <w:marLeft w:val="0"/>
      <w:marRight w:val="0"/>
      <w:marTop w:val="0"/>
      <w:marBottom w:val="0"/>
      <w:divBdr>
        <w:top w:val="none" w:sz="0" w:space="0" w:color="auto"/>
        <w:left w:val="none" w:sz="0" w:space="0" w:color="auto"/>
        <w:bottom w:val="none" w:sz="0" w:space="0" w:color="auto"/>
        <w:right w:val="none" w:sz="0" w:space="0" w:color="auto"/>
      </w:divBdr>
      <w:divsChild>
        <w:div w:id="727143091">
          <w:marLeft w:val="0"/>
          <w:marRight w:val="0"/>
          <w:marTop w:val="0"/>
          <w:marBottom w:val="0"/>
          <w:divBdr>
            <w:top w:val="none" w:sz="0" w:space="0" w:color="auto"/>
            <w:left w:val="none" w:sz="0" w:space="0" w:color="auto"/>
            <w:bottom w:val="none" w:sz="0" w:space="0" w:color="auto"/>
            <w:right w:val="none" w:sz="0" w:space="0" w:color="auto"/>
          </w:divBdr>
        </w:div>
      </w:divsChild>
    </w:div>
    <w:div w:id="1260215707">
      <w:bodyDiv w:val="1"/>
      <w:marLeft w:val="0"/>
      <w:marRight w:val="0"/>
      <w:marTop w:val="0"/>
      <w:marBottom w:val="0"/>
      <w:divBdr>
        <w:top w:val="none" w:sz="0" w:space="0" w:color="auto"/>
        <w:left w:val="none" w:sz="0" w:space="0" w:color="auto"/>
        <w:bottom w:val="none" w:sz="0" w:space="0" w:color="auto"/>
        <w:right w:val="none" w:sz="0" w:space="0" w:color="auto"/>
      </w:divBdr>
      <w:divsChild>
        <w:div w:id="1981835670">
          <w:marLeft w:val="0"/>
          <w:marRight w:val="0"/>
          <w:marTop w:val="0"/>
          <w:marBottom w:val="0"/>
          <w:divBdr>
            <w:top w:val="none" w:sz="0" w:space="0" w:color="auto"/>
            <w:left w:val="none" w:sz="0" w:space="0" w:color="auto"/>
            <w:bottom w:val="none" w:sz="0" w:space="0" w:color="auto"/>
            <w:right w:val="none" w:sz="0" w:space="0" w:color="auto"/>
          </w:divBdr>
        </w:div>
        <w:div w:id="1450274947">
          <w:marLeft w:val="0"/>
          <w:marRight w:val="0"/>
          <w:marTop w:val="0"/>
          <w:marBottom w:val="0"/>
          <w:divBdr>
            <w:top w:val="none" w:sz="0" w:space="0" w:color="auto"/>
            <w:left w:val="none" w:sz="0" w:space="0" w:color="auto"/>
            <w:bottom w:val="none" w:sz="0" w:space="0" w:color="auto"/>
            <w:right w:val="none" w:sz="0" w:space="0" w:color="auto"/>
          </w:divBdr>
        </w:div>
        <w:div w:id="1974604272">
          <w:marLeft w:val="0"/>
          <w:marRight w:val="0"/>
          <w:marTop w:val="0"/>
          <w:marBottom w:val="0"/>
          <w:divBdr>
            <w:top w:val="none" w:sz="0" w:space="0" w:color="auto"/>
            <w:left w:val="none" w:sz="0" w:space="0" w:color="auto"/>
            <w:bottom w:val="none" w:sz="0" w:space="0" w:color="auto"/>
            <w:right w:val="none" w:sz="0" w:space="0" w:color="auto"/>
          </w:divBdr>
        </w:div>
        <w:div w:id="875390662">
          <w:marLeft w:val="0"/>
          <w:marRight w:val="0"/>
          <w:marTop w:val="0"/>
          <w:marBottom w:val="0"/>
          <w:divBdr>
            <w:top w:val="none" w:sz="0" w:space="0" w:color="auto"/>
            <w:left w:val="none" w:sz="0" w:space="0" w:color="auto"/>
            <w:bottom w:val="none" w:sz="0" w:space="0" w:color="auto"/>
            <w:right w:val="none" w:sz="0" w:space="0" w:color="auto"/>
          </w:divBdr>
        </w:div>
        <w:div w:id="1438670097">
          <w:marLeft w:val="0"/>
          <w:marRight w:val="0"/>
          <w:marTop w:val="0"/>
          <w:marBottom w:val="0"/>
          <w:divBdr>
            <w:top w:val="none" w:sz="0" w:space="0" w:color="auto"/>
            <w:left w:val="none" w:sz="0" w:space="0" w:color="auto"/>
            <w:bottom w:val="none" w:sz="0" w:space="0" w:color="auto"/>
            <w:right w:val="none" w:sz="0" w:space="0" w:color="auto"/>
          </w:divBdr>
        </w:div>
        <w:div w:id="2117746340">
          <w:marLeft w:val="0"/>
          <w:marRight w:val="0"/>
          <w:marTop w:val="0"/>
          <w:marBottom w:val="0"/>
          <w:divBdr>
            <w:top w:val="none" w:sz="0" w:space="0" w:color="auto"/>
            <w:left w:val="none" w:sz="0" w:space="0" w:color="auto"/>
            <w:bottom w:val="none" w:sz="0" w:space="0" w:color="auto"/>
            <w:right w:val="none" w:sz="0" w:space="0" w:color="auto"/>
          </w:divBdr>
        </w:div>
        <w:div w:id="1135640008">
          <w:marLeft w:val="0"/>
          <w:marRight w:val="0"/>
          <w:marTop w:val="0"/>
          <w:marBottom w:val="0"/>
          <w:divBdr>
            <w:top w:val="none" w:sz="0" w:space="0" w:color="auto"/>
            <w:left w:val="none" w:sz="0" w:space="0" w:color="auto"/>
            <w:bottom w:val="none" w:sz="0" w:space="0" w:color="auto"/>
            <w:right w:val="none" w:sz="0" w:space="0" w:color="auto"/>
          </w:divBdr>
        </w:div>
        <w:div w:id="221872075">
          <w:marLeft w:val="0"/>
          <w:marRight w:val="0"/>
          <w:marTop w:val="0"/>
          <w:marBottom w:val="0"/>
          <w:divBdr>
            <w:top w:val="none" w:sz="0" w:space="0" w:color="auto"/>
            <w:left w:val="none" w:sz="0" w:space="0" w:color="auto"/>
            <w:bottom w:val="none" w:sz="0" w:space="0" w:color="auto"/>
            <w:right w:val="none" w:sz="0" w:space="0" w:color="auto"/>
          </w:divBdr>
        </w:div>
      </w:divsChild>
    </w:div>
    <w:div w:id="1316646409">
      <w:bodyDiv w:val="1"/>
      <w:marLeft w:val="0"/>
      <w:marRight w:val="0"/>
      <w:marTop w:val="0"/>
      <w:marBottom w:val="0"/>
      <w:divBdr>
        <w:top w:val="none" w:sz="0" w:space="0" w:color="auto"/>
        <w:left w:val="none" w:sz="0" w:space="0" w:color="auto"/>
        <w:bottom w:val="none" w:sz="0" w:space="0" w:color="auto"/>
        <w:right w:val="none" w:sz="0" w:space="0" w:color="auto"/>
      </w:divBdr>
      <w:divsChild>
        <w:div w:id="1886285160">
          <w:marLeft w:val="0"/>
          <w:marRight w:val="0"/>
          <w:marTop w:val="0"/>
          <w:marBottom w:val="0"/>
          <w:divBdr>
            <w:top w:val="none" w:sz="0" w:space="0" w:color="auto"/>
            <w:left w:val="none" w:sz="0" w:space="0" w:color="auto"/>
            <w:bottom w:val="none" w:sz="0" w:space="0" w:color="auto"/>
            <w:right w:val="none" w:sz="0" w:space="0" w:color="auto"/>
          </w:divBdr>
        </w:div>
        <w:div w:id="1394934442">
          <w:marLeft w:val="0"/>
          <w:marRight w:val="0"/>
          <w:marTop w:val="0"/>
          <w:marBottom w:val="0"/>
          <w:divBdr>
            <w:top w:val="none" w:sz="0" w:space="0" w:color="auto"/>
            <w:left w:val="none" w:sz="0" w:space="0" w:color="auto"/>
            <w:bottom w:val="none" w:sz="0" w:space="0" w:color="auto"/>
            <w:right w:val="none" w:sz="0" w:space="0" w:color="auto"/>
          </w:divBdr>
        </w:div>
        <w:div w:id="1288706663">
          <w:marLeft w:val="0"/>
          <w:marRight w:val="0"/>
          <w:marTop w:val="0"/>
          <w:marBottom w:val="0"/>
          <w:divBdr>
            <w:top w:val="none" w:sz="0" w:space="0" w:color="auto"/>
            <w:left w:val="none" w:sz="0" w:space="0" w:color="auto"/>
            <w:bottom w:val="none" w:sz="0" w:space="0" w:color="auto"/>
            <w:right w:val="none" w:sz="0" w:space="0" w:color="auto"/>
          </w:divBdr>
        </w:div>
        <w:div w:id="1902518892">
          <w:marLeft w:val="0"/>
          <w:marRight w:val="0"/>
          <w:marTop w:val="0"/>
          <w:marBottom w:val="0"/>
          <w:divBdr>
            <w:top w:val="none" w:sz="0" w:space="0" w:color="auto"/>
            <w:left w:val="none" w:sz="0" w:space="0" w:color="auto"/>
            <w:bottom w:val="none" w:sz="0" w:space="0" w:color="auto"/>
            <w:right w:val="none" w:sz="0" w:space="0" w:color="auto"/>
          </w:divBdr>
        </w:div>
        <w:div w:id="521747223">
          <w:marLeft w:val="0"/>
          <w:marRight w:val="0"/>
          <w:marTop w:val="0"/>
          <w:marBottom w:val="0"/>
          <w:divBdr>
            <w:top w:val="none" w:sz="0" w:space="0" w:color="auto"/>
            <w:left w:val="none" w:sz="0" w:space="0" w:color="auto"/>
            <w:bottom w:val="none" w:sz="0" w:space="0" w:color="auto"/>
            <w:right w:val="none" w:sz="0" w:space="0" w:color="auto"/>
          </w:divBdr>
        </w:div>
        <w:div w:id="2014333383">
          <w:marLeft w:val="0"/>
          <w:marRight w:val="0"/>
          <w:marTop w:val="0"/>
          <w:marBottom w:val="0"/>
          <w:divBdr>
            <w:top w:val="none" w:sz="0" w:space="0" w:color="auto"/>
            <w:left w:val="none" w:sz="0" w:space="0" w:color="auto"/>
            <w:bottom w:val="none" w:sz="0" w:space="0" w:color="auto"/>
            <w:right w:val="none" w:sz="0" w:space="0" w:color="auto"/>
          </w:divBdr>
        </w:div>
        <w:div w:id="1898322000">
          <w:marLeft w:val="0"/>
          <w:marRight w:val="0"/>
          <w:marTop w:val="0"/>
          <w:marBottom w:val="0"/>
          <w:divBdr>
            <w:top w:val="none" w:sz="0" w:space="0" w:color="auto"/>
            <w:left w:val="none" w:sz="0" w:space="0" w:color="auto"/>
            <w:bottom w:val="none" w:sz="0" w:space="0" w:color="auto"/>
            <w:right w:val="none" w:sz="0" w:space="0" w:color="auto"/>
          </w:divBdr>
        </w:div>
      </w:divsChild>
    </w:div>
    <w:div w:id="1325668537">
      <w:bodyDiv w:val="1"/>
      <w:marLeft w:val="0"/>
      <w:marRight w:val="0"/>
      <w:marTop w:val="0"/>
      <w:marBottom w:val="0"/>
      <w:divBdr>
        <w:top w:val="none" w:sz="0" w:space="0" w:color="auto"/>
        <w:left w:val="none" w:sz="0" w:space="0" w:color="auto"/>
        <w:bottom w:val="none" w:sz="0" w:space="0" w:color="auto"/>
        <w:right w:val="none" w:sz="0" w:space="0" w:color="auto"/>
      </w:divBdr>
      <w:divsChild>
        <w:div w:id="1268779900">
          <w:marLeft w:val="0"/>
          <w:marRight w:val="0"/>
          <w:marTop w:val="0"/>
          <w:marBottom w:val="0"/>
          <w:divBdr>
            <w:top w:val="none" w:sz="0" w:space="0" w:color="auto"/>
            <w:left w:val="none" w:sz="0" w:space="0" w:color="auto"/>
            <w:bottom w:val="none" w:sz="0" w:space="0" w:color="auto"/>
            <w:right w:val="none" w:sz="0" w:space="0" w:color="auto"/>
          </w:divBdr>
        </w:div>
        <w:div w:id="802427696">
          <w:marLeft w:val="0"/>
          <w:marRight w:val="0"/>
          <w:marTop w:val="0"/>
          <w:marBottom w:val="0"/>
          <w:divBdr>
            <w:top w:val="none" w:sz="0" w:space="0" w:color="auto"/>
            <w:left w:val="none" w:sz="0" w:space="0" w:color="auto"/>
            <w:bottom w:val="none" w:sz="0" w:space="0" w:color="auto"/>
            <w:right w:val="none" w:sz="0" w:space="0" w:color="auto"/>
          </w:divBdr>
        </w:div>
        <w:div w:id="321083178">
          <w:marLeft w:val="0"/>
          <w:marRight w:val="0"/>
          <w:marTop w:val="0"/>
          <w:marBottom w:val="0"/>
          <w:divBdr>
            <w:top w:val="none" w:sz="0" w:space="0" w:color="auto"/>
            <w:left w:val="none" w:sz="0" w:space="0" w:color="auto"/>
            <w:bottom w:val="none" w:sz="0" w:space="0" w:color="auto"/>
            <w:right w:val="none" w:sz="0" w:space="0" w:color="auto"/>
          </w:divBdr>
        </w:div>
        <w:div w:id="2039619642">
          <w:marLeft w:val="0"/>
          <w:marRight w:val="0"/>
          <w:marTop w:val="0"/>
          <w:marBottom w:val="0"/>
          <w:divBdr>
            <w:top w:val="none" w:sz="0" w:space="0" w:color="auto"/>
            <w:left w:val="none" w:sz="0" w:space="0" w:color="auto"/>
            <w:bottom w:val="none" w:sz="0" w:space="0" w:color="auto"/>
            <w:right w:val="none" w:sz="0" w:space="0" w:color="auto"/>
          </w:divBdr>
        </w:div>
        <w:div w:id="1774588582">
          <w:marLeft w:val="0"/>
          <w:marRight w:val="0"/>
          <w:marTop w:val="0"/>
          <w:marBottom w:val="0"/>
          <w:divBdr>
            <w:top w:val="none" w:sz="0" w:space="0" w:color="auto"/>
            <w:left w:val="none" w:sz="0" w:space="0" w:color="auto"/>
            <w:bottom w:val="none" w:sz="0" w:space="0" w:color="auto"/>
            <w:right w:val="none" w:sz="0" w:space="0" w:color="auto"/>
          </w:divBdr>
        </w:div>
        <w:div w:id="1720126041">
          <w:marLeft w:val="0"/>
          <w:marRight w:val="0"/>
          <w:marTop w:val="0"/>
          <w:marBottom w:val="0"/>
          <w:divBdr>
            <w:top w:val="none" w:sz="0" w:space="0" w:color="auto"/>
            <w:left w:val="none" w:sz="0" w:space="0" w:color="auto"/>
            <w:bottom w:val="none" w:sz="0" w:space="0" w:color="auto"/>
            <w:right w:val="none" w:sz="0" w:space="0" w:color="auto"/>
          </w:divBdr>
        </w:div>
        <w:div w:id="1955750240">
          <w:marLeft w:val="0"/>
          <w:marRight w:val="0"/>
          <w:marTop w:val="0"/>
          <w:marBottom w:val="0"/>
          <w:divBdr>
            <w:top w:val="none" w:sz="0" w:space="0" w:color="auto"/>
            <w:left w:val="none" w:sz="0" w:space="0" w:color="auto"/>
            <w:bottom w:val="none" w:sz="0" w:space="0" w:color="auto"/>
            <w:right w:val="none" w:sz="0" w:space="0" w:color="auto"/>
          </w:divBdr>
        </w:div>
        <w:div w:id="877081895">
          <w:marLeft w:val="0"/>
          <w:marRight w:val="0"/>
          <w:marTop w:val="0"/>
          <w:marBottom w:val="0"/>
          <w:divBdr>
            <w:top w:val="none" w:sz="0" w:space="0" w:color="auto"/>
            <w:left w:val="none" w:sz="0" w:space="0" w:color="auto"/>
            <w:bottom w:val="none" w:sz="0" w:space="0" w:color="auto"/>
            <w:right w:val="none" w:sz="0" w:space="0" w:color="auto"/>
          </w:divBdr>
        </w:div>
        <w:div w:id="672152199">
          <w:marLeft w:val="0"/>
          <w:marRight w:val="0"/>
          <w:marTop w:val="0"/>
          <w:marBottom w:val="0"/>
          <w:divBdr>
            <w:top w:val="none" w:sz="0" w:space="0" w:color="auto"/>
            <w:left w:val="none" w:sz="0" w:space="0" w:color="auto"/>
            <w:bottom w:val="none" w:sz="0" w:space="0" w:color="auto"/>
            <w:right w:val="none" w:sz="0" w:space="0" w:color="auto"/>
          </w:divBdr>
        </w:div>
        <w:div w:id="1537740890">
          <w:marLeft w:val="0"/>
          <w:marRight w:val="0"/>
          <w:marTop w:val="0"/>
          <w:marBottom w:val="0"/>
          <w:divBdr>
            <w:top w:val="none" w:sz="0" w:space="0" w:color="auto"/>
            <w:left w:val="none" w:sz="0" w:space="0" w:color="auto"/>
            <w:bottom w:val="none" w:sz="0" w:space="0" w:color="auto"/>
            <w:right w:val="none" w:sz="0" w:space="0" w:color="auto"/>
          </w:divBdr>
        </w:div>
      </w:divsChild>
    </w:div>
    <w:div w:id="1331372115">
      <w:bodyDiv w:val="1"/>
      <w:marLeft w:val="0"/>
      <w:marRight w:val="0"/>
      <w:marTop w:val="0"/>
      <w:marBottom w:val="0"/>
      <w:divBdr>
        <w:top w:val="none" w:sz="0" w:space="0" w:color="auto"/>
        <w:left w:val="none" w:sz="0" w:space="0" w:color="auto"/>
        <w:bottom w:val="none" w:sz="0" w:space="0" w:color="auto"/>
        <w:right w:val="none" w:sz="0" w:space="0" w:color="auto"/>
      </w:divBdr>
      <w:divsChild>
        <w:div w:id="164366391">
          <w:marLeft w:val="0"/>
          <w:marRight w:val="0"/>
          <w:marTop w:val="0"/>
          <w:marBottom w:val="0"/>
          <w:divBdr>
            <w:top w:val="none" w:sz="0" w:space="0" w:color="auto"/>
            <w:left w:val="none" w:sz="0" w:space="0" w:color="auto"/>
            <w:bottom w:val="none" w:sz="0" w:space="0" w:color="auto"/>
            <w:right w:val="none" w:sz="0" w:space="0" w:color="auto"/>
          </w:divBdr>
        </w:div>
        <w:div w:id="868882167">
          <w:marLeft w:val="0"/>
          <w:marRight w:val="0"/>
          <w:marTop w:val="0"/>
          <w:marBottom w:val="0"/>
          <w:divBdr>
            <w:top w:val="none" w:sz="0" w:space="0" w:color="auto"/>
            <w:left w:val="none" w:sz="0" w:space="0" w:color="auto"/>
            <w:bottom w:val="none" w:sz="0" w:space="0" w:color="auto"/>
            <w:right w:val="none" w:sz="0" w:space="0" w:color="auto"/>
          </w:divBdr>
        </w:div>
        <w:div w:id="2130589200">
          <w:marLeft w:val="0"/>
          <w:marRight w:val="0"/>
          <w:marTop w:val="0"/>
          <w:marBottom w:val="0"/>
          <w:divBdr>
            <w:top w:val="none" w:sz="0" w:space="0" w:color="auto"/>
            <w:left w:val="none" w:sz="0" w:space="0" w:color="auto"/>
            <w:bottom w:val="none" w:sz="0" w:space="0" w:color="auto"/>
            <w:right w:val="none" w:sz="0" w:space="0" w:color="auto"/>
          </w:divBdr>
        </w:div>
        <w:div w:id="733703631">
          <w:marLeft w:val="0"/>
          <w:marRight w:val="0"/>
          <w:marTop w:val="0"/>
          <w:marBottom w:val="0"/>
          <w:divBdr>
            <w:top w:val="none" w:sz="0" w:space="0" w:color="auto"/>
            <w:left w:val="none" w:sz="0" w:space="0" w:color="auto"/>
            <w:bottom w:val="none" w:sz="0" w:space="0" w:color="auto"/>
            <w:right w:val="none" w:sz="0" w:space="0" w:color="auto"/>
          </w:divBdr>
        </w:div>
        <w:div w:id="1039360789">
          <w:marLeft w:val="0"/>
          <w:marRight w:val="0"/>
          <w:marTop w:val="0"/>
          <w:marBottom w:val="0"/>
          <w:divBdr>
            <w:top w:val="none" w:sz="0" w:space="0" w:color="auto"/>
            <w:left w:val="none" w:sz="0" w:space="0" w:color="auto"/>
            <w:bottom w:val="none" w:sz="0" w:space="0" w:color="auto"/>
            <w:right w:val="none" w:sz="0" w:space="0" w:color="auto"/>
          </w:divBdr>
        </w:div>
      </w:divsChild>
    </w:div>
    <w:div w:id="1349260579">
      <w:bodyDiv w:val="1"/>
      <w:marLeft w:val="0"/>
      <w:marRight w:val="0"/>
      <w:marTop w:val="0"/>
      <w:marBottom w:val="0"/>
      <w:divBdr>
        <w:top w:val="none" w:sz="0" w:space="0" w:color="auto"/>
        <w:left w:val="none" w:sz="0" w:space="0" w:color="auto"/>
        <w:bottom w:val="none" w:sz="0" w:space="0" w:color="auto"/>
        <w:right w:val="none" w:sz="0" w:space="0" w:color="auto"/>
      </w:divBdr>
      <w:divsChild>
        <w:div w:id="1104155125">
          <w:marLeft w:val="0"/>
          <w:marRight w:val="0"/>
          <w:marTop w:val="0"/>
          <w:marBottom w:val="0"/>
          <w:divBdr>
            <w:top w:val="none" w:sz="0" w:space="0" w:color="auto"/>
            <w:left w:val="none" w:sz="0" w:space="0" w:color="auto"/>
            <w:bottom w:val="none" w:sz="0" w:space="0" w:color="auto"/>
            <w:right w:val="none" w:sz="0" w:space="0" w:color="auto"/>
          </w:divBdr>
        </w:div>
        <w:div w:id="2139520563">
          <w:marLeft w:val="0"/>
          <w:marRight w:val="0"/>
          <w:marTop w:val="0"/>
          <w:marBottom w:val="0"/>
          <w:divBdr>
            <w:top w:val="none" w:sz="0" w:space="0" w:color="auto"/>
            <w:left w:val="none" w:sz="0" w:space="0" w:color="auto"/>
            <w:bottom w:val="none" w:sz="0" w:space="0" w:color="auto"/>
            <w:right w:val="none" w:sz="0" w:space="0" w:color="auto"/>
          </w:divBdr>
        </w:div>
        <w:div w:id="680933106">
          <w:marLeft w:val="0"/>
          <w:marRight w:val="0"/>
          <w:marTop w:val="0"/>
          <w:marBottom w:val="0"/>
          <w:divBdr>
            <w:top w:val="none" w:sz="0" w:space="0" w:color="auto"/>
            <w:left w:val="none" w:sz="0" w:space="0" w:color="auto"/>
            <w:bottom w:val="none" w:sz="0" w:space="0" w:color="auto"/>
            <w:right w:val="none" w:sz="0" w:space="0" w:color="auto"/>
          </w:divBdr>
        </w:div>
        <w:div w:id="13581989">
          <w:marLeft w:val="0"/>
          <w:marRight w:val="0"/>
          <w:marTop w:val="0"/>
          <w:marBottom w:val="0"/>
          <w:divBdr>
            <w:top w:val="none" w:sz="0" w:space="0" w:color="auto"/>
            <w:left w:val="none" w:sz="0" w:space="0" w:color="auto"/>
            <w:bottom w:val="none" w:sz="0" w:space="0" w:color="auto"/>
            <w:right w:val="none" w:sz="0" w:space="0" w:color="auto"/>
          </w:divBdr>
        </w:div>
        <w:div w:id="1520773596">
          <w:marLeft w:val="0"/>
          <w:marRight w:val="0"/>
          <w:marTop w:val="0"/>
          <w:marBottom w:val="0"/>
          <w:divBdr>
            <w:top w:val="none" w:sz="0" w:space="0" w:color="auto"/>
            <w:left w:val="none" w:sz="0" w:space="0" w:color="auto"/>
            <w:bottom w:val="none" w:sz="0" w:space="0" w:color="auto"/>
            <w:right w:val="none" w:sz="0" w:space="0" w:color="auto"/>
          </w:divBdr>
        </w:div>
        <w:div w:id="1740901108">
          <w:marLeft w:val="0"/>
          <w:marRight w:val="0"/>
          <w:marTop w:val="0"/>
          <w:marBottom w:val="0"/>
          <w:divBdr>
            <w:top w:val="none" w:sz="0" w:space="0" w:color="auto"/>
            <w:left w:val="none" w:sz="0" w:space="0" w:color="auto"/>
            <w:bottom w:val="none" w:sz="0" w:space="0" w:color="auto"/>
            <w:right w:val="none" w:sz="0" w:space="0" w:color="auto"/>
          </w:divBdr>
        </w:div>
      </w:divsChild>
    </w:div>
    <w:div w:id="1372613514">
      <w:bodyDiv w:val="1"/>
      <w:marLeft w:val="0"/>
      <w:marRight w:val="0"/>
      <w:marTop w:val="0"/>
      <w:marBottom w:val="0"/>
      <w:divBdr>
        <w:top w:val="none" w:sz="0" w:space="0" w:color="auto"/>
        <w:left w:val="none" w:sz="0" w:space="0" w:color="auto"/>
        <w:bottom w:val="none" w:sz="0" w:space="0" w:color="auto"/>
        <w:right w:val="none" w:sz="0" w:space="0" w:color="auto"/>
      </w:divBdr>
      <w:divsChild>
        <w:div w:id="2132089486">
          <w:marLeft w:val="0"/>
          <w:marRight w:val="0"/>
          <w:marTop w:val="0"/>
          <w:marBottom w:val="0"/>
          <w:divBdr>
            <w:top w:val="none" w:sz="0" w:space="0" w:color="auto"/>
            <w:left w:val="none" w:sz="0" w:space="0" w:color="auto"/>
            <w:bottom w:val="none" w:sz="0" w:space="0" w:color="auto"/>
            <w:right w:val="none" w:sz="0" w:space="0" w:color="auto"/>
          </w:divBdr>
        </w:div>
      </w:divsChild>
    </w:div>
    <w:div w:id="1423843074">
      <w:bodyDiv w:val="1"/>
      <w:marLeft w:val="0"/>
      <w:marRight w:val="0"/>
      <w:marTop w:val="0"/>
      <w:marBottom w:val="0"/>
      <w:divBdr>
        <w:top w:val="none" w:sz="0" w:space="0" w:color="auto"/>
        <w:left w:val="none" w:sz="0" w:space="0" w:color="auto"/>
        <w:bottom w:val="none" w:sz="0" w:space="0" w:color="auto"/>
        <w:right w:val="none" w:sz="0" w:space="0" w:color="auto"/>
      </w:divBdr>
      <w:divsChild>
        <w:div w:id="429353471">
          <w:marLeft w:val="0"/>
          <w:marRight w:val="0"/>
          <w:marTop w:val="0"/>
          <w:marBottom w:val="0"/>
          <w:divBdr>
            <w:top w:val="none" w:sz="0" w:space="0" w:color="auto"/>
            <w:left w:val="none" w:sz="0" w:space="0" w:color="auto"/>
            <w:bottom w:val="none" w:sz="0" w:space="0" w:color="auto"/>
            <w:right w:val="none" w:sz="0" w:space="0" w:color="auto"/>
          </w:divBdr>
        </w:div>
        <w:div w:id="1888255330">
          <w:marLeft w:val="0"/>
          <w:marRight w:val="0"/>
          <w:marTop w:val="0"/>
          <w:marBottom w:val="0"/>
          <w:divBdr>
            <w:top w:val="none" w:sz="0" w:space="0" w:color="auto"/>
            <w:left w:val="none" w:sz="0" w:space="0" w:color="auto"/>
            <w:bottom w:val="none" w:sz="0" w:space="0" w:color="auto"/>
            <w:right w:val="none" w:sz="0" w:space="0" w:color="auto"/>
          </w:divBdr>
        </w:div>
        <w:div w:id="951324418">
          <w:marLeft w:val="0"/>
          <w:marRight w:val="0"/>
          <w:marTop w:val="0"/>
          <w:marBottom w:val="0"/>
          <w:divBdr>
            <w:top w:val="none" w:sz="0" w:space="0" w:color="auto"/>
            <w:left w:val="none" w:sz="0" w:space="0" w:color="auto"/>
            <w:bottom w:val="none" w:sz="0" w:space="0" w:color="auto"/>
            <w:right w:val="none" w:sz="0" w:space="0" w:color="auto"/>
          </w:divBdr>
        </w:div>
      </w:divsChild>
    </w:div>
    <w:div w:id="1428113210">
      <w:bodyDiv w:val="1"/>
      <w:marLeft w:val="0"/>
      <w:marRight w:val="0"/>
      <w:marTop w:val="0"/>
      <w:marBottom w:val="0"/>
      <w:divBdr>
        <w:top w:val="none" w:sz="0" w:space="0" w:color="auto"/>
        <w:left w:val="none" w:sz="0" w:space="0" w:color="auto"/>
        <w:bottom w:val="none" w:sz="0" w:space="0" w:color="auto"/>
        <w:right w:val="none" w:sz="0" w:space="0" w:color="auto"/>
      </w:divBdr>
      <w:divsChild>
        <w:div w:id="1820880447">
          <w:marLeft w:val="0"/>
          <w:marRight w:val="0"/>
          <w:marTop w:val="0"/>
          <w:marBottom w:val="0"/>
          <w:divBdr>
            <w:top w:val="none" w:sz="0" w:space="0" w:color="auto"/>
            <w:left w:val="none" w:sz="0" w:space="0" w:color="auto"/>
            <w:bottom w:val="none" w:sz="0" w:space="0" w:color="auto"/>
            <w:right w:val="none" w:sz="0" w:space="0" w:color="auto"/>
          </w:divBdr>
        </w:div>
        <w:div w:id="223297210">
          <w:marLeft w:val="0"/>
          <w:marRight w:val="0"/>
          <w:marTop w:val="0"/>
          <w:marBottom w:val="0"/>
          <w:divBdr>
            <w:top w:val="none" w:sz="0" w:space="0" w:color="auto"/>
            <w:left w:val="none" w:sz="0" w:space="0" w:color="auto"/>
            <w:bottom w:val="none" w:sz="0" w:space="0" w:color="auto"/>
            <w:right w:val="none" w:sz="0" w:space="0" w:color="auto"/>
          </w:divBdr>
        </w:div>
        <w:div w:id="2056193777">
          <w:marLeft w:val="0"/>
          <w:marRight w:val="0"/>
          <w:marTop w:val="0"/>
          <w:marBottom w:val="0"/>
          <w:divBdr>
            <w:top w:val="none" w:sz="0" w:space="0" w:color="auto"/>
            <w:left w:val="none" w:sz="0" w:space="0" w:color="auto"/>
            <w:bottom w:val="none" w:sz="0" w:space="0" w:color="auto"/>
            <w:right w:val="none" w:sz="0" w:space="0" w:color="auto"/>
          </w:divBdr>
        </w:div>
        <w:div w:id="1724912442">
          <w:marLeft w:val="0"/>
          <w:marRight w:val="0"/>
          <w:marTop w:val="0"/>
          <w:marBottom w:val="0"/>
          <w:divBdr>
            <w:top w:val="none" w:sz="0" w:space="0" w:color="auto"/>
            <w:left w:val="none" w:sz="0" w:space="0" w:color="auto"/>
            <w:bottom w:val="none" w:sz="0" w:space="0" w:color="auto"/>
            <w:right w:val="none" w:sz="0" w:space="0" w:color="auto"/>
          </w:divBdr>
        </w:div>
        <w:div w:id="756053975">
          <w:marLeft w:val="0"/>
          <w:marRight w:val="0"/>
          <w:marTop w:val="0"/>
          <w:marBottom w:val="0"/>
          <w:divBdr>
            <w:top w:val="none" w:sz="0" w:space="0" w:color="auto"/>
            <w:left w:val="none" w:sz="0" w:space="0" w:color="auto"/>
            <w:bottom w:val="none" w:sz="0" w:space="0" w:color="auto"/>
            <w:right w:val="none" w:sz="0" w:space="0" w:color="auto"/>
          </w:divBdr>
        </w:div>
        <w:div w:id="419565180">
          <w:marLeft w:val="0"/>
          <w:marRight w:val="0"/>
          <w:marTop w:val="0"/>
          <w:marBottom w:val="0"/>
          <w:divBdr>
            <w:top w:val="none" w:sz="0" w:space="0" w:color="auto"/>
            <w:left w:val="none" w:sz="0" w:space="0" w:color="auto"/>
            <w:bottom w:val="none" w:sz="0" w:space="0" w:color="auto"/>
            <w:right w:val="none" w:sz="0" w:space="0" w:color="auto"/>
          </w:divBdr>
        </w:div>
        <w:div w:id="1016082263">
          <w:marLeft w:val="0"/>
          <w:marRight w:val="0"/>
          <w:marTop w:val="0"/>
          <w:marBottom w:val="0"/>
          <w:divBdr>
            <w:top w:val="none" w:sz="0" w:space="0" w:color="auto"/>
            <w:left w:val="none" w:sz="0" w:space="0" w:color="auto"/>
            <w:bottom w:val="none" w:sz="0" w:space="0" w:color="auto"/>
            <w:right w:val="none" w:sz="0" w:space="0" w:color="auto"/>
          </w:divBdr>
        </w:div>
        <w:div w:id="1129321797">
          <w:marLeft w:val="0"/>
          <w:marRight w:val="0"/>
          <w:marTop w:val="0"/>
          <w:marBottom w:val="0"/>
          <w:divBdr>
            <w:top w:val="none" w:sz="0" w:space="0" w:color="auto"/>
            <w:left w:val="none" w:sz="0" w:space="0" w:color="auto"/>
            <w:bottom w:val="none" w:sz="0" w:space="0" w:color="auto"/>
            <w:right w:val="none" w:sz="0" w:space="0" w:color="auto"/>
          </w:divBdr>
        </w:div>
        <w:div w:id="418019916">
          <w:marLeft w:val="0"/>
          <w:marRight w:val="0"/>
          <w:marTop w:val="0"/>
          <w:marBottom w:val="0"/>
          <w:divBdr>
            <w:top w:val="none" w:sz="0" w:space="0" w:color="auto"/>
            <w:left w:val="none" w:sz="0" w:space="0" w:color="auto"/>
            <w:bottom w:val="none" w:sz="0" w:space="0" w:color="auto"/>
            <w:right w:val="none" w:sz="0" w:space="0" w:color="auto"/>
          </w:divBdr>
        </w:div>
        <w:div w:id="1745949792">
          <w:marLeft w:val="0"/>
          <w:marRight w:val="0"/>
          <w:marTop w:val="0"/>
          <w:marBottom w:val="0"/>
          <w:divBdr>
            <w:top w:val="none" w:sz="0" w:space="0" w:color="auto"/>
            <w:left w:val="none" w:sz="0" w:space="0" w:color="auto"/>
            <w:bottom w:val="none" w:sz="0" w:space="0" w:color="auto"/>
            <w:right w:val="none" w:sz="0" w:space="0" w:color="auto"/>
          </w:divBdr>
        </w:div>
        <w:div w:id="1043746387">
          <w:marLeft w:val="0"/>
          <w:marRight w:val="0"/>
          <w:marTop w:val="0"/>
          <w:marBottom w:val="0"/>
          <w:divBdr>
            <w:top w:val="none" w:sz="0" w:space="0" w:color="auto"/>
            <w:left w:val="none" w:sz="0" w:space="0" w:color="auto"/>
            <w:bottom w:val="none" w:sz="0" w:space="0" w:color="auto"/>
            <w:right w:val="none" w:sz="0" w:space="0" w:color="auto"/>
          </w:divBdr>
        </w:div>
      </w:divsChild>
    </w:div>
    <w:div w:id="1457333459">
      <w:bodyDiv w:val="1"/>
      <w:marLeft w:val="0"/>
      <w:marRight w:val="0"/>
      <w:marTop w:val="0"/>
      <w:marBottom w:val="0"/>
      <w:divBdr>
        <w:top w:val="none" w:sz="0" w:space="0" w:color="auto"/>
        <w:left w:val="none" w:sz="0" w:space="0" w:color="auto"/>
        <w:bottom w:val="none" w:sz="0" w:space="0" w:color="auto"/>
        <w:right w:val="none" w:sz="0" w:space="0" w:color="auto"/>
      </w:divBdr>
      <w:divsChild>
        <w:div w:id="681008813">
          <w:marLeft w:val="0"/>
          <w:marRight w:val="0"/>
          <w:marTop w:val="0"/>
          <w:marBottom w:val="0"/>
          <w:divBdr>
            <w:top w:val="none" w:sz="0" w:space="0" w:color="auto"/>
            <w:left w:val="none" w:sz="0" w:space="0" w:color="auto"/>
            <w:bottom w:val="none" w:sz="0" w:space="0" w:color="auto"/>
            <w:right w:val="none" w:sz="0" w:space="0" w:color="auto"/>
          </w:divBdr>
        </w:div>
        <w:div w:id="794983512">
          <w:marLeft w:val="0"/>
          <w:marRight w:val="0"/>
          <w:marTop w:val="0"/>
          <w:marBottom w:val="0"/>
          <w:divBdr>
            <w:top w:val="none" w:sz="0" w:space="0" w:color="auto"/>
            <w:left w:val="none" w:sz="0" w:space="0" w:color="auto"/>
            <w:bottom w:val="none" w:sz="0" w:space="0" w:color="auto"/>
            <w:right w:val="none" w:sz="0" w:space="0" w:color="auto"/>
          </w:divBdr>
        </w:div>
        <w:div w:id="1768034777">
          <w:marLeft w:val="0"/>
          <w:marRight w:val="0"/>
          <w:marTop w:val="0"/>
          <w:marBottom w:val="0"/>
          <w:divBdr>
            <w:top w:val="none" w:sz="0" w:space="0" w:color="auto"/>
            <w:left w:val="none" w:sz="0" w:space="0" w:color="auto"/>
            <w:bottom w:val="none" w:sz="0" w:space="0" w:color="auto"/>
            <w:right w:val="none" w:sz="0" w:space="0" w:color="auto"/>
          </w:divBdr>
        </w:div>
        <w:div w:id="1319072193">
          <w:marLeft w:val="0"/>
          <w:marRight w:val="0"/>
          <w:marTop w:val="0"/>
          <w:marBottom w:val="0"/>
          <w:divBdr>
            <w:top w:val="none" w:sz="0" w:space="0" w:color="auto"/>
            <w:left w:val="none" w:sz="0" w:space="0" w:color="auto"/>
            <w:bottom w:val="none" w:sz="0" w:space="0" w:color="auto"/>
            <w:right w:val="none" w:sz="0" w:space="0" w:color="auto"/>
          </w:divBdr>
        </w:div>
        <w:div w:id="433552522">
          <w:marLeft w:val="0"/>
          <w:marRight w:val="0"/>
          <w:marTop w:val="0"/>
          <w:marBottom w:val="0"/>
          <w:divBdr>
            <w:top w:val="none" w:sz="0" w:space="0" w:color="auto"/>
            <w:left w:val="none" w:sz="0" w:space="0" w:color="auto"/>
            <w:bottom w:val="none" w:sz="0" w:space="0" w:color="auto"/>
            <w:right w:val="none" w:sz="0" w:space="0" w:color="auto"/>
          </w:divBdr>
        </w:div>
        <w:div w:id="1557549898">
          <w:marLeft w:val="0"/>
          <w:marRight w:val="0"/>
          <w:marTop w:val="0"/>
          <w:marBottom w:val="0"/>
          <w:divBdr>
            <w:top w:val="none" w:sz="0" w:space="0" w:color="auto"/>
            <w:left w:val="none" w:sz="0" w:space="0" w:color="auto"/>
            <w:bottom w:val="none" w:sz="0" w:space="0" w:color="auto"/>
            <w:right w:val="none" w:sz="0" w:space="0" w:color="auto"/>
          </w:divBdr>
        </w:div>
        <w:div w:id="1415974883">
          <w:marLeft w:val="0"/>
          <w:marRight w:val="0"/>
          <w:marTop w:val="0"/>
          <w:marBottom w:val="0"/>
          <w:divBdr>
            <w:top w:val="none" w:sz="0" w:space="0" w:color="auto"/>
            <w:left w:val="none" w:sz="0" w:space="0" w:color="auto"/>
            <w:bottom w:val="none" w:sz="0" w:space="0" w:color="auto"/>
            <w:right w:val="none" w:sz="0" w:space="0" w:color="auto"/>
          </w:divBdr>
        </w:div>
        <w:div w:id="2026049967">
          <w:marLeft w:val="0"/>
          <w:marRight w:val="0"/>
          <w:marTop w:val="0"/>
          <w:marBottom w:val="0"/>
          <w:divBdr>
            <w:top w:val="none" w:sz="0" w:space="0" w:color="auto"/>
            <w:left w:val="none" w:sz="0" w:space="0" w:color="auto"/>
            <w:bottom w:val="none" w:sz="0" w:space="0" w:color="auto"/>
            <w:right w:val="none" w:sz="0" w:space="0" w:color="auto"/>
          </w:divBdr>
        </w:div>
        <w:div w:id="2029675344">
          <w:marLeft w:val="0"/>
          <w:marRight w:val="0"/>
          <w:marTop w:val="0"/>
          <w:marBottom w:val="0"/>
          <w:divBdr>
            <w:top w:val="none" w:sz="0" w:space="0" w:color="auto"/>
            <w:left w:val="none" w:sz="0" w:space="0" w:color="auto"/>
            <w:bottom w:val="none" w:sz="0" w:space="0" w:color="auto"/>
            <w:right w:val="none" w:sz="0" w:space="0" w:color="auto"/>
          </w:divBdr>
        </w:div>
        <w:div w:id="499468542">
          <w:marLeft w:val="0"/>
          <w:marRight w:val="0"/>
          <w:marTop w:val="0"/>
          <w:marBottom w:val="0"/>
          <w:divBdr>
            <w:top w:val="none" w:sz="0" w:space="0" w:color="auto"/>
            <w:left w:val="none" w:sz="0" w:space="0" w:color="auto"/>
            <w:bottom w:val="none" w:sz="0" w:space="0" w:color="auto"/>
            <w:right w:val="none" w:sz="0" w:space="0" w:color="auto"/>
          </w:divBdr>
        </w:div>
        <w:div w:id="1247881875">
          <w:marLeft w:val="0"/>
          <w:marRight w:val="0"/>
          <w:marTop w:val="0"/>
          <w:marBottom w:val="0"/>
          <w:divBdr>
            <w:top w:val="none" w:sz="0" w:space="0" w:color="auto"/>
            <w:left w:val="none" w:sz="0" w:space="0" w:color="auto"/>
            <w:bottom w:val="none" w:sz="0" w:space="0" w:color="auto"/>
            <w:right w:val="none" w:sz="0" w:space="0" w:color="auto"/>
          </w:divBdr>
        </w:div>
        <w:div w:id="1530604779">
          <w:marLeft w:val="0"/>
          <w:marRight w:val="0"/>
          <w:marTop w:val="0"/>
          <w:marBottom w:val="0"/>
          <w:divBdr>
            <w:top w:val="none" w:sz="0" w:space="0" w:color="auto"/>
            <w:left w:val="none" w:sz="0" w:space="0" w:color="auto"/>
            <w:bottom w:val="none" w:sz="0" w:space="0" w:color="auto"/>
            <w:right w:val="none" w:sz="0" w:space="0" w:color="auto"/>
          </w:divBdr>
        </w:div>
        <w:div w:id="1144278513">
          <w:marLeft w:val="0"/>
          <w:marRight w:val="0"/>
          <w:marTop w:val="0"/>
          <w:marBottom w:val="0"/>
          <w:divBdr>
            <w:top w:val="none" w:sz="0" w:space="0" w:color="auto"/>
            <w:left w:val="none" w:sz="0" w:space="0" w:color="auto"/>
            <w:bottom w:val="none" w:sz="0" w:space="0" w:color="auto"/>
            <w:right w:val="none" w:sz="0" w:space="0" w:color="auto"/>
          </w:divBdr>
        </w:div>
        <w:div w:id="978268090">
          <w:marLeft w:val="0"/>
          <w:marRight w:val="0"/>
          <w:marTop w:val="0"/>
          <w:marBottom w:val="0"/>
          <w:divBdr>
            <w:top w:val="none" w:sz="0" w:space="0" w:color="auto"/>
            <w:left w:val="none" w:sz="0" w:space="0" w:color="auto"/>
            <w:bottom w:val="none" w:sz="0" w:space="0" w:color="auto"/>
            <w:right w:val="none" w:sz="0" w:space="0" w:color="auto"/>
          </w:divBdr>
        </w:div>
        <w:div w:id="158234049">
          <w:marLeft w:val="0"/>
          <w:marRight w:val="0"/>
          <w:marTop w:val="0"/>
          <w:marBottom w:val="0"/>
          <w:divBdr>
            <w:top w:val="none" w:sz="0" w:space="0" w:color="auto"/>
            <w:left w:val="none" w:sz="0" w:space="0" w:color="auto"/>
            <w:bottom w:val="none" w:sz="0" w:space="0" w:color="auto"/>
            <w:right w:val="none" w:sz="0" w:space="0" w:color="auto"/>
          </w:divBdr>
        </w:div>
        <w:div w:id="585922605">
          <w:marLeft w:val="0"/>
          <w:marRight w:val="0"/>
          <w:marTop w:val="0"/>
          <w:marBottom w:val="0"/>
          <w:divBdr>
            <w:top w:val="none" w:sz="0" w:space="0" w:color="auto"/>
            <w:left w:val="none" w:sz="0" w:space="0" w:color="auto"/>
            <w:bottom w:val="none" w:sz="0" w:space="0" w:color="auto"/>
            <w:right w:val="none" w:sz="0" w:space="0" w:color="auto"/>
          </w:divBdr>
        </w:div>
        <w:div w:id="310403778">
          <w:marLeft w:val="0"/>
          <w:marRight w:val="0"/>
          <w:marTop w:val="0"/>
          <w:marBottom w:val="0"/>
          <w:divBdr>
            <w:top w:val="none" w:sz="0" w:space="0" w:color="auto"/>
            <w:left w:val="none" w:sz="0" w:space="0" w:color="auto"/>
            <w:bottom w:val="none" w:sz="0" w:space="0" w:color="auto"/>
            <w:right w:val="none" w:sz="0" w:space="0" w:color="auto"/>
          </w:divBdr>
        </w:div>
        <w:div w:id="1180662252">
          <w:marLeft w:val="0"/>
          <w:marRight w:val="0"/>
          <w:marTop w:val="0"/>
          <w:marBottom w:val="0"/>
          <w:divBdr>
            <w:top w:val="none" w:sz="0" w:space="0" w:color="auto"/>
            <w:left w:val="none" w:sz="0" w:space="0" w:color="auto"/>
            <w:bottom w:val="none" w:sz="0" w:space="0" w:color="auto"/>
            <w:right w:val="none" w:sz="0" w:space="0" w:color="auto"/>
          </w:divBdr>
        </w:div>
        <w:div w:id="194274760">
          <w:marLeft w:val="0"/>
          <w:marRight w:val="0"/>
          <w:marTop w:val="0"/>
          <w:marBottom w:val="0"/>
          <w:divBdr>
            <w:top w:val="none" w:sz="0" w:space="0" w:color="auto"/>
            <w:left w:val="none" w:sz="0" w:space="0" w:color="auto"/>
            <w:bottom w:val="none" w:sz="0" w:space="0" w:color="auto"/>
            <w:right w:val="none" w:sz="0" w:space="0" w:color="auto"/>
          </w:divBdr>
        </w:div>
      </w:divsChild>
    </w:div>
    <w:div w:id="1466847981">
      <w:bodyDiv w:val="1"/>
      <w:marLeft w:val="0"/>
      <w:marRight w:val="0"/>
      <w:marTop w:val="0"/>
      <w:marBottom w:val="0"/>
      <w:divBdr>
        <w:top w:val="none" w:sz="0" w:space="0" w:color="auto"/>
        <w:left w:val="none" w:sz="0" w:space="0" w:color="auto"/>
        <w:bottom w:val="none" w:sz="0" w:space="0" w:color="auto"/>
        <w:right w:val="none" w:sz="0" w:space="0" w:color="auto"/>
      </w:divBdr>
      <w:divsChild>
        <w:div w:id="1259369632">
          <w:marLeft w:val="418"/>
          <w:marRight w:val="0"/>
          <w:marTop w:val="280"/>
          <w:marBottom w:val="0"/>
          <w:divBdr>
            <w:top w:val="none" w:sz="0" w:space="0" w:color="auto"/>
            <w:left w:val="none" w:sz="0" w:space="0" w:color="auto"/>
            <w:bottom w:val="none" w:sz="0" w:space="0" w:color="auto"/>
            <w:right w:val="none" w:sz="0" w:space="0" w:color="auto"/>
          </w:divBdr>
        </w:div>
        <w:div w:id="1085301792">
          <w:marLeft w:val="418"/>
          <w:marRight w:val="0"/>
          <w:marTop w:val="280"/>
          <w:marBottom w:val="0"/>
          <w:divBdr>
            <w:top w:val="none" w:sz="0" w:space="0" w:color="auto"/>
            <w:left w:val="none" w:sz="0" w:space="0" w:color="auto"/>
            <w:bottom w:val="none" w:sz="0" w:space="0" w:color="auto"/>
            <w:right w:val="none" w:sz="0" w:space="0" w:color="auto"/>
          </w:divBdr>
        </w:div>
        <w:div w:id="776024589">
          <w:marLeft w:val="1051"/>
          <w:marRight w:val="0"/>
          <w:marTop w:val="125"/>
          <w:marBottom w:val="0"/>
          <w:divBdr>
            <w:top w:val="none" w:sz="0" w:space="0" w:color="auto"/>
            <w:left w:val="none" w:sz="0" w:space="0" w:color="auto"/>
            <w:bottom w:val="none" w:sz="0" w:space="0" w:color="auto"/>
            <w:right w:val="none" w:sz="0" w:space="0" w:color="auto"/>
          </w:divBdr>
        </w:div>
        <w:div w:id="509149350">
          <w:marLeft w:val="1051"/>
          <w:marRight w:val="0"/>
          <w:marTop w:val="125"/>
          <w:marBottom w:val="0"/>
          <w:divBdr>
            <w:top w:val="none" w:sz="0" w:space="0" w:color="auto"/>
            <w:left w:val="none" w:sz="0" w:space="0" w:color="auto"/>
            <w:bottom w:val="none" w:sz="0" w:space="0" w:color="auto"/>
            <w:right w:val="none" w:sz="0" w:space="0" w:color="auto"/>
          </w:divBdr>
        </w:div>
        <w:div w:id="1299993399">
          <w:marLeft w:val="1051"/>
          <w:marRight w:val="0"/>
          <w:marTop w:val="125"/>
          <w:marBottom w:val="0"/>
          <w:divBdr>
            <w:top w:val="none" w:sz="0" w:space="0" w:color="auto"/>
            <w:left w:val="none" w:sz="0" w:space="0" w:color="auto"/>
            <w:bottom w:val="none" w:sz="0" w:space="0" w:color="auto"/>
            <w:right w:val="none" w:sz="0" w:space="0" w:color="auto"/>
          </w:divBdr>
        </w:div>
        <w:div w:id="1051005592">
          <w:marLeft w:val="1051"/>
          <w:marRight w:val="0"/>
          <w:marTop w:val="125"/>
          <w:marBottom w:val="0"/>
          <w:divBdr>
            <w:top w:val="none" w:sz="0" w:space="0" w:color="auto"/>
            <w:left w:val="none" w:sz="0" w:space="0" w:color="auto"/>
            <w:bottom w:val="none" w:sz="0" w:space="0" w:color="auto"/>
            <w:right w:val="none" w:sz="0" w:space="0" w:color="auto"/>
          </w:divBdr>
        </w:div>
      </w:divsChild>
    </w:div>
    <w:div w:id="1503163753">
      <w:bodyDiv w:val="1"/>
      <w:marLeft w:val="0"/>
      <w:marRight w:val="0"/>
      <w:marTop w:val="0"/>
      <w:marBottom w:val="0"/>
      <w:divBdr>
        <w:top w:val="none" w:sz="0" w:space="0" w:color="auto"/>
        <w:left w:val="none" w:sz="0" w:space="0" w:color="auto"/>
        <w:bottom w:val="none" w:sz="0" w:space="0" w:color="auto"/>
        <w:right w:val="none" w:sz="0" w:space="0" w:color="auto"/>
      </w:divBdr>
      <w:divsChild>
        <w:div w:id="1426802552">
          <w:marLeft w:val="0"/>
          <w:marRight w:val="0"/>
          <w:marTop w:val="0"/>
          <w:marBottom w:val="0"/>
          <w:divBdr>
            <w:top w:val="none" w:sz="0" w:space="0" w:color="auto"/>
            <w:left w:val="none" w:sz="0" w:space="0" w:color="auto"/>
            <w:bottom w:val="none" w:sz="0" w:space="0" w:color="auto"/>
            <w:right w:val="none" w:sz="0" w:space="0" w:color="auto"/>
          </w:divBdr>
        </w:div>
        <w:div w:id="1733504439">
          <w:marLeft w:val="0"/>
          <w:marRight w:val="0"/>
          <w:marTop w:val="0"/>
          <w:marBottom w:val="0"/>
          <w:divBdr>
            <w:top w:val="none" w:sz="0" w:space="0" w:color="auto"/>
            <w:left w:val="none" w:sz="0" w:space="0" w:color="auto"/>
            <w:bottom w:val="none" w:sz="0" w:space="0" w:color="auto"/>
            <w:right w:val="none" w:sz="0" w:space="0" w:color="auto"/>
          </w:divBdr>
        </w:div>
        <w:div w:id="1470316735">
          <w:marLeft w:val="0"/>
          <w:marRight w:val="0"/>
          <w:marTop w:val="0"/>
          <w:marBottom w:val="0"/>
          <w:divBdr>
            <w:top w:val="none" w:sz="0" w:space="0" w:color="auto"/>
            <w:left w:val="none" w:sz="0" w:space="0" w:color="auto"/>
            <w:bottom w:val="none" w:sz="0" w:space="0" w:color="auto"/>
            <w:right w:val="none" w:sz="0" w:space="0" w:color="auto"/>
          </w:divBdr>
        </w:div>
        <w:div w:id="149831849">
          <w:marLeft w:val="0"/>
          <w:marRight w:val="0"/>
          <w:marTop w:val="0"/>
          <w:marBottom w:val="0"/>
          <w:divBdr>
            <w:top w:val="none" w:sz="0" w:space="0" w:color="auto"/>
            <w:left w:val="none" w:sz="0" w:space="0" w:color="auto"/>
            <w:bottom w:val="none" w:sz="0" w:space="0" w:color="auto"/>
            <w:right w:val="none" w:sz="0" w:space="0" w:color="auto"/>
          </w:divBdr>
        </w:div>
        <w:div w:id="816996424">
          <w:marLeft w:val="0"/>
          <w:marRight w:val="0"/>
          <w:marTop w:val="0"/>
          <w:marBottom w:val="0"/>
          <w:divBdr>
            <w:top w:val="none" w:sz="0" w:space="0" w:color="auto"/>
            <w:left w:val="none" w:sz="0" w:space="0" w:color="auto"/>
            <w:bottom w:val="none" w:sz="0" w:space="0" w:color="auto"/>
            <w:right w:val="none" w:sz="0" w:space="0" w:color="auto"/>
          </w:divBdr>
        </w:div>
        <w:div w:id="1234702506">
          <w:marLeft w:val="0"/>
          <w:marRight w:val="0"/>
          <w:marTop w:val="0"/>
          <w:marBottom w:val="0"/>
          <w:divBdr>
            <w:top w:val="none" w:sz="0" w:space="0" w:color="auto"/>
            <w:left w:val="none" w:sz="0" w:space="0" w:color="auto"/>
            <w:bottom w:val="none" w:sz="0" w:space="0" w:color="auto"/>
            <w:right w:val="none" w:sz="0" w:space="0" w:color="auto"/>
          </w:divBdr>
        </w:div>
      </w:divsChild>
    </w:div>
    <w:div w:id="1513449077">
      <w:bodyDiv w:val="1"/>
      <w:marLeft w:val="0"/>
      <w:marRight w:val="0"/>
      <w:marTop w:val="0"/>
      <w:marBottom w:val="0"/>
      <w:divBdr>
        <w:top w:val="none" w:sz="0" w:space="0" w:color="auto"/>
        <w:left w:val="none" w:sz="0" w:space="0" w:color="auto"/>
        <w:bottom w:val="none" w:sz="0" w:space="0" w:color="auto"/>
        <w:right w:val="none" w:sz="0" w:space="0" w:color="auto"/>
      </w:divBdr>
    </w:div>
    <w:div w:id="1588272758">
      <w:bodyDiv w:val="1"/>
      <w:marLeft w:val="0"/>
      <w:marRight w:val="0"/>
      <w:marTop w:val="0"/>
      <w:marBottom w:val="0"/>
      <w:divBdr>
        <w:top w:val="none" w:sz="0" w:space="0" w:color="auto"/>
        <w:left w:val="none" w:sz="0" w:space="0" w:color="auto"/>
        <w:bottom w:val="none" w:sz="0" w:space="0" w:color="auto"/>
        <w:right w:val="none" w:sz="0" w:space="0" w:color="auto"/>
      </w:divBdr>
      <w:divsChild>
        <w:div w:id="428350462">
          <w:marLeft w:val="0"/>
          <w:marRight w:val="0"/>
          <w:marTop w:val="0"/>
          <w:marBottom w:val="0"/>
          <w:divBdr>
            <w:top w:val="none" w:sz="0" w:space="0" w:color="auto"/>
            <w:left w:val="none" w:sz="0" w:space="0" w:color="auto"/>
            <w:bottom w:val="none" w:sz="0" w:space="0" w:color="auto"/>
            <w:right w:val="none" w:sz="0" w:space="0" w:color="auto"/>
          </w:divBdr>
        </w:div>
      </w:divsChild>
    </w:div>
    <w:div w:id="1629624543">
      <w:bodyDiv w:val="1"/>
      <w:marLeft w:val="0"/>
      <w:marRight w:val="0"/>
      <w:marTop w:val="0"/>
      <w:marBottom w:val="0"/>
      <w:divBdr>
        <w:top w:val="none" w:sz="0" w:space="0" w:color="auto"/>
        <w:left w:val="none" w:sz="0" w:space="0" w:color="auto"/>
        <w:bottom w:val="none" w:sz="0" w:space="0" w:color="auto"/>
        <w:right w:val="none" w:sz="0" w:space="0" w:color="auto"/>
      </w:divBdr>
    </w:div>
    <w:div w:id="1641808076">
      <w:bodyDiv w:val="1"/>
      <w:marLeft w:val="0"/>
      <w:marRight w:val="0"/>
      <w:marTop w:val="0"/>
      <w:marBottom w:val="0"/>
      <w:divBdr>
        <w:top w:val="none" w:sz="0" w:space="0" w:color="auto"/>
        <w:left w:val="none" w:sz="0" w:space="0" w:color="auto"/>
        <w:bottom w:val="none" w:sz="0" w:space="0" w:color="auto"/>
        <w:right w:val="none" w:sz="0" w:space="0" w:color="auto"/>
      </w:divBdr>
    </w:div>
    <w:div w:id="1650086328">
      <w:bodyDiv w:val="1"/>
      <w:marLeft w:val="0"/>
      <w:marRight w:val="0"/>
      <w:marTop w:val="0"/>
      <w:marBottom w:val="0"/>
      <w:divBdr>
        <w:top w:val="none" w:sz="0" w:space="0" w:color="auto"/>
        <w:left w:val="none" w:sz="0" w:space="0" w:color="auto"/>
        <w:bottom w:val="none" w:sz="0" w:space="0" w:color="auto"/>
        <w:right w:val="none" w:sz="0" w:space="0" w:color="auto"/>
      </w:divBdr>
    </w:div>
    <w:div w:id="1663582535">
      <w:bodyDiv w:val="1"/>
      <w:marLeft w:val="0"/>
      <w:marRight w:val="0"/>
      <w:marTop w:val="0"/>
      <w:marBottom w:val="0"/>
      <w:divBdr>
        <w:top w:val="none" w:sz="0" w:space="0" w:color="auto"/>
        <w:left w:val="none" w:sz="0" w:space="0" w:color="auto"/>
        <w:bottom w:val="none" w:sz="0" w:space="0" w:color="auto"/>
        <w:right w:val="none" w:sz="0" w:space="0" w:color="auto"/>
      </w:divBdr>
      <w:divsChild>
        <w:div w:id="1674718217">
          <w:marLeft w:val="0"/>
          <w:marRight w:val="0"/>
          <w:marTop w:val="0"/>
          <w:marBottom w:val="0"/>
          <w:divBdr>
            <w:top w:val="none" w:sz="0" w:space="0" w:color="auto"/>
            <w:left w:val="none" w:sz="0" w:space="0" w:color="auto"/>
            <w:bottom w:val="none" w:sz="0" w:space="0" w:color="auto"/>
            <w:right w:val="none" w:sz="0" w:space="0" w:color="auto"/>
          </w:divBdr>
        </w:div>
      </w:divsChild>
    </w:div>
    <w:div w:id="1771469603">
      <w:bodyDiv w:val="1"/>
      <w:marLeft w:val="0"/>
      <w:marRight w:val="0"/>
      <w:marTop w:val="0"/>
      <w:marBottom w:val="0"/>
      <w:divBdr>
        <w:top w:val="none" w:sz="0" w:space="0" w:color="auto"/>
        <w:left w:val="none" w:sz="0" w:space="0" w:color="auto"/>
        <w:bottom w:val="none" w:sz="0" w:space="0" w:color="auto"/>
        <w:right w:val="none" w:sz="0" w:space="0" w:color="auto"/>
      </w:divBdr>
      <w:divsChild>
        <w:div w:id="76756969">
          <w:marLeft w:val="0"/>
          <w:marRight w:val="0"/>
          <w:marTop w:val="0"/>
          <w:marBottom w:val="0"/>
          <w:divBdr>
            <w:top w:val="none" w:sz="0" w:space="0" w:color="auto"/>
            <w:left w:val="none" w:sz="0" w:space="0" w:color="auto"/>
            <w:bottom w:val="none" w:sz="0" w:space="0" w:color="auto"/>
            <w:right w:val="none" w:sz="0" w:space="0" w:color="auto"/>
          </w:divBdr>
        </w:div>
        <w:div w:id="2075161685">
          <w:marLeft w:val="0"/>
          <w:marRight w:val="0"/>
          <w:marTop w:val="0"/>
          <w:marBottom w:val="0"/>
          <w:divBdr>
            <w:top w:val="none" w:sz="0" w:space="0" w:color="auto"/>
            <w:left w:val="none" w:sz="0" w:space="0" w:color="auto"/>
            <w:bottom w:val="none" w:sz="0" w:space="0" w:color="auto"/>
            <w:right w:val="none" w:sz="0" w:space="0" w:color="auto"/>
          </w:divBdr>
        </w:div>
        <w:div w:id="490951583">
          <w:marLeft w:val="0"/>
          <w:marRight w:val="0"/>
          <w:marTop w:val="0"/>
          <w:marBottom w:val="0"/>
          <w:divBdr>
            <w:top w:val="none" w:sz="0" w:space="0" w:color="auto"/>
            <w:left w:val="none" w:sz="0" w:space="0" w:color="auto"/>
            <w:bottom w:val="none" w:sz="0" w:space="0" w:color="auto"/>
            <w:right w:val="none" w:sz="0" w:space="0" w:color="auto"/>
          </w:divBdr>
        </w:div>
        <w:div w:id="700596898">
          <w:marLeft w:val="0"/>
          <w:marRight w:val="0"/>
          <w:marTop w:val="0"/>
          <w:marBottom w:val="0"/>
          <w:divBdr>
            <w:top w:val="none" w:sz="0" w:space="0" w:color="auto"/>
            <w:left w:val="none" w:sz="0" w:space="0" w:color="auto"/>
            <w:bottom w:val="none" w:sz="0" w:space="0" w:color="auto"/>
            <w:right w:val="none" w:sz="0" w:space="0" w:color="auto"/>
          </w:divBdr>
        </w:div>
        <w:div w:id="1632829754">
          <w:marLeft w:val="0"/>
          <w:marRight w:val="0"/>
          <w:marTop w:val="0"/>
          <w:marBottom w:val="0"/>
          <w:divBdr>
            <w:top w:val="none" w:sz="0" w:space="0" w:color="auto"/>
            <w:left w:val="none" w:sz="0" w:space="0" w:color="auto"/>
            <w:bottom w:val="none" w:sz="0" w:space="0" w:color="auto"/>
            <w:right w:val="none" w:sz="0" w:space="0" w:color="auto"/>
          </w:divBdr>
        </w:div>
        <w:div w:id="523130161">
          <w:marLeft w:val="0"/>
          <w:marRight w:val="0"/>
          <w:marTop w:val="0"/>
          <w:marBottom w:val="0"/>
          <w:divBdr>
            <w:top w:val="none" w:sz="0" w:space="0" w:color="auto"/>
            <w:left w:val="none" w:sz="0" w:space="0" w:color="auto"/>
            <w:bottom w:val="none" w:sz="0" w:space="0" w:color="auto"/>
            <w:right w:val="none" w:sz="0" w:space="0" w:color="auto"/>
          </w:divBdr>
        </w:div>
      </w:divsChild>
    </w:div>
    <w:div w:id="1778017240">
      <w:bodyDiv w:val="1"/>
      <w:marLeft w:val="0"/>
      <w:marRight w:val="0"/>
      <w:marTop w:val="0"/>
      <w:marBottom w:val="0"/>
      <w:divBdr>
        <w:top w:val="none" w:sz="0" w:space="0" w:color="auto"/>
        <w:left w:val="none" w:sz="0" w:space="0" w:color="auto"/>
        <w:bottom w:val="none" w:sz="0" w:space="0" w:color="auto"/>
        <w:right w:val="none" w:sz="0" w:space="0" w:color="auto"/>
      </w:divBdr>
    </w:div>
    <w:div w:id="1786845957">
      <w:bodyDiv w:val="1"/>
      <w:marLeft w:val="0"/>
      <w:marRight w:val="0"/>
      <w:marTop w:val="0"/>
      <w:marBottom w:val="0"/>
      <w:divBdr>
        <w:top w:val="none" w:sz="0" w:space="0" w:color="auto"/>
        <w:left w:val="none" w:sz="0" w:space="0" w:color="auto"/>
        <w:bottom w:val="none" w:sz="0" w:space="0" w:color="auto"/>
        <w:right w:val="none" w:sz="0" w:space="0" w:color="auto"/>
      </w:divBdr>
      <w:divsChild>
        <w:div w:id="861282204">
          <w:marLeft w:val="0"/>
          <w:marRight w:val="0"/>
          <w:marTop w:val="0"/>
          <w:marBottom w:val="0"/>
          <w:divBdr>
            <w:top w:val="none" w:sz="0" w:space="0" w:color="auto"/>
            <w:left w:val="none" w:sz="0" w:space="0" w:color="auto"/>
            <w:bottom w:val="none" w:sz="0" w:space="0" w:color="auto"/>
            <w:right w:val="none" w:sz="0" w:space="0" w:color="auto"/>
          </w:divBdr>
        </w:div>
        <w:div w:id="950745282">
          <w:marLeft w:val="0"/>
          <w:marRight w:val="0"/>
          <w:marTop w:val="0"/>
          <w:marBottom w:val="0"/>
          <w:divBdr>
            <w:top w:val="none" w:sz="0" w:space="0" w:color="auto"/>
            <w:left w:val="none" w:sz="0" w:space="0" w:color="auto"/>
            <w:bottom w:val="none" w:sz="0" w:space="0" w:color="auto"/>
            <w:right w:val="none" w:sz="0" w:space="0" w:color="auto"/>
          </w:divBdr>
        </w:div>
        <w:div w:id="1895651048">
          <w:marLeft w:val="0"/>
          <w:marRight w:val="0"/>
          <w:marTop w:val="0"/>
          <w:marBottom w:val="0"/>
          <w:divBdr>
            <w:top w:val="none" w:sz="0" w:space="0" w:color="auto"/>
            <w:left w:val="none" w:sz="0" w:space="0" w:color="auto"/>
            <w:bottom w:val="none" w:sz="0" w:space="0" w:color="auto"/>
            <w:right w:val="none" w:sz="0" w:space="0" w:color="auto"/>
          </w:divBdr>
        </w:div>
        <w:div w:id="729573898">
          <w:marLeft w:val="0"/>
          <w:marRight w:val="0"/>
          <w:marTop w:val="0"/>
          <w:marBottom w:val="0"/>
          <w:divBdr>
            <w:top w:val="none" w:sz="0" w:space="0" w:color="auto"/>
            <w:left w:val="none" w:sz="0" w:space="0" w:color="auto"/>
            <w:bottom w:val="none" w:sz="0" w:space="0" w:color="auto"/>
            <w:right w:val="none" w:sz="0" w:space="0" w:color="auto"/>
          </w:divBdr>
        </w:div>
        <w:div w:id="880046990">
          <w:marLeft w:val="0"/>
          <w:marRight w:val="0"/>
          <w:marTop w:val="0"/>
          <w:marBottom w:val="0"/>
          <w:divBdr>
            <w:top w:val="none" w:sz="0" w:space="0" w:color="auto"/>
            <w:left w:val="none" w:sz="0" w:space="0" w:color="auto"/>
            <w:bottom w:val="none" w:sz="0" w:space="0" w:color="auto"/>
            <w:right w:val="none" w:sz="0" w:space="0" w:color="auto"/>
          </w:divBdr>
        </w:div>
        <w:div w:id="927080263">
          <w:marLeft w:val="0"/>
          <w:marRight w:val="0"/>
          <w:marTop w:val="0"/>
          <w:marBottom w:val="0"/>
          <w:divBdr>
            <w:top w:val="none" w:sz="0" w:space="0" w:color="auto"/>
            <w:left w:val="none" w:sz="0" w:space="0" w:color="auto"/>
            <w:bottom w:val="none" w:sz="0" w:space="0" w:color="auto"/>
            <w:right w:val="none" w:sz="0" w:space="0" w:color="auto"/>
          </w:divBdr>
        </w:div>
      </w:divsChild>
    </w:div>
    <w:div w:id="1847162120">
      <w:bodyDiv w:val="1"/>
      <w:marLeft w:val="0"/>
      <w:marRight w:val="0"/>
      <w:marTop w:val="0"/>
      <w:marBottom w:val="0"/>
      <w:divBdr>
        <w:top w:val="none" w:sz="0" w:space="0" w:color="auto"/>
        <w:left w:val="none" w:sz="0" w:space="0" w:color="auto"/>
        <w:bottom w:val="none" w:sz="0" w:space="0" w:color="auto"/>
        <w:right w:val="none" w:sz="0" w:space="0" w:color="auto"/>
      </w:divBdr>
      <w:divsChild>
        <w:div w:id="1239898714">
          <w:marLeft w:val="0"/>
          <w:marRight w:val="0"/>
          <w:marTop w:val="0"/>
          <w:marBottom w:val="0"/>
          <w:divBdr>
            <w:top w:val="none" w:sz="0" w:space="0" w:color="auto"/>
            <w:left w:val="none" w:sz="0" w:space="0" w:color="auto"/>
            <w:bottom w:val="none" w:sz="0" w:space="0" w:color="auto"/>
            <w:right w:val="none" w:sz="0" w:space="0" w:color="auto"/>
          </w:divBdr>
        </w:div>
        <w:div w:id="1499343554">
          <w:marLeft w:val="0"/>
          <w:marRight w:val="0"/>
          <w:marTop w:val="0"/>
          <w:marBottom w:val="0"/>
          <w:divBdr>
            <w:top w:val="none" w:sz="0" w:space="0" w:color="auto"/>
            <w:left w:val="none" w:sz="0" w:space="0" w:color="auto"/>
            <w:bottom w:val="none" w:sz="0" w:space="0" w:color="auto"/>
            <w:right w:val="none" w:sz="0" w:space="0" w:color="auto"/>
          </w:divBdr>
        </w:div>
      </w:divsChild>
    </w:div>
    <w:div w:id="1859931344">
      <w:bodyDiv w:val="1"/>
      <w:marLeft w:val="0"/>
      <w:marRight w:val="0"/>
      <w:marTop w:val="0"/>
      <w:marBottom w:val="0"/>
      <w:divBdr>
        <w:top w:val="none" w:sz="0" w:space="0" w:color="auto"/>
        <w:left w:val="none" w:sz="0" w:space="0" w:color="auto"/>
        <w:bottom w:val="none" w:sz="0" w:space="0" w:color="auto"/>
        <w:right w:val="none" w:sz="0" w:space="0" w:color="auto"/>
      </w:divBdr>
      <w:divsChild>
        <w:div w:id="187453895">
          <w:marLeft w:val="0"/>
          <w:marRight w:val="0"/>
          <w:marTop w:val="0"/>
          <w:marBottom w:val="0"/>
          <w:divBdr>
            <w:top w:val="none" w:sz="0" w:space="0" w:color="auto"/>
            <w:left w:val="none" w:sz="0" w:space="0" w:color="auto"/>
            <w:bottom w:val="none" w:sz="0" w:space="0" w:color="auto"/>
            <w:right w:val="none" w:sz="0" w:space="0" w:color="auto"/>
          </w:divBdr>
        </w:div>
        <w:div w:id="1494636570">
          <w:marLeft w:val="0"/>
          <w:marRight w:val="0"/>
          <w:marTop w:val="0"/>
          <w:marBottom w:val="0"/>
          <w:divBdr>
            <w:top w:val="none" w:sz="0" w:space="0" w:color="auto"/>
            <w:left w:val="none" w:sz="0" w:space="0" w:color="auto"/>
            <w:bottom w:val="none" w:sz="0" w:space="0" w:color="auto"/>
            <w:right w:val="none" w:sz="0" w:space="0" w:color="auto"/>
          </w:divBdr>
        </w:div>
        <w:div w:id="32389649">
          <w:marLeft w:val="0"/>
          <w:marRight w:val="0"/>
          <w:marTop w:val="0"/>
          <w:marBottom w:val="0"/>
          <w:divBdr>
            <w:top w:val="none" w:sz="0" w:space="0" w:color="auto"/>
            <w:left w:val="none" w:sz="0" w:space="0" w:color="auto"/>
            <w:bottom w:val="none" w:sz="0" w:space="0" w:color="auto"/>
            <w:right w:val="none" w:sz="0" w:space="0" w:color="auto"/>
          </w:divBdr>
        </w:div>
        <w:div w:id="1056272178">
          <w:marLeft w:val="0"/>
          <w:marRight w:val="0"/>
          <w:marTop w:val="0"/>
          <w:marBottom w:val="0"/>
          <w:divBdr>
            <w:top w:val="none" w:sz="0" w:space="0" w:color="auto"/>
            <w:left w:val="none" w:sz="0" w:space="0" w:color="auto"/>
            <w:bottom w:val="none" w:sz="0" w:space="0" w:color="auto"/>
            <w:right w:val="none" w:sz="0" w:space="0" w:color="auto"/>
          </w:divBdr>
        </w:div>
        <w:div w:id="1977299209">
          <w:marLeft w:val="0"/>
          <w:marRight w:val="0"/>
          <w:marTop w:val="0"/>
          <w:marBottom w:val="0"/>
          <w:divBdr>
            <w:top w:val="none" w:sz="0" w:space="0" w:color="auto"/>
            <w:left w:val="none" w:sz="0" w:space="0" w:color="auto"/>
            <w:bottom w:val="none" w:sz="0" w:space="0" w:color="auto"/>
            <w:right w:val="none" w:sz="0" w:space="0" w:color="auto"/>
          </w:divBdr>
        </w:div>
        <w:div w:id="1303845243">
          <w:marLeft w:val="0"/>
          <w:marRight w:val="0"/>
          <w:marTop w:val="0"/>
          <w:marBottom w:val="0"/>
          <w:divBdr>
            <w:top w:val="none" w:sz="0" w:space="0" w:color="auto"/>
            <w:left w:val="none" w:sz="0" w:space="0" w:color="auto"/>
            <w:bottom w:val="none" w:sz="0" w:space="0" w:color="auto"/>
            <w:right w:val="none" w:sz="0" w:space="0" w:color="auto"/>
          </w:divBdr>
        </w:div>
        <w:div w:id="134184058">
          <w:marLeft w:val="0"/>
          <w:marRight w:val="0"/>
          <w:marTop w:val="0"/>
          <w:marBottom w:val="0"/>
          <w:divBdr>
            <w:top w:val="none" w:sz="0" w:space="0" w:color="auto"/>
            <w:left w:val="none" w:sz="0" w:space="0" w:color="auto"/>
            <w:bottom w:val="none" w:sz="0" w:space="0" w:color="auto"/>
            <w:right w:val="none" w:sz="0" w:space="0" w:color="auto"/>
          </w:divBdr>
        </w:div>
        <w:div w:id="11495954">
          <w:marLeft w:val="0"/>
          <w:marRight w:val="0"/>
          <w:marTop w:val="0"/>
          <w:marBottom w:val="0"/>
          <w:divBdr>
            <w:top w:val="none" w:sz="0" w:space="0" w:color="auto"/>
            <w:left w:val="none" w:sz="0" w:space="0" w:color="auto"/>
            <w:bottom w:val="none" w:sz="0" w:space="0" w:color="auto"/>
            <w:right w:val="none" w:sz="0" w:space="0" w:color="auto"/>
          </w:divBdr>
        </w:div>
        <w:div w:id="1359087610">
          <w:marLeft w:val="0"/>
          <w:marRight w:val="0"/>
          <w:marTop w:val="0"/>
          <w:marBottom w:val="0"/>
          <w:divBdr>
            <w:top w:val="none" w:sz="0" w:space="0" w:color="auto"/>
            <w:left w:val="none" w:sz="0" w:space="0" w:color="auto"/>
            <w:bottom w:val="none" w:sz="0" w:space="0" w:color="auto"/>
            <w:right w:val="none" w:sz="0" w:space="0" w:color="auto"/>
          </w:divBdr>
        </w:div>
        <w:div w:id="447621259">
          <w:marLeft w:val="0"/>
          <w:marRight w:val="0"/>
          <w:marTop w:val="0"/>
          <w:marBottom w:val="0"/>
          <w:divBdr>
            <w:top w:val="none" w:sz="0" w:space="0" w:color="auto"/>
            <w:left w:val="none" w:sz="0" w:space="0" w:color="auto"/>
            <w:bottom w:val="none" w:sz="0" w:space="0" w:color="auto"/>
            <w:right w:val="none" w:sz="0" w:space="0" w:color="auto"/>
          </w:divBdr>
        </w:div>
      </w:divsChild>
    </w:div>
    <w:div w:id="1874269733">
      <w:bodyDiv w:val="1"/>
      <w:marLeft w:val="0"/>
      <w:marRight w:val="0"/>
      <w:marTop w:val="0"/>
      <w:marBottom w:val="0"/>
      <w:divBdr>
        <w:top w:val="none" w:sz="0" w:space="0" w:color="auto"/>
        <w:left w:val="none" w:sz="0" w:space="0" w:color="auto"/>
        <w:bottom w:val="none" w:sz="0" w:space="0" w:color="auto"/>
        <w:right w:val="none" w:sz="0" w:space="0" w:color="auto"/>
      </w:divBdr>
    </w:div>
    <w:div w:id="1886141964">
      <w:bodyDiv w:val="1"/>
      <w:marLeft w:val="0"/>
      <w:marRight w:val="0"/>
      <w:marTop w:val="0"/>
      <w:marBottom w:val="0"/>
      <w:divBdr>
        <w:top w:val="none" w:sz="0" w:space="0" w:color="auto"/>
        <w:left w:val="none" w:sz="0" w:space="0" w:color="auto"/>
        <w:bottom w:val="none" w:sz="0" w:space="0" w:color="auto"/>
        <w:right w:val="none" w:sz="0" w:space="0" w:color="auto"/>
      </w:divBdr>
    </w:div>
    <w:div w:id="1971550631">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1">
          <w:marLeft w:val="0"/>
          <w:marRight w:val="0"/>
          <w:marTop w:val="0"/>
          <w:marBottom w:val="0"/>
          <w:divBdr>
            <w:top w:val="none" w:sz="0" w:space="0" w:color="auto"/>
            <w:left w:val="none" w:sz="0" w:space="0" w:color="auto"/>
            <w:bottom w:val="none" w:sz="0" w:space="0" w:color="auto"/>
            <w:right w:val="none" w:sz="0" w:space="0" w:color="auto"/>
          </w:divBdr>
        </w:div>
        <w:div w:id="1572957518">
          <w:marLeft w:val="0"/>
          <w:marRight w:val="0"/>
          <w:marTop w:val="0"/>
          <w:marBottom w:val="0"/>
          <w:divBdr>
            <w:top w:val="none" w:sz="0" w:space="0" w:color="auto"/>
            <w:left w:val="none" w:sz="0" w:space="0" w:color="auto"/>
            <w:bottom w:val="none" w:sz="0" w:space="0" w:color="auto"/>
            <w:right w:val="none" w:sz="0" w:space="0" w:color="auto"/>
          </w:divBdr>
        </w:div>
        <w:div w:id="1796025242">
          <w:marLeft w:val="0"/>
          <w:marRight w:val="0"/>
          <w:marTop w:val="0"/>
          <w:marBottom w:val="0"/>
          <w:divBdr>
            <w:top w:val="none" w:sz="0" w:space="0" w:color="auto"/>
            <w:left w:val="none" w:sz="0" w:space="0" w:color="auto"/>
            <w:bottom w:val="none" w:sz="0" w:space="0" w:color="auto"/>
            <w:right w:val="none" w:sz="0" w:space="0" w:color="auto"/>
          </w:divBdr>
        </w:div>
        <w:div w:id="1381325779">
          <w:marLeft w:val="0"/>
          <w:marRight w:val="0"/>
          <w:marTop w:val="0"/>
          <w:marBottom w:val="0"/>
          <w:divBdr>
            <w:top w:val="none" w:sz="0" w:space="0" w:color="auto"/>
            <w:left w:val="none" w:sz="0" w:space="0" w:color="auto"/>
            <w:bottom w:val="none" w:sz="0" w:space="0" w:color="auto"/>
            <w:right w:val="none" w:sz="0" w:space="0" w:color="auto"/>
          </w:divBdr>
        </w:div>
        <w:div w:id="1640114485">
          <w:marLeft w:val="0"/>
          <w:marRight w:val="0"/>
          <w:marTop w:val="0"/>
          <w:marBottom w:val="0"/>
          <w:divBdr>
            <w:top w:val="none" w:sz="0" w:space="0" w:color="auto"/>
            <w:left w:val="none" w:sz="0" w:space="0" w:color="auto"/>
            <w:bottom w:val="none" w:sz="0" w:space="0" w:color="auto"/>
            <w:right w:val="none" w:sz="0" w:space="0" w:color="auto"/>
          </w:divBdr>
        </w:div>
        <w:div w:id="1584872755">
          <w:marLeft w:val="0"/>
          <w:marRight w:val="0"/>
          <w:marTop w:val="0"/>
          <w:marBottom w:val="0"/>
          <w:divBdr>
            <w:top w:val="none" w:sz="0" w:space="0" w:color="auto"/>
            <w:left w:val="none" w:sz="0" w:space="0" w:color="auto"/>
            <w:bottom w:val="none" w:sz="0" w:space="0" w:color="auto"/>
            <w:right w:val="none" w:sz="0" w:space="0" w:color="auto"/>
          </w:divBdr>
        </w:div>
      </w:divsChild>
    </w:div>
    <w:div w:id="1973367303">
      <w:bodyDiv w:val="1"/>
      <w:marLeft w:val="0"/>
      <w:marRight w:val="0"/>
      <w:marTop w:val="0"/>
      <w:marBottom w:val="0"/>
      <w:divBdr>
        <w:top w:val="none" w:sz="0" w:space="0" w:color="auto"/>
        <w:left w:val="none" w:sz="0" w:space="0" w:color="auto"/>
        <w:bottom w:val="none" w:sz="0" w:space="0" w:color="auto"/>
        <w:right w:val="none" w:sz="0" w:space="0" w:color="auto"/>
      </w:divBdr>
      <w:divsChild>
        <w:div w:id="1142580409">
          <w:marLeft w:val="0"/>
          <w:marRight w:val="0"/>
          <w:marTop w:val="0"/>
          <w:marBottom w:val="0"/>
          <w:divBdr>
            <w:top w:val="none" w:sz="0" w:space="0" w:color="auto"/>
            <w:left w:val="none" w:sz="0" w:space="0" w:color="auto"/>
            <w:bottom w:val="none" w:sz="0" w:space="0" w:color="auto"/>
            <w:right w:val="none" w:sz="0" w:space="0" w:color="auto"/>
          </w:divBdr>
        </w:div>
        <w:div w:id="634066905">
          <w:marLeft w:val="0"/>
          <w:marRight w:val="0"/>
          <w:marTop w:val="0"/>
          <w:marBottom w:val="0"/>
          <w:divBdr>
            <w:top w:val="none" w:sz="0" w:space="0" w:color="auto"/>
            <w:left w:val="none" w:sz="0" w:space="0" w:color="auto"/>
            <w:bottom w:val="none" w:sz="0" w:space="0" w:color="auto"/>
            <w:right w:val="none" w:sz="0" w:space="0" w:color="auto"/>
          </w:divBdr>
        </w:div>
        <w:div w:id="9992170">
          <w:marLeft w:val="0"/>
          <w:marRight w:val="0"/>
          <w:marTop w:val="0"/>
          <w:marBottom w:val="0"/>
          <w:divBdr>
            <w:top w:val="none" w:sz="0" w:space="0" w:color="auto"/>
            <w:left w:val="none" w:sz="0" w:space="0" w:color="auto"/>
            <w:bottom w:val="none" w:sz="0" w:space="0" w:color="auto"/>
            <w:right w:val="none" w:sz="0" w:space="0" w:color="auto"/>
          </w:divBdr>
        </w:div>
        <w:div w:id="134295247">
          <w:marLeft w:val="0"/>
          <w:marRight w:val="0"/>
          <w:marTop w:val="0"/>
          <w:marBottom w:val="0"/>
          <w:divBdr>
            <w:top w:val="none" w:sz="0" w:space="0" w:color="auto"/>
            <w:left w:val="none" w:sz="0" w:space="0" w:color="auto"/>
            <w:bottom w:val="none" w:sz="0" w:space="0" w:color="auto"/>
            <w:right w:val="none" w:sz="0" w:space="0" w:color="auto"/>
          </w:divBdr>
        </w:div>
        <w:div w:id="1283414559">
          <w:marLeft w:val="0"/>
          <w:marRight w:val="0"/>
          <w:marTop w:val="0"/>
          <w:marBottom w:val="0"/>
          <w:divBdr>
            <w:top w:val="none" w:sz="0" w:space="0" w:color="auto"/>
            <w:left w:val="none" w:sz="0" w:space="0" w:color="auto"/>
            <w:bottom w:val="none" w:sz="0" w:space="0" w:color="auto"/>
            <w:right w:val="none" w:sz="0" w:space="0" w:color="auto"/>
          </w:divBdr>
        </w:div>
      </w:divsChild>
    </w:div>
    <w:div w:id="1980576586">
      <w:bodyDiv w:val="1"/>
      <w:marLeft w:val="0"/>
      <w:marRight w:val="0"/>
      <w:marTop w:val="0"/>
      <w:marBottom w:val="0"/>
      <w:divBdr>
        <w:top w:val="none" w:sz="0" w:space="0" w:color="auto"/>
        <w:left w:val="none" w:sz="0" w:space="0" w:color="auto"/>
        <w:bottom w:val="none" w:sz="0" w:space="0" w:color="auto"/>
        <w:right w:val="none" w:sz="0" w:space="0" w:color="auto"/>
      </w:divBdr>
    </w:div>
    <w:div w:id="2056998841">
      <w:bodyDiv w:val="1"/>
      <w:marLeft w:val="0"/>
      <w:marRight w:val="0"/>
      <w:marTop w:val="0"/>
      <w:marBottom w:val="0"/>
      <w:divBdr>
        <w:top w:val="none" w:sz="0" w:space="0" w:color="auto"/>
        <w:left w:val="none" w:sz="0" w:space="0" w:color="auto"/>
        <w:bottom w:val="none" w:sz="0" w:space="0" w:color="auto"/>
        <w:right w:val="none" w:sz="0" w:space="0" w:color="auto"/>
      </w:divBdr>
      <w:divsChild>
        <w:div w:id="1661346822">
          <w:marLeft w:val="0"/>
          <w:marRight w:val="0"/>
          <w:marTop w:val="0"/>
          <w:marBottom w:val="0"/>
          <w:divBdr>
            <w:top w:val="none" w:sz="0" w:space="0" w:color="auto"/>
            <w:left w:val="none" w:sz="0" w:space="0" w:color="auto"/>
            <w:bottom w:val="none" w:sz="0" w:space="0" w:color="auto"/>
            <w:right w:val="none" w:sz="0" w:space="0" w:color="auto"/>
          </w:divBdr>
        </w:div>
      </w:divsChild>
    </w:div>
    <w:div w:id="2090687582">
      <w:bodyDiv w:val="1"/>
      <w:marLeft w:val="0"/>
      <w:marRight w:val="0"/>
      <w:marTop w:val="0"/>
      <w:marBottom w:val="0"/>
      <w:divBdr>
        <w:top w:val="none" w:sz="0" w:space="0" w:color="auto"/>
        <w:left w:val="none" w:sz="0" w:space="0" w:color="auto"/>
        <w:bottom w:val="none" w:sz="0" w:space="0" w:color="auto"/>
        <w:right w:val="none" w:sz="0" w:space="0" w:color="auto"/>
      </w:divBdr>
      <w:divsChild>
        <w:div w:id="1778256394">
          <w:marLeft w:val="418"/>
          <w:marRight w:val="0"/>
          <w:marTop w:val="280"/>
          <w:marBottom w:val="0"/>
          <w:divBdr>
            <w:top w:val="none" w:sz="0" w:space="0" w:color="auto"/>
            <w:left w:val="none" w:sz="0" w:space="0" w:color="auto"/>
            <w:bottom w:val="none" w:sz="0" w:space="0" w:color="auto"/>
            <w:right w:val="none" w:sz="0" w:space="0" w:color="auto"/>
          </w:divBdr>
        </w:div>
        <w:div w:id="606229402">
          <w:marLeft w:val="418"/>
          <w:marRight w:val="0"/>
          <w:marTop w:val="280"/>
          <w:marBottom w:val="0"/>
          <w:divBdr>
            <w:top w:val="none" w:sz="0" w:space="0" w:color="auto"/>
            <w:left w:val="none" w:sz="0" w:space="0" w:color="auto"/>
            <w:bottom w:val="none" w:sz="0" w:space="0" w:color="auto"/>
            <w:right w:val="none" w:sz="0" w:space="0" w:color="auto"/>
          </w:divBdr>
        </w:div>
        <w:div w:id="1823543821">
          <w:marLeft w:val="418"/>
          <w:marRight w:val="0"/>
          <w:marTop w:val="280"/>
          <w:marBottom w:val="0"/>
          <w:divBdr>
            <w:top w:val="none" w:sz="0" w:space="0" w:color="auto"/>
            <w:left w:val="none" w:sz="0" w:space="0" w:color="auto"/>
            <w:bottom w:val="none" w:sz="0" w:space="0" w:color="auto"/>
            <w:right w:val="none" w:sz="0" w:space="0" w:color="auto"/>
          </w:divBdr>
        </w:div>
        <w:div w:id="731581320">
          <w:marLeft w:val="418"/>
          <w:marRight w:val="0"/>
          <w:marTop w:val="280"/>
          <w:marBottom w:val="0"/>
          <w:divBdr>
            <w:top w:val="none" w:sz="0" w:space="0" w:color="auto"/>
            <w:left w:val="none" w:sz="0" w:space="0" w:color="auto"/>
            <w:bottom w:val="none" w:sz="0" w:space="0" w:color="auto"/>
            <w:right w:val="none" w:sz="0" w:space="0" w:color="auto"/>
          </w:divBdr>
        </w:div>
      </w:divsChild>
    </w:div>
    <w:div w:id="2116973561">
      <w:bodyDiv w:val="1"/>
      <w:marLeft w:val="0"/>
      <w:marRight w:val="0"/>
      <w:marTop w:val="0"/>
      <w:marBottom w:val="0"/>
      <w:divBdr>
        <w:top w:val="none" w:sz="0" w:space="0" w:color="auto"/>
        <w:left w:val="none" w:sz="0" w:space="0" w:color="auto"/>
        <w:bottom w:val="none" w:sz="0" w:space="0" w:color="auto"/>
        <w:right w:val="none" w:sz="0" w:space="0" w:color="auto"/>
      </w:divBdr>
      <w:divsChild>
        <w:div w:id="1066880738">
          <w:marLeft w:val="0"/>
          <w:marRight w:val="0"/>
          <w:marTop w:val="0"/>
          <w:marBottom w:val="0"/>
          <w:divBdr>
            <w:top w:val="none" w:sz="0" w:space="0" w:color="auto"/>
            <w:left w:val="none" w:sz="0" w:space="0" w:color="auto"/>
            <w:bottom w:val="none" w:sz="0" w:space="0" w:color="auto"/>
            <w:right w:val="none" w:sz="0" w:space="0" w:color="auto"/>
          </w:divBdr>
        </w:div>
        <w:div w:id="1511218549">
          <w:marLeft w:val="0"/>
          <w:marRight w:val="0"/>
          <w:marTop w:val="0"/>
          <w:marBottom w:val="0"/>
          <w:divBdr>
            <w:top w:val="none" w:sz="0" w:space="0" w:color="auto"/>
            <w:left w:val="none" w:sz="0" w:space="0" w:color="auto"/>
            <w:bottom w:val="none" w:sz="0" w:space="0" w:color="auto"/>
            <w:right w:val="none" w:sz="0" w:space="0" w:color="auto"/>
          </w:divBdr>
        </w:div>
        <w:div w:id="1729718585">
          <w:marLeft w:val="0"/>
          <w:marRight w:val="0"/>
          <w:marTop w:val="0"/>
          <w:marBottom w:val="0"/>
          <w:divBdr>
            <w:top w:val="none" w:sz="0" w:space="0" w:color="auto"/>
            <w:left w:val="none" w:sz="0" w:space="0" w:color="auto"/>
            <w:bottom w:val="none" w:sz="0" w:space="0" w:color="auto"/>
            <w:right w:val="none" w:sz="0" w:space="0" w:color="auto"/>
          </w:divBdr>
        </w:div>
        <w:div w:id="1627159958">
          <w:marLeft w:val="0"/>
          <w:marRight w:val="0"/>
          <w:marTop w:val="0"/>
          <w:marBottom w:val="0"/>
          <w:divBdr>
            <w:top w:val="none" w:sz="0" w:space="0" w:color="auto"/>
            <w:left w:val="none" w:sz="0" w:space="0" w:color="auto"/>
            <w:bottom w:val="none" w:sz="0" w:space="0" w:color="auto"/>
            <w:right w:val="none" w:sz="0" w:space="0" w:color="auto"/>
          </w:divBdr>
        </w:div>
      </w:divsChild>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sChild>
        <w:div w:id="1871529522">
          <w:marLeft w:val="0"/>
          <w:marRight w:val="0"/>
          <w:marTop w:val="0"/>
          <w:marBottom w:val="0"/>
          <w:divBdr>
            <w:top w:val="none" w:sz="0" w:space="0" w:color="auto"/>
            <w:left w:val="none" w:sz="0" w:space="0" w:color="auto"/>
            <w:bottom w:val="none" w:sz="0" w:space="0" w:color="auto"/>
            <w:right w:val="none" w:sz="0" w:space="0" w:color="auto"/>
          </w:divBdr>
        </w:div>
        <w:div w:id="397485980">
          <w:marLeft w:val="0"/>
          <w:marRight w:val="0"/>
          <w:marTop w:val="0"/>
          <w:marBottom w:val="0"/>
          <w:divBdr>
            <w:top w:val="none" w:sz="0" w:space="0" w:color="auto"/>
            <w:left w:val="none" w:sz="0" w:space="0" w:color="auto"/>
            <w:bottom w:val="none" w:sz="0" w:space="0" w:color="auto"/>
            <w:right w:val="none" w:sz="0" w:space="0" w:color="auto"/>
          </w:divBdr>
        </w:div>
        <w:div w:id="436290124">
          <w:marLeft w:val="0"/>
          <w:marRight w:val="0"/>
          <w:marTop w:val="0"/>
          <w:marBottom w:val="0"/>
          <w:divBdr>
            <w:top w:val="none" w:sz="0" w:space="0" w:color="auto"/>
            <w:left w:val="none" w:sz="0" w:space="0" w:color="auto"/>
            <w:bottom w:val="none" w:sz="0" w:space="0" w:color="auto"/>
            <w:right w:val="none" w:sz="0" w:space="0" w:color="auto"/>
          </w:divBdr>
        </w:div>
        <w:div w:id="1885291451">
          <w:marLeft w:val="0"/>
          <w:marRight w:val="0"/>
          <w:marTop w:val="0"/>
          <w:marBottom w:val="0"/>
          <w:divBdr>
            <w:top w:val="none" w:sz="0" w:space="0" w:color="auto"/>
            <w:left w:val="none" w:sz="0" w:space="0" w:color="auto"/>
            <w:bottom w:val="none" w:sz="0" w:space="0" w:color="auto"/>
            <w:right w:val="none" w:sz="0" w:space="0" w:color="auto"/>
          </w:divBdr>
        </w:div>
        <w:div w:id="5787413">
          <w:marLeft w:val="0"/>
          <w:marRight w:val="0"/>
          <w:marTop w:val="0"/>
          <w:marBottom w:val="0"/>
          <w:divBdr>
            <w:top w:val="none" w:sz="0" w:space="0" w:color="auto"/>
            <w:left w:val="none" w:sz="0" w:space="0" w:color="auto"/>
            <w:bottom w:val="none" w:sz="0" w:space="0" w:color="auto"/>
            <w:right w:val="none" w:sz="0" w:space="0" w:color="auto"/>
          </w:divBdr>
        </w:div>
      </w:divsChild>
    </w:div>
    <w:div w:id="214704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ytimes.com/2007/08/05/magazine/05autism-t.html?pagewanted=6&amp;fta=y" TargetMode="External"/><Relationship Id="rId21" Type="http://schemas.openxmlformats.org/officeDocument/2006/relationships/hyperlink" Target="https://www.agcas.org.uk/Knowledge-Centre/7991a7d5-84a0-4fe1-bbdc-5313d9039486" TargetMode="External"/><Relationship Id="rId42" Type="http://schemas.openxmlformats.org/officeDocument/2006/relationships/hyperlink" Target="https://www.eurofound.europa.eu/surveys/european-quality-of-life-surveys/european-quality-of-life-survey-2016" TargetMode="External"/><Relationship Id="rId47" Type="http://schemas.openxmlformats.org/officeDocument/2006/relationships/hyperlink" Target="http://www.pstcc.edu.facstaff/dking/interpr.htm" TargetMode="External"/><Relationship Id="rId63" Type="http://schemas.openxmlformats.org/officeDocument/2006/relationships/hyperlink" Target="https://www.legislation.gov.uk/ukpga/2009/15/contents" TargetMode="External"/><Relationship Id="rId68" Type="http://schemas.openxmlformats.org/officeDocument/2006/relationships/hyperlink" Target="https://www.refworld.org/docid/3ae6b5a7a.html" TargetMode="External"/><Relationship Id="rId84" Type="http://schemas.openxmlformats.org/officeDocument/2006/relationships/chart" Target="charts/chart1.xml"/><Relationship Id="rId16" Type="http://schemas.openxmlformats.org/officeDocument/2006/relationships/diagramLayout" Target="diagrams/layout2.xml"/><Relationship Id="rId11" Type="http://schemas.openxmlformats.org/officeDocument/2006/relationships/diagramLayout" Target="diagrams/layout1.xml"/><Relationship Id="rId32" Type="http://schemas.openxmlformats.org/officeDocument/2006/relationships/hyperlink" Target="http://www.esrcsocietytoday.ac.uk/sp45-hes34T" TargetMode="External"/><Relationship Id="rId37" Type="http://schemas.openxmlformats.org/officeDocument/2006/relationships/hyperlink" Target="https://www.gov.uk/government/news/call-for-universities-to-improve-support-for-disabled-students" TargetMode="External"/><Relationship Id="rId53" Type="http://schemas.openxmlformats.org/officeDocument/2006/relationships/hyperlink" Target="https://www.autism.org.uk/about/strategy/overview.aspx%20Accessed%204th%20June%202020" TargetMode="External"/><Relationship Id="rId58" Type="http://schemas.openxmlformats.org/officeDocument/2006/relationships/hyperlink" Target="https://researchbriefings.parliament.uk/ResearchBriefing/Summary/CBP-7540" TargetMode="External"/><Relationship Id="rId74" Type="http://schemas.openxmlformats.org/officeDocument/2006/relationships/hyperlink" Target="mailto:l.dean@sheffield.ac.uk" TargetMode="External"/><Relationship Id="rId79" Type="http://schemas.openxmlformats.org/officeDocument/2006/relationships/image" Target="media/image7.wmf"/><Relationship Id="rId5" Type="http://schemas.openxmlformats.org/officeDocument/2006/relationships/webSettings" Target="webSettings.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hyperlink" Target="http://www.agcas.org.uk/assets/download?file=6686&amp;parent=74" TargetMode="External"/><Relationship Id="rId27" Type="http://schemas.openxmlformats.org/officeDocument/2006/relationships/hyperlink" Target="https://nfb.org/images/nfb/publications/jbir/jbir15/jbir050202abs.html" TargetMode="External"/><Relationship Id="rId30" Type="http://schemas.openxmlformats.org/officeDocument/2006/relationships/hyperlink" Target="https://www.bps.org.uk/news-and-policy/bps-code-human-research-ethics-2nd-edition-2014" TargetMode="External"/><Relationship Id="rId35" Type="http://schemas.openxmlformats.org/officeDocument/2006/relationships/hyperlink" Target="http://search.proquest.com/docview/194226004/61886E3F388F4EE9PQ/2?accountid=13828" TargetMode="External"/><Relationship Id="rId43" Type="http://schemas.openxmlformats.org/officeDocument/2006/relationships/hyperlink" Target="http://www.qualitative-research.net/index.php/fqs/about/displayMembership/2" TargetMode="External"/><Relationship Id="rId48" Type="http://schemas.openxmlformats.org/officeDocument/2006/relationships/hyperlink" Target="https://luminate.prospects.ac.uk/supporting-autistic-graduates-into-the-workplace?utm_medium=email&amp;utm_content=Supporting%20autistic%20graduates%20in%20the%20workplace&amp;utm_campaign=638&amp;utm_source=Luminate-Newsletter" TargetMode="External"/><Relationship Id="rId56" Type="http://schemas.openxmlformats.org/officeDocument/2006/relationships/hyperlink" Target="http://www.larry-arnold.net/Autonomy/index.php/autonomy" TargetMode="External"/><Relationship Id="rId64" Type="http://schemas.openxmlformats.org/officeDocument/2006/relationships/hyperlink" Target="https://www.legislation.gov.uk/ukpga/2009/15/contents" TargetMode="External"/><Relationship Id="rId69" Type="http://schemas.openxmlformats.org/officeDocument/2006/relationships/hyperlink" Target="http://www.cdc.gov/ncbddd/autism/data.html" TargetMode="External"/><Relationship Id="rId77" Type="http://schemas.openxmlformats.org/officeDocument/2006/relationships/image" Target="media/image5.wmf"/><Relationship Id="rId8" Type="http://schemas.openxmlformats.org/officeDocument/2006/relationships/image" Target="media/image1.png"/><Relationship Id="rId51" Type="http://schemas.openxmlformats.org/officeDocument/2006/relationships/hyperlink" Target="http://www.qualitative-research.net/index.php/fqs/article/viewArticle/1428/3027" TargetMode="External"/><Relationship Id="rId72" Type="http://schemas.openxmlformats.org/officeDocument/2006/relationships/hyperlink" Target="mailto:l.dean@sheffield.ac.uk" TargetMode="External"/><Relationship Id="rId80" Type="http://schemas.openxmlformats.org/officeDocument/2006/relationships/image" Target="media/image8.w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www.autismspeaks.org/applied-behavior-analysis-aba-0" TargetMode="External"/><Relationship Id="rId33" Type="http://schemas.openxmlformats.org/officeDocument/2006/relationships/hyperlink" Target="http://educationandskills.cbi.org.uk/reports/" TargetMode="External"/><Relationship Id="rId38" Type="http://schemas.openxmlformats.org/officeDocument/2006/relationships/hyperlink" Target="https://www.gov.uk/government/publications/disability-facts-and-figures/disability-facts-and-figures" TargetMode="External"/><Relationship Id="rId46" Type="http://schemas.openxmlformats.org/officeDocument/2006/relationships/hyperlink" Target="https://www.gov.uk/government/speeches/higher-education-fulfilling-our-potential" TargetMode="External"/><Relationship Id="rId59" Type="http://schemas.openxmlformats.org/officeDocument/2006/relationships/hyperlink" Target="http://www.socresonline.org.uk/5/4/reay.html" TargetMode="External"/><Relationship Id="rId67" Type="http://schemas.openxmlformats.org/officeDocument/2006/relationships/hyperlink" Target="https://www.refworld.org/docid/45f973632.html" TargetMode="External"/><Relationship Id="rId20" Type="http://schemas.openxmlformats.org/officeDocument/2006/relationships/image" Target="media/image2.png"/><Relationship Id="rId41" Type="http://schemas.openxmlformats.org/officeDocument/2006/relationships/hyperlink" Target="http://uk.practicallaw.com/uklegislation/uksi/2010/1736/contents" TargetMode="External"/><Relationship Id="rId54" Type="http://schemas.openxmlformats.org/officeDocument/2006/relationships/hyperlink" Target="https://www.autism.org.uk/get-involved/media-centre/news/2018-04-25-hidden-crisis-autism-and-loneliness.aspx" TargetMode="External"/><Relationship Id="rId62" Type="http://schemas.openxmlformats.org/officeDocument/2006/relationships/hyperlink" Target="http://ireland.ashoka.org/fellow/thorkil-sonne" TargetMode="External"/><Relationship Id="rId70" Type="http://schemas.openxmlformats.org/officeDocument/2006/relationships/hyperlink" Target="https://www.spectrumnews.org/features/special-reports/dsm-5s-take-autism-five-years/" TargetMode="External"/><Relationship Id="rId75" Type="http://schemas.openxmlformats.org/officeDocument/2006/relationships/hyperlink" Target="mailto:c.hart@sheffield.ac.uk"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http://www.appg-socialmobility.org/" TargetMode="External"/><Relationship Id="rId28" Type="http://schemas.openxmlformats.org/officeDocument/2006/relationships/hyperlink" Target="https://www.researchgate.net/publication/263926940_What_VUCA_really_means_for_you" TargetMode="External"/><Relationship Id="rId36" Type="http://schemas.openxmlformats.org/officeDocument/2006/relationships/image" Target="media/image3.gif"/><Relationship Id="rId49" Type="http://schemas.openxmlformats.org/officeDocument/2006/relationships/hyperlink" Target="http://www.edge.co.uk/media/63412/employability_skills_as_pdf_-_final_online_version.pdf" TargetMode="External"/><Relationship Id="rId57" Type="http://schemas.openxmlformats.org/officeDocument/2006/relationships/hyperlink" Target="http://www.bis.gov.uk/policies/higher-education/access-to-professions/panel-on-fair-access-professions" TargetMode="External"/><Relationship Id="rId10" Type="http://schemas.openxmlformats.org/officeDocument/2006/relationships/diagramData" Target="diagrams/data1.xml"/><Relationship Id="rId31" Type="http://schemas.openxmlformats.org/officeDocument/2006/relationships/hyperlink" Target="https://www.britishcouncil.org/sites/default/files/languages_for_the_future_2017.pdf" TargetMode="External"/><Relationship Id="rId44" Type="http://schemas.openxmlformats.org/officeDocument/2006/relationships/hyperlink" Target="https://www.hesa.ac.uk/data-and-analysis/staff/table-5" TargetMode="External"/><Relationship Id="rId52" Type="http://schemas.openxmlformats.org/officeDocument/2006/relationships/hyperlink" Target="https://www.nao.org.uk/report/supporting-people-with-autism-through-adulthood/" TargetMode="External"/><Relationship Id="rId60" Type="http://schemas.openxmlformats.org/officeDocument/2006/relationships/hyperlink" Target="https://ies.ed.gov/ncser/pubs/20113004/" TargetMode="External"/><Relationship Id="rId65" Type="http://schemas.openxmlformats.org/officeDocument/2006/relationships/hyperlink" Target="http://www.ukces.org.uk/publications/employability-skills-project" TargetMode="External"/><Relationship Id="rId73" Type="http://schemas.openxmlformats.org/officeDocument/2006/relationships/hyperlink" Target="mailto:l.dean@sheffield.ac.uk" TargetMode="External"/><Relationship Id="rId78" Type="http://schemas.openxmlformats.org/officeDocument/2006/relationships/image" Target="media/image6.wmf"/><Relationship Id="rId81" Type="http://schemas.openxmlformats.org/officeDocument/2006/relationships/image" Target="media/image9.wmf"/><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rongplanet.net"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openxmlformats.org/officeDocument/2006/relationships/hyperlink" Target="http://www.det.vic.gov.au/det/postcomp/pdf/KirbyReport.pdf" TargetMode="External"/><Relationship Id="rId34" Type="http://schemas.openxmlformats.org/officeDocument/2006/relationships/hyperlink" Target="http://www.thecdi.net/Code-of-Ethics" TargetMode="External"/><Relationship Id="rId50" Type="http://schemas.openxmlformats.org/officeDocument/2006/relationships/hyperlink" Target="http://www.hefce.ac.uk/pubs/rdreports/2003/rd13_03/default.asp" TargetMode="External"/><Relationship Id="rId55" Type="http://schemas.openxmlformats.org/officeDocument/2006/relationships/hyperlink" Target="http://disability-studies.leeds.ac.uk/files/library/Oliver-Mikes-paper.pdf" TargetMode="External"/><Relationship Id="rId76"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mailto:l.dean@sheffield.ac.uk" TargetMode="External"/><Relationship Id="rId2" Type="http://schemas.openxmlformats.org/officeDocument/2006/relationships/numbering" Target="numbering.xml"/><Relationship Id="rId29" Type="http://schemas.openxmlformats.org/officeDocument/2006/relationships/hyperlink" Target="https://www.bera.ac.uk/wp-content/uploads/2014/02/BERA-Ethical-Guidelines-2011.pdf?noredirect=1" TargetMode="External"/><Relationship Id="rId24" Type="http://schemas.openxmlformats.org/officeDocument/2006/relationships/hyperlink" Target="http://www.sheffield.ac.uk/staff/news/careers-service-diagnostic-tool-award-1.503693" TargetMode="External"/><Relationship Id="rId40" Type="http://schemas.openxmlformats.org/officeDocument/2006/relationships/hyperlink" Target="http://erikengdahl.se/autism/isnt/" TargetMode="External"/><Relationship Id="rId45" Type="http://schemas.openxmlformats.org/officeDocument/2006/relationships/hyperlink" Target="https://www.hesa.ac.uk/data-and-analysis/staff/table-10" TargetMode="External"/><Relationship Id="rId66" Type="http://schemas.openxmlformats.org/officeDocument/2006/relationships/hyperlink" Target="http://nos.ukces.org.uk/Pages/index.aspx" TargetMode="External"/><Relationship Id="rId61" Type="http://schemas.openxmlformats.org/officeDocument/2006/relationships/hyperlink" Target="https://www.gov.uk/government/speeches/univerisities-minister-sets-vision-for-higher-education" TargetMode="External"/><Relationship Id="rId82" Type="http://schemas.openxmlformats.org/officeDocument/2006/relationships/image" Target="media/image10.wmf"/></Relationships>
</file>

<file path=word/_rels/footnotes.xml.rels><?xml version="1.0" encoding="UTF-8" standalone="yes"?>
<Relationships xmlns="http://schemas.openxmlformats.org/package/2006/relationships"><Relationship Id="rId2" Type="http://schemas.openxmlformats.org/officeDocument/2006/relationships/hyperlink" Target="https://www.random.org/" TargetMode="External"/><Relationship Id="rId1" Type="http://schemas.openxmlformats.org/officeDocument/2006/relationships/hyperlink" Target="https://unistats.ac.u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Disclosure</a:t>
            </a:r>
            <a:r>
              <a:rPr lang="en-GB" baseline="0"/>
              <a:t> of Condition Whilst at University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Autism</c:v>
                </c:pt>
              </c:strCache>
            </c:strRef>
          </c:tx>
          <c:spPr>
            <a:solidFill>
              <a:schemeClr val="accent1"/>
            </a:solidFill>
            <a:ln>
              <a:noFill/>
            </a:ln>
            <a:effectLst/>
          </c:spPr>
          <c:invertIfNegative val="0"/>
          <c:cat>
            <c:strRef>
              <c:f>Sheet1!$A$2:$A$7</c:f>
              <c:strCache>
                <c:ptCount val="5"/>
                <c:pt idx="0">
                  <c:v>Only DDSS</c:v>
                </c:pt>
                <c:pt idx="1">
                  <c:v>No one</c:v>
                </c:pt>
                <c:pt idx="2">
                  <c:v>Some people</c:v>
                </c:pt>
                <c:pt idx="3">
                  <c:v>Most People</c:v>
                </c:pt>
                <c:pt idx="4">
                  <c:v>Everyone</c:v>
                </c:pt>
              </c:strCache>
            </c:strRef>
          </c:cat>
          <c:val>
            <c:numRef>
              <c:f>Sheet1!$B$2:$B$7</c:f>
              <c:numCache>
                <c:formatCode>General</c:formatCode>
                <c:ptCount val="6"/>
                <c:pt idx="0">
                  <c:v>1</c:v>
                </c:pt>
                <c:pt idx="1">
                  <c:v>2</c:v>
                </c:pt>
                <c:pt idx="2">
                  <c:v>7</c:v>
                </c:pt>
                <c:pt idx="3">
                  <c:v>9</c:v>
                </c:pt>
                <c:pt idx="4">
                  <c:v>5</c:v>
                </c:pt>
              </c:numCache>
            </c:numRef>
          </c:val>
          <c:extLst>
            <c:ext xmlns:c16="http://schemas.microsoft.com/office/drawing/2014/chart" uri="{C3380CC4-5D6E-409C-BE32-E72D297353CC}">
              <c16:uniqueId val="{00000000-8A16-4CE2-A36B-FB81D203F1FC}"/>
            </c:ext>
          </c:extLst>
        </c:ser>
        <c:ser>
          <c:idx val="1"/>
          <c:order val="1"/>
          <c:tx>
            <c:strRef>
              <c:f>Sheet1!$C$1</c:f>
              <c:strCache>
                <c:ptCount val="1"/>
                <c:pt idx="0">
                  <c:v>Learning Difficulties</c:v>
                </c:pt>
              </c:strCache>
            </c:strRef>
          </c:tx>
          <c:spPr>
            <a:solidFill>
              <a:schemeClr val="accent2"/>
            </a:solidFill>
            <a:ln>
              <a:noFill/>
            </a:ln>
            <a:effectLst/>
          </c:spPr>
          <c:invertIfNegative val="0"/>
          <c:cat>
            <c:strRef>
              <c:f>Sheet1!$A$2:$A$7</c:f>
              <c:strCache>
                <c:ptCount val="5"/>
                <c:pt idx="0">
                  <c:v>Only DDSS</c:v>
                </c:pt>
                <c:pt idx="1">
                  <c:v>No one</c:v>
                </c:pt>
                <c:pt idx="2">
                  <c:v>Some people</c:v>
                </c:pt>
                <c:pt idx="3">
                  <c:v>Most People</c:v>
                </c:pt>
                <c:pt idx="4">
                  <c:v>Everyone</c:v>
                </c:pt>
              </c:strCache>
            </c:strRef>
          </c:cat>
          <c:val>
            <c:numRef>
              <c:f>Sheet1!$C$2:$C$7</c:f>
              <c:numCache>
                <c:formatCode>General</c:formatCode>
                <c:ptCount val="6"/>
                <c:pt idx="0">
                  <c:v>0</c:v>
                </c:pt>
                <c:pt idx="1">
                  <c:v>0</c:v>
                </c:pt>
                <c:pt idx="2">
                  <c:v>4</c:v>
                </c:pt>
                <c:pt idx="3">
                  <c:v>2</c:v>
                </c:pt>
                <c:pt idx="4">
                  <c:v>1</c:v>
                </c:pt>
              </c:numCache>
            </c:numRef>
          </c:val>
          <c:extLst>
            <c:ext xmlns:c16="http://schemas.microsoft.com/office/drawing/2014/chart" uri="{C3380CC4-5D6E-409C-BE32-E72D297353CC}">
              <c16:uniqueId val="{00000001-8A16-4CE2-A36B-FB81D203F1FC}"/>
            </c:ext>
          </c:extLst>
        </c:ser>
        <c:ser>
          <c:idx val="2"/>
          <c:order val="2"/>
          <c:tx>
            <c:strRef>
              <c:f>Sheet1!$D$1</c:f>
              <c:strCache>
                <c:ptCount val="1"/>
                <c:pt idx="0">
                  <c:v>Physical Disabilities</c:v>
                </c:pt>
              </c:strCache>
            </c:strRef>
          </c:tx>
          <c:spPr>
            <a:solidFill>
              <a:schemeClr val="accent3"/>
            </a:solidFill>
            <a:ln>
              <a:noFill/>
            </a:ln>
            <a:effectLst/>
          </c:spPr>
          <c:invertIfNegative val="0"/>
          <c:cat>
            <c:strRef>
              <c:f>Sheet1!$A$2:$A$7</c:f>
              <c:strCache>
                <c:ptCount val="5"/>
                <c:pt idx="0">
                  <c:v>Only DDSS</c:v>
                </c:pt>
                <c:pt idx="1">
                  <c:v>No one</c:v>
                </c:pt>
                <c:pt idx="2">
                  <c:v>Some people</c:v>
                </c:pt>
                <c:pt idx="3">
                  <c:v>Most People</c:v>
                </c:pt>
                <c:pt idx="4">
                  <c:v>Everyone</c:v>
                </c:pt>
              </c:strCache>
            </c:strRef>
          </c:cat>
          <c:val>
            <c:numRef>
              <c:f>Sheet1!$D$2:$D$7</c:f>
              <c:numCache>
                <c:formatCode>General</c:formatCode>
                <c:ptCount val="6"/>
                <c:pt idx="0">
                  <c:v>0</c:v>
                </c:pt>
                <c:pt idx="1">
                  <c:v>1</c:v>
                </c:pt>
                <c:pt idx="2">
                  <c:v>0</c:v>
                </c:pt>
                <c:pt idx="3">
                  <c:v>2</c:v>
                </c:pt>
                <c:pt idx="4">
                  <c:v>2</c:v>
                </c:pt>
              </c:numCache>
            </c:numRef>
          </c:val>
          <c:extLst>
            <c:ext xmlns:c16="http://schemas.microsoft.com/office/drawing/2014/chart" uri="{C3380CC4-5D6E-409C-BE32-E72D297353CC}">
              <c16:uniqueId val="{00000002-8A16-4CE2-A36B-FB81D203F1FC}"/>
            </c:ext>
          </c:extLst>
        </c:ser>
        <c:ser>
          <c:idx val="3"/>
          <c:order val="3"/>
          <c:tx>
            <c:strRef>
              <c:f>Sheet1!$E$1</c:f>
              <c:strCache>
                <c:ptCount val="1"/>
                <c:pt idx="0">
                  <c:v>Physical Disabilities and Learning Difficulties</c:v>
                </c:pt>
              </c:strCache>
            </c:strRef>
          </c:tx>
          <c:spPr>
            <a:solidFill>
              <a:schemeClr val="accent4"/>
            </a:solidFill>
            <a:ln>
              <a:noFill/>
            </a:ln>
            <a:effectLst/>
          </c:spPr>
          <c:invertIfNegative val="0"/>
          <c:cat>
            <c:strRef>
              <c:f>Sheet1!$A$2:$A$7</c:f>
              <c:strCache>
                <c:ptCount val="5"/>
                <c:pt idx="0">
                  <c:v>Only DDSS</c:v>
                </c:pt>
                <c:pt idx="1">
                  <c:v>No one</c:v>
                </c:pt>
                <c:pt idx="2">
                  <c:v>Some people</c:v>
                </c:pt>
                <c:pt idx="3">
                  <c:v>Most People</c:v>
                </c:pt>
                <c:pt idx="4">
                  <c:v>Everyone</c:v>
                </c:pt>
              </c:strCache>
            </c:strRef>
          </c:cat>
          <c:val>
            <c:numRef>
              <c:f>Sheet1!$E$2:$E$7</c:f>
              <c:numCache>
                <c:formatCode>General</c:formatCode>
                <c:ptCount val="6"/>
                <c:pt idx="0">
                  <c:v>0</c:v>
                </c:pt>
                <c:pt idx="1">
                  <c:v>0</c:v>
                </c:pt>
                <c:pt idx="2">
                  <c:v>0</c:v>
                </c:pt>
                <c:pt idx="3">
                  <c:v>1</c:v>
                </c:pt>
                <c:pt idx="4">
                  <c:v>0</c:v>
                </c:pt>
              </c:numCache>
            </c:numRef>
          </c:val>
          <c:extLst>
            <c:ext xmlns:c16="http://schemas.microsoft.com/office/drawing/2014/chart" uri="{C3380CC4-5D6E-409C-BE32-E72D297353CC}">
              <c16:uniqueId val="{00000003-8A16-4CE2-A36B-FB81D203F1FC}"/>
            </c:ext>
          </c:extLst>
        </c:ser>
        <c:dLbls>
          <c:showLegendKey val="0"/>
          <c:showVal val="0"/>
          <c:showCatName val="0"/>
          <c:showSerName val="0"/>
          <c:showPercent val="0"/>
          <c:showBubbleSize val="0"/>
        </c:dLbls>
        <c:gapWidth val="219"/>
        <c:overlap val="-27"/>
        <c:axId val="2092559240"/>
        <c:axId val="2092562984"/>
      </c:barChart>
      <c:catAx>
        <c:axId val="2092559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562984"/>
        <c:crosses val="autoZero"/>
        <c:auto val="1"/>
        <c:lblAlgn val="ctr"/>
        <c:lblOffset val="100"/>
        <c:noMultiLvlLbl val="0"/>
      </c:catAx>
      <c:valAx>
        <c:axId val="2092562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559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7CD3C9-F101-42E9-89E3-046035D71E1C}"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EFF46DCC-18C6-4853-BA4A-71C7CC640516}">
      <dgm:prSet phldrT="[Text]"/>
      <dgm:spPr/>
      <dgm:t>
        <a:bodyPr/>
        <a:lstStyle/>
        <a:p>
          <a:r>
            <a:rPr lang="en-GB"/>
            <a:t>Initial literature review</a:t>
          </a:r>
        </a:p>
      </dgm:t>
    </dgm:pt>
    <dgm:pt modelId="{B6B3DD0D-3BD0-4FE5-9B6F-6BF030B02135}" type="parTrans" cxnId="{13BF6377-60D4-4799-9F06-CD289827DC10}">
      <dgm:prSet/>
      <dgm:spPr/>
      <dgm:t>
        <a:bodyPr/>
        <a:lstStyle/>
        <a:p>
          <a:endParaRPr lang="en-GB"/>
        </a:p>
      </dgm:t>
    </dgm:pt>
    <dgm:pt modelId="{D972229B-BEFC-414E-9899-000C8420261D}" type="sibTrans" cxnId="{13BF6377-60D4-4799-9F06-CD289827DC10}">
      <dgm:prSet/>
      <dgm:spPr/>
      <dgm:t>
        <a:bodyPr/>
        <a:lstStyle/>
        <a:p>
          <a:endParaRPr lang="en-GB"/>
        </a:p>
      </dgm:t>
    </dgm:pt>
    <dgm:pt modelId="{D643BCB2-236D-413E-8DC8-5AC76F3E5CFE}">
      <dgm:prSet phldrT="[Text]"/>
      <dgm:spPr/>
      <dgm:t>
        <a:bodyPr/>
        <a:lstStyle/>
        <a:p>
          <a:r>
            <a:rPr lang="en-GB"/>
            <a:t>Ongoing literature review and data analysis</a:t>
          </a:r>
        </a:p>
      </dgm:t>
    </dgm:pt>
    <dgm:pt modelId="{87F856D3-EF4F-4CF0-867C-8B4024D46AD1}" type="parTrans" cxnId="{B5670CAE-EA1B-4229-B90D-BD2D7BB78166}">
      <dgm:prSet/>
      <dgm:spPr/>
      <dgm:t>
        <a:bodyPr/>
        <a:lstStyle/>
        <a:p>
          <a:endParaRPr lang="en-GB"/>
        </a:p>
      </dgm:t>
    </dgm:pt>
    <dgm:pt modelId="{81E18AC3-257F-4C52-B4EF-1AA16856DED1}" type="sibTrans" cxnId="{B5670CAE-EA1B-4229-B90D-BD2D7BB78166}">
      <dgm:prSet/>
      <dgm:spPr/>
      <dgm:t>
        <a:bodyPr/>
        <a:lstStyle/>
        <a:p>
          <a:endParaRPr lang="en-GB"/>
        </a:p>
      </dgm:t>
    </dgm:pt>
    <dgm:pt modelId="{AE14EA86-78F4-47E1-BE85-66F058F4F719}">
      <dgm:prSet phldrT="[Text]"/>
      <dgm:spPr/>
      <dgm:t>
        <a:bodyPr/>
        <a:lstStyle/>
        <a:p>
          <a:r>
            <a:rPr lang="en-GB"/>
            <a:t>Questionnaire</a:t>
          </a:r>
        </a:p>
      </dgm:t>
    </dgm:pt>
    <dgm:pt modelId="{408EF8D8-121B-4023-98B5-CB98996C82E4}" type="sibTrans" cxnId="{E5F15A6A-A3FB-4A14-875D-C2EF5C5DF2B5}">
      <dgm:prSet/>
      <dgm:spPr/>
      <dgm:t>
        <a:bodyPr/>
        <a:lstStyle/>
        <a:p>
          <a:endParaRPr lang="en-GB"/>
        </a:p>
      </dgm:t>
    </dgm:pt>
    <dgm:pt modelId="{CEB1E8C3-B933-4547-89CD-25FEAC3DC85A}" type="parTrans" cxnId="{E5F15A6A-A3FB-4A14-875D-C2EF5C5DF2B5}">
      <dgm:prSet/>
      <dgm:spPr/>
      <dgm:t>
        <a:bodyPr/>
        <a:lstStyle/>
        <a:p>
          <a:endParaRPr lang="en-GB"/>
        </a:p>
      </dgm:t>
    </dgm:pt>
    <dgm:pt modelId="{8DB006CE-4512-49C7-AE9D-32C0464CC3DE}">
      <dgm:prSet phldrT="[Text]"/>
      <dgm:spPr/>
      <dgm:t>
        <a:bodyPr/>
        <a:lstStyle/>
        <a:p>
          <a:r>
            <a:rPr lang="en-GB"/>
            <a:t>Interviews with students with autism</a:t>
          </a:r>
        </a:p>
      </dgm:t>
    </dgm:pt>
    <dgm:pt modelId="{94A88CEE-EB1B-48E0-B03D-92B75C50F212}" type="sibTrans" cxnId="{F3231A86-4FD1-48D5-ABAA-393E7523F179}">
      <dgm:prSet/>
      <dgm:spPr/>
      <dgm:t>
        <a:bodyPr/>
        <a:lstStyle/>
        <a:p>
          <a:endParaRPr lang="en-GB"/>
        </a:p>
      </dgm:t>
    </dgm:pt>
    <dgm:pt modelId="{FD8B0F8B-D918-47E8-9C66-76BA648D9394}" type="parTrans" cxnId="{F3231A86-4FD1-48D5-ABAA-393E7523F179}">
      <dgm:prSet/>
      <dgm:spPr/>
      <dgm:t>
        <a:bodyPr/>
        <a:lstStyle/>
        <a:p>
          <a:endParaRPr lang="en-GB"/>
        </a:p>
      </dgm:t>
    </dgm:pt>
    <dgm:pt modelId="{C7A87DF0-A901-45D0-8FA5-2A4613D8F60E}">
      <dgm:prSet phldrT="[Text]"/>
      <dgm:spPr/>
      <dgm:t>
        <a:bodyPr/>
        <a:lstStyle/>
        <a:p>
          <a:r>
            <a:rPr lang="en-GB">
              <a:solidFill>
                <a:sysClr val="windowText" lastClr="000000"/>
              </a:solidFill>
            </a:rPr>
            <a:t>Data analysis</a:t>
          </a:r>
        </a:p>
      </dgm:t>
    </dgm:pt>
    <dgm:pt modelId="{72C8F0E5-EE47-4819-8A92-4E1EB111F304}" type="sibTrans" cxnId="{0AB9C912-DACE-4012-8E1A-145454BF13BE}">
      <dgm:prSet/>
      <dgm:spPr/>
      <dgm:t>
        <a:bodyPr/>
        <a:lstStyle/>
        <a:p>
          <a:endParaRPr lang="en-GB"/>
        </a:p>
      </dgm:t>
    </dgm:pt>
    <dgm:pt modelId="{664618A3-DFD8-4A2E-9C6C-7545840FB21A}" type="parTrans" cxnId="{0AB9C912-DACE-4012-8E1A-145454BF13BE}">
      <dgm:prSet/>
      <dgm:spPr/>
      <dgm:t>
        <a:bodyPr/>
        <a:lstStyle/>
        <a:p>
          <a:endParaRPr lang="en-GB"/>
        </a:p>
      </dgm:t>
    </dgm:pt>
    <dgm:pt modelId="{CE2EF6D1-C440-48C2-AB38-123E4C9D9A96}">
      <dgm:prSet phldrT="[Text]" phldr="1"/>
      <dgm:spPr>
        <a:solidFill>
          <a:schemeClr val="bg1"/>
        </a:solidFill>
      </dgm:spPr>
      <dgm:t>
        <a:bodyPr/>
        <a:lstStyle/>
        <a:p>
          <a:endParaRPr lang="en-GB"/>
        </a:p>
      </dgm:t>
    </dgm:pt>
    <dgm:pt modelId="{C8590963-B98A-4CF3-8DCE-FD68835C59C7}" type="sibTrans" cxnId="{87953EC6-D5B8-400E-BA72-25FFC4EAD8B0}">
      <dgm:prSet/>
      <dgm:spPr/>
      <dgm:t>
        <a:bodyPr/>
        <a:lstStyle/>
        <a:p>
          <a:endParaRPr lang="en-GB"/>
        </a:p>
      </dgm:t>
    </dgm:pt>
    <dgm:pt modelId="{2ABB19F8-A9FE-47C1-8424-00852D45DA42}" type="parTrans" cxnId="{87953EC6-D5B8-400E-BA72-25FFC4EAD8B0}">
      <dgm:prSet/>
      <dgm:spPr/>
      <dgm:t>
        <a:bodyPr/>
        <a:lstStyle/>
        <a:p>
          <a:endParaRPr lang="en-GB"/>
        </a:p>
      </dgm:t>
    </dgm:pt>
    <dgm:pt modelId="{95926B5A-601F-47B0-9231-7942D78ECB17}">
      <dgm:prSet phldrT="[Text]"/>
      <dgm:spPr/>
      <dgm:t>
        <a:bodyPr/>
        <a:lstStyle/>
        <a:p>
          <a:r>
            <a:rPr lang="en-GB"/>
            <a:t>Interviews with control students</a:t>
          </a:r>
        </a:p>
      </dgm:t>
    </dgm:pt>
    <dgm:pt modelId="{6946612F-F154-4CBA-A6B3-96BFA00D6D91}" type="parTrans" cxnId="{A314B73D-0C47-4758-BF23-33283A4C53D6}">
      <dgm:prSet/>
      <dgm:spPr/>
      <dgm:t>
        <a:bodyPr/>
        <a:lstStyle/>
        <a:p>
          <a:endParaRPr lang="en-GB"/>
        </a:p>
      </dgm:t>
    </dgm:pt>
    <dgm:pt modelId="{D52E6674-723F-4992-BF00-79646068C4B6}" type="sibTrans" cxnId="{A314B73D-0C47-4758-BF23-33283A4C53D6}">
      <dgm:prSet/>
      <dgm:spPr/>
      <dgm:t>
        <a:bodyPr/>
        <a:lstStyle/>
        <a:p>
          <a:endParaRPr lang="en-GB"/>
        </a:p>
      </dgm:t>
    </dgm:pt>
    <dgm:pt modelId="{49177B17-151B-4440-9160-B3590BA974B9}">
      <dgm:prSet phldrT="[Text]"/>
      <dgm:spPr/>
      <dgm:t>
        <a:bodyPr/>
        <a:lstStyle/>
        <a:p>
          <a:r>
            <a:rPr lang="en-GB"/>
            <a:t>Context discussions with staff</a:t>
          </a:r>
        </a:p>
      </dgm:t>
    </dgm:pt>
    <dgm:pt modelId="{E0FB183B-1590-4644-97CD-B8845610FDBC}" type="parTrans" cxnId="{77BA5CE7-58B1-4B2A-BB03-821846FEDD28}">
      <dgm:prSet/>
      <dgm:spPr/>
      <dgm:t>
        <a:bodyPr/>
        <a:lstStyle/>
        <a:p>
          <a:endParaRPr lang="en-GB"/>
        </a:p>
      </dgm:t>
    </dgm:pt>
    <dgm:pt modelId="{584CCACA-12AD-4504-A616-EF5DC9B606D6}" type="sibTrans" cxnId="{77BA5CE7-58B1-4B2A-BB03-821846FEDD28}">
      <dgm:prSet/>
      <dgm:spPr/>
      <dgm:t>
        <a:bodyPr/>
        <a:lstStyle/>
        <a:p>
          <a:endParaRPr lang="en-GB"/>
        </a:p>
      </dgm:t>
    </dgm:pt>
    <dgm:pt modelId="{776A3C2D-D1B4-4200-87D9-1334B62C4494}">
      <dgm:prSet phldrT="[Text]"/>
      <dgm:spPr/>
      <dgm:t>
        <a:bodyPr/>
        <a:lstStyle/>
        <a:p>
          <a:r>
            <a:rPr lang="en-GB"/>
            <a:t>Ongoing clarification/ contextualisation interviews with staff</a:t>
          </a:r>
        </a:p>
      </dgm:t>
    </dgm:pt>
    <dgm:pt modelId="{94DA6AE1-0218-49F4-B9FE-CF74CA63076F}" type="parTrans" cxnId="{712B58C0-B236-49E7-93BE-26F638D000AC}">
      <dgm:prSet/>
      <dgm:spPr/>
      <dgm:t>
        <a:bodyPr/>
        <a:lstStyle/>
        <a:p>
          <a:endParaRPr lang="en-GB"/>
        </a:p>
      </dgm:t>
    </dgm:pt>
    <dgm:pt modelId="{0E423342-690D-41AA-ADBF-ABFAD35C7D60}" type="sibTrans" cxnId="{712B58C0-B236-49E7-93BE-26F638D000AC}">
      <dgm:prSet/>
      <dgm:spPr/>
      <dgm:t>
        <a:bodyPr/>
        <a:lstStyle/>
        <a:p>
          <a:endParaRPr lang="en-GB"/>
        </a:p>
      </dgm:t>
    </dgm:pt>
    <dgm:pt modelId="{81E92B97-0764-4D06-87F8-4E4F8085408D}" type="pres">
      <dgm:prSet presAssocID="{477CD3C9-F101-42E9-89E3-046035D71E1C}" presName="Name0" presStyleCnt="0">
        <dgm:presLayoutVars>
          <dgm:chPref val="3"/>
          <dgm:dir/>
          <dgm:animLvl val="lvl"/>
          <dgm:resizeHandles/>
        </dgm:presLayoutVars>
      </dgm:prSet>
      <dgm:spPr/>
    </dgm:pt>
    <dgm:pt modelId="{639EDC3F-EC0D-40AA-9A62-BC1CA7D47B48}" type="pres">
      <dgm:prSet presAssocID="{EFF46DCC-18C6-4853-BA4A-71C7CC640516}" presName="horFlow" presStyleCnt="0"/>
      <dgm:spPr/>
    </dgm:pt>
    <dgm:pt modelId="{34ABD8D4-082B-447F-8714-C97E2C20C02B}" type="pres">
      <dgm:prSet presAssocID="{EFF46DCC-18C6-4853-BA4A-71C7CC640516}" presName="bigChev" presStyleLbl="node1" presStyleIdx="0" presStyleCnt="4"/>
      <dgm:spPr/>
    </dgm:pt>
    <dgm:pt modelId="{B5728442-F64D-40EA-9A99-61140C98873A}" type="pres">
      <dgm:prSet presAssocID="{87F856D3-EF4F-4CF0-867C-8B4024D46AD1}" presName="parTrans" presStyleCnt="0"/>
      <dgm:spPr/>
    </dgm:pt>
    <dgm:pt modelId="{720B6AC9-E73C-4FF4-AB88-3B7F0B60DFAF}" type="pres">
      <dgm:prSet presAssocID="{D643BCB2-236D-413E-8DC8-5AC76F3E5CFE}" presName="node" presStyleLbl="alignAccFollowNode1" presStyleIdx="0" presStyleCnt="5" custScaleX="279730">
        <dgm:presLayoutVars>
          <dgm:bulletEnabled val="1"/>
        </dgm:presLayoutVars>
      </dgm:prSet>
      <dgm:spPr/>
    </dgm:pt>
    <dgm:pt modelId="{9D11AD54-97FB-491A-83A6-DA3BA50B9D5A}" type="pres">
      <dgm:prSet presAssocID="{EFF46DCC-18C6-4853-BA4A-71C7CC640516}" presName="vSp" presStyleCnt="0"/>
      <dgm:spPr/>
    </dgm:pt>
    <dgm:pt modelId="{70412B5E-B30D-403D-B39D-8FDB121DD774}" type="pres">
      <dgm:prSet presAssocID="{CE2EF6D1-C440-48C2-AB38-123E4C9D9A96}" presName="horFlow" presStyleCnt="0"/>
      <dgm:spPr/>
    </dgm:pt>
    <dgm:pt modelId="{3B305FD4-E02C-441B-975A-C359AEFA4054}" type="pres">
      <dgm:prSet presAssocID="{CE2EF6D1-C440-48C2-AB38-123E4C9D9A96}" presName="bigChev" presStyleLbl="node1" presStyleIdx="1" presStyleCnt="4" custLinFactX="11574" custLinFactNeighborX="100000" custLinFactNeighborY="7180"/>
      <dgm:spPr/>
    </dgm:pt>
    <dgm:pt modelId="{5AE9105D-1C84-44A2-9417-71325FBD2425}" type="pres">
      <dgm:prSet presAssocID="{CEB1E8C3-B933-4547-89CD-25FEAC3DC85A}" presName="parTrans" presStyleCnt="0"/>
      <dgm:spPr/>
    </dgm:pt>
    <dgm:pt modelId="{690B0C10-15EB-46B4-BCF0-EF67CB4C0D11}" type="pres">
      <dgm:prSet presAssocID="{AE14EA86-78F4-47E1-BE85-66F058F4F719}" presName="node" presStyleLbl="alignAccFollowNode1" presStyleIdx="1" presStyleCnt="5">
        <dgm:presLayoutVars>
          <dgm:bulletEnabled val="1"/>
        </dgm:presLayoutVars>
      </dgm:prSet>
      <dgm:spPr/>
    </dgm:pt>
    <dgm:pt modelId="{C38927CD-0FE3-46FA-828E-5010DBC0467F}" type="pres">
      <dgm:prSet presAssocID="{408EF8D8-121B-4023-98B5-CB98996C82E4}" presName="sibTrans" presStyleCnt="0"/>
      <dgm:spPr/>
    </dgm:pt>
    <dgm:pt modelId="{CDC728C0-4810-47E3-BE30-AE22ACECDEEE}" type="pres">
      <dgm:prSet presAssocID="{8DB006CE-4512-49C7-AE9D-32C0464CC3DE}" presName="node" presStyleLbl="alignAccFollowNode1" presStyleIdx="2" presStyleCnt="5">
        <dgm:presLayoutVars>
          <dgm:bulletEnabled val="1"/>
        </dgm:presLayoutVars>
      </dgm:prSet>
      <dgm:spPr/>
    </dgm:pt>
    <dgm:pt modelId="{482F91EF-EC69-4AA1-9420-1BB70B6C78C7}" type="pres">
      <dgm:prSet presAssocID="{94A88CEE-EB1B-48E0-B03D-92B75C50F212}" presName="sibTrans" presStyleCnt="0"/>
      <dgm:spPr/>
    </dgm:pt>
    <dgm:pt modelId="{D49419BC-E040-4043-B80D-6503514EC68E}" type="pres">
      <dgm:prSet presAssocID="{95926B5A-601F-47B0-9231-7942D78ECB17}" presName="node" presStyleLbl="alignAccFollowNode1" presStyleIdx="3" presStyleCnt="5">
        <dgm:presLayoutVars>
          <dgm:bulletEnabled val="1"/>
        </dgm:presLayoutVars>
      </dgm:prSet>
      <dgm:spPr/>
    </dgm:pt>
    <dgm:pt modelId="{6B08CC1D-A42E-4770-9E17-91E0B7FEA713}" type="pres">
      <dgm:prSet presAssocID="{CE2EF6D1-C440-48C2-AB38-123E4C9D9A96}" presName="vSp" presStyleCnt="0"/>
      <dgm:spPr/>
    </dgm:pt>
    <dgm:pt modelId="{0520898A-DB39-432C-AB01-1DC0C99ABD69}" type="pres">
      <dgm:prSet presAssocID="{49177B17-151B-4440-9160-B3590BA974B9}" presName="horFlow" presStyleCnt="0"/>
      <dgm:spPr/>
    </dgm:pt>
    <dgm:pt modelId="{A23E1246-CBA7-44AE-80E0-1FF528330143}" type="pres">
      <dgm:prSet presAssocID="{49177B17-151B-4440-9160-B3590BA974B9}" presName="bigChev" presStyleLbl="node1" presStyleIdx="2" presStyleCnt="4" custLinFactNeighborX="2573" custLinFactNeighborY="69422"/>
      <dgm:spPr/>
    </dgm:pt>
    <dgm:pt modelId="{499BF26D-81A7-4D23-9434-77005D720433}" type="pres">
      <dgm:prSet presAssocID="{94DA6AE1-0218-49F4-B9FE-CF74CA63076F}" presName="parTrans" presStyleCnt="0"/>
      <dgm:spPr/>
    </dgm:pt>
    <dgm:pt modelId="{91EF4187-55BC-4F96-A08C-22EE1A4DD777}" type="pres">
      <dgm:prSet presAssocID="{776A3C2D-D1B4-4200-87D9-1334B62C4494}" presName="node" presStyleLbl="alignAccFollowNode1" presStyleIdx="4" presStyleCnt="5" custScaleX="282291" custScaleY="118097" custLinFactNeighborX="-7721" custLinFactNeighborY="82633">
        <dgm:presLayoutVars>
          <dgm:bulletEnabled val="1"/>
        </dgm:presLayoutVars>
      </dgm:prSet>
      <dgm:spPr/>
    </dgm:pt>
    <dgm:pt modelId="{0BF44922-D3E3-4D70-96D9-C7DFAB318A2B}" type="pres">
      <dgm:prSet presAssocID="{49177B17-151B-4440-9160-B3590BA974B9}" presName="vSp" presStyleCnt="0"/>
      <dgm:spPr/>
    </dgm:pt>
    <dgm:pt modelId="{44DE1DE4-4352-4263-829F-2CFAE9026B2A}" type="pres">
      <dgm:prSet presAssocID="{C7A87DF0-A901-45D0-8FA5-2A4613D8F60E}" presName="horFlow" presStyleCnt="0"/>
      <dgm:spPr/>
    </dgm:pt>
    <dgm:pt modelId="{EE23DB16-C483-424F-A96F-879512CD7B75}" type="pres">
      <dgm:prSet presAssocID="{C7A87DF0-A901-45D0-8FA5-2A4613D8F60E}" presName="bigChev" presStyleLbl="node1" presStyleIdx="3" presStyleCnt="4" custScaleX="95634" custScaleY="76695" custLinFactX="16762" custLinFactY="-35497" custLinFactNeighborX="100000" custLinFactNeighborY="-100000"/>
      <dgm:spPr>
        <a:prstGeom prst="curvedUpArrow">
          <a:avLst/>
        </a:prstGeom>
      </dgm:spPr>
    </dgm:pt>
  </dgm:ptLst>
  <dgm:cxnLst>
    <dgm:cxn modelId="{0AB9C912-DACE-4012-8E1A-145454BF13BE}" srcId="{477CD3C9-F101-42E9-89E3-046035D71E1C}" destId="{C7A87DF0-A901-45D0-8FA5-2A4613D8F60E}" srcOrd="3" destOrd="0" parTransId="{664618A3-DFD8-4A2E-9C6C-7545840FB21A}" sibTransId="{72C8F0E5-EE47-4819-8A92-4E1EB111F304}"/>
    <dgm:cxn modelId="{E96DAC22-E5B7-41E4-BE76-D225B158A8B0}" type="presOf" srcId="{C7A87DF0-A901-45D0-8FA5-2A4613D8F60E}" destId="{EE23DB16-C483-424F-A96F-879512CD7B75}" srcOrd="0" destOrd="0" presId="urn:microsoft.com/office/officeart/2005/8/layout/lProcess3"/>
    <dgm:cxn modelId="{76B9FE2F-D42C-451B-9B93-2831AA812D84}" type="presOf" srcId="{95926B5A-601F-47B0-9231-7942D78ECB17}" destId="{D49419BC-E040-4043-B80D-6503514EC68E}" srcOrd="0" destOrd="0" presId="urn:microsoft.com/office/officeart/2005/8/layout/lProcess3"/>
    <dgm:cxn modelId="{A314B73D-0C47-4758-BF23-33283A4C53D6}" srcId="{CE2EF6D1-C440-48C2-AB38-123E4C9D9A96}" destId="{95926B5A-601F-47B0-9231-7942D78ECB17}" srcOrd="2" destOrd="0" parTransId="{6946612F-F154-4CBA-A6B3-96BFA00D6D91}" sibTransId="{D52E6674-723F-4992-BF00-79646068C4B6}"/>
    <dgm:cxn modelId="{B4924861-E467-47FE-AFD1-005488F7B928}" type="presOf" srcId="{8DB006CE-4512-49C7-AE9D-32C0464CC3DE}" destId="{CDC728C0-4810-47E3-BE30-AE22ACECDEEE}" srcOrd="0" destOrd="0" presId="urn:microsoft.com/office/officeart/2005/8/layout/lProcess3"/>
    <dgm:cxn modelId="{E5F15A6A-A3FB-4A14-875D-C2EF5C5DF2B5}" srcId="{CE2EF6D1-C440-48C2-AB38-123E4C9D9A96}" destId="{AE14EA86-78F4-47E1-BE85-66F058F4F719}" srcOrd="0" destOrd="0" parTransId="{CEB1E8C3-B933-4547-89CD-25FEAC3DC85A}" sibTransId="{408EF8D8-121B-4023-98B5-CB98996C82E4}"/>
    <dgm:cxn modelId="{D71D3F6B-88BC-4DD2-BD90-F29ADE1C8886}" type="presOf" srcId="{EFF46DCC-18C6-4853-BA4A-71C7CC640516}" destId="{34ABD8D4-082B-447F-8714-C97E2C20C02B}" srcOrd="0" destOrd="0" presId="urn:microsoft.com/office/officeart/2005/8/layout/lProcess3"/>
    <dgm:cxn modelId="{13BF6377-60D4-4799-9F06-CD289827DC10}" srcId="{477CD3C9-F101-42E9-89E3-046035D71E1C}" destId="{EFF46DCC-18C6-4853-BA4A-71C7CC640516}" srcOrd="0" destOrd="0" parTransId="{B6B3DD0D-3BD0-4FE5-9B6F-6BF030B02135}" sibTransId="{D972229B-BEFC-414E-9899-000C8420261D}"/>
    <dgm:cxn modelId="{F3231A86-4FD1-48D5-ABAA-393E7523F179}" srcId="{CE2EF6D1-C440-48C2-AB38-123E4C9D9A96}" destId="{8DB006CE-4512-49C7-AE9D-32C0464CC3DE}" srcOrd="1" destOrd="0" parTransId="{FD8B0F8B-D918-47E8-9C66-76BA648D9394}" sibTransId="{94A88CEE-EB1B-48E0-B03D-92B75C50F212}"/>
    <dgm:cxn modelId="{D8CB779E-1A2D-453B-9ECB-A541439783F3}" type="presOf" srcId="{477CD3C9-F101-42E9-89E3-046035D71E1C}" destId="{81E92B97-0764-4D06-87F8-4E4F8085408D}" srcOrd="0" destOrd="0" presId="urn:microsoft.com/office/officeart/2005/8/layout/lProcess3"/>
    <dgm:cxn modelId="{EE18A3A0-B731-47BE-9288-BC9FE4492AA6}" type="presOf" srcId="{49177B17-151B-4440-9160-B3590BA974B9}" destId="{A23E1246-CBA7-44AE-80E0-1FF528330143}" srcOrd="0" destOrd="0" presId="urn:microsoft.com/office/officeart/2005/8/layout/lProcess3"/>
    <dgm:cxn modelId="{8C830AA2-DCB3-4809-A9BB-2BA186898B36}" type="presOf" srcId="{D643BCB2-236D-413E-8DC8-5AC76F3E5CFE}" destId="{720B6AC9-E73C-4FF4-AB88-3B7F0B60DFAF}" srcOrd="0" destOrd="0" presId="urn:microsoft.com/office/officeart/2005/8/layout/lProcess3"/>
    <dgm:cxn modelId="{687603A9-E440-48C2-B826-924A76C1115A}" type="presOf" srcId="{AE14EA86-78F4-47E1-BE85-66F058F4F719}" destId="{690B0C10-15EB-46B4-BCF0-EF67CB4C0D11}" srcOrd="0" destOrd="0" presId="urn:microsoft.com/office/officeart/2005/8/layout/lProcess3"/>
    <dgm:cxn modelId="{B5670CAE-EA1B-4229-B90D-BD2D7BB78166}" srcId="{EFF46DCC-18C6-4853-BA4A-71C7CC640516}" destId="{D643BCB2-236D-413E-8DC8-5AC76F3E5CFE}" srcOrd="0" destOrd="0" parTransId="{87F856D3-EF4F-4CF0-867C-8B4024D46AD1}" sibTransId="{81E18AC3-257F-4C52-B4EF-1AA16856DED1}"/>
    <dgm:cxn modelId="{712B58C0-B236-49E7-93BE-26F638D000AC}" srcId="{49177B17-151B-4440-9160-B3590BA974B9}" destId="{776A3C2D-D1B4-4200-87D9-1334B62C4494}" srcOrd="0" destOrd="0" parTransId="{94DA6AE1-0218-49F4-B9FE-CF74CA63076F}" sibTransId="{0E423342-690D-41AA-ADBF-ABFAD35C7D60}"/>
    <dgm:cxn modelId="{87953EC6-D5B8-400E-BA72-25FFC4EAD8B0}" srcId="{477CD3C9-F101-42E9-89E3-046035D71E1C}" destId="{CE2EF6D1-C440-48C2-AB38-123E4C9D9A96}" srcOrd="1" destOrd="0" parTransId="{2ABB19F8-A9FE-47C1-8424-00852D45DA42}" sibTransId="{C8590963-B98A-4CF3-8DCE-FD68835C59C7}"/>
    <dgm:cxn modelId="{77BA5CE7-58B1-4B2A-BB03-821846FEDD28}" srcId="{477CD3C9-F101-42E9-89E3-046035D71E1C}" destId="{49177B17-151B-4440-9160-B3590BA974B9}" srcOrd="2" destOrd="0" parTransId="{E0FB183B-1590-4644-97CD-B8845610FDBC}" sibTransId="{584CCACA-12AD-4504-A616-EF5DC9B606D6}"/>
    <dgm:cxn modelId="{B9AC88E8-28F8-4EDE-A1E0-0E5190F3A414}" type="presOf" srcId="{CE2EF6D1-C440-48C2-AB38-123E4C9D9A96}" destId="{3B305FD4-E02C-441B-975A-C359AEFA4054}" srcOrd="0" destOrd="0" presId="urn:microsoft.com/office/officeart/2005/8/layout/lProcess3"/>
    <dgm:cxn modelId="{AE2224EF-DD32-4BEE-8DDF-E69E39459A59}" type="presOf" srcId="{776A3C2D-D1B4-4200-87D9-1334B62C4494}" destId="{91EF4187-55BC-4F96-A08C-22EE1A4DD777}" srcOrd="0" destOrd="0" presId="urn:microsoft.com/office/officeart/2005/8/layout/lProcess3"/>
    <dgm:cxn modelId="{B63D5F0E-DD02-420D-B9E6-F27EB1066FB2}" type="presParOf" srcId="{81E92B97-0764-4D06-87F8-4E4F8085408D}" destId="{639EDC3F-EC0D-40AA-9A62-BC1CA7D47B48}" srcOrd="0" destOrd="0" presId="urn:microsoft.com/office/officeart/2005/8/layout/lProcess3"/>
    <dgm:cxn modelId="{38D727CF-9FD4-425D-B2FC-9080F5C002EA}" type="presParOf" srcId="{639EDC3F-EC0D-40AA-9A62-BC1CA7D47B48}" destId="{34ABD8D4-082B-447F-8714-C97E2C20C02B}" srcOrd="0" destOrd="0" presId="urn:microsoft.com/office/officeart/2005/8/layout/lProcess3"/>
    <dgm:cxn modelId="{57FAE61E-5A57-4AD9-BCF8-BDB76A3AFA96}" type="presParOf" srcId="{639EDC3F-EC0D-40AA-9A62-BC1CA7D47B48}" destId="{B5728442-F64D-40EA-9A99-61140C98873A}" srcOrd="1" destOrd="0" presId="urn:microsoft.com/office/officeart/2005/8/layout/lProcess3"/>
    <dgm:cxn modelId="{044F4D53-5D58-43C7-82D2-008DB3ED6AD8}" type="presParOf" srcId="{639EDC3F-EC0D-40AA-9A62-BC1CA7D47B48}" destId="{720B6AC9-E73C-4FF4-AB88-3B7F0B60DFAF}" srcOrd="2" destOrd="0" presId="urn:microsoft.com/office/officeart/2005/8/layout/lProcess3"/>
    <dgm:cxn modelId="{76E366B4-F0DB-4243-AFF2-13CBAADCBAF1}" type="presParOf" srcId="{81E92B97-0764-4D06-87F8-4E4F8085408D}" destId="{9D11AD54-97FB-491A-83A6-DA3BA50B9D5A}" srcOrd="1" destOrd="0" presId="urn:microsoft.com/office/officeart/2005/8/layout/lProcess3"/>
    <dgm:cxn modelId="{D54F8155-041C-41F7-B7FD-899B8A88A0E4}" type="presParOf" srcId="{81E92B97-0764-4D06-87F8-4E4F8085408D}" destId="{70412B5E-B30D-403D-B39D-8FDB121DD774}" srcOrd="2" destOrd="0" presId="urn:microsoft.com/office/officeart/2005/8/layout/lProcess3"/>
    <dgm:cxn modelId="{B3616C33-CF43-4D5F-9ECD-B0BEDEFEBE89}" type="presParOf" srcId="{70412B5E-B30D-403D-B39D-8FDB121DD774}" destId="{3B305FD4-E02C-441B-975A-C359AEFA4054}" srcOrd="0" destOrd="0" presId="urn:microsoft.com/office/officeart/2005/8/layout/lProcess3"/>
    <dgm:cxn modelId="{8820B5C5-1F74-4745-80E9-B9B0CEA88D3D}" type="presParOf" srcId="{70412B5E-B30D-403D-B39D-8FDB121DD774}" destId="{5AE9105D-1C84-44A2-9417-71325FBD2425}" srcOrd="1" destOrd="0" presId="urn:microsoft.com/office/officeart/2005/8/layout/lProcess3"/>
    <dgm:cxn modelId="{391BB641-85A1-410C-A393-EF8E4C4055CC}" type="presParOf" srcId="{70412B5E-B30D-403D-B39D-8FDB121DD774}" destId="{690B0C10-15EB-46B4-BCF0-EF67CB4C0D11}" srcOrd="2" destOrd="0" presId="urn:microsoft.com/office/officeart/2005/8/layout/lProcess3"/>
    <dgm:cxn modelId="{93746755-8CD8-4D47-91E6-751EAC19E6E7}" type="presParOf" srcId="{70412B5E-B30D-403D-B39D-8FDB121DD774}" destId="{C38927CD-0FE3-46FA-828E-5010DBC0467F}" srcOrd="3" destOrd="0" presId="urn:microsoft.com/office/officeart/2005/8/layout/lProcess3"/>
    <dgm:cxn modelId="{236BD81C-1D21-46BC-9DC8-A92EAE71282E}" type="presParOf" srcId="{70412B5E-B30D-403D-B39D-8FDB121DD774}" destId="{CDC728C0-4810-47E3-BE30-AE22ACECDEEE}" srcOrd="4" destOrd="0" presId="urn:microsoft.com/office/officeart/2005/8/layout/lProcess3"/>
    <dgm:cxn modelId="{BACEDD8C-4796-4C3F-B5D8-CF8653C15890}" type="presParOf" srcId="{70412B5E-B30D-403D-B39D-8FDB121DD774}" destId="{482F91EF-EC69-4AA1-9420-1BB70B6C78C7}" srcOrd="5" destOrd="0" presId="urn:microsoft.com/office/officeart/2005/8/layout/lProcess3"/>
    <dgm:cxn modelId="{5748321F-6365-465F-B354-B37C361E8BE1}" type="presParOf" srcId="{70412B5E-B30D-403D-B39D-8FDB121DD774}" destId="{D49419BC-E040-4043-B80D-6503514EC68E}" srcOrd="6" destOrd="0" presId="urn:microsoft.com/office/officeart/2005/8/layout/lProcess3"/>
    <dgm:cxn modelId="{936A40D1-C023-4619-856C-5EA9A9901159}" type="presParOf" srcId="{81E92B97-0764-4D06-87F8-4E4F8085408D}" destId="{6B08CC1D-A42E-4770-9E17-91E0B7FEA713}" srcOrd="3" destOrd="0" presId="urn:microsoft.com/office/officeart/2005/8/layout/lProcess3"/>
    <dgm:cxn modelId="{E772EE79-B54C-4BC7-9AEE-1F18234BD042}" type="presParOf" srcId="{81E92B97-0764-4D06-87F8-4E4F8085408D}" destId="{0520898A-DB39-432C-AB01-1DC0C99ABD69}" srcOrd="4" destOrd="0" presId="urn:microsoft.com/office/officeart/2005/8/layout/lProcess3"/>
    <dgm:cxn modelId="{57F74BC7-004A-4049-AD54-C26C324C1759}" type="presParOf" srcId="{0520898A-DB39-432C-AB01-1DC0C99ABD69}" destId="{A23E1246-CBA7-44AE-80E0-1FF528330143}" srcOrd="0" destOrd="0" presId="urn:microsoft.com/office/officeart/2005/8/layout/lProcess3"/>
    <dgm:cxn modelId="{60844BF0-6E6A-43C0-B2E1-F04130C9F7B7}" type="presParOf" srcId="{0520898A-DB39-432C-AB01-1DC0C99ABD69}" destId="{499BF26D-81A7-4D23-9434-77005D720433}" srcOrd="1" destOrd="0" presId="urn:microsoft.com/office/officeart/2005/8/layout/lProcess3"/>
    <dgm:cxn modelId="{60C208D0-E361-48CA-9396-824BB770FCF0}" type="presParOf" srcId="{0520898A-DB39-432C-AB01-1DC0C99ABD69}" destId="{91EF4187-55BC-4F96-A08C-22EE1A4DD777}" srcOrd="2" destOrd="0" presId="urn:microsoft.com/office/officeart/2005/8/layout/lProcess3"/>
    <dgm:cxn modelId="{E03D89FE-2B4D-4526-B836-6D88C23A5433}" type="presParOf" srcId="{81E92B97-0764-4D06-87F8-4E4F8085408D}" destId="{0BF44922-D3E3-4D70-96D9-C7DFAB318A2B}" srcOrd="5" destOrd="0" presId="urn:microsoft.com/office/officeart/2005/8/layout/lProcess3"/>
    <dgm:cxn modelId="{0F749886-9FD0-4CC1-B271-C1E314267D95}" type="presParOf" srcId="{81E92B97-0764-4D06-87F8-4E4F8085408D}" destId="{44DE1DE4-4352-4263-829F-2CFAE9026B2A}" srcOrd="6" destOrd="0" presId="urn:microsoft.com/office/officeart/2005/8/layout/lProcess3"/>
    <dgm:cxn modelId="{5448CDBE-7C7B-418D-998B-A97502ADBC1D}" type="presParOf" srcId="{44DE1DE4-4352-4263-829F-2CFAE9026B2A}" destId="{EE23DB16-C483-424F-A96F-879512CD7B75}" srcOrd="0"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53F68C3-CFA8-4D99-AF8A-D91C2C251849}" type="doc">
      <dgm:prSet loTypeId="urn:microsoft.com/office/officeart/2005/8/layout/cycle8" loCatId="cycle" qsTypeId="urn:microsoft.com/office/officeart/2005/8/quickstyle/simple1" qsCatId="simple" csTypeId="urn:microsoft.com/office/officeart/2005/8/colors/accent1_2" csCatId="accent1" phldr="1"/>
      <dgm:spPr/>
    </dgm:pt>
    <dgm:pt modelId="{821F8631-86E1-4CF6-98C9-F3E5567471E5}">
      <dgm:prSet phldrT="[Text]"/>
      <dgm:spPr/>
      <dgm:t>
        <a:bodyPr/>
        <a:lstStyle/>
        <a:p>
          <a:pPr algn="ctr"/>
          <a:r>
            <a:rPr lang="en-GB"/>
            <a:t>Sense of self-efficacy</a:t>
          </a:r>
        </a:p>
      </dgm:t>
    </dgm:pt>
    <dgm:pt modelId="{3628C9AE-6CBB-4570-A2B8-8BFA0B72749D}" type="parTrans" cxnId="{E678EE57-1203-493F-AADF-6056B507C232}">
      <dgm:prSet/>
      <dgm:spPr/>
      <dgm:t>
        <a:bodyPr/>
        <a:lstStyle/>
        <a:p>
          <a:endParaRPr lang="en-GB"/>
        </a:p>
      </dgm:t>
    </dgm:pt>
    <dgm:pt modelId="{50ADE40C-5247-44A8-9CFF-AF7E1D3518D2}" type="sibTrans" cxnId="{E678EE57-1203-493F-AADF-6056B507C232}">
      <dgm:prSet/>
      <dgm:spPr/>
      <dgm:t>
        <a:bodyPr/>
        <a:lstStyle/>
        <a:p>
          <a:endParaRPr lang="en-GB"/>
        </a:p>
      </dgm:t>
    </dgm:pt>
    <dgm:pt modelId="{4E46C4BB-D5F3-45E4-80AF-79ECF2AA5D64}">
      <dgm:prSet phldrT="[Text]"/>
      <dgm:spPr/>
      <dgm:t>
        <a:bodyPr/>
        <a:lstStyle/>
        <a:p>
          <a:r>
            <a:rPr lang="en-GB"/>
            <a:t>Belief in own employability</a:t>
          </a:r>
        </a:p>
      </dgm:t>
    </dgm:pt>
    <dgm:pt modelId="{FE9B4C17-C25D-401A-8CDE-9D1DC875D2AF}" type="parTrans" cxnId="{84F84FC6-F1BA-461C-82A2-07BA36E71360}">
      <dgm:prSet/>
      <dgm:spPr/>
      <dgm:t>
        <a:bodyPr/>
        <a:lstStyle/>
        <a:p>
          <a:endParaRPr lang="en-GB"/>
        </a:p>
      </dgm:t>
    </dgm:pt>
    <dgm:pt modelId="{2EA6FDEE-7675-4B6D-922A-52BC4E861666}" type="sibTrans" cxnId="{84F84FC6-F1BA-461C-82A2-07BA36E71360}">
      <dgm:prSet/>
      <dgm:spPr/>
      <dgm:t>
        <a:bodyPr/>
        <a:lstStyle/>
        <a:p>
          <a:endParaRPr lang="en-GB"/>
        </a:p>
      </dgm:t>
    </dgm:pt>
    <dgm:pt modelId="{9F17147E-EA31-4AA5-8392-0DD9C3F0E619}">
      <dgm:prSet phldrT="[Text]"/>
      <dgm:spPr/>
      <dgm:t>
        <a:bodyPr/>
        <a:lstStyle/>
        <a:p>
          <a:r>
            <a:rPr lang="en-GB"/>
            <a:t>Actual employment</a:t>
          </a:r>
        </a:p>
      </dgm:t>
    </dgm:pt>
    <dgm:pt modelId="{A3369312-FF07-45F4-A432-C9ECD21155B9}" type="parTrans" cxnId="{01600467-25F4-478B-B4C1-BABACFACC686}">
      <dgm:prSet/>
      <dgm:spPr/>
      <dgm:t>
        <a:bodyPr/>
        <a:lstStyle/>
        <a:p>
          <a:endParaRPr lang="en-GB"/>
        </a:p>
      </dgm:t>
    </dgm:pt>
    <dgm:pt modelId="{4CFE1FE2-0ED5-4D27-B9D3-D62E4D4AC0B2}" type="sibTrans" cxnId="{01600467-25F4-478B-B4C1-BABACFACC686}">
      <dgm:prSet/>
      <dgm:spPr/>
      <dgm:t>
        <a:bodyPr/>
        <a:lstStyle/>
        <a:p>
          <a:endParaRPr lang="en-GB"/>
        </a:p>
      </dgm:t>
    </dgm:pt>
    <dgm:pt modelId="{42FB20C4-9951-4733-A805-8EB9F1144CC7}" type="pres">
      <dgm:prSet presAssocID="{853F68C3-CFA8-4D99-AF8A-D91C2C251849}" presName="compositeShape" presStyleCnt="0">
        <dgm:presLayoutVars>
          <dgm:chMax val="7"/>
          <dgm:dir/>
          <dgm:resizeHandles val="exact"/>
        </dgm:presLayoutVars>
      </dgm:prSet>
      <dgm:spPr/>
    </dgm:pt>
    <dgm:pt modelId="{2F339FF3-E368-47DB-AF72-84FC1EA95B3F}" type="pres">
      <dgm:prSet presAssocID="{853F68C3-CFA8-4D99-AF8A-D91C2C251849}" presName="wedge1" presStyleLbl="node1" presStyleIdx="0" presStyleCnt="3"/>
      <dgm:spPr/>
    </dgm:pt>
    <dgm:pt modelId="{32A42C90-57E7-42C3-BC1F-E264A0B5BE77}" type="pres">
      <dgm:prSet presAssocID="{853F68C3-CFA8-4D99-AF8A-D91C2C251849}" presName="dummy1a" presStyleCnt="0"/>
      <dgm:spPr/>
    </dgm:pt>
    <dgm:pt modelId="{190E394C-2837-41EC-AC34-F47A6CB5D213}" type="pres">
      <dgm:prSet presAssocID="{853F68C3-CFA8-4D99-AF8A-D91C2C251849}" presName="dummy1b" presStyleCnt="0"/>
      <dgm:spPr/>
    </dgm:pt>
    <dgm:pt modelId="{6985F9FC-CF7F-4768-AA08-3CA06CD32ADA}" type="pres">
      <dgm:prSet presAssocID="{853F68C3-CFA8-4D99-AF8A-D91C2C251849}" presName="wedge1Tx" presStyleLbl="node1" presStyleIdx="0" presStyleCnt="3">
        <dgm:presLayoutVars>
          <dgm:chMax val="0"/>
          <dgm:chPref val="0"/>
          <dgm:bulletEnabled val="1"/>
        </dgm:presLayoutVars>
      </dgm:prSet>
      <dgm:spPr/>
    </dgm:pt>
    <dgm:pt modelId="{715510EE-3B8D-408F-90E5-E41631ACCB28}" type="pres">
      <dgm:prSet presAssocID="{853F68C3-CFA8-4D99-AF8A-D91C2C251849}" presName="wedge2" presStyleLbl="node1" presStyleIdx="1" presStyleCnt="3"/>
      <dgm:spPr/>
    </dgm:pt>
    <dgm:pt modelId="{ECAF8EBC-2ED9-41DA-B417-8914154B4B13}" type="pres">
      <dgm:prSet presAssocID="{853F68C3-CFA8-4D99-AF8A-D91C2C251849}" presName="dummy2a" presStyleCnt="0"/>
      <dgm:spPr/>
    </dgm:pt>
    <dgm:pt modelId="{1436F59C-F93F-4F3B-992F-C06BFA16540B}" type="pres">
      <dgm:prSet presAssocID="{853F68C3-CFA8-4D99-AF8A-D91C2C251849}" presName="dummy2b" presStyleCnt="0"/>
      <dgm:spPr/>
    </dgm:pt>
    <dgm:pt modelId="{8395C656-8A5A-4A14-BF80-B13679DEA98B}" type="pres">
      <dgm:prSet presAssocID="{853F68C3-CFA8-4D99-AF8A-D91C2C251849}" presName="wedge2Tx" presStyleLbl="node1" presStyleIdx="1" presStyleCnt="3">
        <dgm:presLayoutVars>
          <dgm:chMax val="0"/>
          <dgm:chPref val="0"/>
          <dgm:bulletEnabled val="1"/>
        </dgm:presLayoutVars>
      </dgm:prSet>
      <dgm:spPr/>
    </dgm:pt>
    <dgm:pt modelId="{E26D7A37-DD79-4CD7-AA84-EA0B4EB53367}" type="pres">
      <dgm:prSet presAssocID="{853F68C3-CFA8-4D99-AF8A-D91C2C251849}" presName="wedge3" presStyleLbl="node1" presStyleIdx="2" presStyleCnt="3"/>
      <dgm:spPr/>
    </dgm:pt>
    <dgm:pt modelId="{236E5169-B918-4673-B916-77271E35685C}" type="pres">
      <dgm:prSet presAssocID="{853F68C3-CFA8-4D99-AF8A-D91C2C251849}" presName="dummy3a" presStyleCnt="0"/>
      <dgm:spPr/>
    </dgm:pt>
    <dgm:pt modelId="{0105E6D3-5472-431B-B97D-B319D1E1538D}" type="pres">
      <dgm:prSet presAssocID="{853F68C3-CFA8-4D99-AF8A-D91C2C251849}" presName="dummy3b" presStyleCnt="0"/>
      <dgm:spPr/>
    </dgm:pt>
    <dgm:pt modelId="{28E88859-09FA-43DC-8FBF-81E28B62435F}" type="pres">
      <dgm:prSet presAssocID="{853F68C3-CFA8-4D99-AF8A-D91C2C251849}" presName="wedge3Tx" presStyleLbl="node1" presStyleIdx="2" presStyleCnt="3">
        <dgm:presLayoutVars>
          <dgm:chMax val="0"/>
          <dgm:chPref val="0"/>
          <dgm:bulletEnabled val="1"/>
        </dgm:presLayoutVars>
      </dgm:prSet>
      <dgm:spPr/>
    </dgm:pt>
    <dgm:pt modelId="{60A65582-C931-4765-97F3-51740B51EA6E}" type="pres">
      <dgm:prSet presAssocID="{50ADE40C-5247-44A8-9CFF-AF7E1D3518D2}" presName="arrowWedge1" presStyleLbl="fgSibTrans2D1" presStyleIdx="0" presStyleCnt="3"/>
      <dgm:spPr/>
    </dgm:pt>
    <dgm:pt modelId="{27BCFB59-F595-47DF-9B47-4A134CA985CD}" type="pres">
      <dgm:prSet presAssocID="{2EA6FDEE-7675-4B6D-922A-52BC4E861666}" presName="arrowWedge2" presStyleLbl="fgSibTrans2D1" presStyleIdx="1" presStyleCnt="3"/>
      <dgm:spPr/>
    </dgm:pt>
    <dgm:pt modelId="{F339504A-8EC3-49C4-BA32-3845066F6A47}" type="pres">
      <dgm:prSet presAssocID="{4CFE1FE2-0ED5-4D27-B9D3-D62E4D4AC0B2}" presName="arrowWedge3" presStyleLbl="fgSibTrans2D1" presStyleIdx="2" presStyleCnt="3"/>
      <dgm:spPr/>
    </dgm:pt>
  </dgm:ptLst>
  <dgm:cxnLst>
    <dgm:cxn modelId="{5A115463-4408-4CB9-B65C-C000F4528683}" type="presOf" srcId="{9F17147E-EA31-4AA5-8392-0DD9C3F0E619}" destId="{28E88859-09FA-43DC-8FBF-81E28B62435F}" srcOrd="1" destOrd="0" presId="urn:microsoft.com/office/officeart/2005/8/layout/cycle8"/>
    <dgm:cxn modelId="{01600467-25F4-478B-B4C1-BABACFACC686}" srcId="{853F68C3-CFA8-4D99-AF8A-D91C2C251849}" destId="{9F17147E-EA31-4AA5-8392-0DD9C3F0E619}" srcOrd="2" destOrd="0" parTransId="{A3369312-FF07-45F4-A432-C9ECD21155B9}" sibTransId="{4CFE1FE2-0ED5-4D27-B9D3-D62E4D4AC0B2}"/>
    <dgm:cxn modelId="{1A65A54F-5B7E-43D5-8EAB-9E176A3060C2}" type="presOf" srcId="{4E46C4BB-D5F3-45E4-80AF-79ECF2AA5D64}" destId="{8395C656-8A5A-4A14-BF80-B13679DEA98B}" srcOrd="1" destOrd="0" presId="urn:microsoft.com/office/officeart/2005/8/layout/cycle8"/>
    <dgm:cxn modelId="{E678EE57-1203-493F-AADF-6056B507C232}" srcId="{853F68C3-CFA8-4D99-AF8A-D91C2C251849}" destId="{821F8631-86E1-4CF6-98C9-F3E5567471E5}" srcOrd="0" destOrd="0" parTransId="{3628C9AE-6CBB-4570-A2B8-8BFA0B72749D}" sibTransId="{50ADE40C-5247-44A8-9CFF-AF7E1D3518D2}"/>
    <dgm:cxn modelId="{04E4F859-9765-4E95-8236-7AC03FD43125}" type="presOf" srcId="{4E46C4BB-D5F3-45E4-80AF-79ECF2AA5D64}" destId="{715510EE-3B8D-408F-90E5-E41631ACCB28}" srcOrd="0" destOrd="0" presId="urn:microsoft.com/office/officeart/2005/8/layout/cycle8"/>
    <dgm:cxn modelId="{DF282FBF-BCD1-4B69-A76B-F5A21FC96E06}" type="presOf" srcId="{821F8631-86E1-4CF6-98C9-F3E5567471E5}" destId="{2F339FF3-E368-47DB-AF72-84FC1EA95B3F}" srcOrd="0" destOrd="0" presId="urn:microsoft.com/office/officeart/2005/8/layout/cycle8"/>
    <dgm:cxn modelId="{84F84FC6-F1BA-461C-82A2-07BA36E71360}" srcId="{853F68C3-CFA8-4D99-AF8A-D91C2C251849}" destId="{4E46C4BB-D5F3-45E4-80AF-79ECF2AA5D64}" srcOrd="1" destOrd="0" parTransId="{FE9B4C17-C25D-401A-8CDE-9D1DC875D2AF}" sibTransId="{2EA6FDEE-7675-4B6D-922A-52BC4E861666}"/>
    <dgm:cxn modelId="{A6A1D5C7-3D6E-41DD-B2DD-8C344A579EAE}" type="presOf" srcId="{9F17147E-EA31-4AA5-8392-0DD9C3F0E619}" destId="{E26D7A37-DD79-4CD7-AA84-EA0B4EB53367}" srcOrd="0" destOrd="0" presId="urn:microsoft.com/office/officeart/2005/8/layout/cycle8"/>
    <dgm:cxn modelId="{9624EFCB-96AF-4A25-A049-8234E7376E7A}" type="presOf" srcId="{821F8631-86E1-4CF6-98C9-F3E5567471E5}" destId="{6985F9FC-CF7F-4768-AA08-3CA06CD32ADA}" srcOrd="1" destOrd="0" presId="urn:microsoft.com/office/officeart/2005/8/layout/cycle8"/>
    <dgm:cxn modelId="{AD641CE9-F234-433F-B97D-C78DD9CC1C2E}" type="presOf" srcId="{853F68C3-CFA8-4D99-AF8A-D91C2C251849}" destId="{42FB20C4-9951-4733-A805-8EB9F1144CC7}" srcOrd="0" destOrd="0" presId="urn:microsoft.com/office/officeart/2005/8/layout/cycle8"/>
    <dgm:cxn modelId="{1254399F-83E5-4722-B155-12839FD2EC6A}" type="presParOf" srcId="{42FB20C4-9951-4733-A805-8EB9F1144CC7}" destId="{2F339FF3-E368-47DB-AF72-84FC1EA95B3F}" srcOrd="0" destOrd="0" presId="urn:microsoft.com/office/officeart/2005/8/layout/cycle8"/>
    <dgm:cxn modelId="{583D5237-297A-499E-924E-5F1383A3D97E}" type="presParOf" srcId="{42FB20C4-9951-4733-A805-8EB9F1144CC7}" destId="{32A42C90-57E7-42C3-BC1F-E264A0B5BE77}" srcOrd="1" destOrd="0" presId="urn:microsoft.com/office/officeart/2005/8/layout/cycle8"/>
    <dgm:cxn modelId="{6CE186FA-33C8-4826-B9C9-FD1829F8A37D}" type="presParOf" srcId="{42FB20C4-9951-4733-A805-8EB9F1144CC7}" destId="{190E394C-2837-41EC-AC34-F47A6CB5D213}" srcOrd="2" destOrd="0" presId="urn:microsoft.com/office/officeart/2005/8/layout/cycle8"/>
    <dgm:cxn modelId="{B99BD46D-318C-41AA-8084-EBFDA83B6C70}" type="presParOf" srcId="{42FB20C4-9951-4733-A805-8EB9F1144CC7}" destId="{6985F9FC-CF7F-4768-AA08-3CA06CD32ADA}" srcOrd="3" destOrd="0" presId="urn:microsoft.com/office/officeart/2005/8/layout/cycle8"/>
    <dgm:cxn modelId="{D7298C85-B5A0-4382-BA41-EF20B526E7C2}" type="presParOf" srcId="{42FB20C4-9951-4733-A805-8EB9F1144CC7}" destId="{715510EE-3B8D-408F-90E5-E41631ACCB28}" srcOrd="4" destOrd="0" presId="urn:microsoft.com/office/officeart/2005/8/layout/cycle8"/>
    <dgm:cxn modelId="{D3ABDDC4-9071-447D-A768-650DDF8EBCAB}" type="presParOf" srcId="{42FB20C4-9951-4733-A805-8EB9F1144CC7}" destId="{ECAF8EBC-2ED9-41DA-B417-8914154B4B13}" srcOrd="5" destOrd="0" presId="urn:microsoft.com/office/officeart/2005/8/layout/cycle8"/>
    <dgm:cxn modelId="{E5965DA5-CAE9-4A80-AD2C-34DCAF39FE43}" type="presParOf" srcId="{42FB20C4-9951-4733-A805-8EB9F1144CC7}" destId="{1436F59C-F93F-4F3B-992F-C06BFA16540B}" srcOrd="6" destOrd="0" presId="urn:microsoft.com/office/officeart/2005/8/layout/cycle8"/>
    <dgm:cxn modelId="{AB6F833D-51A0-4A38-ABED-F9BAF47A833C}" type="presParOf" srcId="{42FB20C4-9951-4733-A805-8EB9F1144CC7}" destId="{8395C656-8A5A-4A14-BF80-B13679DEA98B}" srcOrd="7" destOrd="0" presId="urn:microsoft.com/office/officeart/2005/8/layout/cycle8"/>
    <dgm:cxn modelId="{6265C393-EFD6-4658-B153-76BEB73619B4}" type="presParOf" srcId="{42FB20C4-9951-4733-A805-8EB9F1144CC7}" destId="{E26D7A37-DD79-4CD7-AA84-EA0B4EB53367}" srcOrd="8" destOrd="0" presId="urn:microsoft.com/office/officeart/2005/8/layout/cycle8"/>
    <dgm:cxn modelId="{9C0BA5C9-EF31-492D-AC2F-2B1AD3DDD7B3}" type="presParOf" srcId="{42FB20C4-9951-4733-A805-8EB9F1144CC7}" destId="{236E5169-B918-4673-B916-77271E35685C}" srcOrd="9" destOrd="0" presId="urn:microsoft.com/office/officeart/2005/8/layout/cycle8"/>
    <dgm:cxn modelId="{53F6B296-4A90-4239-AD25-F1D25BA2BEFC}" type="presParOf" srcId="{42FB20C4-9951-4733-A805-8EB9F1144CC7}" destId="{0105E6D3-5472-431B-B97D-B319D1E1538D}" srcOrd="10" destOrd="0" presId="urn:microsoft.com/office/officeart/2005/8/layout/cycle8"/>
    <dgm:cxn modelId="{9704C426-9EAF-4640-AEB4-6FB722592E9D}" type="presParOf" srcId="{42FB20C4-9951-4733-A805-8EB9F1144CC7}" destId="{28E88859-09FA-43DC-8FBF-81E28B62435F}" srcOrd="11" destOrd="0" presId="urn:microsoft.com/office/officeart/2005/8/layout/cycle8"/>
    <dgm:cxn modelId="{BFAE5B55-DC48-4F44-A25D-E4D97A0AEAB4}" type="presParOf" srcId="{42FB20C4-9951-4733-A805-8EB9F1144CC7}" destId="{60A65582-C931-4765-97F3-51740B51EA6E}" srcOrd="12" destOrd="0" presId="urn:microsoft.com/office/officeart/2005/8/layout/cycle8"/>
    <dgm:cxn modelId="{12C3A36F-CC28-42FE-8C25-17B8D7F6E05A}" type="presParOf" srcId="{42FB20C4-9951-4733-A805-8EB9F1144CC7}" destId="{27BCFB59-F595-47DF-9B47-4A134CA985CD}" srcOrd="13" destOrd="0" presId="urn:microsoft.com/office/officeart/2005/8/layout/cycle8"/>
    <dgm:cxn modelId="{B554979D-73E6-4571-91B1-FADDB98935D7}" type="presParOf" srcId="{42FB20C4-9951-4733-A805-8EB9F1144CC7}" destId="{F339504A-8EC3-49C4-BA32-3845066F6A47}" srcOrd="14" destOrd="0" presId="urn:microsoft.com/office/officeart/2005/8/layout/cycle8"/>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BD8D4-082B-447F-8714-C97E2C20C02B}">
      <dsp:nvSpPr>
        <dsp:cNvPr id="0" name=""/>
        <dsp:cNvSpPr/>
      </dsp:nvSpPr>
      <dsp:spPr>
        <a:xfrm>
          <a:off x="156168" y="1275"/>
          <a:ext cx="1436229" cy="57449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marL="0" lvl="0" indent="0" algn="ctr" defTabSz="577850">
            <a:lnSpc>
              <a:spcPct val="90000"/>
            </a:lnSpc>
            <a:spcBef>
              <a:spcPct val="0"/>
            </a:spcBef>
            <a:spcAft>
              <a:spcPct val="35000"/>
            </a:spcAft>
            <a:buNone/>
          </a:pPr>
          <a:r>
            <a:rPr lang="en-GB" sz="1300" kern="1200"/>
            <a:t>Initial literature review</a:t>
          </a:r>
        </a:p>
      </dsp:txBody>
      <dsp:txXfrm>
        <a:off x="443414" y="1275"/>
        <a:ext cx="861738" cy="574491"/>
      </dsp:txXfrm>
    </dsp:sp>
    <dsp:sp modelId="{720B6AC9-E73C-4FF4-AB88-3B7F0B60DFAF}">
      <dsp:nvSpPr>
        <dsp:cNvPr id="0" name=""/>
        <dsp:cNvSpPr/>
      </dsp:nvSpPr>
      <dsp:spPr>
        <a:xfrm>
          <a:off x="1405688" y="50107"/>
          <a:ext cx="3334578" cy="47682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Ongoing literature review and data analysis</a:t>
          </a:r>
        </a:p>
      </dsp:txBody>
      <dsp:txXfrm>
        <a:off x="1644102" y="50107"/>
        <a:ext cx="2857750" cy="476828"/>
      </dsp:txXfrm>
    </dsp:sp>
    <dsp:sp modelId="{3B305FD4-E02C-441B-975A-C359AEFA4054}">
      <dsp:nvSpPr>
        <dsp:cNvPr id="0" name=""/>
        <dsp:cNvSpPr/>
      </dsp:nvSpPr>
      <dsp:spPr>
        <a:xfrm>
          <a:off x="509107" y="697444"/>
          <a:ext cx="1436229" cy="574491"/>
        </a:xfrm>
        <a:prstGeom prst="chevron">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marL="0" lvl="0" indent="0" algn="ctr" defTabSz="577850">
            <a:lnSpc>
              <a:spcPct val="90000"/>
            </a:lnSpc>
            <a:spcBef>
              <a:spcPct val="0"/>
            </a:spcBef>
            <a:spcAft>
              <a:spcPct val="35000"/>
            </a:spcAft>
            <a:buNone/>
          </a:pPr>
          <a:endParaRPr lang="en-GB" sz="1300" kern="1200"/>
        </a:p>
      </dsp:txBody>
      <dsp:txXfrm>
        <a:off x="796353" y="697444"/>
        <a:ext cx="861738" cy="574491"/>
      </dsp:txXfrm>
    </dsp:sp>
    <dsp:sp modelId="{690B0C10-15EB-46B4-BCF0-EF67CB4C0D11}">
      <dsp:nvSpPr>
        <dsp:cNvPr id="0" name=""/>
        <dsp:cNvSpPr/>
      </dsp:nvSpPr>
      <dsp:spPr>
        <a:xfrm>
          <a:off x="1405688" y="705028"/>
          <a:ext cx="1192070" cy="47682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Questionnaire</a:t>
          </a:r>
        </a:p>
      </dsp:txBody>
      <dsp:txXfrm>
        <a:off x="1644102" y="705028"/>
        <a:ext cx="715242" cy="476828"/>
      </dsp:txXfrm>
    </dsp:sp>
    <dsp:sp modelId="{CDC728C0-4810-47E3-BE30-AE22ACECDEEE}">
      <dsp:nvSpPr>
        <dsp:cNvPr id="0" name=""/>
        <dsp:cNvSpPr/>
      </dsp:nvSpPr>
      <dsp:spPr>
        <a:xfrm>
          <a:off x="2430869" y="705028"/>
          <a:ext cx="1192070" cy="47682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Interviews with students with autism</a:t>
          </a:r>
        </a:p>
      </dsp:txBody>
      <dsp:txXfrm>
        <a:off x="2669283" y="705028"/>
        <a:ext cx="715242" cy="476828"/>
      </dsp:txXfrm>
    </dsp:sp>
    <dsp:sp modelId="{D49419BC-E040-4043-B80D-6503514EC68E}">
      <dsp:nvSpPr>
        <dsp:cNvPr id="0" name=""/>
        <dsp:cNvSpPr/>
      </dsp:nvSpPr>
      <dsp:spPr>
        <a:xfrm>
          <a:off x="3456049" y="705028"/>
          <a:ext cx="1192070" cy="47682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Interviews with control students</a:t>
          </a:r>
        </a:p>
      </dsp:txBody>
      <dsp:txXfrm>
        <a:off x="3694463" y="705028"/>
        <a:ext cx="715242" cy="476828"/>
      </dsp:txXfrm>
    </dsp:sp>
    <dsp:sp modelId="{A23E1246-CBA7-44AE-80E0-1FF528330143}">
      <dsp:nvSpPr>
        <dsp:cNvPr id="0" name=""/>
        <dsp:cNvSpPr/>
      </dsp:nvSpPr>
      <dsp:spPr>
        <a:xfrm>
          <a:off x="160972" y="1709940"/>
          <a:ext cx="1436229" cy="57449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marL="0" lvl="0" indent="0" algn="ctr" defTabSz="577850">
            <a:lnSpc>
              <a:spcPct val="90000"/>
            </a:lnSpc>
            <a:spcBef>
              <a:spcPct val="0"/>
            </a:spcBef>
            <a:spcAft>
              <a:spcPct val="35000"/>
            </a:spcAft>
            <a:buNone/>
          </a:pPr>
          <a:r>
            <a:rPr lang="en-GB" sz="1300" kern="1200"/>
            <a:t>Context discussions with staff</a:t>
          </a:r>
        </a:p>
      </dsp:txBody>
      <dsp:txXfrm>
        <a:off x="448218" y="1709940"/>
        <a:ext cx="861738" cy="574491"/>
      </dsp:txXfrm>
    </dsp:sp>
    <dsp:sp modelId="{91EF4187-55BC-4F96-A08C-22EE1A4DD777}">
      <dsp:nvSpPr>
        <dsp:cNvPr id="0" name=""/>
        <dsp:cNvSpPr/>
      </dsp:nvSpPr>
      <dsp:spPr>
        <a:xfrm>
          <a:off x="1391272" y="1710820"/>
          <a:ext cx="3365107" cy="563119"/>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en-GB" sz="900" kern="1200"/>
            <a:t>Ongoing clarification/ contextualisation interviews with staff</a:t>
          </a:r>
        </a:p>
      </dsp:txBody>
      <dsp:txXfrm>
        <a:off x="1672832" y="1710820"/>
        <a:ext cx="2801988" cy="563119"/>
      </dsp:txXfrm>
    </dsp:sp>
    <dsp:sp modelId="{EE23DB16-C483-424F-A96F-879512CD7B75}">
      <dsp:nvSpPr>
        <dsp:cNvPr id="0" name=""/>
        <dsp:cNvSpPr/>
      </dsp:nvSpPr>
      <dsp:spPr>
        <a:xfrm>
          <a:off x="1833139" y="1187618"/>
          <a:ext cx="1373523" cy="440606"/>
        </a:xfrm>
        <a:prstGeom prst="curvedUp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Data analysis</a:t>
          </a:r>
        </a:p>
      </dsp:txBody>
      <dsp:txXfrm>
        <a:off x="1833139" y="1187618"/>
        <a:ext cx="1373523" cy="4406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339FF3-E368-47DB-AF72-84FC1EA95B3F}">
      <dsp:nvSpPr>
        <dsp:cNvPr id="0" name=""/>
        <dsp:cNvSpPr/>
      </dsp:nvSpPr>
      <dsp:spPr>
        <a:xfrm>
          <a:off x="1613822" y="107727"/>
          <a:ext cx="1392174" cy="1392174"/>
        </a:xfrm>
        <a:prstGeom prst="pie">
          <a:avLst>
            <a:gd name="adj1" fmla="val 162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Sense of self-efficacy</a:t>
          </a:r>
        </a:p>
      </dsp:txBody>
      <dsp:txXfrm>
        <a:off x="2347531" y="402736"/>
        <a:ext cx="497205" cy="414337"/>
      </dsp:txXfrm>
    </dsp:sp>
    <dsp:sp modelId="{715510EE-3B8D-408F-90E5-E41631ACCB28}">
      <dsp:nvSpPr>
        <dsp:cNvPr id="0" name=""/>
        <dsp:cNvSpPr/>
      </dsp:nvSpPr>
      <dsp:spPr>
        <a:xfrm>
          <a:off x="1585150" y="157448"/>
          <a:ext cx="1392174" cy="1392174"/>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Belief in own employability</a:t>
          </a:r>
        </a:p>
      </dsp:txBody>
      <dsp:txXfrm>
        <a:off x="1916620" y="1060704"/>
        <a:ext cx="745807" cy="364617"/>
      </dsp:txXfrm>
    </dsp:sp>
    <dsp:sp modelId="{E26D7A37-DD79-4CD7-AA84-EA0B4EB53367}">
      <dsp:nvSpPr>
        <dsp:cNvPr id="0" name=""/>
        <dsp:cNvSpPr/>
      </dsp:nvSpPr>
      <dsp:spPr>
        <a:xfrm>
          <a:off x="1556478" y="107727"/>
          <a:ext cx="1392174" cy="1392174"/>
        </a:xfrm>
        <a:prstGeom prst="pie">
          <a:avLst>
            <a:gd name="adj1" fmla="val 90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a:t>Actual employment</a:t>
          </a:r>
        </a:p>
      </dsp:txBody>
      <dsp:txXfrm>
        <a:off x="1717738" y="402736"/>
        <a:ext cx="497205" cy="414337"/>
      </dsp:txXfrm>
    </dsp:sp>
    <dsp:sp modelId="{60A65582-C931-4765-97F3-51740B51EA6E}">
      <dsp:nvSpPr>
        <dsp:cNvPr id="0" name=""/>
        <dsp:cNvSpPr/>
      </dsp:nvSpPr>
      <dsp:spPr>
        <a:xfrm>
          <a:off x="1527755" y="21545"/>
          <a:ext cx="1564538" cy="1564538"/>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7BCFB59-F595-47DF-9B47-4A134CA985CD}">
      <dsp:nvSpPr>
        <dsp:cNvPr id="0" name=""/>
        <dsp:cNvSpPr/>
      </dsp:nvSpPr>
      <dsp:spPr>
        <a:xfrm>
          <a:off x="1498968" y="71178"/>
          <a:ext cx="1564538" cy="1564538"/>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39504A-8EC3-49C4-BA32-3845066F6A47}">
      <dsp:nvSpPr>
        <dsp:cNvPr id="0" name=""/>
        <dsp:cNvSpPr/>
      </dsp:nvSpPr>
      <dsp:spPr>
        <a:xfrm>
          <a:off x="1470181" y="21545"/>
          <a:ext cx="1564538" cy="1564538"/>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D4194-A06C-41AB-8AE1-57BD7F18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250</Pages>
  <Words>81688</Words>
  <Characters>465627</Characters>
  <Application>Microsoft Office Word</Application>
  <DocSecurity>0</DocSecurity>
  <Lines>3880</Lines>
  <Paragraphs>1092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2020-07-16T15:25:00Z</dcterms:created>
  <dcterms:modified xsi:type="dcterms:W3CDTF">2020-07-16T15:27:00Z</dcterms:modified>
</cp:coreProperties>
</file>