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73EF6" w14:textId="77777777" w:rsidR="00923874" w:rsidRDefault="00923874" w:rsidP="000F4E08">
      <w:pPr>
        <w:spacing w:line="480" w:lineRule="auto"/>
        <w:jc w:val="center"/>
        <w:rPr>
          <w:b/>
          <w:sz w:val="22"/>
        </w:rPr>
      </w:pPr>
      <w:r>
        <w:rPr>
          <w:rFonts w:asciiTheme="majorBidi" w:hAnsiTheme="majorBidi" w:cstheme="majorBidi"/>
          <w:noProof/>
          <w:szCs w:val="24"/>
          <w:lang w:eastAsia="en-GB"/>
        </w:rPr>
        <w:drawing>
          <wp:anchor distT="0" distB="0" distL="114300" distR="114300" simplePos="0" relativeHeight="251652096" behindDoc="0" locked="0" layoutInCell="1" allowOverlap="1" wp14:anchorId="59314071" wp14:editId="5182231D">
            <wp:simplePos x="0" y="0"/>
            <wp:positionH relativeFrom="column">
              <wp:posOffset>1449070</wp:posOffset>
            </wp:positionH>
            <wp:positionV relativeFrom="paragraph">
              <wp:posOffset>233680</wp:posOffset>
            </wp:positionV>
            <wp:extent cx="3036570" cy="1104265"/>
            <wp:effectExtent l="0" t="0" r="0" b="635"/>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C874440" w14:textId="77777777" w:rsidR="00923874" w:rsidRDefault="00923874" w:rsidP="000F4E08">
      <w:pPr>
        <w:spacing w:line="480" w:lineRule="auto"/>
        <w:jc w:val="center"/>
        <w:rPr>
          <w:b/>
          <w:sz w:val="22"/>
        </w:rPr>
      </w:pPr>
    </w:p>
    <w:p w14:paraId="7C521FC4" w14:textId="77777777" w:rsidR="00923874" w:rsidRDefault="00923874" w:rsidP="000F4E08">
      <w:pPr>
        <w:spacing w:line="480" w:lineRule="auto"/>
        <w:jc w:val="center"/>
        <w:rPr>
          <w:b/>
          <w:sz w:val="22"/>
        </w:rPr>
      </w:pPr>
    </w:p>
    <w:p w14:paraId="75999E35" w14:textId="77777777" w:rsidR="00923874" w:rsidRDefault="00923874" w:rsidP="000F4E08">
      <w:pPr>
        <w:spacing w:line="480" w:lineRule="auto"/>
        <w:jc w:val="center"/>
        <w:rPr>
          <w:b/>
          <w:sz w:val="22"/>
        </w:rPr>
      </w:pPr>
    </w:p>
    <w:p w14:paraId="215748C6" w14:textId="77777777" w:rsidR="00923874" w:rsidRDefault="00923874" w:rsidP="000F4E08">
      <w:pPr>
        <w:spacing w:line="480" w:lineRule="auto"/>
        <w:jc w:val="center"/>
        <w:rPr>
          <w:b/>
          <w:sz w:val="22"/>
        </w:rPr>
      </w:pPr>
    </w:p>
    <w:p w14:paraId="2C8F8E9A" w14:textId="77777777" w:rsidR="00923874" w:rsidRDefault="00923874" w:rsidP="00D90D0C">
      <w:pPr>
        <w:spacing w:line="480" w:lineRule="auto"/>
        <w:jc w:val="center"/>
        <w:rPr>
          <w:b/>
          <w:sz w:val="22"/>
        </w:rPr>
      </w:pPr>
    </w:p>
    <w:p w14:paraId="1A5E660A" w14:textId="77777777" w:rsidR="00EF62BF" w:rsidRDefault="007659FC" w:rsidP="00D90D0C">
      <w:pPr>
        <w:spacing w:line="480" w:lineRule="auto"/>
        <w:jc w:val="center"/>
        <w:rPr>
          <w:b/>
          <w:sz w:val="22"/>
        </w:rPr>
      </w:pPr>
      <w:r w:rsidRPr="007659FC">
        <w:rPr>
          <w:b/>
          <w:sz w:val="22"/>
        </w:rPr>
        <w:t>The Role of Body Comparison as a Maintenance Factor in Eating Attitudes and Body Image</w:t>
      </w:r>
    </w:p>
    <w:p w14:paraId="327D5B09" w14:textId="77777777" w:rsidR="007659FC" w:rsidRDefault="007659FC" w:rsidP="00D90D0C">
      <w:pPr>
        <w:spacing w:line="480" w:lineRule="auto"/>
        <w:jc w:val="center"/>
        <w:rPr>
          <w:b/>
          <w:sz w:val="22"/>
        </w:rPr>
      </w:pPr>
    </w:p>
    <w:p w14:paraId="0E1A341A" w14:textId="77777777" w:rsidR="007659FC" w:rsidRDefault="00923874" w:rsidP="00D90D0C">
      <w:pPr>
        <w:jc w:val="center"/>
        <w:rPr>
          <w:b/>
          <w:sz w:val="22"/>
        </w:rPr>
      </w:pPr>
      <w:r>
        <w:rPr>
          <w:b/>
          <w:sz w:val="22"/>
        </w:rPr>
        <w:t>By:</w:t>
      </w:r>
    </w:p>
    <w:p w14:paraId="1E4D7608" w14:textId="77777777" w:rsidR="00923874" w:rsidRDefault="00923874" w:rsidP="00D90D0C">
      <w:pPr>
        <w:jc w:val="center"/>
        <w:rPr>
          <w:b/>
          <w:sz w:val="22"/>
        </w:rPr>
      </w:pPr>
    </w:p>
    <w:p w14:paraId="1CB5C74F" w14:textId="77777777" w:rsidR="007659FC" w:rsidRPr="00923874" w:rsidRDefault="007659FC" w:rsidP="00D90D0C">
      <w:pPr>
        <w:jc w:val="center"/>
        <w:rPr>
          <w:sz w:val="22"/>
        </w:rPr>
      </w:pPr>
      <w:r w:rsidRPr="00923874">
        <w:rPr>
          <w:sz w:val="22"/>
        </w:rPr>
        <w:t>Victoria Adele Laker</w:t>
      </w:r>
    </w:p>
    <w:p w14:paraId="04ABD03C" w14:textId="77777777" w:rsidR="007659FC" w:rsidRDefault="007659FC" w:rsidP="00D90D0C">
      <w:pPr>
        <w:jc w:val="center"/>
        <w:rPr>
          <w:b/>
          <w:sz w:val="22"/>
        </w:rPr>
      </w:pPr>
    </w:p>
    <w:p w14:paraId="4E60398E" w14:textId="77777777" w:rsidR="007659FC" w:rsidRDefault="007659FC" w:rsidP="00D90D0C">
      <w:pPr>
        <w:jc w:val="center"/>
        <w:rPr>
          <w:b/>
          <w:sz w:val="22"/>
        </w:rPr>
      </w:pPr>
    </w:p>
    <w:p w14:paraId="5C8CD96C" w14:textId="77777777" w:rsidR="007659FC" w:rsidRDefault="007659FC" w:rsidP="00D90D0C">
      <w:pPr>
        <w:jc w:val="center"/>
        <w:rPr>
          <w:b/>
          <w:sz w:val="22"/>
        </w:rPr>
      </w:pPr>
    </w:p>
    <w:p w14:paraId="227DE019" w14:textId="77777777" w:rsidR="00923874" w:rsidRPr="00923874" w:rsidRDefault="00923874" w:rsidP="00D90D0C">
      <w:pPr>
        <w:autoSpaceDE w:val="0"/>
        <w:autoSpaceDN w:val="0"/>
        <w:adjustRightInd w:val="0"/>
        <w:jc w:val="center"/>
        <w:rPr>
          <w:rFonts w:cs="Arial"/>
          <w:sz w:val="22"/>
          <w:szCs w:val="24"/>
        </w:rPr>
      </w:pPr>
      <w:r w:rsidRPr="00923874">
        <w:rPr>
          <w:rFonts w:cs="Arial"/>
          <w:sz w:val="22"/>
          <w:szCs w:val="24"/>
        </w:rPr>
        <w:t>A thesis submitted in partial fulfilment of the requirements for the degree of</w:t>
      </w:r>
    </w:p>
    <w:p w14:paraId="520AED15" w14:textId="77777777" w:rsidR="00923874" w:rsidRDefault="00923874" w:rsidP="00D90D0C">
      <w:pPr>
        <w:jc w:val="center"/>
        <w:rPr>
          <w:rFonts w:cs="Arial"/>
          <w:sz w:val="22"/>
          <w:szCs w:val="24"/>
        </w:rPr>
      </w:pPr>
    </w:p>
    <w:p w14:paraId="08361BD8" w14:textId="77777777" w:rsidR="00923874" w:rsidRPr="00923874" w:rsidRDefault="00923874" w:rsidP="00D90D0C">
      <w:pPr>
        <w:jc w:val="center"/>
        <w:rPr>
          <w:rFonts w:cs="Arial"/>
          <w:sz w:val="22"/>
          <w:szCs w:val="24"/>
        </w:rPr>
      </w:pPr>
      <w:r w:rsidRPr="00923874">
        <w:rPr>
          <w:rFonts w:cs="Arial"/>
          <w:sz w:val="22"/>
          <w:szCs w:val="24"/>
        </w:rPr>
        <w:t>Doctor of Philosophy</w:t>
      </w:r>
    </w:p>
    <w:p w14:paraId="1ED6DF73" w14:textId="77777777" w:rsidR="00923874" w:rsidRDefault="00923874" w:rsidP="00D90D0C">
      <w:pPr>
        <w:jc w:val="center"/>
        <w:rPr>
          <w:rFonts w:cs="Arial"/>
          <w:sz w:val="22"/>
          <w:szCs w:val="24"/>
        </w:rPr>
      </w:pPr>
    </w:p>
    <w:p w14:paraId="3446F82C" w14:textId="77777777" w:rsidR="00D90D0C" w:rsidRPr="00923874" w:rsidRDefault="00D90D0C" w:rsidP="00D90D0C">
      <w:pPr>
        <w:jc w:val="center"/>
        <w:rPr>
          <w:rFonts w:cs="Arial"/>
          <w:sz w:val="22"/>
          <w:szCs w:val="24"/>
        </w:rPr>
      </w:pPr>
    </w:p>
    <w:p w14:paraId="21AB8F12" w14:textId="77777777" w:rsidR="00923874" w:rsidRPr="00923874" w:rsidRDefault="00923874" w:rsidP="00D90D0C">
      <w:pPr>
        <w:jc w:val="center"/>
        <w:rPr>
          <w:rFonts w:cs="Arial"/>
          <w:sz w:val="22"/>
          <w:szCs w:val="24"/>
        </w:rPr>
      </w:pPr>
    </w:p>
    <w:p w14:paraId="4D9C6C45" w14:textId="77777777" w:rsidR="00923874" w:rsidRDefault="00923874" w:rsidP="00D90D0C">
      <w:pPr>
        <w:jc w:val="center"/>
        <w:rPr>
          <w:rFonts w:cs="Arial"/>
          <w:sz w:val="22"/>
          <w:szCs w:val="24"/>
        </w:rPr>
      </w:pPr>
      <w:r w:rsidRPr="00923874">
        <w:rPr>
          <w:rFonts w:cs="Arial"/>
          <w:sz w:val="22"/>
          <w:szCs w:val="24"/>
        </w:rPr>
        <w:t>The University of Sheffield</w:t>
      </w:r>
    </w:p>
    <w:p w14:paraId="04F27EE4" w14:textId="77777777" w:rsidR="00D90D0C" w:rsidRPr="00923874" w:rsidRDefault="00D90D0C" w:rsidP="00D90D0C">
      <w:pPr>
        <w:jc w:val="center"/>
        <w:rPr>
          <w:rFonts w:cs="Arial"/>
          <w:sz w:val="22"/>
          <w:szCs w:val="24"/>
        </w:rPr>
      </w:pPr>
    </w:p>
    <w:p w14:paraId="65FAB2EA" w14:textId="77777777" w:rsidR="00923874" w:rsidRDefault="00923874" w:rsidP="00D90D0C">
      <w:pPr>
        <w:autoSpaceDE w:val="0"/>
        <w:autoSpaceDN w:val="0"/>
        <w:adjustRightInd w:val="0"/>
        <w:jc w:val="center"/>
        <w:rPr>
          <w:rFonts w:cs="Arial"/>
          <w:sz w:val="22"/>
          <w:szCs w:val="24"/>
        </w:rPr>
      </w:pPr>
      <w:r w:rsidRPr="00923874">
        <w:rPr>
          <w:rFonts w:cs="Arial"/>
          <w:sz w:val="22"/>
          <w:szCs w:val="24"/>
        </w:rPr>
        <w:t>Faculty of Science</w:t>
      </w:r>
    </w:p>
    <w:p w14:paraId="5DAE9CCA" w14:textId="77777777" w:rsidR="00D90D0C" w:rsidRPr="00923874" w:rsidRDefault="00D90D0C" w:rsidP="00D90D0C">
      <w:pPr>
        <w:autoSpaceDE w:val="0"/>
        <w:autoSpaceDN w:val="0"/>
        <w:adjustRightInd w:val="0"/>
        <w:jc w:val="center"/>
        <w:rPr>
          <w:rFonts w:cs="Arial"/>
          <w:sz w:val="22"/>
          <w:szCs w:val="24"/>
        </w:rPr>
      </w:pPr>
    </w:p>
    <w:p w14:paraId="0EC1CCCC" w14:textId="77777777" w:rsidR="00923874" w:rsidRPr="00923874" w:rsidRDefault="00923874" w:rsidP="00D90D0C">
      <w:pPr>
        <w:jc w:val="center"/>
        <w:rPr>
          <w:rFonts w:cs="Arial"/>
          <w:sz w:val="22"/>
          <w:szCs w:val="24"/>
        </w:rPr>
      </w:pPr>
      <w:r w:rsidRPr="00923874">
        <w:rPr>
          <w:rFonts w:cs="Arial"/>
          <w:sz w:val="22"/>
          <w:szCs w:val="24"/>
        </w:rPr>
        <w:t>Department of Psychology</w:t>
      </w:r>
    </w:p>
    <w:p w14:paraId="3BDA78AA" w14:textId="77777777" w:rsidR="00923874" w:rsidRPr="00923874" w:rsidRDefault="00923874" w:rsidP="00D90D0C">
      <w:pPr>
        <w:jc w:val="center"/>
        <w:rPr>
          <w:rFonts w:cs="Arial"/>
          <w:sz w:val="22"/>
          <w:szCs w:val="24"/>
        </w:rPr>
      </w:pPr>
    </w:p>
    <w:p w14:paraId="4753E155" w14:textId="77777777" w:rsidR="00923874" w:rsidRPr="00923874" w:rsidRDefault="00923874" w:rsidP="00D90D0C">
      <w:pPr>
        <w:jc w:val="center"/>
        <w:rPr>
          <w:rFonts w:cs="Arial"/>
          <w:sz w:val="22"/>
          <w:szCs w:val="24"/>
        </w:rPr>
      </w:pPr>
    </w:p>
    <w:p w14:paraId="77F84FF8" w14:textId="77777777" w:rsidR="00923874" w:rsidRPr="00923874" w:rsidRDefault="00923874" w:rsidP="00D90D0C">
      <w:pPr>
        <w:jc w:val="center"/>
        <w:rPr>
          <w:rFonts w:cs="Arial"/>
          <w:sz w:val="22"/>
          <w:szCs w:val="24"/>
        </w:rPr>
      </w:pPr>
    </w:p>
    <w:p w14:paraId="0C20D1FC" w14:textId="77777777" w:rsidR="00923874" w:rsidRDefault="00923874" w:rsidP="00D90D0C">
      <w:pPr>
        <w:jc w:val="center"/>
        <w:rPr>
          <w:rFonts w:cs="Arial"/>
          <w:sz w:val="22"/>
          <w:szCs w:val="24"/>
        </w:rPr>
      </w:pPr>
      <w:r w:rsidRPr="00923874">
        <w:rPr>
          <w:rFonts w:cs="Arial"/>
          <w:sz w:val="22"/>
          <w:szCs w:val="24"/>
        </w:rPr>
        <w:t>Submission Date</w:t>
      </w:r>
      <w:r>
        <w:rPr>
          <w:rFonts w:cs="Arial"/>
          <w:sz w:val="22"/>
          <w:szCs w:val="24"/>
        </w:rPr>
        <w:t>:</w:t>
      </w:r>
    </w:p>
    <w:p w14:paraId="622471CF" w14:textId="77777777" w:rsidR="00923874" w:rsidRPr="00923874" w:rsidRDefault="00923874" w:rsidP="00D90D0C">
      <w:pPr>
        <w:jc w:val="center"/>
        <w:rPr>
          <w:rFonts w:cs="Arial"/>
          <w:sz w:val="22"/>
          <w:szCs w:val="24"/>
        </w:rPr>
      </w:pPr>
    </w:p>
    <w:p w14:paraId="2B2EF40F" w14:textId="77777777" w:rsidR="00923874" w:rsidRDefault="00923874" w:rsidP="00D90D0C">
      <w:pPr>
        <w:jc w:val="center"/>
        <w:rPr>
          <w:rFonts w:cs="Arial"/>
          <w:sz w:val="22"/>
          <w:szCs w:val="24"/>
        </w:rPr>
      </w:pPr>
      <w:r>
        <w:rPr>
          <w:rFonts w:cs="Arial"/>
          <w:sz w:val="22"/>
          <w:szCs w:val="24"/>
        </w:rPr>
        <w:t>September</w:t>
      </w:r>
      <w:r w:rsidRPr="00923874">
        <w:rPr>
          <w:rFonts w:cs="Arial"/>
          <w:sz w:val="22"/>
          <w:szCs w:val="24"/>
        </w:rPr>
        <w:t xml:space="preserve"> 2019</w:t>
      </w:r>
    </w:p>
    <w:p w14:paraId="43559F78" w14:textId="77777777" w:rsidR="00D90D0C" w:rsidRDefault="00D90D0C" w:rsidP="00D90D0C">
      <w:pPr>
        <w:spacing w:after="200" w:line="276" w:lineRule="auto"/>
        <w:jc w:val="center"/>
        <w:rPr>
          <w:rFonts w:cs="Arial"/>
          <w:sz w:val="22"/>
          <w:szCs w:val="24"/>
        </w:rPr>
      </w:pPr>
      <w:r>
        <w:rPr>
          <w:rFonts w:cs="Arial"/>
          <w:sz w:val="22"/>
          <w:szCs w:val="24"/>
        </w:rPr>
        <w:br w:type="page"/>
      </w:r>
    </w:p>
    <w:p w14:paraId="46D38507" w14:textId="77777777" w:rsidR="00D90D0C" w:rsidRPr="00DD27AE" w:rsidRDefault="00D90D0C" w:rsidP="00B40AA0">
      <w:pPr>
        <w:widowControl w:val="0"/>
        <w:spacing w:line="480" w:lineRule="auto"/>
        <w:jc w:val="center"/>
        <w:rPr>
          <w:rFonts w:cs="Arial"/>
          <w:b/>
          <w:sz w:val="22"/>
        </w:rPr>
      </w:pPr>
      <w:r w:rsidRPr="00DD27AE">
        <w:rPr>
          <w:rFonts w:cs="Arial"/>
          <w:b/>
          <w:sz w:val="22"/>
        </w:rPr>
        <w:lastRenderedPageBreak/>
        <w:t>Abstract</w:t>
      </w:r>
    </w:p>
    <w:p w14:paraId="3BA32D7E" w14:textId="77777777" w:rsidR="00D90D0C" w:rsidRPr="00DD27AE" w:rsidRDefault="00D90D0C" w:rsidP="00B40AA0">
      <w:pPr>
        <w:widowControl w:val="0"/>
        <w:spacing w:line="480" w:lineRule="auto"/>
        <w:jc w:val="both"/>
        <w:rPr>
          <w:rFonts w:cs="Arial"/>
          <w:sz w:val="22"/>
        </w:rPr>
      </w:pPr>
      <w:r w:rsidRPr="00DD27AE">
        <w:rPr>
          <w:rFonts w:cs="Arial"/>
          <w:b/>
          <w:sz w:val="22"/>
        </w:rPr>
        <w:t xml:space="preserve">Background and Objectives: </w:t>
      </w:r>
      <w:r w:rsidRPr="00DD27AE">
        <w:rPr>
          <w:rFonts w:cs="Arial"/>
          <w:sz w:val="22"/>
        </w:rPr>
        <w:t xml:space="preserve">Body comparison is a common phenomenon, used as part of how we define ourselves. The literature to date suggests that comparing one’s body with other people’s has the potential for negative effects on body image and eating concerns. However, there is little causal evidence to support this proposal, or to test the effects of different forms of body comparison on individuals. </w:t>
      </w:r>
      <w:r w:rsidR="00AF528E" w:rsidRPr="00DD27AE">
        <w:rPr>
          <w:rFonts w:cs="Arial"/>
          <w:sz w:val="22"/>
        </w:rPr>
        <w:t>This dissertation addresses those</w:t>
      </w:r>
      <w:r w:rsidRPr="00DD27AE">
        <w:rPr>
          <w:rFonts w:cs="Arial"/>
          <w:sz w:val="22"/>
        </w:rPr>
        <w:t xml:space="preserve"> gap</w:t>
      </w:r>
      <w:r w:rsidR="00AF528E" w:rsidRPr="00DD27AE">
        <w:rPr>
          <w:rFonts w:cs="Arial"/>
          <w:sz w:val="22"/>
        </w:rPr>
        <w:t>s</w:t>
      </w:r>
      <w:r w:rsidRPr="00DD27AE">
        <w:rPr>
          <w:rFonts w:cs="Arial"/>
          <w:sz w:val="22"/>
        </w:rPr>
        <w:t xml:space="preserve"> in the literature.</w:t>
      </w:r>
    </w:p>
    <w:p w14:paraId="7E150D57" w14:textId="0772B501" w:rsidR="00D90D0C" w:rsidRPr="00DD27AE" w:rsidRDefault="00D90D0C" w:rsidP="00B40AA0">
      <w:pPr>
        <w:widowControl w:val="0"/>
        <w:spacing w:line="480" w:lineRule="auto"/>
        <w:jc w:val="both"/>
        <w:rPr>
          <w:rFonts w:cs="Arial"/>
          <w:sz w:val="22"/>
        </w:rPr>
      </w:pPr>
      <w:r w:rsidRPr="00DD27AE">
        <w:rPr>
          <w:rFonts w:cs="Arial"/>
          <w:b/>
          <w:sz w:val="22"/>
        </w:rPr>
        <w:t>Methods</w:t>
      </w:r>
      <w:r w:rsidR="00B857C6" w:rsidRPr="00DD27AE">
        <w:rPr>
          <w:rFonts w:cs="Arial"/>
          <w:sz w:val="22"/>
        </w:rPr>
        <w:t>: A</w:t>
      </w:r>
      <w:r w:rsidRPr="00DD27AE">
        <w:rPr>
          <w:rFonts w:cs="Arial"/>
          <w:sz w:val="22"/>
        </w:rPr>
        <w:t xml:space="preserve"> literature review identified key gaps in the </w:t>
      </w:r>
      <w:r w:rsidR="00A808DD" w:rsidRPr="00DD27AE">
        <w:rPr>
          <w:rFonts w:cs="Arial"/>
          <w:sz w:val="22"/>
        </w:rPr>
        <w:t>field (Chapter 2)</w:t>
      </w:r>
      <w:r w:rsidRPr="00DD27AE">
        <w:rPr>
          <w:rFonts w:cs="Arial"/>
          <w:sz w:val="22"/>
        </w:rPr>
        <w:t>. This resulted in: the development of a new mea</w:t>
      </w:r>
      <w:r w:rsidR="00E25919" w:rsidRPr="00DD27AE">
        <w:rPr>
          <w:rFonts w:cs="Arial"/>
          <w:sz w:val="22"/>
        </w:rPr>
        <w:t>sure of body comparison (Chapter 3</w:t>
      </w:r>
      <w:r w:rsidRPr="00DD27AE">
        <w:rPr>
          <w:rFonts w:cs="Arial"/>
          <w:sz w:val="22"/>
        </w:rPr>
        <w:t>); a naturalistic experiment to test the effects of upward and d</w:t>
      </w:r>
      <w:r w:rsidR="00E25919" w:rsidRPr="00DD27AE">
        <w:rPr>
          <w:rFonts w:cs="Arial"/>
          <w:sz w:val="22"/>
        </w:rPr>
        <w:t>ownward body comparison (Chapter 4</w:t>
      </w:r>
      <w:r w:rsidRPr="00DD27AE">
        <w:rPr>
          <w:rFonts w:cs="Arial"/>
          <w:sz w:val="22"/>
        </w:rPr>
        <w:t>); an experimental study of the same effects under more controlled conditions, also considering the effect of the person</w:t>
      </w:r>
      <w:r w:rsidR="00E25919" w:rsidRPr="00DD27AE">
        <w:rPr>
          <w:rFonts w:cs="Arial"/>
          <w:sz w:val="22"/>
        </w:rPr>
        <w:t>ality of the comparator (Chapter 5</w:t>
      </w:r>
      <w:r w:rsidRPr="00DD27AE">
        <w:rPr>
          <w:rFonts w:cs="Arial"/>
          <w:sz w:val="22"/>
        </w:rPr>
        <w:t>); and an extension of Study 3 where the comparison was made with an avat</w:t>
      </w:r>
      <w:r w:rsidR="00E25919" w:rsidRPr="00DD27AE">
        <w:rPr>
          <w:rFonts w:cs="Arial"/>
          <w:sz w:val="22"/>
        </w:rPr>
        <w:t>ar rather than a person (Chapter 6</w:t>
      </w:r>
      <w:r w:rsidRPr="00DD27AE">
        <w:rPr>
          <w:rFonts w:cs="Arial"/>
          <w:sz w:val="22"/>
        </w:rPr>
        <w:t>).</w:t>
      </w:r>
    </w:p>
    <w:p w14:paraId="08ADC941" w14:textId="77777777" w:rsidR="00D90D0C" w:rsidRPr="00DD27AE" w:rsidRDefault="00D90D0C" w:rsidP="00B40AA0">
      <w:pPr>
        <w:widowControl w:val="0"/>
        <w:spacing w:line="480" w:lineRule="auto"/>
        <w:jc w:val="both"/>
        <w:rPr>
          <w:rFonts w:cs="Arial"/>
          <w:sz w:val="22"/>
        </w:rPr>
      </w:pPr>
      <w:r w:rsidRPr="00DD27AE">
        <w:rPr>
          <w:rFonts w:cs="Arial"/>
          <w:b/>
          <w:sz w:val="22"/>
        </w:rPr>
        <w:t>Results:</w:t>
      </w:r>
      <w:r w:rsidRPr="00DD27AE">
        <w:rPr>
          <w:rFonts w:cs="Arial"/>
          <w:sz w:val="22"/>
        </w:rPr>
        <w:t xml:space="preserve"> The new measure of comparison had strong psychometric properties, and showed two aspects of comparison (</w:t>
      </w:r>
      <w:r w:rsidR="00726E77" w:rsidRPr="00DD27AE">
        <w:rPr>
          <w:rFonts w:cs="Arial"/>
          <w:sz w:val="22"/>
        </w:rPr>
        <w:t xml:space="preserve">Physical </w:t>
      </w:r>
      <w:r w:rsidRPr="00DD27AE">
        <w:rPr>
          <w:rFonts w:cs="Arial"/>
          <w:sz w:val="22"/>
        </w:rPr>
        <w:t xml:space="preserve">Appearance and Personality). It showed a new clinical link between body comparison and anxiety. All of the experimental studies demonstrated upward body comparison to have negative effects, regardless of the form of the object of comparison. Downward comparison had more mixed results, which were more likely to be influenced by the participants’ trait characteristics and the </w:t>
      </w:r>
      <w:r w:rsidR="00A808DD" w:rsidRPr="00DD27AE">
        <w:rPr>
          <w:rFonts w:cs="Arial"/>
          <w:sz w:val="22"/>
        </w:rPr>
        <w:t>‘</w:t>
      </w:r>
      <w:r w:rsidRPr="00DD27AE">
        <w:rPr>
          <w:rFonts w:cs="Arial"/>
          <w:sz w:val="22"/>
        </w:rPr>
        <w:t>personality</w:t>
      </w:r>
      <w:r w:rsidR="00A808DD" w:rsidRPr="00DD27AE">
        <w:rPr>
          <w:rFonts w:cs="Arial"/>
          <w:sz w:val="22"/>
        </w:rPr>
        <w:t>’</w:t>
      </w:r>
      <w:r w:rsidRPr="00DD27AE">
        <w:rPr>
          <w:rFonts w:cs="Arial"/>
          <w:sz w:val="22"/>
        </w:rPr>
        <w:t xml:space="preserve"> of the comparison figure.</w:t>
      </w:r>
    </w:p>
    <w:p w14:paraId="0E0E85D4" w14:textId="77777777" w:rsidR="00D90D0C" w:rsidRPr="00DD27AE" w:rsidRDefault="00D90D0C" w:rsidP="00B40AA0">
      <w:pPr>
        <w:widowControl w:val="0"/>
        <w:spacing w:line="480" w:lineRule="auto"/>
        <w:jc w:val="both"/>
        <w:rPr>
          <w:rFonts w:cs="Arial"/>
          <w:sz w:val="22"/>
        </w:rPr>
      </w:pPr>
      <w:r w:rsidRPr="00DD27AE">
        <w:rPr>
          <w:rFonts w:cs="Arial"/>
          <w:b/>
          <w:sz w:val="22"/>
        </w:rPr>
        <w:t>Conclusions:</w:t>
      </w:r>
      <w:r w:rsidRPr="00DD27AE">
        <w:rPr>
          <w:rFonts w:cs="Arial"/>
          <w:sz w:val="22"/>
        </w:rPr>
        <w:t xml:space="preserve"> This dissertation adds strong causal evidence that body comparison is a maintenance factor in body image disturbance, and suggests that it operates as a safety behaviour. Limitations and further directions for research are outlined, along with potential clinical implications involving assessment, formulation, treatment, evaluation and prevention. The findings are used to consider the utility and limits of social comparison theory as it applies to body comparison.</w:t>
      </w:r>
    </w:p>
    <w:p w14:paraId="5E30C6DE" w14:textId="77777777" w:rsidR="00836463" w:rsidRPr="00DD27AE" w:rsidRDefault="00836463" w:rsidP="00B40AA0">
      <w:pPr>
        <w:widowControl w:val="0"/>
        <w:spacing w:after="200" w:line="276" w:lineRule="auto"/>
        <w:rPr>
          <w:rFonts w:cs="Arial"/>
          <w:sz w:val="22"/>
        </w:rPr>
      </w:pPr>
      <w:r w:rsidRPr="00DD27AE">
        <w:rPr>
          <w:rFonts w:cs="Arial"/>
          <w:sz w:val="22"/>
        </w:rPr>
        <w:br w:type="page"/>
      </w:r>
    </w:p>
    <w:p w14:paraId="104A1CFA" w14:textId="77777777" w:rsidR="001D3ADA" w:rsidRPr="00DD27AE" w:rsidRDefault="001D3ADA" w:rsidP="001D3ADA">
      <w:pPr>
        <w:spacing w:line="480" w:lineRule="auto"/>
        <w:jc w:val="center"/>
        <w:rPr>
          <w:rFonts w:cs="Arial"/>
          <w:b/>
          <w:sz w:val="22"/>
        </w:rPr>
      </w:pPr>
      <w:r w:rsidRPr="00DD27AE">
        <w:rPr>
          <w:rFonts w:cs="Arial"/>
          <w:b/>
          <w:sz w:val="22"/>
        </w:rPr>
        <w:lastRenderedPageBreak/>
        <w:t>Acknowledgments</w:t>
      </w:r>
    </w:p>
    <w:p w14:paraId="06464CA2" w14:textId="3FDDF2B7" w:rsidR="001D3ADA" w:rsidRPr="00DD27AE" w:rsidRDefault="001D3ADA" w:rsidP="001D3ADA">
      <w:pPr>
        <w:spacing w:line="480" w:lineRule="auto"/>
        <w:rPr>
          <w:rFonts w:cs="Arial"/>
          <w:sz w:val="22"/>
        </w:rPr>
      </w:pPr>
      <w:r w:rsidRPr="00DD27AE">
        <w:rPr>
          <w:rFonts w:cs="Arial"/>
          <w:sz w:val="22"/>
        </w:rPr>
        <w:tab/>
        <w:t xml:space="preserve">My PhD has been </w:t>
      </w:r>
      <w:r w:rsidR="00E25919" w:rsidRPr="00DD27AE">
        <w:rPr>
          <w:rFonts w:cs="Arial"/>
          <w:sz w:val="22"/>
        </w:rPr>
        <w:t>an amazing</w:t>
      </w:r>
      <w:r w:rsidR="00624300" w:rsidRPr="00DD27AE">
        <w:rPr>
          <w:rFonts w:cs="Arial"/>
          <w:sz w:val="22"/>
        </w:rPr>
        <w:t xml:space="preserve"> experience</w:t>
      </w:r>
      <w:r w:rsidRPr="00DD27AE">
        <w:rPr>
          <w:rFonts w:cs="Arial"/>
          <w:sz w:val="22"/>
        </w:rPr>
        <w:t>. I have enjoyed the whole four years, and although at times it has been tough</w:t>
      </w:r>
      <w:r w:rsidR="00EB2788" w:rsidRPr="00DD27AE">
        <w:rPr>
          <w:rFonts w:cs="Arial"/>
          <w:sz w:val="22"/>
        </w:rPr>
        <w:t xml:space="preserve"> (I did choose to get married in the middle of it!)</w:t>
      </w:r>
      <w:r w:rsidRPr="00DD27AE">
        <w:rPr>
          <w:rFonts w:cs="Arial"/>
          <w:sz w:val="22"/>
        </w:rPr>
        <w:t>, there wa</w:t>
      </w:r>
      <w:r w:rsidR="00E25919" w:rsidRPr="00DD27AE">
        <w:rPr>
          <w:rFonts w:cs="Arial"/>
          <w:sz w:val="22"/>
        </w:rPr>
        <w:t>s never a time I did not feel</w:t>
      </w:r>
      <w:r w:rsidRPr="00DD27AE">
        <w:rPr>
          <w:rFonts w:cs="Arial"/>
          <w:sz w:val="22"/>
        </w:rPr>
        <w:t xml:space="preserve"> lucky to have the opportunity to do my PhD. This is </w:t>
      </w:r>
      <w:r w:rsidR="00E25919" w:rsidRPr="00DD27AE">
        <w:rPr>
          <w:rFonts w:cs="Arial"/>
          <w:sz w:val="22"/>
        </w:rPr>
        <w:t xml:space="preserve">in </w:t>
      </w:r>
      <w:r w:rsidRPr="00DD27AE">
        <w:rPr>
          <w:rFonts w:cs="Arial"/>
          <w:sz w:val="22"/>
        </w:rPr>
        <w:t>no small part</w:t>
      </w:r>
      <w:r w:rsidR="00E25919" w:rsidRPr="00DD27AE">
        <w:rPr>
          <w:rFonts w:cs="Arial"/>
          <w:sz w:val="22"/>
        </w:rPr>
        <w:t xml:space="preserve"> due</w:t>
      </w:r>
      <w:r w:rsidRPr="00DD27AE">
        <w:rPr>
          <w:rFonts w:cs="Arial"/>
          <w:sz w:val="22"/>
        </w:rPr>
        <w:t xml:space="preserve"> to my supervisor</w:t>
      </w:r>
      <w:r w:rsidR="00EB2788" w:rsidRPr="00DD27AE">
        <w:rPr>
          <w:rFonts w:cs="Arial"/>
          <w:sz w:val="22"/>
        </w:rPr>
        <w:t>:</w:t>
      </w:r>
      <w:r w:rsidRPr="00DD27AE">
        <w:rPr>
          <w:rFonts w:cs="Arial"/>
          <w:sz w:val="22"/>
        </w:rPr>
        <w:t xml:space="preserve"> Glenn Waller. Glenn has pushed me and expanded my ways</w:t>
      </w:r>
      <w:r w:rsidR="00EB2788" w:rsidRPr="00DD27AE">
        <w:rPr>
          <w:rFonts w:cs="Arial"/>
          <w:sz w:val="22"/>
        </w:rPr>
        <w:t xml:space="preserve"> of thinking in</w:t>
      </w:r>
      <w:r w:rsidRPr="00DD27AE">
        <w:rPr>
          <w:rFonts w:cs="Arial"/>
          <w:sz w:val="22"/>
        </w:rPr>
        <w:t xml:space="preserve"> way</w:t>
      </w:r>
      <w:r w:rsidR="00EB2788" w:rsidRPr="00DD27AE">
        <w:rPr>
          <w:rFonts w:cs="Arial"/>
          <w:sz w:val="22"/>
        </w:rPr>
        <w:t>s</w:t>
      </w:r>
      <w:r w:rsidRPr="00DD27AE">
        <w:rPr>
          <w:rFonts w:cs="Arial"/>
          <w:sz w:val="22"/>
        </w:rPr>
        <w:t xml:space="preserve"> I never thought possible. </w:t>
      </w:r>
      <w:r w:rsidR="00EB2788" w:rsidRPr="00DD27AE">
        <w:rPr>
          <w:rFonts w:cs="Arial"/>
          <w:sz w:val="22"/>
        </w:rPr>
        <w:t xml:space="preserve">I never dreamt I would be able to write in a logical and scientific way, but Glenn has been infinitely patient with me and guided and supported me when I have needed it most. </w:t>
      </w:r>
      <w:r w:rsidRPr="00DD27AE">
        <w:rPr>
          <w:rFonts w:cs="Arial"/>
          <w:sz w:val="22"/>
        </w:rPr>
        <w:t xml:space="preserve">In Glenn I found someone who is even more of a perfectionist than myself, and I am forever grateful for his dedication and availability (no matter where he was in the world, or even </w:t>
      </w:r>
      <w:r w:rsidR="00EB2788" w:rsidRPr="00DD27AE">
        <w:rPr>
          <w:rFonts w:cs="Arial"/>
          <w:sz w:val="22"/>
        </w:rPr>
        <w:t xml:space="preserve">when he was </w:t>
      </w:r>
      <w:r w:rsidRPr="00DD27AE">
        <w:rPr>
          <w:rFonts w:cs="Arial"/>
          <w:sz w:val="22"/>
        </w:rPr>
        <w:t>on leave) throughout my PhD. He has always ensured I looked after myself and he was able to see when I needed to take a step back</w:t>
      </w:r>
      <w:r w:rsidR="00E25919" w:rsidRPr="00DD27AE">
        <w:rPr>
          <w:rFonts w:cs="Arial"/>
          <w:sz w:val="22"/>
        </w:rPr>
        <w:t xml:space="preserve"> (</w:t>
      </w:r>
      <w:r w:rsidR="00EB2788" w:rsidRPr="00DD27AE">
        <w:rPr>
          <w:rFonts w:cs="Arial"/>
          <w:sz w:val="22"/>
        </w:rPr>
        <w:t xml:space="preserve">and </w:t>
      </w:r>
      <w:r w:rsidR="00E25919" w:rsidRPr="00DD27AE">
        <w:rPr>
          <w:rFonts w:cs="Arial"/>
          <w:sz w:val="22"/>
        </w:rPr>
        <w:t>advised</w:t>
      </w:r>
      <w:r w:rsidR="00EB2788" w:rsidRPr="00DD27AE">
        <w:rPr>
          <w:rFonts w:cs="Arial"/>
          <w:sz w:val="22"/>
        </w:rPr>
        <w:t xml:space="preserve"> me to do so</w:t>
      </w:r>
      <w:r w:rsidR="00E25919" w:rsidRPr="00DD27AE">
        <w:rPr>
          <w:rFonts w:cs="Arial"/>
          <w:sz w:val="22"/>
        </w:rPr>
        <w:t>)</w:t>
      </w:r>
      <w:r w:rsidR="00EB2788" w:rsidRPr="00DD27AE">
        <w:rPr>
          <w:rFonts w:cs="Arial"/>
          <w:sz w:val="22"/>
        </w:rPr>
        <w:t xml:space="preserve"> which has done wonders for my sanity</w:t>
      </w:r>
      <w:r w:rsidRPr="00DD27AE">
        <w:rPr>
          <w:rFonts w:cs="Arial"/>
          <w:sz w:val="22"/>
        </w:rPr>
        <w:t>. I could not have asked for a better supervisor. Thanks also to my second supervisor, Liat Leviat, who provided me with my first terrifying tast</w:t>
      </w:r>
      <w:r w:rsidR="00EB2788" w:rsidRPr="00DD27AE">
        <w:rPr>
          <w:rFonts w:cs="Arial"/>
          <w:sz w:val="22"/>
        </w:rPr>
        <w:t>e of what a Viva would be like, and I knew I could contact Liat if I ever needed to.</w:t>
      </w:r>
    </w:p>
    <w:p w14:paraId="51F6A3F7" w14:textId="77777777" w:rsidR="001D3ADA" w:rsidRPr="00DD27AE" w:rsidRDefault="001D3ADA" w:rsidP="001D3ADA">
      <w:pPr>
        <w:spacing w:line="480" w:lineRule="auto"/>
        <w:rPr>
          <w:rFonts w:cs="Arial"/>
          <w:sz w:val="22"/>
        </w:rPr>
      </w:pPr>
      <w:r w:rsidRPr="00DD27AE">
        <w:rPr>
          <w:rFonts w:cs="Arial"/>
          <w:sz w:val="22"/>
        </w:rPr>
        <w:tab/>
        <w:t xml:space="preserve">I also need to thank my manager and the rest of the team at </w:t>
      </w:r>
      <w:r w:rsidR="00EB2788" w:rsidRPr="00DD27AE">
        <w:rPr>
          <w:rFonts w:cs="Arial"/>
          <w:sz w:val="22"/>
        </w:rPr>
        <w:t xml:space="preserve">United Lincolnshire Hospitals Trust </w:t>
      </w:r>
      <w:r w:rsidRPr="00DD27AE">
        <w:rPr>
          <w:rFonts w:cs="Arial"/>
          <w:sz w:val="22"/>
        </w:rPr>
        <w:t xml:space="preserve">who allowed me to go part-time so I </w:t>
      </w:r>
      <w:r w:rsidR="00EB2788" w:rsidRPr="00DD27AE">
        <w:rPr>
          <w:rFonts w:cs="Arial"/>
          <w:sz w:val="22"/>
        </w:rPr>
        <w:t>could work on</w:t>
      </w:r>
      <w:r w:rsidRPr="00DD27AE">
        <w:rPr>
          <w:rFonts w:cs="Arial"/>
          <w:sz w:val="22"/>
        </w:rPr>
        <w:t xml:space="preserve"> my PhD. The team have been some of my biggest supporters and tolerated me when my stress levels may have been higher than usual.</w:t>
      </w:r>
    </w:p>
    <w:p w14:paraId="7DFD0EA6" w14:textId="77777777" w:rsidR="001D3ADA" w:rsidRPr="00DD27AE" w:rsidRDefault="001D3ADA" w:rsidP="001D3ADA">
      <w:pPr>
        <w:spacing w:line="480" w:lineRule="auto"/>
        <w:rPr>
          <w:rFonts w:cs="Arial"/>
          <w:sz w:val="22"/>
        </w:rPr>
      </w:pPr>
      <w:r w:rsidRPr="00DD27AE">
        <w:rPr>
          <w:rFonts w:cs="Arial"/>
          <w:sz w:val="22"/>
        </w:rPr>
        <w:tab/>
        <w:t xml:space="preserve">Speaking of people with tolerance, I need to thank my best friends, including Nat and Jodie who have </w:t>
      </w:r>
      <w:r w:rsidR="00EB2788" w:rsidRPr="00DD27AE">
        <w:rPr>
          <w:rFonts w:cs="Arial"/>
          <w:sz w:val="22"/>
        </w:rPr>
        <w:t>borne</w:t>
      </w:r>
      <w:r w:rsidRPr="00DD27AE">
        <w:rPr>
          <w:rFonts w:cs="Arial"/>
          <w:sz w:val="22"/>
        </w:rPr>
        <w:t xml:space="preserve"> the brun</w:t>
      </w:r>
      <w:r w:rsidR="001125A8" w:rsidRPr="00DD27AE">
        <w:rPr>
          <w:rFonts w:cs="Arial"/>
          <w:sz w:val="22"/>
        </w:rPr>
        <w:t>t of my moaning, and always made</w:t>
      </w:r>
      <w:r w:rsidRPr="00DD27AE">
        <w:rPr>
          <w:rFonts w:cs="Arial"/>
          <w:sz w:val="22"/>
        </w:rPr>
        <w:t xml:space="preserve"> the time to listen and encourage me, even if they did want to shake</w:t>
      </w:r>
      <w:r w:rsidR="00EB2788" w:rsidRPr="00DD27AE">
        <w:rPr>
          <w:rFonts w:cs="Arial"/>
          <w:sz w:val="22"/>
        </w:rPr>
        <w:t xml:space="preserve"> some sense into</w:t>
      </w:r>
      <w:r w:rsidRPr="00DD27AE">
        <w:rPr>
          <w:rFonts w:cs="Arial"/>
          <w:sz w:val="22"/>
        </w:rPr>
        <w:t xml:space="preserve"> me. Especially Jodie who had to deal with this on a daily basis! A huge thank you to Lis</w:t>
      </w:r>
      <w:r w:rsidR="001125A8" w:rsidRPr="00DD27AE">
        <w:rPr>
          <w:rFonts w:cs="Arial"/>
          <w:sz w:val="22"/>
        </w:rPr>
        <w:t xml:space="preserve"> for always being there, regardless of the distance or how busy she was, </w:t>
      </w:r>
      <w:r w:rsidR="00E25919" w:rsidRPr="00DD27AE">
        <w:rPr>
          <w:rFonts w:cs="Arial"/>
          <w:sz w:val="22"/>
        </w:rPr>
        <w:t xml:space="preserve">and </w:t>
      </w:r>
      <w:r w:rsidR="001125A8" w:rsidRPr="00DD27AE">
        <w:rPr>
          <w:rFonts w:cs="Arial"/>
          <w:sz w:val="22"/>
        </w:rPr>
        <w:t>always understanding and knowing the right thing to say.</w:t>
      </w:r>
      <w:r w:rsidRPr="00DD27AE">
        <w:rPr>
          <w:rFonts w:cs="Arial"/>
          <w:sz w:val="22"/>
        </w:rPr>
        <w:t xml:space="preserve"> </w:t>
      </w:r>
      <w:r w:rsidR="001125A8" w:rsidRPr="00DD27AE">
        <w:rPr>
          <w:rFonts w:cs="Arial"/>
          <w:sz w:val="22"/>
        </w:rPr>
        <w:t>To Carla who has</w:t>
      </w:r>
      <w:r w:rsidRPr="00DD27AE">
        <w:rPr>
          <w:rFonts w:cs="Arial"/>
          <w:sz w:val="22"/>
        </w:rPr>
        <w:t xml:space="preserve"> been my biggest cheerleader,</w:t>
      </w:r>
      <w:r w:rsidR="00EB2788" w:rsidRPr="00DD27AE">
        <w:rPr>
          <w:rFonts w:cs="Arial"/>
          <w:sz w:val="22"/>
        </w:rPr>
        <w:t xml:space="preserve"> and</w:t>
      </w:r>
      <w:r w:rsidR="001125A8" w:rsidRPr="00DD27AE">
        <w:rPr>
          <w:rFonts w:cs="Arial"/>
          <w:sz w:val="22"/>
        </w:rPr>
        <w:t xml:space="preserve"> was</w:t>
      </w:r>
      <w:r w:rsidRPr="00DD27AE">
        <w:rPr>
          <w:rFonts w:cs="Arial"/>
          <w:sz w:val="22"/>
        </w:rPr>
        <w:t xml:space="preserve"> understanding of when I needed to reset</w:t>
      </w:r>
      <w:r w:rsidR="001125A8" w:rsidRPr="00DD27AE">
        <w:rPr>
          <w:rFonts w:cs="Arial"/>
          <w:sz w:val="22"/>
        </w:rPr>
        <w:t xml:space="preserve"> myself</w:t>
      </w:r>
      <w:r w:rsidRPr="00DD27AE">
        <w:rPr>
          <w:rFonts w:cs="Arial"/>
          <w:sz w:val="22"/>
        </w:rPr>
        <w:t xml:space="preserve">. Also thanks to George and Zoe who were always quick to congratulate me and tell me how proud they were when I needed it most. Also, thanks to Scott </w:t>
      </w:r>
      <w:r w:rsidR="009D5A8F" w:rsidRPr="00DD27AE">
        <w:rPr>
          <w:rFonts w:cs="Arial"/>
          <w:sz w:val="22"/>
        </w:rPr>
        <w:t>whose</w:t>
      </w:r>
      <w:r w:rsidRPr="00DD27AE">
        <w:rPr>
          <w:rFonts w:cs="Arial"/>
          <w:sz w:val="22"/>
        </w:rPr>
        <w:t xml:space="preserve"> friendship probably suffered t</w:t>
      </w:r>
      <w:r w:rsidR="00EB2788" w:rsidRPr="00DD27AE">
        <w:rPr>
          <w:rFonts w:cs="Arial"/>
          <w:sz w:val="22"/>
        </w:rPr>
        <w:t xml:space="preserve">he most when my head </w:t>
      </w:r>
      <w:r w:rsidR="00EB2788" w:rsidRPr="00DD27AE">
        <w:rPr>
          <w:rFonts w:cs="Arial"/>
          <w:sz w:val="22"/>
        </w:rPr>
        <w:lastRenderedPageBreak/>
        <w:t>was</w:t>
      </w:r>
      <w:r w:rsidRPr="00DD27AE">
        <w:rPr>
          <w:rFonts w:cs="Arial"/>
          <w:sz w:val="22"/>
        </w:rPr>
        <w:t xml:space="preserve"> stuck </w:t>
      </w:r>
      <w:r w:rsidR="00EB2788" w:rsidRPr="00DD27AE">
        <w:rPr>
          <w:rFonts w:cs="Arial"/>
          <w:sz w:val="22"/>
        </w:rPr>
        <w:t xml:space="preserve">so far </w:t>
      </w:r>
      <w:r w:rsidRPr="00DD27AE">
        <w:rPr>
          <w:rFonts w:cs="Arial"/>
          <w:sz w:val="22"/>
        </w:rPr>
        <w:t xml:space="preserve">into my </w:t>
      </w:r>
      <w:r w:rsidR="00EB2788" w:rsidRPr="00DD27AE">
        <w:rPr>
          <w:rFonts w:cs="Arial"/>
          <w:sz w:val="22"/>
        </w:rPr>
        <w:t>work that I occasionally forgot</w:t>
      </w:r>
      <w:r w:rsidR="001125A8" w:rsidRPr="00DD27AE">
        <w:rPr>
          <w:rFonts w:cs="Arial"/>
          <w:sz w:val="22"/>
        </w:rPr>
        <w:t xml:space="preserve"> to message back,</w:t>
      </w:r>
      <w:r w:rsidR="00EB2788" w:rsidRPr="00DD27AE">
        <w:rPr>
          <w:rFonts w:cs="Arial"/>
          <w:sz w:val="22"/>
        </w:rPr>
        <w:t xml:space="preserve"> </w:t>
      </w:r>
      <w:r w:rsidR="001125A8" w:rsidRPr="00DD27AE">
        <w:rPr>
          <w:rFonts w:cs="Arial"/>
          <w:sz w:val="22"/>
        </w:rPr>
        <w:t>y</w:t>
      </w:r>
      <w:r w:rsidR="00F42DCA" w:rsidRPr="00DD27AE">
        <w:rPr>
          <w:rFonts w:cs="Arial"/>
          <w:sz w:val="22"/>
        </w:rPr>
        <w:t>et Scott</w:t>
      </w:r>
      <w:r w:rsidR="00EB2788" w:rsidRPr="00DD27AE">
        <w:rPr>
          <w:rFonts w:cs="Arial"/>
          <w:sz w:val="22"/>
        </w:rPr>
        <w:t xml:space="preserve"> was still able to be interested in what I was doing.</w:t>
      </w:r>
    </w:p>
    <w:p w14:paraId="7027E0ED" w14:textId="77777777" w:rsidR="001D3ADA" w:rsidRPr="00DD27AE" w:rsidRDefault="001D3ADA" w:rsidP="001D3ADA">
      <w:pPr>
        <w:spacing w:line="480" w:lineRule="auto"/>
        <w:rPr>
          <w:rFonts w:cs="Arial"/>
          <w:sz w:val="22"/>
        </w:rPr>
      </w:pPr>
      <w:r w:rsidRPr="00DD27AE">
        <w:rPr>
          <w:rFonts w:cs="Arial"/>
          <w:sz w:val="22"/>
        </w:rPr>
        <w:tab/>
        <w:t xml:space="preserve">As always I owe the most to my family. To my Nan and </w:t>
      </w:r>
      <w:r w:rsidR="00E5395D" w:rsidRPr="00DD27AE">
        <w:rPr>
          <w:rFonts w:cs="Arial"/>
          <w:sz w:val="22"/>
        </w:rPr>
        <w:t>Auntie</w:t>
      </w:r>
      <w:r w:rsidRPr="00DD27AE">
        <w:rPr>
          <w:rFonts w:cs="Arial"/>
          <w:sz w:val="22"/>
        </w:rPr>
        <w:t xml:space="preserve"> Kath, thanks for being interest</w:t>
      </w:r>
      <w:r w:rsidR="00E25919" w:rsidRPr="00DD27AE">
        <w:rPr>
          <w:rFonts w:cs="Arial"/>
          <w:sz w:val="22"/>
        </w:rPr>
        <w:t xml:space="preserve">ed and proud even though </w:t>
      </w:r>
      <w:r w:rsidRPr="00DD27AE">
        <w:rPr>
          <w:rFonts w:cs="Arial"/>
          <w:sz w:val="22"/>
        </w:rPr>
        <w:t xml:space="preserve">I talked about my work far too often. </w:t>
      </w:r>
      <w:r w:rsidR="00EB2788" w:rsidRPr="00DD27AE">
        <w:rPr>
          <w:rFonts w:cs="Arial"/>
          <w:sz w:val="22"/>
        </w:rPr>
        <w:t>To Lilly and Smidge for providing hours of distraction and furry love whenever I need it (and also when I did not, by padding over</w:t>
      </w:r>
      <w:r w:rsidR="00E25919" w:rsidRPr="00DD27AE">
        <w:rPr>
          <w:rFonts w:cs="Arial"/>
          <w:sz w:val="22"/>
        </w:rPr>
        <w:t>,</w:t>
      </w:r>
      <w:r w:rsidR="00EB2788" w:rsidRPr="00DD27AE">
        <w:rPr>
          <w:rFonts w:cs="Arial"/>
          <w:sz w:val="22"/>
        </w:rPr>
        <w:t xml:space="preserve"> or attacking the laptop). </w:t>
      </w:r>
      <w:r w:rsidRPr="00DD27AE">
        <w:rPr>
          <w:rFonts w:cs="Arial"/>
          <w:sz w:val="22"/>
        </w:rPr>
        <w:t>To my husband Sam and my Auntie Heather who were always there for me to vent</w:t>
      </w:r>
      <w:r w:rsidR="00EB2788" w:rsidRPr="00DD27AE">
        <w:rPr>
          <w:rFonts w:cs="Arial"/>
          <w:sz w:val="22"/>
        </w:rPr>
        <w:t xml:space="preserve"> to</w:t>
      </w:r>
      <w:r w:rsidRPr="00DD27AE">
        <w:rPr>
          <w:rFonts w:cs="Arial"/>
          <w:sz w:val="22"/>
        </w:rPr>
        <w:t xml:space="preserve">, and help out with practical things when I </w:t>
      </w:r>
      <w:r w:rsidR="00EB2788" w:rsidRPr="00DD27AE">
        <w:rPr>
          <w:rFonts w:cs="Arial"/>
          <w:sz w:val="22"/>
        </w:rPr>
        <w:t>just could not face</w:t>
      </w:r>
      <w:r w:rsidRPr="00DD27AE">
        <w:rPr>
          <w:rFonts w:cs="Arial"/>
          <w:sz w:val="22"/>
        </w:rPr>
        <w:t xml:space="preserve"> them myself. Sam especially, thank you for putting up with me for the past four years, your never-ending patience has been a gift. Also thanks for helping </w:t>
      </w:r>
      <w:r w:rsidR="001125A8" w:rsidRPr="00DD27AE">
        <w:rPr>
          <w:rFonts w:cs="Arial"/>
          <w:sz w:val="22"/>
        </w:rPr>
        <w:t xml:space="preserve">to create those </w:t>
      </w:r>
      <w:r w:rsidR="00B3047A" w:rsidRPr="00DD27AE">
        <w:rPr>
          <w:rFonts w:cs="Arial"/>
          <w:sz w:val="22"/>
        </w:rPr>
        <w:t>avatars;</w:t>
      </w:r>
      <w:r w:rsidR="001125A8" w:rsidRPr="00DD27AE">
        <w:rPr>
          <w:rFonts w:cs="Arial"/>
          <w:sz w:val="22"/>
        </w:rPr>
        <w:t xml:space="preserve"> I knew</w:t>
      </w:r>
      <w:r w:rsidR="00EB2788" w:rsidRPr="00DD27AE">
        <w:rPr>
          <w:rFonts w:cs="Arial"/>
          <w:sz w:val="22"/>
        </w:rPr>
        <w:t xml:space="preserve"> </w:t>
      </w:r>
      <w:r w:rsidRPr="00DD27AE">
        <w:rPr>
          <w:rFonts w:cs="Arial"/>
          <w:sz w:val="22"/>
        </w:rPr>
        <w:t xml:space="preserve">your love of video games would come in </w:t>
      </w:r>
      <w:r w:rsidR="00EB2788" w:rsidRPr="00DD27AE">
        <w:rPr>
          <w:rFonts w:cs="Arial"/>
          <w:sz w:val="22"/>
        </w:rPr>
        <w:t>handy sometime</w:t>
      </w:r>
      <w:r w:rsidR="001125A8" w:rsidRPr="00DD27AE">
        <w:rPr>
          <w:rFonts w:cs="Arial"/>
          <w:sz w:val="22"/>
        </w:rPr>
        <w:t xml:space="preserve"> (ha)</w:t>
      </w:r>
      <w:r w:rsidR="00EB2788" w:rsidRPr="00DD27AE">
        <w:rPr>
          <w:rFonts w:cs="Arial"/>
          <w:sz w:val="22"/>
        </w:rPr>
        <w:t>!</w:t>
      </w:r>
    </w:p>
    <w:p w14:paraId="44ECD038" w14:textId="77777777" w:rsidR="00012582" w:rsidRPr="00DD27AE" w:rsidRDefault="001D3ADA" w:rsidP="001D3ADA">
      <w:pPr>
        <w:spacing w:line="480" w:lineRule="auto"/>
        <w:rPr>
          <w:rFonts w:cs="Arial"/>
          <w:sz w:val="22"/>
        </w:rPr>
      </w:pPr>
      <w:r w:rsidRPr="00DD27AE">
        <w:rPr>
          <w:rFonts w:cs="Arial"/>
          <w:sz w:val="22"/>
        </w:rPr>
        <w:tab/>
        <w:t xml:space="preserve">Finally, thanks to my Mum and Dad. </w:t>
      </w:r>
      <w:r w:rsidR="00EB2788" w:rsidRPr="00DD27AE">
        <w:rPr>
          <w:rFonts w:cs="Arial"/>
          <w:sz w:val="22"/>
        </w:rPr>
        <w:t xml:space="preserve">Everything I </w:t>
      </w:r>
      <w:r w:rsidR="00E25919" w:rsidRPr="00DD27AE">
        <w:rPr>
          <w:rFonts w:cs="Arial"/>
          <w:sz w:val="22"/>
        </w:rPr>
        <w:t>have achieved is thanks to them</w:t>
      </w:r>
      <w:r w:rsidR="00EB2788" w:rsidRPr="00DD27AE">
        <w:rPr>
          <w:rFonts w:cs="Arial"/>
          <w:sz w:val="22"/>
        </w:rPr>
        <w:t>. W</w:t>
      </w:r>
      <w:r w:rsidRPr="00DD27AE">
        <w:rPr>
          <w:rFonts w:cs="Arial"/>
          <w:sz w:val="22"/>
        </w:rPr>
        <w:t xml:space="preserve">ithout their unwavering support </w:t>
      </w:r>
      <w:r w:rsidR="00EB2788" w:rsidRPr="00DD27AE">
        <w:rPr>
          <w:rFonts w:cs="Arial"/>
          <w:sz w:val="22"/>
        </w:rPr>
        <w:t xml:space="preserve">and encouragement </w:t>
      </w:r>
      <w:r w:rsidRPr="00DD27AE">
        <w:rPr>
          <w:rFonts w:cs="Arial"/>
          <w:sz w:val="22"/>
        </w:rPr>
        <w:t>throughout my life, in whatever I cho</w:t>
      </w:r>
      <w:r w:rsidR="00EB2788" w:rsidRPr="00DD27AE">
        <w:rPr>
          <w:rFonts w:cs="Arial"/>
          <w:sz w:val="22"/>
        </w:rPr>
        <w:t>o</w:t>
      </w:r>
      <w:r w:rsidRPr="00DD27AE">
        <w:rPr>
          <w:rFonts w:cs="Arial"/>
          <w:sz w:val="22"/>
        </w:rPr>
        <w:t>se to do, this</w:t>
      </w:r>
      <w:r w:rsidR="001125A8" w:rsidRPr="00DD27AE">
        <w:rPr>
          <w:rFonts w:cs="Arial"/>
          <w:sz w:val="22"/>
        </w:rPr>
        <w:t xml:space="preserve"> PhD</w:t>
      </w:r>
      <w:r w:rsidRPr="00DD27AE">
        <w:rPr>
          <w:rFonts w:cs="Arial"/>
          <w:sz w:val="22"/>
        </w:rPr>
        <w:t xml:space="preserve"> would never have been possible. Thank you for your belief in me, always. This one is for you</w:t>
      </w:r>
      <w:r w:rsidR="00EB2788" w:rsidRPr="00DD27AE">
        <w:rPr>
          <w:rFonts w:cs="Arial"/>
          <w:sz w:val="22"/>
        </w:rPr>
        <w:t xml:space="preserve"> two</w:t>
      </w:r>
      <w:r w:rsidRPr="00DD27AE">
        <w:rPr>
          <w:rFonts w:cs="Arial"/>
          <w:sz w:val="22"/>
        </w:rPr>
        <w:t>.</w:t>
      </w:r>
    </w:p>
    <w:p w14:paraId="4BFCD261" w14:textId="77777777" w:rsidR="00012582" w:rsidRPr="00DD27AE" w:rsidRDefault="00012582">
      <w:pPr>
        <w:spacing w:after="200" w:line="276" w:lineRule="auto"/>
        <w:rPr>
          <w:rFonts w:cs="Arial"/>
          <w:sz w:val="22"/>
        </w:rPr>
      </w:pPr>
      <w:r w:rsidRPr="00DD27AE">
        <w:rPr>
          <w:rFonts w:cs="Arial"/>
          <w:sz w:val="22"/>
        </w:rPr>
        <w:br w:type="page"/>
      </w:r>
    </w:p>
    <w:p w14:paraId="3D1FAB81" w14:textId="77777777" w:rsidR="001D3ADA" w:rsidRPr="00DD27AE" w:rsidRDefault="00012582" w:rsidP="00012582">
      <w:pPr>
        <w:spacing w:line="480" w:lineRule="auto"/>
        <w:jc w:val="center"/>
        <w:rPr>
          <w:rFonts w:cs="Arial"/>
          <w:b/>
          <w:sz w:val="22"/>
        </w:rPr>
      </w:pPr>
      <w:r w:rsidRPr="00DD27AE">
        <w:rPr>
          <w:rFonts w:cs="Arial"/>
          <w:b/>
          <w:sz w:val="22"/>
        </w:rPr>
        <w:lastRenderedPageBreak/>
        <w:t>List of Contents</w:t>
      </w:r>
    </w:p>
    <w:p w14:paraId="03034CA8" w14:textId="77777777" w:rsidR="00012582" w:rsidRPr="00DD27AE" w:rsidRDefault="00012582" w:rsidP="00012582">
      <w:pPr>
        <w:spacing w:line="480" w:lineRule="auto"/>
        <w:rPr>
          <w:rFonts w:cs="Arial"/>
          <w:sz w:val="22"/>
        </w:rPr>
      </w:pPr>
      <w:r w:rsidRPr="00DD27AE">
        <w:rPr>
          <w:rFonts w:cs="Arial"/>
          <w:sz w:val="22"/>
        </w:rPr>
        <w:t>List of Tables</w:t>
      </w:r>
      <w:r w:rsidR="00240648" w:rsidRPr="00DD27AE">
        <w:rPr>
          <w:rFonts w:cs="Arial"/>
          <w:sz w:val="22"/>
        </w:rPr>
        <w:t xml:space="preserve"> ……………………………………………………………………</w:t>
      </w:r>
      <w:r w:rsidR="00240648" w:rsidRPr="00DD27AE">
        <w:rPr>
          <w:rFonts w:cs="Arial"/>
          <w:sz w:val="22"/>
        </w:rPr>
        <w:tab/>
      </w:r>
      <w:r w:rsidR="00240648" w:rsidRPr="00DD27AE">
        <w:rPr>
          <w:rFonts w:cs="Arial"/>
          <w:sz w:val="22"/>
        </w:rPr>
        <w:tab/>
        <w:t>8</w:t>
      </w:r>
    </w:p>
    <w:p w14:paraId="30A085E0" w14:textId="77777777" w:rsidR="00012582" w:rsidRPr="00DD27AE" w:rsidRDefault="00012582" w:rsidP="00012582">
      <w:pPr>
        <w:spacing w:line="480" w:lineRule="auto"/>
        <w:rPr>
          <w:rFonts w:cs="Arial"/>
          <w:sz w:val="22"/>
        </w:rPr>
      </w:pPr>
      <w:r w:rsidRPr="00DD27AE">
        <w:rPr>
          <w:rFonts w:cs="Arial"/>
          <w:sz w:val="22"/>
        </w:rPr>
        <w:t>List of Figures</w:t>
      </w:r>
      <w:r w:rsidR="00D6598B" w:rsidRPr="00DD27AE">
        <w:rPr>
          <w:rFonts w:cs="Arial"/>
          <w:sz w:val="22"/>
        </w:rPr>
        <w:t xml:space="preserve"> …………………………………………………………………..</w:t>
      </w:r>
      <w:r w:rsidR="00240648" w:rsidRPr="00DD27AE">
        <w:rPr>
          <w:rFonts w:cs="Arial"/>
          <w:sz w:val="22"/>
        </w:rPr>
        <w:tab/>
      </w:r>
      <w:r w:rsidR="00240648" w:rsidRPr="00DD27AE">
        <w:rPr>
          <w:rFonts w:cs="Arial"/>
          <w:sz w:val="22"/>
        </w:rPr>
        <w:tab/>
        <w:t>10</w:t>
      </w:r>
    </w:p>
    <w:p w14:paraId="193CA8BD" w14:textId="77777777" w:rsidR="00012582" w:rsidRPr="00DD27AE" w:rsidRDefault="00012582" w:rsidP="00012582">
      <w:pPr>
        <w:spacing w:line="480" w:lineRule="auto"/>
        <w:rPr>
          <w:rFonts w:cs="Arial"/>
          <w:sz w:val="22"/>
        </w:rPr>
      </w:pPr>
      <w:r w:rsidRPr="00DD27AE">
        <w:rPr>
          <w:rFonts w:cs="Arial"/>
          <w:sz w:val="22"/>
        </w:rPr>
        <w:t>List of Appendices</w:t>
      </w:r>
      <w:r w:rsidR="00240648" w:rsidRPr="00DD27AE">
        <w:rPr>
          <w:rFonts w:cs="Arial"/>
          <w:sz w:val="22"/>
        </w:rPr>
        <w:t xml:space="preserve"> ……………………………………………………………..</w:t>
      </w:r>
      <w:r w:rsidR="00240648" w:rsidRPr="00DD27AE">
        <w:rPr>
          <w:rFonts w:cs="Arial"/>
          <w:sz w:val="22"/>
        </w:rPr>
        <w:tab/>
      </w:r>
      <w:r w:rsidR="00240648" w:rsidRPr="00DD27AE">
        <w:rPr>
          <w:rFonts w:cs="Arial"/>
          <w:sz w:val="22"/>
        </w:rPr>
        <w:tab/>
        <w:t>11</w:t>
      </w:r>
    </w:p>
    <w:p w14:paraId="47221448" w14:textId="77777777" w:rsidR="00012582" w:rsidRPr="00DD27AE" w:rsidRDefault="00012582" w:rsidP="00012582">
      <w:pPr>
        <w:spacing w:line="480" w:lineRule="auto"/>
        <w:rPr>
          <w:rFonts w:cs="Arial"/>
          <w:sz w:val="22"/>
        </w:rPr>
      </w:pPr>
      <w:r w:rsidRPr="00DD27AE">
        <w:rPr>
          <w:rFonts w:cs="Arial"/>
          <w:sz w:val="22"/>
        </w:rPr>
        <w:t>Glossary of Commonly Used Terms</w:t>
      </w:r>
      <w:r w:rsidR="00240648" w:rsidRPr="00DD27AE">
        <w:rPr>
          <w:rFonts w:cs="Arial"/>
          <w:sz w:val="22"/>
        </w:rPr>
        <w:t xml:space="preserve"> …………………………………………</w:t>
      </w:r>
      <w:r w:rsidR="00240648" w:rsidRPr="00DD27AE">
        <w:rPr>
          <w:rFonts w:cs="Arial"/>
          <w:sz w:val="22"/>
        </w:rPr>
        <w:tab/>
      </w:r>
      <w:r w:rsidR="00240648" w:rsidRPr="00DD27AE">
        <w:rPr>
          <w:rFonts w:cs="Arial"/>
          <w:sz w:val="22"/>
        </w:rPr>
        <w:tab/>
        <w:t>13</w:t>
      </w:r>
    </w:p>
    <w:p w14:paraId="0170DBC9" w14:textId="77777777" w:rsidR="00012582" w:rsidRPr="00DD27AE" w:rsidRDefault="00012582" w:rsidP="00012582">
      <w:pPr>
        <w:spacing w:line="480" w:lineRule="auto"/>
        <w:rPr>
          <w:rFonts w:cs="Arial"/>
          <w:sz w:val="22"/>
        </w:rPr>
      </w:pPr>
      <w:r w:rsidRPr="00DD27AE">
        <w:rPr>
          <w:rFonts w:cs="Arial"/>
          <w:sz w:val="22"/>
        </w:rPr>
        <w:t>Notes on Inclusion of Published Work</w:t>
      </w:r>
      <w:r w:rsidR="00240648" w:rsidRPr="00DD27AE">
        <w:rPr>
          <w:rFonts w:cs="Arial"/>
          <w:sz w:val="22"/>
        </w:rPr>
        <w:t xml:space="preserve"> ……………………………………….</w:t>
      </w:r>
      <w:r w:rsidR="00240648" w:rsidRPr="00DD27AE">
        <w:rPr>
          <w:rFonts w:cs="Arial"/>
          <w:sz w:val="22"/>
        </w:rPr>
        <w:tab/>
      </w:r>
      <w:r w:rsidR="00240648" w:rsidRPr="00DD27AE">
        <w:rPr>
          <w:rFonts w:cs="Arial"/>
          <w:sz w:val="22"/>
        </w:rPr>
        <w:tab/>
        <w:t>15</w:t>
      </w:r>
    </w:p>
    <w:p w14:paraId="61AC6863" w14:textId="77777777" w:rsidR="00012582" w:rsidRPr="00DD27AE" w:rsidRDefault="00012582" w:rsidP="00012582">
      <w:pPr>
        <w:spacing w:line="480" w:lineRule="auto"/>
        <w:rPr>
          <w:rFonts w:cs="Arial"/>
          <w:sz w:val="22"/>
        </w:rPr>
      </w:pPr>
    </w:p>
    <w:p w14:paraId="2E2D8AEA" w14:textId="77777777" w:rsidR="00240648" w:rsidRPr="00DD27AE" w:rsidRDefault="00012582" w:rsidP="00012582">
      <w:pPr>
        <w:spacing w:line="480" w:lineRule="auto"/>
        <w:rPr>
          <w:rFonts w:cs="Arial"/>
          <w:sz w:val="22"/>
        </w:rPr>
      </w:pPr>
      <w:r w:rsidRPr="00DD27AE">
        <w:rPr>
          <w:rFonts w:cs="Arial"/>
          <w:sz w:val="22"/>
        </w:rPr>
        <w:t xml:space="preserve">Chapter 1: </w:t>
      </w:r>
      <w:r w:rsidR="00B97640" w:rsidRPr="00DD27AE">
        <w:rPr>
          <w:rFonts w:cs="Arial"/>
          <w:sz w:val="22"/>
        </w:rPr>
        <w:t xml:space="preserve">Understanding the Role of Body Comparison in Body Image </w:t>
      </w:r>
    </w:p>
    <w:p w14:paraId="2436F5FF" w14:textId="77777777" w:rsidR="00012582" w:rsidRPr="00DD27AE" w:rsidRDefault="00B97640" w:rsidP="00012582">
      <w:pPr>
        <w:spacing w:line="480" w:lineRule="auto"/>
        <w:rPr>
          <w:rFonts w:cs="Arial"/>
          <w:sz w:val="22"/>
        </w:rPr>
      </w:pPr>
      <w:r w:rsidRPr="00DD27AE">
        <w:rPr>
          <w:rFonts w:cs="Arial"/>
          <w:sz w:val="22"/>
        </w:rPr>
        <w:t>Disturbance</w:t>
      </w:r>
      <w:r w:rsidR="00240648" w:rsidRPr="00DD27AE">
        <w:rPr>
          <w:rFonts w:cs="Arial"/>
          <w:sz w:val="22"/>
        </w:rPr>
        <w:t xml:space="preserve"> ……………………………………………………………………..</w:t>
      </w:r>
      <w:r w:rsidR="00240648" w:rsidRPr="00DD27AE">
        <w:rPr>
          <w:rFonts w:cs="Arial"/>
          <w:sz w:val="22"/>
        </w:rPr>
        <w:tab/>
      </w:r>
      <w:r w:rsidR="00240648" w:rsidRPr="00DD27AE">
        <w:rPr>
          <w:rFonts w:cs="Arial"/>
          <w:sz w:val="22"/>
        </w:rPr>
        <w:tab/>
        <w:t>16</w:t>
      </w:r>
      <w:r w:rsidR="00240648" w:rsidRPr="00DD27AE">
        <w:rPr>
          <w:rFonts w:cs="Arial"/>
          <w:sz w:val="22"/>
        </w:rPr>
        <w:tab/>
      </w:r>
    </w:p>
    <w:p w14:paraId="6B87F9F2" w14:textId="77777777" w:rsidR="00012582" w:rsidRPr="00DD27AE" w:rsidRDefault="00012582" w:rsidP="00012582">
      <w:pPr>
        <w:spacing w:line="480" w:lineRule="auto"/>
        <w:rPr>
          <w:rFonts w:cs="Arial"/>
          <w:sz w:val="22"/>
        </w:rPr>
      </w:pPr>
      <w:r w:rsidRPr="00DD27AE">
        <w:rPr>
          <w:rFonts w:cs="Arial"/>
          <w:sz w:val="22"/>
        </w:rPr>
        <w:tab/>
        <w:t>1.1</w:t>
      </w:r>
      <w:r w:rsidR="00B97640" w:rsidRPr="00DD27AE">
        <w:rPr>
          <w:rFonts w:cs="Arial"/>
          <w:sz w:val="22"/>
        </w:rPr>
        <w:t xml:space="preserve"> Introduction</w:t>
      </w:r>
      <w:r w:rsidR="00240648" w:rsidRPr="00DD27AE">
        <w:rPr>
          <w:rFonts w:cs="Arial"/>
          <w:sz w:val="22"/>
        </w:rPr>
        <w:t xml:space="preserve"> ………………………………………………………...</w:t>
      </w:r>
      <w:r w:rsidR="00240648" w:rsidRPr="00DD27AE">
        <w:rPr>
          <w:rFonts w:cs="Arial"/>
          <w:sz w:val="22"/>
        </w:rPr>
        <w:tab/>
      </w:r>
      <w:r w:rsidR="00240648" w:rsidRPr="00DD27AE">
        <w:rPr>
          <w:rFonts w:cs="Arial"/>
          <w:sz w:val="22"/>
        </w:rPr>
        <w:tab/>
        <w:t>16</w:t>
      </w:r>
    </w:p>
    <w:p w14:paraId="5A8CAF99" w14:textId="77777777" w:rsidR="00012582" w:rsidRPr="00DD27AE" w:rsidRDefault="00012582" w:rsidP="00012582">
      <w:pPr>
        <w:spacing w:line="480" w:lineRule="auto"/>
        <w:rPr>
          <w:rFonts w:cs="Arial"/>
          <w:sz w:val="22"/>
        </w:rPr>
      </w:pPr>
      <w:r w:rsidRPr="00DD27AE">
        <w:rPr>
          <w:rFonts w:cs="Arial"/>
          <w:sz w:val="22"/>
        </w:rPr>
        <w:tab/>
        <w:t>1.2</w:t>
      </w:r>
      <w:r w:rsidR="00B97640" w:rsidRPr="00DD27AE">
        <w:rPr>
          <w:rFonts w:cs="Arial"/>
          <w:sz w:val="22"/>
        </w:rPr>
        <w:t xml:space="preserve"> Causes of negative body image</w:t>
      </w:r>
      <w:r w:rsidR="0076000E" w:rsidRPr="00DD27AE">
        <w:rPr>
          <w:rFonts w:cs="Arial"/>
          <w:sz w:val="22"/>
        </w:rPr>
        <w:t xml:space="preserve"> …………………………………</w:t>
      </w:r>
      <w:r w:rsidR="0076000E" w:rsidRPr="00DD27AE">
        <w:rPr>
          <w:rFonts w:cs="Arial"/>
          <w:sz w:val="22"/>
        </w:rPr>
        <w:tab/>
      </w:r>
      <w:r w:rsidR="0076000E" w:rsidRPr="00DD27AE">
        <w:rPr>
          <w:rFonts w:cs="Arial"/>
          <w:sz w:val="22"/>
        </w:rPr>
        <w:tab/>
        <w:t>17</w:t>
      </w:r>
    </w:p>
    <w:p w14:paraId="623975FE" w14:textId="77777777" w:rsidR="00E25919" w:rsidRPr="00DD27AE" w:rsidRDefault="00012582" w:rsidP="00012582">
      <w:pPr>
        <w:spacing w:line="480" w:lineRule="auto"/>
        <w:rPr>
          <w:rFonts w:cs="Arial"/>
          <w:sz w:val="22"/>
        </w:rPr>
      </w:pPr>
      <w:r w:rsidRPr="00DD27AE">
        <w:rPr>
          <w:rFonts w:cs="Arial"/>
          <w:sz w:val="22"/>
        </w:rPr>
        <w:tab/>
        <w:t>1.3</w:t>
      </w:r>
      <w:r w:rsidR="00B97640" w:rsidRPr="00DD27AE">
        <w:t xml:space="preserve"> </w:t>
      </w:r>
      <w:r w:rsidR="00B97640" w:rsidRPr="00DD27AE">
        <w:rPr>
          <w:rFonts w:cs="Arial"/>
          <w:sz w:val="22"/>
        </w:rPr>
        <w:t xml:space="preserve">Safety behaviours as maintenance factors in negative body </w:t>
      </w:r>
    </w:p>
    <w:p w14:paraId="51708350" w14:textId="77777777" w:rsidR="00012582" w:rsidRPr="00DD27AE" w:rsidRDefault="00E25919" w:rsidP="00E25919">
      <w:pPr>
        <w:spacing w:line="480" w:lineRule="auto"/>
        <w:ind w:firstLine="720"/>
        <w:rPr>
          <w:rFonts w:cs="Arial"/>
          <w:sz w:val="22"/>
        </w:rPr>
      </w:pPr>
      <w:r w:rsidRPr="00DD27AE">
        <w:rPr>
          <w:rFonts w:cs="Arial"/>
          <w:sz w:val="22"/>
        </w:rPr>
        <w:t>I</w:t>
      </w:r>
      <w:r w:rsidR="00B97640" w:rsidRPr="00DD27AE">
        <w:rPr>
          <w:rFonts w:cs="Arial"/>
          <w:sz w:val="22"/>
        </w:rPr>
        <w:t>mage</w:t>
      </w:r>
      <w:r w:rsidRPr="00DD27AE">
        <w:rPr>
          <w:rFonts w:cs="Arial"/>
          <w:sz w:val="22"/>
        </w:rPr>
        <w:t xml:space="preserve"> …………………………………………………………………..</w:t>
      </w:r>
      <w:r w:rsidRPr="00DD27AE">
        <w:rPr>
          <w:rFonts w:cs="Arial"/>
          <w:sz w:val="22"/>
        </w:rPr>
        <w:tab/>
      </w:r>
      <w:r w:rsidRPr="00DD27AE">
        <w:rPr>
          <w:rFonts w:cs="Arial"/>
          <w:sz w:val="22"/>
        </w:rPr>
        <w:tab/>
        <w:t>19</w:t>
      </w:r>
    </w:p>
    <w:p w14:paraId="646A7F6F" w14:textId="77777777" w:rsidR="00B97640" w:rsidRPr="00DD27AE" w:rsidRDefault="00B97640" w:rsidP="00012582">
      <w:pPr>
        <w:spacing w:line="480" w:lineRule="auto"/>
        <w:rPr>
          <w:rFonts w:cs="Arial"/>
          <w:sz w:val="22"/>
        </w:rPr>
      </w:pPr>
      <w:r w:rsidRPr="00DD27AE">
        <w:rPr>
          <w:rFonts w:cs="Arial"/>
          <w:sz w:val="22"/>
        </w:rPr>
        <w:tab/>
        <w:t>1.4</w:t>
      </w:r>
      <w:r w:rsidRPr="00DD27AE">
        <w:t xml:space="preserve"> </w:t>
      </w:r>
      <w:r w:rsidRPr="00DD27AE">
        <w:rPr>
          <w:rFonts w:cs="Arial"/>
          <w:sz w:val="22"/>
        </w:rPr>
        <w:t>Specific body-related safety behaviours</w:t>
      </w:r>
      <w:r w:rsidR="002252E7" w:rsidRPr="00DD27AE">
        <w:rPr>
          <w:rFonts w:cs="Arial"/>
          <w:sz w:val="22"/>
        </w:rPr>
        <w:t xml:space="preserve"> ……………………….</w:t>
      </w:r>
      <w:r w:rsidR="002252E7" w:rsidRPr="00DD27AE">
        <w:rPr>
          <w:rFonts w:cs="Arial"/>
          <w:sz w:val="22"/>
        </w:rPr>
        <w:tab/>
      </w:r>
      <w:r w:rsidR="002252E7" w:rsidRPr="00DD27AE">
        <w:rPr>
          <w:rFonts w:cs="Arial"/>
          <w:sz w:val="22"/>
        </w:rPr>
        <w:tab/>
        <w:t>20</w:t>
      </w:r>
    </w:p>
    <w:p w14:paraId="64A7AA53" w14:textId="77777777" w:rsidR="00B97640" w:rsidRPr="00DD27AE" w:rsidRDefault="00B97640" w:rsidP="00B97640">
      <w:pPr>
        <w:spacing w:line="480" w:lineRule="auto"/>
        <w:ind w:firstLine="720"/>
        <w:rPr>
          <w:rFonts w:cs="Arial"/>
          <w:sz w:val="22"/>
        </w:rPr>
      </w:pPr>
      <w:r w:rsidRPr="00DD27AE">
        <w:rPr>
          <w:rFonts w:cs="Arial"/>
          <w:sz w:val="22"/>
        </w:rPr>
        <w:t>1.5</w:t>
      </w:r>
      <w:r w:rsidRPr="00DD27AE">
        <w:t xml:space="preserve"> </w:t>
      </w:r>
      <w:r w:rsidRPr="00DD27AE">
        <w:rPr>
          <w:rFonts w:cs="Arial"/>
          <w:sz w:val="22"/>
        </w:rPr>
        <w:t>Body comparison</w:t>
      </w:r>
      <w:r w:rsidR="002252E7" w:rsidRPr="00DD27AE">
        <w:rPr>
          <w:rFonts w:cs="Arial"/>
          <w:sz w:val="22"/>
        </w:rPr>
        <w:t xml:space="preserve"> …………………………………………………</w:t>
      </w:r>
      <w:r w:rsidR="002252E7" w:rsidRPr="00DD27AE">
        <w:rPr>
          <w:rFonts w:cs="Arial"/>
          <w:sz w:val="22"/>
        </w:rPr>
        <w:tab/>
      </w:r>
      <w:r w:rsidR="002252E7" w:rsidRPr="00DD27AE">
        <w:rPr>
          <w:rFonts w:cs="Arial"/>
          <w:sz w:val="22"/>
        </w:rPr>
        <w:tab/>
        <w:t>22</w:t>
      </w:r>
    </w:p>
    <w:p w14:paraId="0F3E2CAA" w14:textId="77777777" w:rsidR="00B97640" w:rsidRPr="00DD27AE" w:rsidRDefault="00B97640" w:rsidP="008D3614">
      <w:pPr>
        <w:spacing w:line="480" w:lineRule="auto"/>
        <w:ind w:left="720"/>
        <w:rPr>
          <w:rFonts w:cs="Arial"/>
          <w:sz w:val="22"/>
        </w:rPr>
      </w:pPr>
      <w:r w:rsidRPr="00DD27AE">
        <w:rPr>
          <w:rFonts w:cs="Arial"/>
          <w:sz w:val="22"/>
        </w:rPr>
        <w:t>1.6</w:t>
      </w:r>
      <w:r w:rsidRPr="00DD27AE">
        <w:t xml:space="preserve"> </w:t>
      </w:r>
      <w:r w:rsidRPr="00DD27AE">
        <w:rPr>
          <w:rFonts w:cs="Arial"/>
          <w:sz w:val="22"/>
        </w:rPr>
        <w:t>Conclusion: What are the gaps in our understanding of body comparison as a factor in eating disorders?</w:t>
      </w:r>
      <w:r w:rsidR="00E25919" w:rsidRPr="00DD27AE">
        <w:rPr>
          <w:rFonts w:cs="Arial"/>
          <w:sz w:val="22"/>
        </w:rPr>
        <w:t xml:space="preserve"> ………………………</w:t>
      </w:r>
      <w:r w:rsidR="008D3614" w:rsidRPr="00DD27AE">
        <w:rPr>
          <w:rFonts w:cs="Arial"/>
          <w:sz w:val="22"/>
        </w:rPr>
        <w:t>…………………..</w:t>
      </w:r>
      <w:r w:rsidR="002252E7" w:rsidRPr="00DD27AE">
        <w:rPr>
          <w:rFonts w:cs="Arial"/>
          <w:sz w:val="22"/>
        </w:rPr>
        <w:tab/>
      </w:r>
      <w:r w:rsidR="002252E7" w:rsidRPr="00DD27AE">
        <w:rPr>
          <w:rFonts w:cs="Arial"/>
          <w:sz w:val="22"/>
        </w:rPr>
        <w:tab/>
        <w:t>27</w:t>
      </w:r>
    </w:p>
    <w:p w14:paraId="5F44288F" w14:textId="77777777" w:rsidR="00012582" w:rsidRPr="00DD27AE" w:rsidRDefault="00012582" w:rsidP="00012582">
      <w:pPr>
        <w:spacing w:line="480" w:lineRule="auto"/>
        <w:rPr>
          <w:rFonts w:cs="Arial"/>
          <w:sz w:val="22"/>
        </w:rPr>
      </w:pPr>
    </w:p>
    <w:p w14:paraId="54D4D5A2" w14:textId="742A6CE2" w:rsidR="00012582" w:rsidRPr="00DD27AE" w:rsidRDefault="00012582" w:rsidP="00012582">
      <w:pPr>
        <w:spacing w:line="480" w:lineRule="auto"/>
        <w:rPr>
          <w:rFonts w:cs="Arial"/>
          <w:sz w:val="22"/>
        </w:rPr>
      </w:pPr>
      <w:r w:rsidRPr="00DD27AE">
        <w:rPr>
          <w:rFonts w:cs="Arial"/>
          <w:sz w:val="22"/>
        </w:rPr>
        <w:t xml:space="preserve">Chapter 2: </w:t>
      </w:r>
      <w:r w:rsidR="00B97640" w:rsidRPr="00DD27AE">
        <w:rPr>
          <w:rFonts w:cs="Arial"/>
          <w:sz w:val="22"/>
        </w:rPr>
        <w:t>The Impact of Body Comparison on Body Image, Eating Pathology, and Co-Morbid</w:t>
      </w:r>
      <w:r w:rsidR="00B857C6" w:rsidRPr="00DD27AE">
        <w:rPr>
          <w:rFonts w:cs="Arial"/>
          <w:sz w:val="22"/>
        </w:rPr>
        <w:t xml:space="preserve"> Conditions: A Literature</w:t>
      </w:r>
      <w:r w:rsidR="00E25919" w:rsidRPr="00DD27AE">
        <w:rPr>
          <w:rFonts w:cs="Arial"/>
          <w:sz w:val="22"/>
        </w:rPr>
        <w:t xml:space="preserve"> Review </w:t>
      </w:r>
      <w:r w:rsidR="00B857C6" w:rsidRPr="00DD27AE">
        <w:rPr>
          <w:rFonts w:cs="Arial"/>
          <w:sz w:val="22"/>
        </w:rPr>
        <w:t>...</w:t>
      </w:r>
      <w:r w:rsidR="00E25919" w:rsidRPr="00DD27AE">
        <w:rPr>
          <w:rFonts w:cs="Arial"/>
          <w:sz w:val="22"/>
        </w:rPr>
        <w:t>……………</w:t>
      </w:r>
      <w:r w:rsidR="008D3614" w:rsidRPr="00DD27AE">
        <w:rPr>
          <w:rFonts w:cs="Arial"/>
          <w:sz w:val="22"/>
        </w:rPr>
        <w:t>……………………..</w:t>
      </w:r>
      <w:r w:rsidR="003765F6" w:rsidRPr="00DD27AE">
        <w:rPr>
          <w:rFonts w:cs="Arial"/>
          <w:sz w:val="22"/>
        </w:rPr>
        <w:tab/>
      </w:r>
      <w:r w:rsidR="003765F6" w:rsidRPr="00DD27AE">
        <w:rPr>
          <w:rFonts w:cs="Arial"/>
          <w:sz w:val="22"/>
        </w:rPr>
        <w:tab/>
        <w:t>29</w:t>
      </w:r>
    </w:p>
    <w:p w14:paraId="04147FF9" w14:textId="090EC428" w:rsidR="00B97640" w:rsidRPr="00DD27AE" w:rsidRDefault="00B97640" w:rsidP="00012582">
      <w:pPr>
        <w:spacing w:line="480" w:lineRule="auto"/>
        <w:rPr>
          <w:rFonts w:cs="Arial"/>
          <w:sz w:val="22"/>
        </w:rPr>
      </w:pPr>
      <w:r w:rsidRPr="00DD27AE">
        <w:rPr>
          <w:rFonts w:cs="Arial"/>
          <w:sz w:val="22"/>
        </w:rPr>
        <w:tab/>
        <w:t>2.1 Introduction</w:t>
      </w:r>
      <w:r w:rsidR="003765F6" w:rsidRPr="00DD27AE">
        <w:rPr>
          <w:rFonts w:cs="Arial"/>
          <w:sz w:val="22"/>
        </w:rPr>
        <w:t xml:space="preserve"> ………………………………………………………..</w:t>
      </w:r>
      <w:r w:rsidR="003765F6" w:rsidRPr="00DD27AE">
        <w:rPr>
          <w:rFonts w:cs="Arial"/>
          <w:sz w:val="22"/>
        </w:rPr>
        <w:tab/>
      </w:r>
      <w:r w:rsidR="003765F6" w:rsidRPr="00DD27AE">
        <w:rPr>
          <w:rFonts w:cs="Arial"/>
          <w:sz w:val="22"/>
        </w:rPr>
        <w:tab/>
        <w:t>29</w:t>
      </w:r>
    </w:p>
    <w:p w14:paraId="217E17F3" w14:textId="3972D194" w:rsidR="00B97640" w:rsidRPr="00DD27AE" w:rsidRDefault="00B97640" w:rsidP="00012582">
      <w:pPr>
        <w:spacing w:line="480" w:lineRule="auto"/>
        <w:rPr>
          <w:rFonts w:cs="Arial"/>
          <w:sz w:val="22"/>
        </w:rPr>
      </w:pPr>
      <w:r w:rsidRPr="00DD27AE">
        <w:rPr>
          <w:rFonts w:cs="Arial"/>
          <w:sz w:val="22"/>
        </w:rPr>
        <w:tab/>
        <w:t>2.2 Method</w:t>
      </w:r>
      <w:r w:rsidR="003765F6" w:rsidRPr="00DD27AE">
        <w:rPr>
          <w:rFonts w:cs="Arial"/>
          <w:sz w:val="22"/>
        </w:rPr>
        <w:t xml:space="preserve"> …………………………………………………………….</w:t>
      </w:r>
      <w:r w:rsidR="003765F6" w:rsidRPr="00DD27AE">
        <w:rPr>
          <w:rFonts w:cs="Arial"/>
          <w:sz w:val="22"/>
        </w:rPr>
        <w:tab/>
      </w:r>
      <w:r w:rsidR="003765F6" w:rsidRPr="00DD27AE">
        <w:rPr>
          <w:rFonts w:cs="Arial"/>
          <w:sz w:val="22"/>
        </w:rPr>
        <w:tab/>
        <w:t>37</w:t>
      </w:r>
    </w:p>
    <w:p w14:paraId="7D698A5C" w14:textId="64DEB495" w:rsidR="00B97640" w:rsidRPr="00DD27AE" w:rsidRDefault="00B97640" w:rsidP="00012582">
      <w:pPr>
        <w:spacing w:line="480" w:lineRule="auto"/>
        <w:rPr>
          <w:rFonts w:cs="Arial"/>
          <w:sz w:val="22"/>
        </w:rPr>
      </w:pPr>
      <w:r w:rsidRPr="00DD27AE">
        <w:rPr>
          <w:rFonts w:cs="Arial"/>
          <w:sz w:val="22"/>
        </w:rPr>
        <w:tab/>
        <w:t>2.3 Results</w:t>
      </w:r>
      <w:r w:rsidR="003765F6" w:rsidRPr="00DD27AE">
        <w:rPr>
          <w:rFonts w:cs="Arial"/>
          <w:sz w:val="22"/>
        </w:rPr>
        <w:t xml:space="preserve"> …………………………………………………………….</w:t>
      </w:r>
      <w:r w:rsidR="003765F6" w:rsidRPr="00DD27AE">
        <w:rPr>
          <w:rFonts w:cs="Arial"/>
          <w:sz w:val="22"/>
        </w:rPr>
        <w:tab/>
      </w:r>
      <w:r w:rsidR="003765F6" w:rsidRPr="00DD27AE">
        <w:rPr>
          <w:rFonts w:cs="Arial"/>
          <w:sz w:val="22"/>
        </w:rPr>
        <w:tab/>
        <w:t>40</w:t>
      </w:r>
    </w:p>
    <w:p w14:paraId="54EDD765" w14:textId="5AD525C6" w:rsidR="00B97640" w:rsidRPr="00DD27AE" w:rsidRDefault="00B97640" w:rsidP="00012582">
      <w:pPr>
        <w:spacing w:line="480" w:lineRule="auto"/>
        <w:rPr>
          <w:rFonts w:cs="Arial"/>
          <w:sz w:val="22"/>
        </w:rPr>
      </w:pPr>
      <w:r w:rsidRPr="00DD27AE">
        <w:rPr>
          <w:rFonts w:cs="Arial"/>
          <w:sz w:val="22"/>
        </w:rPr>
        <w:tab/>
        <w:t>2.4 Discussion</w:t>
      </w:r>
      <w:r w:rsidR="003765F6" w:rsidRPr="00DD27AE">
        <w:rPr>
          <w:rFonts w:cs="Arial"/>
          <w:sz w:val="22"/>
        </w:rPr>
        <w:t xml:space="preserve"> …………………………………………………………</w:t>
      </w:r>
      <w:r w:rsidR="003765F6" w:rsidRPr="00DD27AE">
        <w:rPr>
          <w:rFonts w:cs="Arial"/>
          <w:sz w:val="22"/>
        </w:rPr>
        <w:tab/>
      </w:r>
      <w:r w:rsidR="003765F6" w:rsidRPr="00DD27AE">
        <w:rPr>
          <w:rFonts w:cs="Arial"/>
          <w:sz w:val="22"/>
        </w:rPr>
        <w:tab/>
        <w:t>55</w:t>
      </w:r>
    </w:p>
    <w:p w14:paraId="436D0DCA" w14:textId="77777777" w:rsidR="00B97640" w:rsidRPr="00DD27AE" w:rsidRDefault="00B97640" w:rsidP="00012582">
      <w:pPr>
        <w:spacing w:line="480" w:lineRule="auto"/>
        <w:rPr>
          <w:rFonts w:cs="Arial"/>
          <w:sz w:val="22"/>
        </w:rPr>
      </w:pPr>
    </w:p>
    <w:p w14:paraId="49B6DEE4" w14:textId="0BEC8B5D" w:rsidR="00012582" w:rsidRPr="00DD27AE" w:rsidRDefault="00012582" w:rsidP="00012582">
      <w:pPr>
        <w:spacing w:line="480" w:lineRule="auto"/>
        <w:rPr>
          <w:rFonts w:cs="Arial"/>
          <w:sz w:val="22"/>
        </w:rPr>
      </w:pPr>
      <w:r w:rsidRPr="00DD27AE">
        <w:rPr>
          <w:rFonts w:cs="Arial"/>
          <w:sz w:val="22"/>
        </w:rPr>
        <w:t>Chapter 3:</w:t>
      </w:r>
      <w:r w:rsidR="00B97640" w:rsidRPr="00DD27AE">
        <w:t xml:space="preserve"> </w:t>
      </w:r>
      <w:r w:rsidR="00B97640" w:rsidRPr="00DD27AE">
        <w:rPr>
          <w:rFonts w:cs="Arial"/>
          <w:sz w:val="22"/>
        </w:rPr>
        <w:t>The Development of a Body Comparison Measure: The</w:t>
      </w:r>
      <w:r w:rsidR="009D3F6C" w:rsidRPr="00DD27AE">
        <w:rPr>
          <w:rFonts w:cs="Arial"/>
          <w:sz w:val="22"/>
        </w:rPr>
        <w:t xml:space="preserve"> Comparison of Self Scale</w:t>
      </w:r>
      <w:r w:rsidR="00B97640" w:rsidRPr="00DD27AE">
        <w:rPr>
          <w:rFonts w:cs="Arial"/>
          <w:sz w:val="22"/>
        </w:rPr>
        <w:t xml:space="preserve"> </w:t>
      </w:r>
      <w:r w:rsidR="009D3F6C" w:rsidRPr="00DD27AE">
        <w:rPr>
          <w:rFonts w:cs="Arial"/>
          <w:sz w:val="22"/>
        </w:rPr>
        <w:t>(</w:t>
      </w:r>
      <w:r w:rsidR="00B97640" w:rsidRPr="00DD27AE">
        <w:rPr>
          <w:rFonts w:cs="Arial"/>
          <w:sz w:val="22"/>
        </w:rPr>
        <w:t>CoSS</w:t>
      </w:r>
      <w:r w:rsidR="009D3F6C" w:rsidRPr="00DD27AE">
        <w:rPr>
          <w:rFonts w:cs="Arial"/>
          <w:sz w:val="22"/>
        </w:rPr>
        <w:t>)</w:t>
      </w:r>
      <w:r w:rsidR="00E25919" w:rsidRPr="00DD27AE">
        <w:rPr>
          <w:rFonts w:cs="Arial"/>
          <w:sz w:val="22"/>
        </w:rPr>
        <w:t xml:space="preserve"> ……………………………………………</w:t>
      </w:r>
      <w:r w:rsidR="00B3047A" w:rsidRPr="00DD27AE">
        <w:rPr>
          <w:rFonts w:cs="Arial"/>
          <w:sz w:val="22"/>
        </w:rPr>
        <w:t>………………………</w:t>
      </w:r>
      <w:r w:rsidR="003765F6" w:rsidRPr="00DD27AE">
        <w:rPr>
          <w:rFonts w:cs="Arial"/>
          <w:sz w:val="22"/>
        </w:rPr>
        <w:tab/>
      </w:r>
      <w:r w:rsidR="003765F6" w:rsidRPr="00DD27AE">
        <w:rPr>
          <w:rFonts w:cs="Arial"/>
          <w:sz w:val="22"/>
        </w:rPr>
        <w:tab/>
        <w:t>62</w:t>
      </w:r>
    </w:p>
    <w:p w14:paraId="0791A8DF" w14:textId="03299581" w:rsidR="00B97640" w:rsidRPr="00DD27AE" w:rsidRDefault="00B97640" w:rsidP="00B97640">
      <w:pPr>
        <w:spacing w:line="480" w:lineRule="auto"/>
        <w:ind w:firstLine="720"/>
        <w:rPr>
          <w:rFonts w:cs="Arial"/>
          <w:sz w:val="22"/>
        </w:rPr>
      </w:pPr>
      <w:r w:rsidRPr="00DD27AE">
        <w:rPr>
          <w:rFonts w:cs="Arial"/>
          <w:sz w:val="22"/>
        </w:rPr>
        <w:t>3.1 Introduction</w:t>
      </w:r>
      <w:r w:rsidR="003765F6" w:rsidRPr="00DD27AE">
        <w:rPr>
          <w:rFonts w:cs="Arial"/>
          <w:sz w:val="22"/>
        </w:rPr>
        <w:t xml:space="preserve"> ………………………………………………………..</w:t>
      </w:r>
      <w:r w:rsidR="003765F6" w:rsidRPr="00DD27AE">
        <w:rPr>
          <w:rFonts w:cs="Arial"/>
          <w:sz w:val="22"/>
        </w:rPr>
        <w:tab/>
      </w:r>
      <w:r w:rsidR="003765F6" w:rsidRPr="00DD27AE">
        <w:rPr>
          <w:rFonts w:cs="Arial"/>
          <w:sz w:val="22"/>
        </w:rPr>
        <w:tab/>
        <w:t>62</w:t>
      </w:r>
    </w:p>
    <w:p w14:paraId="7A0836E5" w14:textId="5037C64B" w:rsidR="00B97640" w:rsidRPr="00DD27AE" w:rsidRDefault="00B97640" w:rsidP="00B97640">
      <w:pPr>
        <w:spacing w:line="480" w:lineRule="auto"/>
        <w:rPr>
          <w:rFonts w:cs="Arial"/>
          <w:sz w:val="22"/>
        </w:rPr>
      </w:pPr>
      <w:r w:rsidRPr="00DD27AE">
        <w:rPr>
          <w:rFonts w:cs="Arial"/>
          <w:sz w:val="22"/>
        </w:rPr>
        <w:lastRenderedPageBreak/>
        <w:tab/>
        <w:t>3.2 Method</w:t>
      </w:r>
      <w:r w:rsidR="003765F6" w:rsidRPr="00DD27AE">
        <w:rPr>
          <w:rFonts w:cs="Arial"/>
          <w:sz w:val="22"/>
        </w:rPr>
        <w:t xml:space="preserve"> …………………………………………………………….</w:t>
      </w:r>
      <w:r w:rsidR="003765F6" w:rsidRPr="00DD27AE">
        <w:rPr>
          <w:rFonts w:cs="Arial"/>
          <w:sz w:val="22"/>
        </w:rPr>
        <w:tab/>
      </w:r>
      <w:r w:rsidR="003765F6" w:rsidRPr="00DD27AE">
        <w:rPr>
          <w:rFonts w:cs="Arial"/>
          <w:sz w:val="22"/>
        </w:rPr>
        <w:tab/>
        <w:t>65</w:t>
      </w:r>
    </w:p>
    <w:p w14:paraId="282EDEC3" w14:textId="52665151" w:rsidR="00B97640" w:rsidRPr="00DD27AE" w:rsidRDefault="00B97640" w:rsidP="00B97640">
      <w:pPr>
        <w:spacing w:line="480" w:lineRule="auto"/>
        <w:rPr>
          <w:rFonts w:cs="Arial"/>
          <w:sz w:val="22"/>
        </w:rPr>
      </w:pPr>
      <w:r w:rsidRPr="00DD27AE">
        <w:rPr>
          <w:rFonts w:cs="Arial"/>
          <w:sz w:val="22"/>
        </w:rPr>
        <w:tab/>
        <w:t>3.3 Results</w:t>
      </w:r>
      <w:r w:rsidR="003765F6" w:rsidRPr="00DD27AE">
        <w:rPr>
          <w:rFonts w:cs="Arial"/>
          <w:sz w:val="22"/>
        </w:rPr>
        <w:t xml:space="preserve"> …………………………………………………………….</w:t>
      </w:r>
      <w:r w:rsidR="003765F6" w:rsidRPr="00DD27AE">
        <w:rPr>
          <w:rFonts w:cs="Arial"/>
          <w:sz w:val="22"/>
        </w:rPr>
        <w:tab/>
      </w:r>
      <w:r w:rsidR="003765F6" w:rsidRPr="00DD27AE">
        <w:rPr>
          <w:rFonts w:cs="Arial"/>
          <w:sz w:val="22"/>
        </w:rPr>
        <w:tab/>
        <w:t>69</w:t>
      </w:r>
    </w:p>
    <w:p w14:paraId="2924A426" w14:textId="6D5E0C22" w:rsidR="00B97640" w:rsidRPr="00DD27AE" w:rsidRDefault="00B97640" w:rsidP="00B97640">
      <w:pPr>
        <w:spacing w:line="480" w:lineRule="auto"/>
        <w:rPr>
          <w:rFonts w:cs="Arial"/>
          <w:sz w:val="22"/>
        </w:rPr>
      </w:pPr>
      <w:r w:rsidRPr="00DD27AE">
        <w:rPr>
          <w:rFonts w:cs="Arial"/>
          <w:sz w:val="22"/>
        </w:rPr>
        <w:tab/>
        <w:t>3.4 Discussion</w:t>
      </w:r>
      <w:r w:rsidR="003765F6" w:rsidRPr="00DD27AE">
        <w:rPr>
          <w:rFonts w:cs="Arial"/>
          <w:sz w:val="22"/>
        </w:rPr>
        <w:t xml:space="preserve"> …………………………………………………………</w:t>
      </w:r>
      <w:r w:rsidR="003765F6" w:rsidRPr="00DD27AE">
        <w:rPr>
          <w:rFonts w:cs="Arial"/>
          <w:sz w:val="22"/>
        </w:rPr>
        <w:tab/>
      </w:r>
      <w:r w:rsidR="003765F6" w:rsidRPr="00DD27AE">
        <w:rPr>
          <w:rFonts w:cs="Arial"/>
          <w:sz w:val="22"/>
        </w:rPr>
        <w:tab/>
        <w:t>80</w:t>
      </w:r>
    </w:p>
    <w:p w14:paraId="7DBA2051" w14:textId="4A4616F8" w:rsidR="00B97640" w:rsidRPr="00DD27AE" w:rsidRDefault="00B97640" w:rsidP="00B97640">
      <w:pPr>
        <w:spacing w:line="480" w:lineRule="auto"/>
        <w:rPr>
          <w:rFonts w:cs="Arial"/>
          <w:sz w:val="22"/>
        </w:rPr>
      </w:pPr>
      <w:r w:rsidRPr="00DD27AE">
        <w:rPr>
          <w:rFonts w:cs="Arial"/>
          <w:sz w:val="22"/>
        </w:rPr>
        <w:tab/>
        <w:t>3.5 Conclusion</w:t>
      </w:r>
      <w:r w:rsidR="00E25919"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84</w:t>
      </w:r>
    </w:p>
    <w:p w14:paraId="6876AD72" w14:textId="77777777" w:rsidR="00B97640" w:rsidRPr="00DD27AE" w:rsidRDefault="00B97640" w:rsidP="00012582">
      <w:pPr>
        <w:spacing w:line="480" w:lineRule="auto"/>
        <w:rPr>
          <w:rFonts w:cs="Arial"/>
          <w:sz w:val="22"/>
        </w:rPr>
      </w:pPr>
    </w:p>
    <w:p w14:paraId="2BE8EF84" w14:textId="21A01BCF" w:rsidR="00012582" w:rsidRPr="00DD27AE" w:rsidRDefault="00012582" w:rsidP="00B97640">
      <w:pPr>
        <w:spacing w:line="480" w:lineRule="auto"/>
        <w:rPr>
          <w:rFonts w:cs="Arial"/>
          <w:sz w:val="22"/>
        </w:rPr>
      </w:pPr>
      <w:r w:rsidRPr="00DD27AE">
        <w:rPr>
          <w:rFonts w:cs="Arial"/>
          <w:sz w:val="22"/>
        </w:rPr>
        <w:t>Chapter 4:</w:t>
      </w:r>
      <w:r w:rsidR="00B97640" w:rsidRPr="00DD27AE">
        <w:t xml:space="preserve"> </w:t>
      </w:r>
      <w:r w:rsidR="00B97640" w:rsidRPr="00DD27AE">
        <w:rPr>
          <w:rFonts w:cs="Arial"/>
          <w:sz w:val="22"/>
        </w:rPr>
        <w:t>Does comparison of self with others influence body image? An experimental analysis in naturalistic settings</w:t>
      </w:r>
      <w:r w:rsidR="00E25919" w:rsidRPr="00DD27AE">
        <w:rPr>
          <w:rFonts w:cs="Arial"/>
          <w:sz w:val="22"/>
        </w:rPr>
        <w:t xml:space="preserve"> …………………………</w:t>
      </w:r>
      <w:r w:rsidR="00455C95" w:rsidRPr="00DD27AE">
        <w:rPr>
          <w:rFonts w:cs="Arial"/>
          <w:sz w:val="22"/>
        </w:rPr>
        <w:t>…………………….</w:t>
      </w:r>
      <w:r w:rsidR="003765F6" w:rsidRPr="00DD27AE">
        <w:rPr>
          <w:rFonts w:cs="Arial"/>
          <w:sz w:val="22"/>
        </w:rPr>
        <w:tab/>
      </w:r>
      <w:r w:rsidR="003765F6" w:rsidRPr="00DD27AE">
        <w:rPr>
          <w:rFonts w:cs="Arial"/>
          <w:sz w:val="22"/>
        </w:rPr>
        <w:tab/>
        <w:t>85</w:t>
      </w:r>
    </w:p>
    <w:p w14:paraId="22397385" w14:textId="45BB6C13" w:rsidR="00B97640" w:rsidRPr="00DD27AE" w:rsidRDefault="00B97640" w:rsidP="00B97640">
      <w:pPr>
        <w:spacing w:line="480" w:lineRule="auto"/>
        <w:rPr>
          <w:rFonts w:cs="Arial"/>
          <w:sz w:val="22"/>
        </w:rPr>
      </w:pPr>
      <w:r w:rsidRPr="00DD27AE">
        <w:rPr>
          <w:rFonts w:cs="Arial"/>
          <w:sz w:val="22"/>
        </w:rPr>
        <w:tab/>
        <w:t>4.1 Introduction</w:t>
      </w:r>
      <w:r w:rsidR="003765F6" w:rsidRPr="00DD27AE">
        <w:rPr>
          <w:rFonts w:cs="Arial"/>
          <w:sz w:val="22"/>
        </w:rPr>
        <w:t xml:space="preserve"> ………………………………………………………..</w:t>
      </w:r>
      <w:r w:rsidR="003765F6" w:rsidRPr="00DD27AE">
        <w:rPr>
          <w:rFonts w:cs="Arial"/>
          <w:sz w:val="22"/>
        </w:rPr>
        <w:tab/>
      </w:r>
      <w:r w:rsidR="003765F6" w:rsidRPr="00DD27AE">
        <w:rPr>
          <w:rFonts w:cs="Arial"/>
          <w:sz w:val="22"/>
        </w:rPr>
        <w:tab/>
        <w:t>85</w:t>
      </w:r>
    </w:p>
    <w:p w14:paraId="1111839F" w14:textId="034DB5CD" w:rsidR="00B97640" w:rsidRPr="00DD27AE" w:rsidRDefault="00B97640" w:rsidP="00B97640">
      <w:pPr>
        <w:spacing w:line="480" w:lineRule="auto"/>
        <w:rPr>
          <w:rFonts w:cs="Arial"/>
          <w:sz w:val="22"/>
        </w:rPr>
      </w:pPr>
      <w:r w:rsidRPr="00DD27AE">
        <w:rPr>
          <w:rFonts w:cs="Arial"/>
          <w:sz w:val="22"/>
        </w:rPr>
        <w:tab/>
        <w:t>4.2 Method</w:t>
      </w:r>
      <w:r w:rsidR="002252E7"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89</w:t>
      </w:r>
    </w:p>
    <w:p w14:paraId="67F3171E" w14:textId="151A6146" w:rsidR="00B97640" w:rsidRPr="00DD27AE" w:rsidRDefault="00B97640" w:rsidP="00B97640">
      <w:pPr>
        <w:spacing w:line="480" w:lineRule="auto"/>
        <w:rPr>
          <w:rFonts w:cs="Arial"/>
          <w:sz w:val="22"/>
        </w:rPr>
      </w:pPr>
      <w:r w:rsidRPr="00DD27AE">
        <w:rPr>
          <w:rFonts w:cs="Arial"/>
          <w:sz w:val="22"/>
        </w:rPr>
        <w:tab/>
        <w:t>4.3 Results</w:t>
      </w:r>
      <w:r w:rsidR="00E25919"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92</w:t>
      </w:r>
    </w:p>
    <w:p w14:paraId="73CAC81D" w14:textId="35A23BF8" w:rsidR="00B97640" w:rsidRPr="00DD27AE" w:rsidRDefault="00B97640" w:rsidP="00B97640">
      <w:pPr>
        <w:spacing w:line="480" w:lineRule="auto"/>
        <w:rPr>
          <w:rFonts w:cs="Arial"/>
          <w:sz w:val="22"/>
        </w:rPr>
      </w:pPr>
      <w:r w:rsidRPr="00DD27AE">
        <w:rPr>
          <w:rFonts w:cs="Arial"/>
          <w:sz w:val="22"/>
        </w:rPr>
        <w:tab/>
        <w:t>4.4 Discussion</w:t>
      </w:r>
      <w:r w:rsidR="003765F6" w:rsidRPr="00DD27AE">
        <w:rPr>
          <w:rFonts w:cs="Arial"/>
          <w:sz w:val="22"/>
        </w:rPr>
        <w:t xml:space="preserve"> …………………………………………………………</w:t>
      </w:r>
      <w:r w:rsidR="003765F6" w:rsidRPr="00DD27AE">
        <w:rPr>
          <w:rFonts w:cs="Arial"/>
          <w:sz w:val="22"/>
        </w:rPr>
        <w:tab/>
      </w:r>
      <w:r w:rsidR="003765F6" w:rsidRPr="00DD27AE">
        <w:rPr>
          <w:rFonts w:cs="Arial"/>
          <w:sz w:val="22"/>
        </w:rPr>
        <w:tab/>
        <w:t>98</w:t>
      </w:r>
    </w:p>
    <w:p w14:paraId="456C0828" w14:textId="77777777" w:rsidR="00B97640" w:rsidRPr="00DD27AE" w:rsidRDefault="00B97640" w:rsidP="00B97640">
      <w:pPr>
        <w:spacing w:line="480" w:lineRule="auto"/>
        <w:rPr>
          <w:rFonts w:cs="Arial"/>
          <w:sz w:val="22"/>
        </w:rPr>
      </w:pPr>
    </w:p>
    <w:p w14:paraId="5C81B7AD" w14:textId="09297836" w:rsidR="00012582" w:rsidRPr="00DD27AE" w:rsidRDefault="00012582" w:rsidP="00012582">
      <w:pPr>
        <w:spacing w:line="480" w:lineRule="auto"/>
        <w:rPr>
          <w:rFonts w:cs="Arial"/>
          <w:sz w:val="22"/>
        </w:rPr>
      </w:pPr>
      <w:r w:rsidRPr="00DD27AE">
        <w:rPr>
          <w:rFonts w:cs="Arial"/>
          <w:sz w:val="22"/>
        </w:rPr>
        <w:t>Chapter 5:</w:t>
      </w:r>
      <w:r w:rsidR="00B97640" w:rsidRPr="00DD27AE">
        <w:t xml:space="preserve"> </w:t>
      </w:r>
      <w:r w:rsidR="00B97640" w:rsidRPr="00DD27AE">
        <w:rPr>
          <w:rFonts w:cs="Arial"/>
          <w:sz w:val="22"/>
        </w:rPr>
        <w:t>The impact of comparing by appearance and extraneous factors on body image and self-esteem: An experimental analysis</w:t>
      </w:r>
      <w:r w:rsidR="00E25919" w:rsidRPr="00DD27AE">
        <w:rPr>
          <w:rFonts w:cs="Arial"/>
          <w:sz w:val="22"/>
        </w:rPr>
        <w:t xml:space="preserve"> ………</w:t>
      </w:r>
      <w:r w:rsidR="00B3047A" w:rsidRPr="00DD27AE">
        <w:rPr>
          <w:rFonts w:cs="Arial"/>
          <w:sz w:val="22"/>
        </w:rPr>
        <w:t>…………………</w:t>
      </w:r>
      <w:r w:rsidR="003765F6" w:rsidRPr="00DD27AE">
        <w:rPr>
          <w:rFonts w:cs="Arial"/>
          <w:sz w:val="22"/>
        </w:rPr>
        <w:tab/>
      </w:r>
      <w:r w:rsidR="003765F6" w:rsidRPr="00DD27AE">
        <w:rPr>
          <w:rFonts w:cs="Arial"/>
          <w:sz w:val="22"/>
        </w:rPr>
        <w:tab/>
        <w:t>101</w:t>
      </w:r>
    </w:p>
    <w:p w14:paraId="77705D2F" w14:textId="50934F2C" w:rsidR="00B97640" w:rsidRPr="00DD27AE" w:rsidRDefault="00B97640" w:rsidP="00B97640">
      <w:pPr>
        <w:spacing w:line="480" w:lineRule="auto"/>
        <w:ind w:firstLine="720"/>
        <w:rPr>
          <w:rFonts w:cs="Arial"/>
          <w:sz w:val="22"/>
        </w:rPr>
      </w:pPr>
      <w:r w:rsidRPr="00DD27AE">
        <w:rPr>
          <w:rFonts w:cs="Arial"/>
          <w:sz w:val="22"/>
        </w:rPr>
        <w:t>5.1 Introduction</w:t>
      </w:r>
      <w:r w:rsidR="00E25919" w:rsidRPr="00DD27AE">
        <w:rPr>
          <w:rFonts w:cs="Arial"/>
          <w:sz w:val="22"/>
        </w:rPr>
        <w:t xml:space="preserve"> ………………………………………………………..</w:t>
      </w:r>
      <w:r w:rsidR="003765F6" w:rsidRPr="00DD27AE">
        <w:rPr>
          <w:rFonts w:cs="Arial"/>
          <w:sz w:val="22"/>
        </w:rPr>
        <w:tab/>
      </w:r>
      <w:r w:rsidR="003765F6" w:rsidRPr="00DD27AE">
        <w:rPr>
          <w:rFonts w:cs="Arial"/>
          <w:sz w:val="22"/>
        </w:rPr>
        <w:tab/>
        <w:t>101</w:t>
      </w:r>
    </w:p>
    <w:p w14:paraId="2CB3BF26" w14:textId="0B2868DA" w:rsidR="00B97640" w:rsidRPr="00DD27AE" w:rsidRDefault="00B97640" w:rsidP="00B97640">
      <w:pPr>
        <w:spacing w:line="480" w:lineRule="auto"/>
        <w:rPr>
          <w:rFonts w:cs="Arial"/>
          <w:sz w:val="22"/>
        </w:rPr>
      </w:pPr>
      <w:r w:rsidRPr="00DD27AE">
        <w:rPr>
          <w:rFonts w:cs="Arial"/>
          <w:sz w:val="22"/>
        </w:rPr>
        <w:tab/>
        <w:t>5.2 Method</w:t>
      </w:r>
      <w:r w:rsidR="003765F6" w:rsidRPr="00DD27AE">
        <w:rPr>
          <w:rFonts w:cs="Arial"/>
          <w:sz w:val="22"/>
        </w:rPr>
        <w:t xml:space="preserve"> …………………………………………………………….</w:t>
      </w:r>
      <w:r w:rsidR="003765F6" w:rsidRPr="00DD27AE">
        <w:rPr>
          <w:rFonts w:cs="Arial"/>
          <w:sz w:val="22"/>
        </w:rPr>
        <w:tab/>
      </w:r>
      <w:r w:rsidR="003765F6" w:rsidRPr="00DD27AE">
        <w:rPr>
          <w:rFonts w:cs="Arial"/>
          <w:sz w:val="22"/>
        </w:rPr>
        <w:tab/>
        <w:t>102</w:t>
      </w:r>
    </w:p>
    <w:p w14:paraId="06B8DE03" w14:textId="756B067C" w:rsidR="00B97640" w:rsidRPr="00DD27AE" w:rsidRDefault="00B97640" w:rsidP="00B97640">
      <w:pPr>
        <w:spacing w:line="480" w:lineRule="auto"/>
        <w:rPr>
          <w:rFonts w:cs="Arial"/>
          <w:sz w:val="22"/>
        </w:rPr>
      </w:pPr>
      <w:r w:rsidRPr="00DD27AE">
        <w:rPr>
          <w:rFonts w:cs="Arial"/>
          <w:sz w:val="22"/>
        </w:rPr>
        <w:tab/>
        <w:t>5.3 Results</w:t>
      </w:r>
      <w:r w:rsidR="003765F6" w:rsidRPr="00DD27AE">
        <w:rPr>
          <w:rFonts w:cs="Arial"/>
          <w:sz w:val="22"/>
        </w:rPr>
        <w:t xml:space="preserve"> …………………………………………………………….</w:t>
      </w:r>
      <w:r w:rsidR="003765F6" w:rsidRPr="00DD27AE">
        <w:rPr>
          <w:rFonts w:cs="Arial"/>
          <w:sz w:val="22"/>
        </w:rPr>
        <w:tab/>
      </w:r>
      <w:r w:rsidR="003765F6" w:rsidRPr="00DD27AE">
        <w:rPr>
          <w:rFonts w:cs="Arial"/>
          <w:sz w:val="22"/>
        </w:rPr>
        <w:tab/>
        <w:t>106</w:t>
      </w:r>
    </w:p>
    <w:p w14:paraId="7D29DE52" w14:textId="2B335C4A" w:rsidR="00B97640" w:rsidRPr="00DD27AE" w:rsidRDefault="00B97640" w:rsidP="00B97640">
      <w:pPr>
        <w:spacing w:line="480" w:lineRule="auto"/>
        <w:rPr>
          <w:rFonts w:cs="Arial"/>
          <w:sz w:val="22"/>
        </w:rPr>
      </w:pPr>
      <w:r w:rsidRPr="00DD27AE">
        <w:rPr>
          <w:rFonts w:cs="Arial"/>
          <w:sz w:val="22"/>
        </w:rPr>
        <w:tab/>
        <w:t>5.4 Discussion</w:t>
      </w:r>
      <w:r w:rsidR="003765F6" w:rsidRPr="00DD27AE">
        <w:rPr>
          <w:rFonts w:cs="Arial"/>
          <w:sz w:val="22"/>
        </w:rPr>
        <w:t xml:space="preserve"> …………………………………………………………</w:t>
      </w:r>
      <w:r w:rsidR="003765F6" w:rsidRPr="00DD27AE">
        <w:rPr>
          <w:rFonts w:cs="Arial"/>
          <w:sz w:val="22"/>
        </w:rPr>
        <w:tab/>
      </w:r>
      <w:r w:rsidR="003765F6" w:rsidRPr="00DD27AE">
        <w:rPr>
          <w:rFonts w:cs="Arial"/>
          <w:sz w:val="22"/>
        </w:rPr>
        <w:tab/>
        <w:t>112</w:t>
      </w:r>
    </w:p>
    <w:p w14:paraId="4A42E9B2" w14:textId="0CEF0FF4" w:rsidR="00B97640" w:rsidRPr="00DD27AE" w:rsidRDefault="00B97640" w:rsidP="00012582">
      <w:pPr>
        <w:spacing w:line="480" w:lineRule="auto"/>
        <w:rPr>
          <w:rFonts w:cs="Arial"/>
          <w:sz w:val="22"/>
        </w:rPr>
      </w:pPr>
      <w:r w:rsidRPr="00DD27AE">
        <w:rPr>
          <w:rFonts w:cs="Arial"/>
          <w:sz w:val="22"/>
        </w:rPr>
        <w:tab/>
        <w:t>5.5 Conclusion</w:t>
      </w:r>
      <w:r w:rsidR="003765F6" w:rsidRPr="00DD27AE">
        <w:rPr>
          <w:rFonts w:cs="Arial"/>
          <w:sz w:val="22"/>
        </w:rPr>
        <w:t xml:space="preserve"> …………………………………………………………</w:t>
      </w:r>
      <w:r w:rsidR="003765F6" w:rsidRPr="00DD27AE">
        <w:rPr>
          <w:rFonts w:cs="Arial"/>
          <w:sz w:val="22"/>
        </w:rPr>
        <w:tab/>
      </w:r>
      <w:r w:rsidR="003765F6" w:rsidRPr="00DD27AE">
        <w:rPr>
          <w:rFonts w:cs="Arial"/>
          <w:sz w:val="22"/>
        </w:rPr>
        <w:tab/>
        <w:t>116</w:t>
      </w:r>
    </w:p>
    <w:p w14:paraId="040C3FE3" w14:textId="77777777" w:rsidR="00B97640" w:rsidRPr="00DD27AE" w:rsidRDefault="00B97640" w:rsidP="00012582">
      <w:pPr>
        <w:spacing w:line="480" w:lineRule="auto"/>
        <w:rPr>
          <w:rFonts w:cs="Arial"/>
          <w:sz w:val="22"/>
        </w:rPr>
      </w:pPr>
    </w:p>
    <w:p w14:paraId="64FBA25B" w14:textId="1D157960" w:rsidR="00012582" w:rsidRPr="00DD27AE" w:rsidRDefault="00012582" w:rsidP="00012582">
      <w:pPr>
        <w:spacing w:line="480" w:lineRule="auto"/>
        <w:rPr>
          <w:rFonts w:cs="Arial"/>
          <w:sz w:val="22"/>
        </w:rPr>
      </w:pPr>
      <w:r w:rsidRPr="00DD27AE">
        <w:rPr>
          <w:rFonts w:cs="Arial"/>
          <w:sz w:val="22"/>
        </w:rPr>
        <w:t>Chapter 6:</w:t>
      </w:r>
      <w:r w:rsidR="00B97640" w:rsidRPr="00DD27AE">
        <w:t xml:space="preserve"> </w:t>
      </w:r>
      <w:r w:rsidR="00B97640" w:rsidRPr="00DD27AE">
        <w:rPr>
          <w:rFonts w:cs="Arial"/>
          <w:sz w:val="22"/>
        </w:rPr>
        <w:t>Does body comparison affect women even when they compare themselves with a non-human image? An experimental study</w:t>
      </w:r>
      <w:r w:rsidR="00977020" w:rsidRPr="00DD27AE">
        <w:rPr>
          <w:rFonts w:cs="Arial"/>
          <w:sz w:val="22"/>
        </w:rPr>
        <w:t xml:space="preserve"> </w:t>
      </w:r>
      <w:r w:rsidR="008D3614" w:rsidRPr="00DD27AE">
        <w:rPr>
          <w:rFonts w:cs="Arial"/>
          <w:sz w:val="22"/>
        </w:rPr>
        <w:t>…………………………</w:t>
      </w:r>
      <w:r w:rsidR="003765F6" w:rsidRPr="00DD27AE">
        <w:rPr>
          <w:rFonts w:cs="Arial"/>
          <w:sz w:val="22"/>
        </w:rPr>
        <w:tab/>
      </w:r>
      <w:r w:rsidR="003765F6" w:rsidRPr="00DD27AE">
        <w:rPr>
          <w:rFonts w:cs="Arial"/>
          <w:sz w:val="22"/>
        </w:rPr>
        <w:tab/>
        <w:t>117</w:t>
      </w:r>
    </w:p>
    <w:p w14:paraId="2490746C" w14:textId="24CC0332" w:rsidR="00B97640" w:rsidRPr="00DD27AE" w:rsidRDefault="00B97640" w:rsidP="00B97640">
      <w:pPr>
        <w:spacing w:line="480" w:lineRule="auto"/>
        <w:ind w:firstLine="720"/>
        <w:rPr>
          <w:rFonts w:cs="Arial"/>
          <w:sz w:val="22"/>
        </w:rPr>
      </w:pPr>
      <w:r w:rsidRPr="00DD27AE">
        <w:rPr>
          <w:rFonts w:cs="Arial"/>
          <w:sz w:val="22"/>
        </w:rPr>
        <w:t>6.1 Introduction</w:t>
      </w:r>
      <w:r w:rsidR="003765F6" w:rsidRPr="00DD27AE">
        <w:rPr>
          <w:rFonts w:cs="Arial"/>
          <w:sz w:val="22"/>
        </w:rPr>
        <w:t xml:space="preserve"> ………………………………………………………..</w:t>
      </w:r>
      <w:r w:rsidR="003765F6" w:rsidRPr="00DD27AE">
        <w:rPr>
          <w:rFonts w:cs="Arial"/>
          <w:sz w:val="22"/>
        </w:rPr>
        <w:tab/>
      </w:r>
      <w:r w:rsidR="003765F6" w:rsidRPr="00DD27AE">
        <w:rPr>
          <w:rFonts w:cs="Arial"/>
          <w:sz w:val="22"/>
        </w:rPr>
        <w:tab/>
        <w:t>117</w:t>
      </w:r>
    </w:p>
    <w:p w14:paraId="54CF1445" w14:textId="5CF28D98" w:rsidR="00B97640" w:rsidRPr="00DD27AE" w:rsidRDefault="00B97640" w:rsidP="00B97640">
      <w:pPr>
        <w:spacing w:line="480" w:lineRule="auto"/>
        <w:rPr>
          <w:rFonts w:cs="Arial"/>
          <w:sz w:val="22"/>
        </w:rPr>
      </w:pPr>
      <w:r w:rsidRPr="00DD27AE">
        <w:rPr>
          <w:rFonts w:cs="Arial"/>
          <w:sz w:val="22"/>
        </w:rPr>
        <w:tab/>
        <w:t>6.2 Method</w:t>
      </w:r>
      <w:r w:rsidR="003765F6" w:rsidRPr="00DD27AE">
        <w:rPr>
          <w:rFonts w:cs="Arial"/>
          <w:sz w:val="22"/>
        </w:rPr>
        <w:t xml:space="preserve"> …………………………………………………………….</w:t>
      </w:r>
      <w:r w:rsidR="003765F6" w:rsidRPr="00DD27AE">
        <w:rPr>
          <w:rFonts w:cs="Arial"/>
          <w:sz w:val="22"/>
        </w:rPr>
        <w:tab/>
      </w:r>
      <w:r w:rsidR="003765F6" w:rsidRPr="00DD27AE">
        <w:rPr>
          <w:rFonts w:cs="Arial"/>
          <w:sz w:val="22"/>
        </w:rPr>
        <w:tab/>
        <w:t>119</w:t>
      </w:r>
    </w:p>
    <w:p w14:paraId="27498E62" w14:textId="46E55D42" w:rsidR="00B97640" w:rsidRPr="00DD27AE" w:rsidRDefault="00B97640" w:rsidP="00B97640">
      <w:pPr>
        <w:spacing w:line="480" w:lineRule="auto"/>
        <w:rPr>
          <w:rFonts w:cs="Arial"/>
          <w:sz w:val="22"/>
        </w:rPr>
      </w:pPr>
      <w:r w:rsidRPr="00DD27AE">
        <w:rPr>
          <w:rFonts w:cs="Arial"/>
          <w:sz w:val="22"/>
        </w:rPr>
        <w:tab/>
        <w:t>6.3 Results</w:t>
      </w:r>
      <w:r w:rsidR="003765F6" w:rsidRPr="00DD27AE">
        <w:rPr>
          <w:rFonts w:cs="Arial"/>
          <w:sz w:val="22"/>
        </w:rPr>
        <w:t xml:space="preserve"> …………………………………………………………….</w:t>
      </w:r>
      <w:r w:rsidR="003765F6" w:rsidRPr="00DD27AE">
        <w:rPr>
          <w:rFonts w:cs="Arial"/>
          <w:sz w:val="22"/>
        </w:rPr>
        <w:tab/>
      </w:r>
      <w:r w:rsidR="003765F6" w:rsidRPr="00DD27AE">
        <w:rPr>
          <w:rFonts w:cs="Arial"/>
          <w:sz w:val="22"/>
        </w:rPr>
        <w:tab/>
        <w:t>121</w:t>
      </w:r>
    </w:p>
    <w:p w14:paraId="4BE80DFB" w14:textId="37275B7C" w:rsidR="00B97640" w:rsidRPr="00DD27AE" w:rsidRDefault="00B97640" w:rsidP="00B97640">
      <w:pPr>
        <w:spacing w:line="480" w:lineRule="auto"/>
        <w:rPr>
          <w:rFonts w:cs="Arial"/>
          <w:sz w:val="22"/>
        </w:rPr>
      </w:pPr>
      <w:r w:rsidRPr="00DD27AE">
        <w:rPr>
          <w:rFonts w:cs="Arial"/>
          <w:sz w:val="22"/>
        </w:rPr>
        <w:tab/>
        <w:t>6.4 Discussion</w:t>
      </w:r>
      <w:r w:rsidR="002252E7" w:rsidRPr="00DD27AE">
        <w:rPr>
          <w:rFonts w:cs="Arial"/>
          <w:sz w:val="22"/>
        </w:rPr>
        <w:t xml:space="preserve"> …………………………………………………………</w:t>
      </w:r>
      <w:r w:rsidR="002252E7" w:rsidRPr="00DD27AE">
        <w:rPr>
          <w:rFonts w:cs="Arial"/>
          <w:sz w:val="22"/>
        </w:rPr>
        <w:tab/>
      </w:r>
      <w:r w:rsidR="002252E7" w:rsidRPr="00DD27AE">
        <w:rPr>
          <w:rFonts w:cs="Arial"/>
          <w:sz w:val="22"/>
        </w:rPr>
        <w:tab/>
        <w:t>12</w:t>
      </w:r>
      <w:r w:rsidR="003765F6" w:rsidRPr="00DD27AE">
        <w:rPr>
          <w:rFonts w:cs="Arial"/>
          <w:sz w:val="22"/>
        </w:rPr>
        <w:t>7</w:t>
      </w:r>
    </w:p>
    <w:p w14:paraId="206D41DC" w14:textId="3280C6F6" w:rsidR="00B97640" w:rsidRPr="00DD27AE" w:rsidRDefault="00B97640" w:rsidP="00B97640">
      <w:pPr>
        <w:spacing w:line="480" w:lineRule="auto"/>
        <w:rPr>
          <w:rFonts w:cs="Arial"/>
          <w:sz w:val="22"/>
        </w:rPr>
      </w:pPr>
      <w:r w:rsidRPr="00DD27AE">
        <w:rPr>
          <w:rFonts w:cs="Arial"/>
          <w:sz w:val="22"/>
        </w:rPr>
        <w:tab/>
        <w:t>6.5 Conclusion</w:t>
      </w:r>
      <w:r w:rsidR="00977020"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131</w:t>
      </w:r>
    </w:p>
    <w:p w14:paraId="1A844913" w14:textId="77777777" w:rsidR="00B97640" w:rsidRPr="00DD27AE" w:rsidRDefault="00B97640" w:rsidP="00012582">
      <w:pPr>
        <w:spacing w:line="480" w:lineRule="auto"/>
        <w:rPr>
          <w:rFonts w:cs="Arial"/>
          <w:sz w:val="22"/>
        </w:rPr>
      </w:pPr>
    </w:p>
    <w:p w14:paraId="5FF42190" w14:textId="363A18EE" w:rsidR="00012582" w:rsidRPr="00DD27AE" w:rsidRDefault="00012582" w:rsidP="00012582">
      <w:pPr>
        <w:spacing w:line="480" w:lineRule="auto"/>
        <w:rPr>
          <w:rFonts w:cs="Arial"/>
          <w:sz w:val="22"/>
        </w:rPr>
      </w:pPr>
      <w:r w:rsidRPr="00DD27AE">
        <w:rPr>
          <w:rFonts w:cs="Arial"/>
          <w:sz w:val="22"/>
        </w:rPr>
        <w:lastRenderedPageBreak/>
        <w:t>Chapter 7:</w:t>
      </w:r>
      <w:r w:rsidR="00B97640" w:rsidRPr="00DD27AE">
        <w:rPr>
          <w:rFonts w:cs="Arial"/>
          <w:sz w:val="22"/>
        </w:rPr>
        <w:t xml:space="preserve"> General Discussion</w:t>
      </w:r>
      <w:r w:rsidR="003765F6" w:rsidRPr="00DD27AE">
        <w:rPr>
          <w:rFonts w:cs="Arial"/>
          <w:sz w:val="22"/>
        </w:rPr>
        <w:t xml:space="preserve"> ……………………………………………….</w:t>
      </w:r>
      <w:r w:rsidR="003765F6" w:rsidRPr="00DD27AE">
        <w:rPr>
          <w:rFonts w:cs="Arial"/>
          <w:sz w:val="22"/>
        </w:rPr>
        <w:tab/>
      </w:r>
      <w:r w:rsidR="003765F6" w:rsidRPr="00DD27AE">
        <w:rPr>
          <w:rFonts w:cs="Arial"/>
          <w:sz w:val="22"/>
        </w:rPr>
        <w:tab/>
        <w:t>132</w:t>
      </w:r>
    </w:p>
    <w:p w14:paraId="33B86BFA" w14:textId="5F927F8A" w:rsidR="00B97640" w:rsidRPr="00DD27AE" w:rsidRDefault="00B97640" w:rsidP="00012582">
      <w:pPr>
        <w:spacing w:line="480" w:lineRule="auto"/>
        <w:rPr>
          <w:rFonts w:cs="Arial"/>
          <w:sz w:val="22"/>
        </w:rPr>
      </w:pPr>
      <w:r w:rsidRPr="00DD27AE">
        <w:rPr>
          <w:rFonts w:cs="Arial"/>
          <w:sz w:val="22"/>
        </w:rPr>
        <w:tab/>
        <w:t>7.1 Introduction</w:t>
      </w:r>
      <w:r w:rsidR="003765F6" w:rsidRPr="00DD27AE">
        <w:rPr>
          <w:rFonts w:cs="Arial"/>
          <w:sz w:val="22"/>
        </w:rPr>
        <w:t xml:space="preserve"> ………………………………………………………..</w:t>
      </w:r>
      <w:r w:rsidR="003765F6" w:rsidRPr="00DD27AE">
        <w:rPr>
          <w:rFonts w:cs="Arial"/>
          <w:sz w:val="22"/>
        </w:rPr>
        <w:tab/>
      </w:r>
      <w:r w:rsidR="003765F6" w:rsidRPr="00DD27AE">
        <w:rPr>
          <w:rFonts w:cs="Arial"/>
          <w:sz w:val="22"/>
        </w:rPr>
        <w:tab/>
        <w:t>132</w:t>
      </w:r>
    </w:p>
    <w:p w14:paraId="4513276B" w14:textId="3D72A071" w:rsidR="00022349" w:rsidRPr="00DD27AE" w:rsidRDefault="00022349" w:rsidP="00012582">
      <w:pPr>
        <w:spacing w:line="480" w:lineRule="auto"/>
        <w:rPr>
          <w:rFonts w:cs="Arial"/>
          <w:sz w:val="22"/>
        </w:rPr>
      </w:pPr>
      <w:r w:rsidRPr="00DD27AE">
        <w:rPr>
          <w:rFonts w:cs="Arial"/>
          <w:sz w:val="22"/>
        </w:rPr>
        <w:tab/>
        <w:t>7.2 Summary of dissertation</w:t>
      </w:r>
      <w:r w:rsidR="003765F6" w:rsidRPr="00DD27AE">
        <w:rPr>
          <w:rFonts w:cs="Arial"/>
          <w:sz w:val="22"/>
        </w:rPr>
        <w:t xml:space="preserve"> …………………………………………</w:t>
      </w:r>
      <w:r w:rsidR="003765F6" w:rsidRPr="00DD27AE">
        <w:rPr>
          <w:rFonts w:cs="Arial"/>
          <w:sz w:val="22"/>
        </w:rPr>
        <w:tab/>
      </w:r>
      <w:r w:rsidR="003765F6" w:rsidRPr="00DD27AE">
        <w:rPr>
          <w:rFonts w:cs="Arial"/>
          <w:sz w:val="22"/>
        </w:rPr>
        <w:tab/>
        <w:t>132</w:t>
      </w:r>
    </w:p>
    <w:p w14:paraId="0ADC064C" w14:textId="532B8438" w:rsidR="00B97640" w:rsidRPr="00DD27AE" w:rsidRDefault="00B97640" w:rsidP="00012582">
      <w:pPr>
        <w:spacing w:line="480" w:lineRule="auto"/>
        <w:rPr>
          <w:rFonts w:cs="Arial"/>
          <w:sz w:val="22"/>
        </w:rPr>
      </w:pPr>
      <w:r w:rsidRPr="00DD27AE">
        <w:rPr>
          <w:rFonts w:cs="Arial"/>
          <w:sz w:val="22"/>
        </w:rPr>
        <w:tab/>
        <w:t>7.</w:t>
      </w:r>
      <w:r w:rsidR="00022349" w:rsidRPr="00DD27AE">
        <w:rPr>
          <w:rFonts w:cs="Arial"/>
          <w:sz w:val="22"/>
        </w:rPr>
        <w:t>3</w:t>
      </w:r>
      <w:r w:rsidRPr="00DD27AE">
        <w:rPr>
          <w:rFonts w:cs="Arial"/>
          <w:sz w:val="22"/>
        </w:rPr>
        <w:t xml:space="preserve"> Relationship to existing empirical literature</w:t>
      </w:r>
      <w:r w:rsidR="002252E7"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134</w:t>
      </w:r>
    </w:p>
    <w:p w14:paraId="35EA3D98" w14:textId="3419F256" w:rsidR="00B97640" w:rsidRPr="00DD27AE" w:rsidRDefault="00022349" w:rsidP="00B97640">
      <w:pPr>
        <w:spacing w:line="480" w:lineRule="auto"/>
        <w:ind w:firstLine="720"/>
        <w:rPr>
          <w:rFonts w:cs="Arial"/>
          <w:sz w:val="22"/>
        </w:rPr>
      </w:pPr>
      <w:r w:rsidRPr="00DD27AE">
        <w:rPr>
          <w:rFonts w:cs="Arial"/>
          <w:sz w:val="22"/>
        </w:rPr>
        <w:t>7.4</w:t>
      </w:r>
      <w:r w:rsidR="00B97640" w:rsidRPr="00DD27AE">
        <w:rPr>
          <w:rFonts w:cs="Arial"/>
          <w:sz w:val="22"/>
        </w:rPr>
        <w:t xml:space="preserve"> Relationship to theory</w:t>
      </w:r>
      <w:r w:rsidR="003765F6" w:rsidRPr="00DD27AE">
        <w:rPr>
          <w:rFonts w:cs="Arial"/>
          <w:sz w:val="22"/>
        </w:rPr>
        <w:t xml:space="preserve"> ……………………………………………</w:t>
      </w:r>
      <w:r w:rsidR="003765F6" w:rsidRPr="00DD27AE">
        <w:rPr>
          <w:rFonts w:cs="Arial"/>
          <w:sz w:val="22"/>
        </w:rPr>
        <w:tab/>
      </w:r>
      <w:r w:rsidR="003765F6" w:rsidRPr="00DD27AE">
        <w:rPr>
          <w:rFonts w:cs="Arial"/>
          <w:sz w:val="22"/>
        </w:rPr>
        <w:tab/>
        <w:t>139</w:t>
      </w:r>
    </w:p>
    <w:p w14:paraId="7649BB98" w14:textId="0566930B" w:rsidR="00B97640" w:rsidRPr="00DD27AE" w:rsidRDefault="00022349" w:rsidP="00B97640">
      <w:pPr>
        <w:spacing w:line="480" w:lineRule="auto"/>
        <w:ind w:firstLine="720"/>
        <w:rPr>
          <w:rFonts w:cs="Arial"/>
          <w:sz w:val="22"/>
        </w:rPr>
      </w:pPr>
      <w:r w:rsidRPr="00DD27AE">
        <w:rPr>
          <w:rFonts w:cs="Arial"/>
          <w:sz w:val="22"/>
        </w:rPr>
        <w:t>7.5</w:t>
      </w:r>
      <w:r w:rsidR="00B97640" w:rsidRPr="00DD27AE">
        <w:t xml:space="preserve"> </w:t>
      </w:r>
      <w:r w:rsidR="00B97640" w:rsidRPr="00DD27AE">
        <w:rPr>
          <w:rFonts w:cs="Arial"/>
          <w:sz w:val="22"/>
        </w:rPr>
        <w:t>Limitations and future research directions</w:t>
      </w:r>
      <w:r w:rsidR="003765F6" w:rsidRPr="00DD27AE">
        <w:rPr>
          <w:rFonts w:cs="Arial"/>
          <w:sz w:val="22"/>
        </w:rPr>
        <w:t xml:space="preserve"> ……………………..</w:t>
      </w:r>
      <w:r w:rsidR="003765F6" w:rsidRPr="00DD27AE">
        <w:rPr>
          <w:rFonts w:cs="Arial"/>
          <w:sz w:val="22"/>
        </w:rPr>
        <w:tab/>
      </w:r>
      <w:r w:rsidR="003765F6" w:rsidRPr="00DD27AE">
        <w:rPr>
          <w:rFonts w:cs="Arial"/>
          <w:sz w:val="22"/>
        </w:rPr>
        <w:tab/>
        <w:t>141</w:t>
      </w:r>
    </w:p>
    <w:p w14:paraId="05AEAC16" w14:textId="334D020D" w:rsidR="00B97640" w:rsidRPr="00DD27AE" w:rsidRDefault="00022349" w:rsidP="00B97640">
      <w:pPr>
        <w:spacing w:line="480" w:lineRule="auto"/>
        <w:ind w:firstLine="720"/>
        <w:rPr>
          <w:rFonts w:cs="Arial"/>
          <w:sz w:val="22"/>
        </w:rPr>
      </w:pPr>
      <w:r w:rsidRPr="00DD27AE">
        <w:rPr>
          <w:rFonts w:cs="Arial"/>
          <w:sz w:val="22"/>
        </w:rPr>
        <w:t>7.6</w:t>
      </w:r>
      <w:r w:rsidR="00B97640" w:rsidRPr="00DD27AE">
        <w:rPr>
          <w:rFonts w:cs="Arial"/>
          <w:sz w:val="22"/>
        </w:rPr>
        <w:t xml:space="preserve"> Practical implications of the research</w:t>
      </w:r>
      <w:r w:rsidR="003765F6" w:rsidRPr="00DD27AE">
        <w:rPr>
          <w:rFonts w:cs="Arial"/>
          <w:sz w:val="22"/>
        </w:rPr>
        <w:t xml:space="preserve"> …………………………..</w:t>
      </w:r>
      <w:r w:rsidR="003765F6" w:rsidRPr="00DD27AE">
        <w:rPr>
          <w:rFonts w:cs="Arial"/>
          <w:sz w:val="22"/>
        </w:rPr>
        <w:tab/>
      </w:r>
      <w:r w:rsidR="003765F6" w:rsidRPr="00DD27AE">
        <w:rPr>
          <w:rFonts w:cs="Arial"/>
          <w:sz w:val="22"/>
        </w:rPr>
        <w:tab/>
        <w:t>143</w:t>
      </w:r>
    </w:p>
    <w:p w14:paraId="190C70D5" w14:textId="28FDB790" w:rsidR="00B97640" w:rsidRPr="00DD27AE" w:rsidRDefault="00022349" w:rsidP="00B97640">
      <w:pPr>
        <w:spacing w:line="480" w:lineRule="auto"/>
        <w:ind w:firstLine="720"/>
        <w:rPr>
          <w:rFonts w:cs="Arial"/>
          <w:sz w:val="22"/>
        </w:rPr>
      </w:pPr>
      <w:r w:rsidRPr="00DD27AE">
        <w:rPr>
          <w:rFonts w:cs="Arial"/>
          <w:sz w:val="22"/>
        </w:rPr>
        <w:t>7.7</w:t>
      </w:r>
      <w:r w:rsidR="00B97640" w:rsidRPr="00DD27AE">
        <w:rPr>
          <w:rFonts w:cs="Arial"/>
          <w:sz w:val="22"/>
        </w:rPr>
        <w:t xml:space="preserve"> Conclusion</w:t>
      </w:r>
      <w:r w:rsidR="003765F6" w:rsidRPr="00DD27AE">
        <w:rPr>
          <w:rFonts w:cs="Arial"/>
          <w:sz w:val="22"/>
        </w:rPr>
        <w:t xml:space="preserve"> …………………………………………………………</w:t>
      </w:r>
      <w:r w:rsidR="003765F6" w:rsidRPr="00DD27AE">
        <w:rPr>
          <w:rFonts w:cs="Arial"/>
          <w:sz w:val="22"/>
        </w:rPr>
        <w:tab/>
      </w:r>
      <w:r w:rsidR="003765F6" w:rsidRPr="00DD27AE">
        <w:rPr>
          <w:rFonts w:cs="Arial"/>
          <w:sz w:val="22"/>
        </w:rPr>
        <w:tab/>
        <w:t>145</w:t>
      </w:r>
    </w:p>
    <w:p w14:paraId="0D514EA2" w14:textId="77777777" w:rsidR="005F0B7B" w:rsidRPr="00DD27AE" w:rsidRDefault="005F0B7B" w:rsidP="00B97640">
      <w:pPr>
        <w:spacing w:line="480" w:lineRule="auto"/>
        <w:ind w:firstLine="720"/>
        <w:rPr>
          <w:rFonts w:cs="Arial"/>
          <w:sz w:val="22"/>
        </w:rPr>
      </w:pPr>
    </w:p>
    <w:p w14:paraId="0342599F" w14:textId="74070249" w:rsidR="00012582" w:rsidRPr="00DD27AE" w:rsidRDefault="00012582" w:rsidP="00012582">
      <w:pPr>
        <w:spacing w:line="480" w:lineRule="auto"/>
        <w:rPr>
          <w:rFonts w:cs="Arial"/>
          <w:sz w:val="22"/>
        </w:rPr>
      </w:pPr>
      <w:r w:rsidRPr="00DD27AE">
        <w:rPr>
          <w:rFonts w:cs="Arial"/>
          <w:sz w:val="22"/>
        </w:rPr>
        <w:t>References</w:t>
      </w:r>
      <w:r w:rsidR="00977020" w:rsidRPr="00DD27AE">
        <w:rPr>
          <w:rFonts w:cs="Arial"/>
          <w:sz w:val="22"/>
        </w:rPr>
        <w:t xml:space="preserve"> …</w:t>
      </w:r>
      <w:r w:rsidR="002252E7" w:rsidRPr="00DD27AE">
        <w:rPr>
          <w:rFonts w:cs="Arial"/>
          <w:sz w:val="22"/>
        </w:rPr>
        <w:t>……………………………………………</w:t>
      </w:r>
      <w:r w:rsidR="003765F6" w:rsidRPr="00DD27AE">
        <w:rPr>
          <w:rFonts w:cs="Arial"/>
          <w:sz w:val="22"/>
        </w:rPr>
        <w:t>……………………..</w:t>
      </w:r>
      <w:r w:rsidR="003765F6" w:rsidRPr="00DD27AE">
        <w:rPr>
          <w:rFonts w:cs="Arial"/>
          <w:sz w:val="22"/>
        </w:rPr>
        <w:tab/>
      </w:r>
      <w:r w:rsidR="003765F6" w:rsidRPr="00DD27AE">
        <w:rPr>
          <w:rFonts w:cs="Arial"/>
          <w:sz w:val="22"/>
        </w:rPr>
        <w:tab/>
        <w:t>146</w:t>
      </w:r>
    </w:p>
    <w:p w14:paraId="2374E827" w14:textId="345B9ECE" w:rsidR="00012582" w:rsidRPr="00DD27AE" w:rsidRDefault="00012582" w:rsidP="00012582">
      <w:pPr>
        <w:spacing w:line="480" w:lineRule="auto"/>
        <w:rPr>
          <w:rFonts w:cs="Arial"/>
          <w:sz w:val="22"/>
        </w:rPr>
      </w:pPr>
      <w:r w:rsidRPr="00DD27AE">
        <w:rPr>
          <w:rFonts w:cs="Arial"/>
          <w:sz w:val="22"/>
        </w:rPr>
        <w:t>Appendices</w:t>
      </w:r>
      <w:r w:rsidR="00977020"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168</w:t>
      </w:r>
    </w:p>
    <w:p w14:paraId="56FAED45" w14:textId="77777777" w:rsidR="00012582" w:rsidRPr="00DD27AE" w:rsidRDefault="00012582" w:rsidP="00012582">
      <w:pPr>
        <w:spacing w:line="480" w:lineRule="auto"/>
        <w:rPr>
          <w:rFonts w:cs="Arial"/>
          <w:sz w:val="22"/>
        </w:rPr>
      </w:pPr>
    </w:p>
    <w:p w14:paraId="736D5D62" w14:textId="77777777" w:rsidR="00012582" w:rsidRPr="00DD27AE" w:rsidRDefault="00012582">
      <w:pPr>
        <w:spacing w:after="200" w:line="276" w:lineRule="auto"/>
        <w:rPr>
          <w:rFonts w:cs="Arial"/>
          <w:sz w:val="22"/>
        </w:rPr>
      </w:pPr>
      <w:r w:rsidRPr="00DD27AE">
        <w:rPr>
          <w:rFonts w:cs="Arial"/>
          <w:sz w:val="22"/>
        </w:rPr>
        <w:br w:type="page"/>
      </w:r>
    </w:p>
    <w:p w14:paraId="45A47954" w14:textId="77777777" w:rsidR="00012582" w:rsidRPr="00DD27AE" w:rsidRDefault="00012582" w:rsidP="00C73B74">
      <w:pPr>
        <w:spacing w:line="480" w:lineRule="auto"/>
        <w:jc w:val="center"/>
        <w:rPr>
          <w:rFonts w:cs="Arial"/>
          <w:b/>
          <w:sz w:val="22"/>
        </w:rPr>
      </w:pPr>
      <w:r w:rsidRPr="00DD27AE">
        <w:rPr>
          <w:rFonts w:cs="Arial"/>
          <w:b/>
          <w:sz w:val="22"/>
        </w:rPr>
        <w:lastRenderedPageBreak/>
        <w:t>List of Tables</w:t>
      </w:r>
    </w:p>
    <w:p w14:paraId="51CF67C0" w14:textId="28E70345" w:rsidR="005D0699" w:rsidRPr="00DD27AE" w:rsidRDefault="005D0699" w:rsidP="00107588">
      <w:pPr>
        <w:widowControl w:val="0"/>
        <w:spacing w:line="480" w:lineRule="auto"/>
        <w:rPr>
          <w:rFonts w:cs="Arial"/>
          <w:sz w:val="22"/>
          <w:u w:val="single"/>
        </w:rPr>
      </w:pPr>
      <w:r w:rsidRPr="00DD27AE">
        <w:rPr>
          <w:rFonts w:cs="Arial"/>
          <w:sz w:val="22"/>
        </w:rPr>
        <w:t>Table 2</w:t>
      </w:r>
      <w:r w:rsidR="00012582" w:rsidRPr="00DD27AE">
        <w:rPr>
          <w:rFonts w:cs="Arial"/>
          <w:sz w:val="22"/>
        </w:rPr>
        <w:t xml:space="preserve">.1. </w:t>
      </w:r>
      <w:r w:rsidRPr="00DD27AE">
        <w:rPr>
          <w:rFonts w:cs="Arial"/>
          <w:sz w:val="22"/>
        </w:rPr>
        <w:t>Method for Paper Search and Papers Included</w:t>
      </w:r>
      <w:r w:rsidR="002C25E2" w:rsidRPr="00DD27AE">
        <w:rPr>
          <w:rFonts w:cs="Arial"/>
          <w:sz w:val="22"/>
        </w:rPr>
        <w:t xml:space="preserve"> </w:t>
      </w:r>
      <w:r w:rsidRPr="00DD27AE">
        <w:rPr>
          <w:rFonts w:cs="Arial"/>
          <w:sz w:val="22"/>
        </w:rPr>
        <w:t>……………….</w:t>
      </w:r>
      <w:r w:rsidRPr="00DD27AE">
        <w:rPr>
          <w:rFonts w:cs="Arial"/>
          <w:sz w:val="22"/>
        </w:rPr>
        <w:tab/>
      </w:r>
      <w:r w:rsidRPr="00DD27AE">
        <w:rPr>
          <w:rFonts w:cs="Arial"/>
          <w:sz w:val="22"/>
        </w:rPr>
        <w:tab/>
      </w:r>
      <w:r w:rsidR="003765F6" w:rsidRPr="00DD27AE">
        <w:rPr>
          <w:rFonts w:cs="Arial"/>
          <w:sz w:val="22"/>
        </w:rPr>
        <w:t>38</w:t>
      </w:r>
    </w:p>
    <w:p w14:paraId="1CCC2198" w14:textId="57F672CA" w:rsidR="002A69EB" w:rsidRPr="00DD27AE" w:rsidRDefault="002A69EB" w:rsidP="00107588">
      <w:pPr>
        <w:widowControl w:val="0"/>
        <w:spacing w:line="480" w:lineRule="auto"/>
        <w:rPr>
          <w:rFonts w:cs="Arial"/>
          <w:sz w:val="22"/>
        </w:rPr>
      </w:pPr>
      <w:r w:rsidRPr="00DD27AE">
        <w:rPr>
          <w:rFonts w:cs="Arial"/>
          <w:sz w:val="22"/>
        </w:rPr>
        <w:t>Table 2.2. Details of Papers included in Review</w:t>
      </w:r>
      <w:r w:rsidR="003765F6" w:rsidRPr="00DD27AE">
        <w:rPr>
          <w:rFonts w:cs="Arial"/>
          <w:sz w:val="22"/>
        </w:rPr>
        <w:t xml:space="preserve"> …………………………..</w:t>
      </w:r>
      <w:r w:rsidR="003765F6" w:rsidRPr="00DD27AE">
        <w:rPr>
          <w:rFonts w:cs="Arial"/>
          <w:sz w:val="22"/>
        </w:rPr>
        <w:tab/>
      </w:r>
      <w:r w:rsidR="003765F6" w:rsidRPr="00DD27AE">
        <w:rPr>
          <w:rFonts w:cs="Arial"/>
          <w:sz w:val="22"/>
        </w:rPr>
        <w:tab/>
        <w:t>41</w:t>
      </w:r>
    </w:p>
    <w:p w14:paraId="5E318CD3" w14:textId="31809E6B" w:rsidR="00C73B74" w:rsidRPr="00DD27AE" w:rsidRDefault="00C73B74" w:rsidP="00107588">
      <w:pPr>
        <w:widowControl w:val="0"/>
        <w:spacing w:line="480" w:lineRule="auto"/>
        <w:rPr>
          <w:rFonts w:cs="Arial"/>
          <w:sz w:val="22"/>
        </w:rPr>
      </w:pPr>
      <w:r w:rsidRPr="00DD27AE">
        <w:rPr>
          <w:rFonts w:cs="Arial"/>
          <w:sz w:val="22"/>
        </w:rPr>
        <w:t>Table 2.3. Quality Review Results Table</w:t>
      </w:r>
      <w:r w:rsidR="002252E7"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53</w:t>
      </w:r>
    </w:p>
    <w:p w14:paraId="2DF454DE" w14:textId="3A69F884" w:rsidR="002C25E2" w:rsidRPr="00DD27AE" w:rsidRDefault="002C25E2" w:rsidP="00107588">
      <w:pPr>
        <w:widowControl w:val="0"/>
        <w:spacing w:line="480" w:lineRule="auto"/>
        <w:rPr>
          <w:rFonts w:cs="Arial"/>
          <w:sz w:val="22"/>
        </w:rPr>
      </w:pPr>
      <w:r w:rsidRPr="00DD27AE">
        <w:rPr>
          <w:rFonts w:cs="Arial"/>
          <w:sz w:val="22"/>
        </w:rPr>
        <w:t>Table 3.1. Principal components anal</w:t>
      </w:r>
      <w:r w:rsidR="00455C95" w:rsidRPr="00DD27AE">
        <w:rPr>
          <w:rFonts w:cs="Arial"/>
          <w:sz w:val="22"/>
        </w:rPr>
        <w:t xml:space="preserve">ysis (Varimax rotation) of CoSS scales for </w:t>
      </w:r>
      <w:r w:rsidR="009F35D8" w:rsidRPr="00DD27AE">
        <w:rPr>
          <w:rFonts w:cs="Arial"/>
          <w:sz w:val="22"/>
        </w:rPr>
        <w:t>non-clinical</w:t>
      </w:r>
      <w:r w:rsidRPr="00DD27AE">
        <w:rPr>
          <w:rFonts w:cs="Arial"/>
          <w:sz w:val="22"/>
        </w:rPr>
        <w:t xml:space="preserve"> participants (</w:t>
      </w:r>
      <w:r w:rsidRPr="00DD27AE">
        <w:rPr>
          <w:rFonts w:cs="Arial"/>
          <w:i/>
          <w:sz w:val="22"/>
        </w:rPr>
        <w:t>N</w:t>
      </w:r>
      <w:r w:rsidRPr="00DD27AE">
        <w:rPr>
          <w:rFonts w:cs="Arial"/>
          <w:sz w:val="22"/>
        </w:rPr>
        <w:t xml:space="preserve"> = 412), with item mean sco</w:t>
      </w:r>
      <w:r w:rsidR="00455C95" w:rsidRPr="00DD27AE">
        <w:rPr>
          <w:rFonts w:cs="Arial"/>
          <w:sz w:val="22"/>
        </w:rPr>
        <w:t xml:space="preserve">res and internal consistency of </w:t>
      </w:r>
      <w:r w:rsidRPr="00DD27AE">
        <w:rPr>
          <w:rFonts w:cs="Arial"/>
          <w:sz w:val="22"/>
        </w:rPr>
        <w:t>resulting scales</w:t>
      </w:r>
      <w:r w:rsidR="00200317" w:rsidRPr="00DD27AE">
        <w:rPr>
          <w:rFonts w:cs="Arial"/>
          <w:sz w:val="22"/>
        </w:rPr>
        <w:t xml:space="preserve"> ………………………………</w:t>
      </w:r>
      <w:r w:rsidR="008D3614"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73</w:t>
      </w:r>
    </w:p>
    <w:p w14:paraId="116896CD" w14:textId="026AFADA" w:rsidR="009F17EB" w:rsidRPr="00DD27AE" w:rsidRDefault="009F17EB" w:rsidP="00107588">
      <w:pPr>
        <w:widowControl w:val="0"/>
        <w:spacing w:line="480" w:lineRule="auto"/>
        <w:rPr>
          <w:rFonts w:cs="Arial"/>
          <w:sz w:val="22"/>
        </w:rPr>
      </w:pPr>
      <w:r w:rsidRPr="00DD27AE">
        <w:rPr>
          <w:rFonts w:cs="Arial"/>
          <w:sz w:val="22"/>
        </w:rPr>
        <w:t>Table 3.2. Mean scores on measures of comparison, eating, anxiety,</w:t>
      </w:r>
      <w:r w:rsidR="008D3614" w:rsidRPr="00DD27AE">
        <w:rPr>
          <w:rFonts w:cs="Arial"/>
          <w:sz w:val="22"/>
        </w:rPr>
        <w:t xml:space="preserve"> </w:t>
      </w:r>
      <w:r w:rsidRPr="00DD27AE">
        <w:rPr>
          <w:rFonts w:cs="Arial"/>
          <w:sz w:val="22"/>
        </w:rPr>
        <w:t>depression and satisfaction for the nonclinical males and females</w:t>
      </w:r>
      <w:r w:rsidR="00200317" w:rsidRPr="00DD27AE">
        <w:rPr>
          <w:rFonts w:cs="Arial"/>
          <w:sz w:val="22"/>
        </w:rPr>
        <w:t xml:space="preserve"> ……</w:t>
      </w:r>
      <w:r w:rsidR="008D3614"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76</w:t>
      </w:r>
    </w:p>
    <w:p w14:paraId="746DFB41" w14:textId="74941CBC" w:rsidR="009F17EB" w:rsidRPr="00DD27AE" w:rsidRDefault="009F17EB" w:rsidP="00107588">
      <w:pPr>
        <w:widowControl w:val="0"/>
        <w:spacing w:line="480" w:lineRule="auto"/>
        <w:rPr>
          <w:rFonts w:cs="Arial"/>
          <w:sz w:val="22"/>
        </w:rPr>
      </w:pPr>
      <w:r w:rsidRPr="00DD27AE">
        <w:rPr>
          <w:rFonts w:cs="Arial"/>
          <w:sz w:val="22"/>
        </w:rPr>
        <w:t>Table 3.3. Pearson’s correlation (</w:t>
      </w:r>
      <w:r w:rsidRPr="00DD27AE">
        <w:rPr>
          <w:rFonts w:cs="Arial"/>
          <w:i/>
          <w:sz w:val="22"/>
        </w:rPr>
        <w:t>r</w:t>
      </w:r>
      <w:r w:rsidRPr="00DD27AE">
        <w:rPr>
          <w:rFonts w:cs="Arial"/>
          <w:sz w:val="22"/>
        </w:rPr>
        <w:t xml:space="preserve">) between CoSS and BEECOM scales. All correlations were significant at </w:t>
      </w:r>
      <w:r w:rsidRPr="00DD27AE">
        <w:rPr>
          <w:rFonts w:cs="Arial"/>
          <w:i/>
          <w:sz w:val="22"/>
        </w:rPr>
        <w:t>P</w:t>
      </w:r>
      <w:r w:rsidRPr="00DD27AE">
        <w:rPr>
          <w:rFonts w:cs="Arial"/>
          <w:sz w:val="22"/>
        </w:rPr>
        <w:t xml:space="preserve"> &lt; .001</w:t>
      </w:r>
      <w:r w:rsidR="00200317" w:rsidRPr="00DD27AE">
        <w:rPr>
          <w:rFonts w:cs="Arial"/>
          <w:sz w:val="22"/>
        </w:rPr>
        <w:t xml:space="preserve"> ………………………………</w:t>
      </w:r>
      <w:r w:rsidR="008D3614"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77</w:t>
      </w:r>
    </w:p>
    <w:p w14:paraId="3A4CE313" w14:textId="02E19C91" w:rsidR="008D3614" w:rsidRPr="00DD27AE" w:rsidRDefault="009F17EB" w:rsidP="00107588">
      <w:pPr>
        <w:widowControl w:val="0"/>
        <w:spacing w:line="480" w:lineRule="auto"/>
        <w:rPr>
          <w:rFonts w:cs="Arial"/>
          <w:sz w:val="22"/>
        </w:rPr>
      </w:pPr>
      <w:r w:rsidRPr="00DD27AE">
        <w:rPr>
          <w:rFonts w:cs="Arial"/>
          <w:sz w:val="22"/>
        </w:rPr>
        <w:t>Table 3.4. Pearson’s correlation (</w:t>
      </w:r>
      <w:r w:rsidRPr="00DD27AE">
        <w:rPr>
          <w:rFonts w:cs="Arial"/>
          <w:i/>
          <w:sz w:val="22"/>
        </w:rPr>
        <w:t>r</w:t>
      </w:r>
      <w:r w:rsidRPr="00DD27AE">
        <w:rPr>
          <w:rFonts w:cs="Arial"/>
          <w:sz w:val="22"/>
        </w:rPr>
        <w:t>) between the CoSS and BEECOM scales and GAD anxiety, PHQ depression, BSS satisfaction and ED-15</w:t>
      </w:r>
      <w:r w:rsidR="008D3614" w:rsidRPr="00DD27AE">
        <w:rPr>
          <w:rFonts w:cs="Arial"/>
          <w:sz w:val="22"/>
        </w:rPr>
        <w:t xml:space="preserve"> scales…………...</w:t>
      </w:r>
      <w:r w:rsidR="00455C95" w:rsidRPr="00DD27AE">
        <w:rPr>
          <w:rFonts w:cs="Arial"/>
          <w:sz w:val="22"/>
        </w:rPr>
        <w:t>..</w:t>
      </w:r>
      <w:r w:rsidR="003765F6" w:rsidRPr="00DD27AE">
        <w:rPr>
          <w:rFonts w:cs="Arial"/>
          <w:sz w:val="22"/>
        </w:rPr>
        <w:tab/>
      </w:r>
      <w:r w:rsidR="003765F6" w:rsidRPr="00DD27AE">
        <w:rPr>
          <w:rFonts w:cs="Arial"/>
          <w:sz w:val="22"/>
        </w:rPr>
        <w:tab/>
        <w:t>78</w:t>
      </w:r>
    </w:p>
    <w:p w14:paraId="32B0307C" w14:textId="77777777" w:rsidR="00200317" w:rsidRPr="00DD27AE" w:rsidRDefault="009F17EB" w:rsidP="00107588">
      <w:pPr>
        <w:widowControl w:val="0"/>
        <w:spacing w:line="480" w:lineRule="auto"/>
        <w:rPr>
          <w:rFonts w:cs="Arial"/>
          <w:sz w:val="22"/>
        </w:rPr>
      </w:pPr>
      <w:r w:rsidRPr="00DD27AE">
        <w:rPr>
          <w:rFonts w:cs="Arial"/>
          <w:sz w:val="22"/>
        </w:rPr>
        <w:t xml:space="preserve">Table 3.5. Multiple regressions showing associations between </w:t>
      </w:r>
      <w:r w:rsidR="008D3614" w:rsidRPr="00DD27AE">
        <w:rPr>
          <w:rFonts w:cs="Arial"/>
          <w:sz w:val="22"/>
        </w:rPr>
        <w:t xml:space="preserve">the comparison scales </w:t>
      </w:r>
      <w:r w:rsidRPr="00DD27AE">
        <w:rPr>
          <w:rFonts w:cs="Arial"/>
          <w:sz w:val="22"/>
        </w:rPr>
        <w:t xml:space="preserve">(CoSS; BEECOM) and psychopathology measures (GAD-7 anxiety, PHQ-9 depression, </w:t>
      </w:r>
    </w:p>
    <w:p w14:paraId="2C40E40F" w14:textId="06FE228D" w:rsidR="009F17EB" w:rsidRPr="00DD27AE" w:rsidRDefault="009F17EB" w:rsidP="00107588">
      <w:pPr>
        <w:widowControl w:val="0"/>
        <w:spacing w:line="480" w:lineRule="auto"/>
        <w:rPr>
          <w:rFonts w:cs="Arial"/>
          <w:sz w:val="22"/>
        </w:rPr>
      </w:pPr>
      <w:r w:rsidRPr="00DD27AE">
        <w:rPr>
          <w:rFonts w:cs="Arial"/>
          <w:sz w:val="22"/>
        </w:rPr>
        <w:t>BSS, ED-15) …………………………………………………………………</w:t>
      </w:r>
      <w:r w:rsidR="00455C95" w:rsidRPr="00DD27AE">
        <w:rPr>
          <w:rFonts w:cs="Arial"/>
          <w:sz w:val="22"/>
        </w:rPr>
        <w:t>…..</w:t>
      </w:r>
      <w:r w:rsidR="008D3614" w:rsidRPr="00DD27AE">
        <w:rPr>
          <w:rFonts w:cs="Arial"/>
          <w:sz w:val="22"/>
        </w:rPr>
        <w:tab/>
      </w:r>
      <w:r w:rsidR="003765F6" w:rsidRPr="00DD27AE">
        <w:rPr>
          <w:rFonts w:cs="Arial"/>
          <w:sz w:val="22"/>
        </w:rPr>
        <w:tab/>
        <w:t>79</w:t>
      </w:r>
    </w:p>
    <w:p w14:paraId="5079D336" w14:textId="44B80BD5" w:rsidR="00FD60A6" w:rsidRPr="00DD27AE" w:rsidRDefault="00FD60A6" w:rsidP="00107588">
      <w:pPr>
        <w:widowControl w:val="0"/>
        <w:spacing w:line="480" w:lineRule="auto"/>
        <w:rPr>
          <w:rFonts w:cs="Arial"/>
          <w:sz w:val="22"/>
        </w:rPr>
      </w:pPr>
      <w:r w:rsidRPr="00DD27AE">
        <w:rPr>
          <w:rFonts w:cs="Arial"/>
          <w:sz w:val="22"/>
        </w:rPr>
        <w:t>Table 4.1. Mean scores and ANOVA results on measures of body satisfaction, eating pathology, self-esteem, depression and anxiety</w:t>
      </w:r>
      <w:r w:rsidR="00200317" w:rsidRPr="00DD27AE">
        <w:rPr>
          <w:rFonts w:cs="Arial"/>
          <w:sz w:val="22"/>
        </w:rPr>
        <w:t xml:space="preserve"> ……</w:t>
      </w:r>
      <w:r w:rsidR="008D3614"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95</w:t>
      </w:r>
    </w:p>
    <w:p w14:paraId="6CA8AE8F" w14:textId="4CA9CAE9" w:rsidR="00FD60A6" w:rsidRPr="00DD27AE" w:rsidRDefault="00FD60A6" w:rsidP="00107588">
      <w:pPr>
        <w:widowControl w:val="0"/>
        <w:spacing w:line="480" w:lineRule="auto"/>
        <w:rPr>
          <w:rFonts w:cs="Arial"/>
          <w:sz w:val="22"/>
        </w:rPr>
      </w:pPr>
      <w:r w:rsidRPr="00DD27AE">
        <w:rPr>
          <w:rFonts w:cs="Arial"/>
          <w:sz w:val="22"/>
        </w:rPr>
        <w:t>Table 4.2. Pearson’s correlation (</w:t>
      </w:r>
      <w:r w:rsidRPr="00DD27AE">
        <w:rPr>
          <w:rFonts w:cs="Arial"/>
          <w:i/>
          <w:sz w:val="22"/>
        </w:rPr>
        <w:t>r</w:t>
      </w:r>
      <w:r w:rsidRPr="00DD27AE">
        <w:rPr>
          <w:rFonts w:cs="Arial"/>
          <w:sz w:val="22"/>
        </w:rPr>
        <w:t>) between the baseline scores on CoSS and EDE-Q, and change scores of the other measures, following upward comparisons and neutral condition</w:t>
      </w:r>
      <w:r w:rsidR="00200317" w:rsidRPr="00DD27AE">
        <w:rPr>
          <w:rFonts w:cs="Arial"/>
          <w:sz w:val="22"/>
        </w:rPr>
        <w:t xml:space="preserve"> </w:t>
      </w:r>
      <w:r w:rsidRPr="00DD27AE">
        <w:rPr>
          <w:rFonts w:cs="Arial"/>
          <w:sz w:val="22"/>
        </w:rPr>
        <w:t>…………………</w:t>
      </w:r>
      <w:r w:rsidR="00200317" w:rsidRPr="00DD27AE">
        <w:rPr>
          <w:rFonts w:cs="Arial"/>
          <w:sz w:val="22"/>
        </w:rPr>
        <w:t>…</w:t>
      </w:r>
      <w:r w:rsidR="008D3614" w:rsidRPr="00DD27AE">
        <w:rPr>
          <w:rFonts w:cs="Arial"/>
          <w:sz w:val="22"/>
        </w:rPr>
        <w:t>…………………………………………………</w:t>
      </w:r>
      <w:r w:rsidR="00455C95" w:rsidRPr="00DD27AE">
        <w:rPr>
          <w:rFonts w:cs="Arial"/>
          <w:sz w:val="22"/>
        </w:rPr>
        <w:t>….</w:t>
      </w:r>
      <w:r w:rsidR="008D3614" w:rsidRPr="00DD27AE">
        <w:rPr>
          <w:rFonts w:cs="Arial"/>
          <w:sz w:val="22"/>
        </w:rPr>
        <w:tab/>
      </w:r>
      <w:r w:rsidR="003765F6" w:rsidRPr="00DD27AE">
        <w:rPr>
          <w:rFonts w:cs="Arial"/>
          <w:sz w:val="22"/>
        </w:rPr>
        <w:tab/>
        <w:t>96</w:t>
      </w:r>
    </w:p>
    <w:p w14:paraId="1E3D8C07" w14:textId="021F9982" w:rsidR="00E06714" w:rsidRPr="00DD27AE" w:rsidRDefault="00E06714" w:rsidP="00107588">
      <w:pPr>
        <w:widowControl w:val="0"/>
        <w:spacing w:line="480" w:lineRule="auto"/>
        <w:rPr>
          <w:rFonts w:cs="Arial"/>
          <w:sz w:val="22"/>
        </w:rPr>
      </w:pPr>
      <w:r w:rsidRPr="00DD27AE">
        <w:rPr>
          <w:rFonts w:cs="Arial"/>
          <w:sz w:val="22"/>
        </w:rPr>
        <w:t>Table 4.3. Pearson’s correlation (</w:t>
      </w:r>
      <w:r w:rsidRPr="00DD27AE">
        <w:rPr>
          <w:rFonts w:cs="Arial"/>
          <w:i/>
          <w:sz w:val="22"/>
        </w:rPr>
        <w:t>r</w:t>
      </w:r>
      <w:r w:rsidRPr="00DD27AE">
        <w:rPr>
          <w:rFonts w:cs="Arial"/>
          <w:sz w:val="22"/>
        </w:rPr>
        <w:t>) between the baseline scores on CoSS and EDE-Q, and change scores of the other measures, following downward comparisons and neutral conditions</w:t>
      </w:r>
      <w:r w:rsidR="00200317" w:rsidRPr="00DD27AE">
        <w:rPr>
          <w:rFonts w:cs="Arial"/>
          <w:sz w:val="22"/>
        </w:rPr>
        <w:t xml:space="preserve"> ………………</w:t>
      </w:r>
      <w:r w:rsidR="008D3614"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97</w:t>
      </w:r>
    </w:p>
    <w:p w14:paraId="3A31A78F" w14:textId="638A5564" w:rsidR="003E7FCB" w:rsidRPr="00DD27AE" w:rsidRDefault="003E7FCB" w:rsidP="00107588">
      <w:pPr>
        <w:widowControl w:val="0"/>
        <w:spacing w:line="480" w:lineRule="auto"/>
        <w:rPr>
          <w:rFonts w:cs="Arial"/>
          <w:sz w:val="22"/>
        </w:rPr>
      </w:pPr>
      <w:r w:rsidRPr="00DD27AE">
        <w:rPr>
          <w:rFonts w:cs="Arial"/>
          <w:sz w:val="22"/>
        </w:rPr>
        <w:t>Table 5.1. Mean scores and ANOVA results for the impact on body satisfaction and self-esteem of upward and downward appearance comparison and positive and negative personality traits</w:t>
      </w:r>
      <w:r w:rsidR="00200317" w:rsidRPr="00DD27AE">
        <w:rPr>
          <w:rFonts w:cs="Arial"/>
          <w:sz w:val="22"/>
        </w:rPr>
        <w:t xml:space="preserve"> ……………………………………………….</w:t>
      </w:r>
      <w:r w:rsidR="00200317" w:rsidRPr="00DD27AE">
        <w:rPr>
          <w:rFonts w:cs="Arial"/>
          <w:sz w:val="22"/>
        </w:rPr>
        <w:tab/>
      </w:r>
      <w:r w:rsidR="008D3614" w:rsidRPr="00DD27AE">
        <w:rPr>
          <w:rFonts w:cs="Arial"/>
          <w:sz w:val="22"/>
        </w:rPr>
        <w:t>………………</w:t>
      </w:r>
      <w:r w:rsidR="008D3614" w:rsidRPr="00DD27AE">
        <w:rPr>
          <w:rFonts w:cs="Arial"/>
          <w:sz w:val="22"/>
        </w:rPr>
        <w:tab/>
      </w:r>
      <w:r w:rsidR="00200317" w:rsidRPr="00DD27AE">
        <w:rPr>
          <w:rFonts w:cs="Arial"/>
          <w:sz w:val="22"/>
        </w:rPr>
        <w:tab/>
      </w:r>
      <w:r w:rsidR="002252E7" w:rsidRPr="00DD27AE">
        <w:rPr>
          <w:rFonts w:cs="Arial"/>
          <w:sz w:val="22"/>
        </w:rPr>
        <w:t>10</w:t>
      </w:r>
      <w:r w:rsidR="003765F6" w:rsidRPr="00DD27AE">
        <w:rPr>
          <w:rFonts w:cs="Arial"/>
          <w:sz w:val="22"/>
        </w:rPr>
        <w:t>7</w:t>
      </w:r>
    </w:p>
    <w:p w14:paraId="1DF5E993" w14:textId="3A84EF3F" w:rsidR="003E7FCB" w:rsidRPr="00DD27AE" w:rsidRDefault="003E7FCB" w:rsidP="000E1BBC">
      <w:pPr>
        <w:widowControl w:val="0"/>
        <w:spacing w:line="480" w:lineRule="auto"/>
        <w:rPr>
          <w:rFonts w:cs="Arial"/>
          <w:sz w:val="22"/>
        </w:rPr>
      </w:pPr>
      <w:r w:rsidRPr="00DD27AE">
        <w:rPr>
          <w:rFonts w:cs="Arial"/>
          <w:sz w:val="22"/>
        </w:rPr>
        <w:t>Table 5.2. Pearson’s correlation (</w:t>
      </w:r>
      <w:r w:rsidRPr="00DD27AE">
        <w:rPr>
          <w:rFonts w:cs="Arial"/>
          <w:i/>
          <w:sz w:val="22"/>
        </w:rPr>
        <w:t>r</w:t>
      </w:r>
      <w:r w:rsidRPr="00DD27AE">
        <w:rPr>
          <w:rFonts w:cs="Arial"/>
          <w:sz w:val="22"/>
        </w:rPr>
        <w:t>) between the change</w:t>
      </w:r>
      <w:r w:rsidR="0076000E" w:rsidRPr="00DD27AE">
        <w:rPr>
          <w:rFonts w:cs="Arial"/>
          <w:sz w:val="22"/>
        </w:rPr>
        <w:t xml:space="preserve"> </w:t>
      </w:r>
      <w:r w:rsidRPr="00DD27AE">
        <w:rPr>
          <w:rFonts w:cs="Arial"/>
          <w:sz w:val="22"/>
        </w:rPr>
        <w:t xml:space="preserve">score in upward comparison </w:t>
      </w:r>
      <w:r w:rsidRPr="00DD27AE">
        <w:rPr>
          <w:rFonts w:cs="Arial"/>
          <w:sz w:val="22"/>
        </w:rPr>
        <w:lastRenderedPageBreak/>
        <w:t>and neutral conditions, and downward comparison and neutral conditions for appearance comparisons</w:t>
      </w:r>
      <w:r w:rsidR="00181FF7" w:rsidRPr="00DD27AE">
        <w:rPr>
          <w:rFonts w:cs="Arial"/>
          <w:sz w:val="22"/>
        </w:rPr>
        <w:t xml:space="preserve"> and the association with the CoSS and ED-15 scores </w:t>
      </w:r>
      <w:r w:rsidR="00107588" w:rsidRPr="00DD27AE">
        <w:rPr>
          <w:rFonts w:cs="Arial"/>
          <w:sz w:val="22"/>
        </w:rPr>
        <w:t>……….</w:t>
      </w:r>
      <w:r w:rsidR="003E348B" w:rsidRPr="00DD27AE">
        <w:rPr>
          <w:rFonts w:cs="Arial"/>
          <w:sz w:val="22"/>
        </w:rPr>
        <w:tab/>
      </w:r>
      <w:r w:rsidR="002252E7" w:rsidRPr="00DD27AE">
        <w:rPr>
          <w:rFonts w:cs="Arial"/>
          <w:sz w:val="22"/>
        </w:rPr>
        <w:t>1</w:t>
      </w:r>
      <w:r w:rsidR="003765F6" w:rsidRPr="00DD27AE">
        <w:rPr>
          <w:rFonts w:cs="Arial"/>
          <w:sz w:val="22"/>
        </w:rPr>
        <w:t>10</w:t>
      </w:r>
    </w:p>
    <w:p w14:paraId="7E0E70F5" w14:textId="186D698D" w:rsidR="00AD6574" w:rsidRPr="00DD27AE" w:rsidRDefault="00AD6574" w:rsidP="000E1BBC">
      <w:pPr>
        <w:widowControl w:val="0"/>
        <w:spacing w:line="480" w:lineRule="auto"/>
        <w:rPr>
          <w:rFonts w:cs="Arial"/>
          <w:sz w:val="22"/>
        </w:rPr>
      </w:pPr>
      <w:r w:rsidRPr="00DD27AE">
        <w:rPr>
          <w:rFonts w:cs="Arial"/>
          <w:sz w:val="22"/>
        </w:rPr>
        <w:t>Table 5.3. Pearson’s correlation (</w:t>
      </w:r>
      <w:r w:rsidRPr="00DD27AE">
        <w:rPr>
          <w:rFonts w:cs="Arial"/>
          <w:i/>
          <w:sz w:val="22"/>
        </w:rPr>
        <w:t>r</w:t>
      </w:r>
      <w:r w:rsidRPr="00DD27AE">
        <w:rPr>
          <w:rFonts w:cs="Arial"/>
          <w:sz w:val="22"/>
        </w:rPr>
        <w:t>) between the change score in CoSS and ED-15 scales following upward comparison and neutral conditions, and downward comparison and neutral conditions for personality comparisons ………………</w:t>
      </w:r>
      <w:r w:rsidR="003E348B" w:rsidRPr="00DD27AE">
        <w:rPr>
          <w:rFonts w:cs="Arial"/>
          <w:sz w:val="22"/>
        </w:rPr>
        <w:t>………</w:t>
      </w:r>
      <w:r w:rsidR="00455C95" w:rsidRPr="00DD27AE">
        <w:rPr>
          <w:rFonts w:cs="Arial"/>
          <w:sz w:val="22"/>
        </w:rPr>
        <w:t>…</w:t>
      </w:r>
      <w:r w:rsidR="00181FF7" w:rsidRPr="00DD27AE">
        <w:rPr>
          <w:rFonts w:cs="Arial"/>
          <w:sz w:val="22"/>
        </w:rPr>
        <w:tab/>
      </w:r>
      <w:r w:rsidR="003765F6" w:rsidRPr="00DD27AE">
        <w:rPr>
          <w:rFonts w:cs="Arial"/>
          <w:sz w:val="22"/>
        </w:rPr>
        <w:tab/>
        <w:t>111</w:t>
      </w:r>
    </w:p>
    <w:p w14:paraId="0B106EED" w14:textId="291603AA" w:rsidR="00543E6F" w:rsidRPr="00DD27AE" w:rsidRDefault="00543E6F" w:rsidP="000E1BBC">
      <w:pPr>
        <w:widowControl w:val="0"/>
        <w:spacing w:line="480" w:lineRule="auto"/>
        <w:rPr>
          <w:rFonts w:cs="Arial"/>
          <w:sz w:val="22"/>
        </w:rPr>
      </w:pPr>
      <w:r w:rsidRPr="00DD27AE">
        <w:rPr>
          <w:rFonts w:cs="Arial"/>
          <w:sz w:val="22"/>
        </w:rPr>
        <w:t>Table 6.1. Mean scores and ANOVA results for the impact on body satisfaction and self-esteem of upward and downward appearance comparison and positive and negative personality traits …………………………………………………</w:t>
      </w:r>
      <w:r w:rsidR="003E348B" w:rsidRPr="00DD27AE">
        <w:rPr>
          <w:rFonts w:cs="Arial"/>
          <w:sz w:val="22"/>
        </w:rPr>
        <w:t>………</w:t>
      </w:r>
      <w:r w:rsidR="00181FF7" w:rsidRPr="00DD27AE">
        <w:rPr>
          <w:rFonts w:cs="Arial"/>
          <w:sz w:val="22"/>
        </w:rPr>
        <w:t>.....</w:t>
      </w:r>
      <w:r w:rsidR="00455C95" w:rsidRPr="00DD27AE">
        <w:rPr>
          <w:rFonts w:cs="Arial"/>
          <w:sz w:val="22"/>
        </w:rPr>
        <w:t>......</w:t>
      </w:r>
      <w:r w:rsidR="00181FF7" w:rsidRPr="00DD27AE">
        <w:rPr>
          <w:rFonts w:cs="Arial"/>
          <w:sz w:val="22"/>
        </w:rPr>
        <w:tab/>
      </w:r>
      <w:r w:rsidR="003765F6" w:rsidRPr="00DD27AE">
        <w:rPr>
          <w:rFonts w:cs="Arial"/>
          <w:sz w:val="22"/>
        </w:rPr>
        <w:tab/>
        <w:t>123</w:t>
      </w:r>
    </w:p>
    <w:p w14:paraId="107C40C2" w14:textId="282A0A21" w:rsidR="00543E6F" w:rsidRPr="00DD27AE" w:rsidRDefault="00543E6F" w:rsidP="000E1BBC">
      <w:pPr>
        <w:widowControl w:val="0"/>
        <w:spacing w:line="480" w:lineRule="auto"/>
        <w:rPr>
          <w:rFonts w:cs="Arial"/>
          <w:sz w:val="22"/>
        </w:rPr>
      </w:pPr>
      <w:r w:rsidRPr="00DD27AE">
        <w:rPr>
          <w:rFonts w:cs="Arial"/>
          <w:sz w:val="22"/>
        </w:rPr>
        <w:t>Table 6.2. Pearson’s correlation (</w:t>
      </w:r>
      <w:r w:rsidRPr="00DD27AE">
        <w:rPr>
          <w:rFonts w:cs="Arial"/>
          <w:i/>
          <w:sz w:val="22"/>
        </w:rPr>
        <w:t>r</w:t>
      </w:r>
      <w:r w:rsidRPr="00DD27AE">
        <w:rPr>
          <w:rFonts w:cs="Arial"/>
          <w:sz w:val="22"/>
        </w:rPr>
        <w:t>) between the change score</w:t>
      </w:r>
      <w:r w:rsidR="003E348B" w:rsidRPr="00DD27AE">
        <w:rPr>
          <w:rFonts w:cs="Arial"/>
          <w:sz w:val="22"/>
        </w:rPr>
        <w:t xml:space="preserve"> </w:t>
      </w:r>
      <w:r w:rsidRPr="00DD27AE">
        <w:rPr>
          <w:rFonts w:cs="Arial"/>
          <w:sz w:val="22"/>
        </w:rPr>
        <w:t>in upward comparison and neutral conditions, and downward comparison and neutral conditions for appearance comparisons and the association with the CoSS and ED-15 scores</w:t>
      </w:r>
      <w:r w:rsidR="003E348B" w:rsidRPr="00DD27AE">
        <w:rPr>
          <w:rFonts w:cs="Arial"/>
          <w:sz w:val="22"/>
        </w:rPr>
        <w:t xml:space="preserve"> ……</w:t>
      </w:r>
      <w:r w:rsidR="00455C95" w:rsidRPr="00DD27AE">
        <w:rPr>
          <w:rFonts w:cs="Arial"/>
          <w:sz w:val="22"/>
        </w:rPr>
        <w:t>...</w:t>
      </w:r>
      <w:r w:rsidR="003765F6" w:rsidRPr="00DD27AE">
        <w:rPr>
          <w:rFonts w:cs="Arial"/>
          <w:sz w:val="22"/>
        </w:rPr>
        <w:tab/>
      </w:r>
      <w:r w:rsidR="003765F6" w:rsidRPr="00DD27AE">
        <w:rPr>
          <w:rFonts w:cs="Arial"/>
          <w:sz w:val="22"/>
        </w:rPr>
        <w:tab/>
        <w:t>126</w:t>
      </w:r>
    </w:p>
    <w:p w14:paraId="09CD10F8" w14:textId="6E715DF6" w:rsidR="00543E6F" w:rsidRPr="00DD27AE" w:rsidRDefault="00543E6F" w:rsidP="000E1BBC">
      <w:pPr>
        <w:widowControl w:val="0"/>
        <w:spacing w:line="480" w:lineRule="auto"/>
        <w:rPr>
          <w:rFonts w:cs="Arial"/>
          <w:sz w:val="22"/>
        </w:rPr>
      </w:pPr>
      <w:r w:rsidRPr="00DD27AE">
        <w:rPr>
          <w:rFonts w:cs="Arial"/>
          <w:sz w:val="22"/>
        </w:rPr>
        <w:t>Table 6.3. Pearson’s correlation (</w:t>
      </w:r>
      <w:r w:rsidRPr="00DD27AE">
        <w:rPr>
          <w:rFonts w:cs="Arial"/>
          <w:i/>
          <w:sz w:val="22"/>
        </w:rPr>
        <w:t>r</w:t>
      </w:r>
      <w:r w:rsidRPr="00DD27AE">
        <w:rPr>
          <w:rFonts w:cs="Arial"/>
          <w:sz w:val="22"/>
        </w:rPr>
        <w:t>) between the change score in CoSS and ED-15 scales following upward comparison and</w:t>
      </w:r>
      <w:r w:rsidR="003E348B" w:rsidRPr="00DD27AE">
        <w:rPr>
          <w:rFonts w:cs="Arial"/>
          <w:sz w:val="22"/>
        </w:rPr>
        <w:t xml:space="preserve"> </w:t>
      </w:r>
      <w:r w:rsidRPr="00DD27AE">
        <w:rPr>
          <w:rFonts w:cs="Arial"/>
          <w:sz w:val="22"/>
        </w:rPr>
        <w:t>neutral conditions, and downward comparison and neutral</w:t>
      </w:r>
      <w:r w:rsidR="00181FF7" w:rsidRPr="00DD27AE">
        <w:rPr>
          <w:rFonts w:cs="Arial"/>
          <w:sz w:val="22"/>
        </w:rPr>
        <w:t xml:space="preserve"> </w:t>
      </w:r>
      <w:r w:rsidRPr="00DD27AE">
        <w:rPr>
          <w:rFonts w:cs="Arial"/>
          <w:sz w:val="22"/>
        </w:rPr>
        <w:t>conditions for personality comparisons …………………</w:t>
      </w:r>
      <w:r w:rsidR="003E348B" w:rsidRPr="00DD27AE">
        <w:rPr>
          <w:rFonts w:cs="Arial"/>
          <w:sz w:val="22"/>
        </w:rPr>
        <w:t>……</w:t>
      </w:r>
      <w:r w:rsidR="00455C95" w:rsidRPr="00DD27AE">
        <w:rPr>
          <w:rFonts w:cs="Arial"/>
          <w:sz w:val="22"/>
        </w:rPr>
        <w:t>…</w:t>
      </w:r>
      <w:r w:rsidR="003765F6" w:rsidRPr="00DD27AE">
        <w:rPr>
          <w:rFonts w:cs="Arial"/>
          <w:sz w:val="22"/>
        </w:rPr>
        <w:tab/>
      </w:r>
      <w:r w:rsidR="003765F6" w:rsidRPr="00DD27AE">
        <w:rPr>
          <w:rFonts w:cs="Arial"/>
          <w:sz w:val="22"/>
        </w:rPr>
        <w:tab/>
        <w:t>127</w:t>
      </w:r>
    </w:p>
    <w:p w14:paraId="1B10C04E" w14:textId="77777777" w:rsidR="00181FF7" w:rsidRPr="00DD27AE" w:rsidRDefault="00181FF7">
      <w:pPr>
        <w:spacing w:after="200" w:line="276" w:lineRule="auto"/>
        <w:rPr>
          <w:rFonts w:cs="Arial"/>
          <w:sz w:val="22"/>
        </w:rPr>
      </w:pPr>
    </w:p>
    <w:p w14:paraId="6CAE2B61" w14:textId="77777777" w:rsidR="00455C95" w:rsidRPr="00DD27AE" w:rsidRDefault="00455C95">
      <w:pPr>
        <w:spacing w:after="200" w:line="276" w:lineRule="auto"/>
        <w:rPr>
          <w:rFonts w:cs="Arial"/>
          <w:sz w:val="22"/>
        </w:rPr>
      </w:pPr>
    </w:p>
    <w:p w14:paraId="70C3072B" w14:textId="77777777" w:rsidR="00455C95" w:rsidRPr="00DD27AE" w:rsidRDefault="00455C95">
      <w:pPr>
        <w:spacing w:after="200" w:line="276" w:lineRule="auto"/>
        <w:rPr>
          <w:rFonts w:cs="Arial"/>
          <w:sz w:val="22"/>
        </w:rPr>
      </w:pPr>
    </w:p>
    <w:p w14:paraId="04F70239" w14:textId="77777777" w:rsidR="00455C95" w:rsidRPr="00DD27AE" w:rsidRDefault="00455C95">
      <w:pPr>
        <w:spacing w:after="200" w:line="276" w:lineRule="auto"/>
        <w:rPr>
          <w:rFonts w:cs="Arial"/>
          <w:sz w:val="22"/>
        </w:rPr>
      </w:pPr>
    </w:p>
    <w:p w14:paraId="131CF317" w14:textId="77777777" w:rsidR="00455C95" w:rsidRPr="00DD27AE" w:rsidRDefault="00455C95">
      <w:pPr>
        <w:spacing w:after="200" w:line="276" w:lineRule="auto"/>
        <w:rPr>
          <w:rFonts w:cs="Arial"/>
          <w:sz w:val="22"/>
        </w:rPr>
      </w:pPr>
    </w:p>
    <w:p w14:paraId="58A67D8A" w14:textId="77777777" w:rsidR="00455C95" w:rsidRPr="00DD27AE" w:rsidRDefault="00455C95">
      <w:pPr>
        <w:spacing w:after="200" w:line="276" w:lineRule="auto"/>
        <w:rPr>
          <w:rFonts w:cs="Arial"/>
          <w:sz w:val="22"/>
        </w:rPr>
      </w:pPr>
    </w:p>
    <w:p w14:paraId="062AFC37" w14:textId="77777777" w:rsidR="00455C95" w:rsidRPr="00DD27AE" w:rsidRDefault="00455C95">
      <w:pPr>
        <w:spacing w:after="200" w:line="276" w:lineRule="auto"/>
        <w:rPr>
          <w:rFonts w:cs="Arial"/>
          <w:sz w:val="22"/>
        </w:rPr>
      </w:pPr>
    </w:p>
    <w:p w14:paraId="3A1A7EBB" w14:textId="77777777" w:rsidR="00455C95" w:rsidRPr="00DD27AE" w:rsidRDefault="00455C95">
      <w:pPr>
        <w:spacing w:after="200" w:line="276" w:lineRule="auto"/>
        <w:rPr>
          <w:rFonts w:cs="Arial"/>
          <w:sz w:val="22"/>
        </w:rPr>
      </w:pPr>
    </w:p>
    <w:p w14:paraId="257CA0FB" w14:textId="77777777" w:rsidR="00455C95" w:rsidRPr="00DD27AE" w:rsidRDefault="00455C95">
      <w:pPr>
        <w:spacing w:after="200" w:line="276" w:lineRule="auto"/>
        <w:rPr>
          <w:rFonts w:cs="Arial"/>
          <w:sz w:val="22"/>
        </w:rPr>
      </w:pPr>
    </w:p>
    <w:p w14:paraId="393876E1" w14:textId="77777777" w:rsidR="00455C95" w:rsidRPr="00DD27AE" w:rsidRDefault="00455C95">
      <w:pPr>
        <w:spacing w:after="200" w:line="276" w:lineRule="auto"/>
        <w:rPr>
          <w:rFonts w:cs="Arial"/>
          <w:sz w:val="22"/>
        </w:rPr>
      </w:pPr>
    </w:p>
    <w:p w14:paraId="46356A55" w14:textId="77777777" w:rsidR="00455C95" w:rsidRPr="00DD27AE" w:rsidRDefault="00455C95">
      <w:pPr>
        <w:spacing w:after="200" w:line="276" w:lineRule="auto"/>
        <w:rPr>
          <w:rFonts w:cs="Arial"/>
          <w:sz w:val="22"/>
        </w:rPr>
      </w:pPr>
    </w:p>
    <w:p w14:paraId="0A3D1B7E" w14:textId="77777777" w:rsidR="00455C95" w:rsidRPr="00DD27AE" w:rsidRDefault="00455C95">
      <w:pPr>
        <w:spacing w:after="200" w:line="276" w:lineRule="auto"/>
        <w:rPr>
          <w:rFonts w:cs="Arial"/>
          <w:sz w:val="22"/>
        </w:rPr>
      </w:pPr>
    </w:p>
    <w:p w14:paraId="655477BB" w14:textId="77777777" w:rsidR="00455C95" w:rsidRPr="00DD27AE" w:rsidRDefault="00455C95">
      <w:pPr>
        <w:spacing w:after="200" w:line="276" w:lineRule="auto"/>
        <w:rPr>
          <w:rFonts w:cs="Arial"/>
          <w:sz w:val="22"/>
        </w:rPr>
      </w:pPr>
    </w:p>
    <w:p w14:paraId="74821B4B" w14:textId="77777777" w:rsidR="00455C95" w:rsidRPr="00DD27AE" w:rsidRDefault="00455C95">
      <w:pPr>
        <w:spacing w:after="200" w:line="276" w:lineRule="auto"/>
        <w:rPr>
          <w:rFonts w:cs="Arial"/>
          <w:sz w:val="22"/>
        </w:rPr>
      </w:pPr>
    </w:p>
    <w:p w14:paraId="3E5E0EB2" w14:textId="77777777" w:rsidR="00012582" w:rsidRPr="00DD27AE" w:rsidRDefault="00012582" w:rsidP="00012582">
      <w:pPr>
        <w:spacing w:line="480" w:lineRule="auto"/>
        <w:jc w:val="center"/>
        <w:rPr>
          <w:rFonts w:cs="Arial"/>
          <w:b/>
          <w:sz w:val="22"/>
        </w:rPr>
      </w:pPr>
      <w:r w:rsidRPr="00DD27AE">
        <w:rPr>
          <w:rFonts w:cs="Arial"/>
          <w:b/>
          <w:sz w:val="22"/>
        </w:rPr>
        <w:lastRenderedPageBreak/>
        <w:t>List of Figures</w:t>
      </w:r>
    </w:p>
    <w:p w14:paraId="3966A5A5" w14:textId="2066B1EA" w:rsidR="00D6598B" w:rsidRPr="00DD27AE" w:rsidRDefault="00D6598B" w:rsidP="00D6598B">
      <w:pPr>
        <w:widowControl w:val="0"/>
        <w:spacing w:line="480" w:lineRule="auto"/>
        <w:jc w:val="both"/>
        <w:rPr>
          <w:rFonts w:cs="Arial"/>
          <w:sz w:val="22"/>
        </w:rPr>
      </w:pPr>
      <w:r w:rsidRPr="00DD27AE">
        <w:rPr>
          <w:rFonts w:cs="Arial"/>
          <w:sz w:val="22"/>
        </w:rPr>
        <w:t xml:space="preserve">Figure </w:t>
      </w:r>
      <w:r w:rsidR="00A808DD" w:rsidRPr="00DD27AE">
        <w:rPr>
          <w:rFonts w:cs="Arial"/>
          <w:sz w:val="22"/>
        </w:rPr>
        <w:t>2.</w:t>
      </w:r>
      <w:r w:rsidRPr="00DD27AE">
        <w:rPr>
          <w:rFonts w:cs="Arial"/>
          <w:sz w:val="22"/>
        </w:rPr>
        <w:t xml:space="preserve">1 </w:t>
      </w:r>
      <w:r w:rsidR="00A808DD" w:rsidRPr="00DD27AE">
        <w:rPr>
          <w:rFonts w:cs="Arial"/>
          <w:sz w:val="22"/>
        </w:rPr>
        <w:t>- P</w:t>
      </w:r>
      <w:r w:rsidRPr="00DD27AE">
        <w:rPr>
          <w:rFonts w:cs="Arial"/>
          <w:sz w:val="22"/>
        </w:rPr>
        <w:t>RISMA diagram, displaying the process of identification, inclusion and exclusion of papers fo</w:t>
      </w:r>
      <w:r w:rsidR="00B857C6" w:rsidRPr="00DD27AE">
        <w:rPr>
          <w:rFonts w:cs="Arial"/>
          <w:sz w:val="22"/>
        </w:rPr>
        <w:t>r the current literature</w:t>
      </w:r>
      <w:r w:rsidRPr="00DD27AE">
        <w:rPr>
          <w:rFonts w:cs="Arial"/>
          <w:sz w:val="22"/>
        </w:rPr>
        <w:t xml:space="preserve"> review ………………………..</w:t>
      </w:r>
      <w:r w:rsidR="003765F6" w:rsidRPr="00DD27AE">
        <w:rPr>
          <w:rFonts w:cs="Arial"/>
          <w:sz w:val="22"/>
        </w:rPr>
        <w:tab/>
        <w:t>39</w:t>
      </w:r>
    </w:p>
    <w:p w14:paraId="31ED82C2" w14:textId="77777777" w:rsidR="00012582" w:rsidRPr="00DD27AE" w:rsidRDefault="00012582">
      <w:pPr>
        <w:spacing w:after="200" w:line="276" w:lineRule="auto"/>
        <w:rPr>
          <w:rFonts w:cs="Arial"/>
          <w:sz w:val="22"/>
        </w:rPr>
      </w:pPr>
      <w:r w:rsidRPr="00DD27AE">
        <w:rPr>
          <w:rFonts w:cs="Arial"/>
          <w:sz w:val="22"/>
        </w:rPr>
        <w:br w:type="page"/>
      </w:r>
    </w:p>
    <w:p w14:paraId="7FBE21D1" w14:textId="77777777" w:rsidR="00012582" w:rsidRPr="00DD27AE" w:rsidRDefault="00012582" w:rsidP="00D6598B">
      <w:pPr>
        <w:spacing w:line="480" w:lineRule="auto"/>
        <w:jc w:val="center"/>
        <w:rPr>
          <w:rFonts w:cs="Arial"/>
          <w:b/>
          <w:sz w:val="22"/>
        </w:rPr>
      </w:pPr>
      <w:r w:rsidRPr="00DD27AE">
        <w:rPr>
          <w:rFonts w:cs="Arial"/>
          <w:b/>
          <w:sz w:val="22"/>
        </w:rPr>
        <w:lastRenderedPageBreak/>
        <w:t>List of Appendices</w:t>
      </w:r>
    </w:p>
    <w:p w14:paraId="3C244ADC" w14:textId="23DDAB97" w:rsidR="00012582" w:rsidRPr="00DD27AE" w:rsidRDefault="00012582" w:rsidP="00D6598B">
      <w:pPr>
        <w:spacing w:line="480" w:lineRule="auto"/>
        <w:rPr>
          <w:rFonts w:cs="Arial"/>
          <w:sz w:val="22"/>
        </w:rPr>
      </w:pPr>
      <w:r w:rsidRPr="00DD27AE">
        <w:rPr>
          <w:rFonts w:cs="Arial"/>
          <w:sz w:val="22"/>
        </w:rPr>
        <w:t xml:space="preserve">Appendix A: </w:t>
      </w:r>
      <w:r w:rsidR="00D6598B" w:rsidRPr="00DD27AE">
        <w:rPr>
          <w:rFonts w:cs="Arial"/>
          <w:sz w:val="22"/>
          <w:szCs w:val="24"/>
        </w:rPr>
        <w:t xml:space="preserve">Ethical Approval from the Research Ethics Committee of the Psychology Department of the University of Sheffield for Study 1 </w:t>
      </w:r>
      <w:r w:rsidRPr="00DD27AE">
        <w:rPr>
          <w:rFonts w:cs="Arial"/>
          <w:sz w:val="22"/>
        </w:rPr>
        <w:t>(Chapter</w:t>
      </w:r>
      <w:r w:rsidR="00D6598B" w:rsidRPr="00DD27AE">
        <w:rPr>
          <w:rFonts w:cs="Arial"/>
          <w:sz w:val="22"/>
        </w:rPr>
        <w:t xml:space="preserve"> 3</w:t>
      </w:r>
      <w:r w:rsidRPr="00DD27AE">
        <w:rPr>
          <w:rFonts w:cs="Arial"/>
          <w:sz w:val="22"/>
        </w:rPr>
        <w:t>)</w:t>
      </w:r>
      <w:r w:rsidR="003765F6" w:rsidRPr="00DD27AE">
        <w:rPr>
          <w:rFonts w:cs="Arial"/>
          <w:sz w:val="22"/>
        </w:rPr>
        <w:t xml:space="preserve"> ……….</w:t>
      </w:r>
      <w:r w:rsidR="003765F6" w:rsidRPr="00DD27AE">
        <w:rPr>
          <w:rFonts w:cs="Arial"/>
          <w:sz w:val="22"/>
        </w:rPr>
        <w:tab/>
      </w:r>
      <w:r w:rsidR="003765F6" w:rsidRPr="00DD27AE">
        <w:rPr>
          <w:rFonts w:cs="Arial"/>
          <w:sz w:val="22"/>
        </w:rPr>
        <w:tab/>
        <w:t>168</w:t>
      </w:r>
    </w:p>
    <w:p w14:paraId="57589E2E" w14:textId="1064DBB5" w:rsidR="00D6598B" w:rsidRPr="00DD27AE" w:rsidRDefault="00D6598B" w:rsidP="00D6598B">
      <w:pPr>
        <w:shd w:val="clear" w:color="auto" w:fill="FFFFFF"/>
        <w:spacing w:line="480" w:lineRule="auto"/>
        <w:rPr>
          <w:rFonts w:cs="Arial"/>
          <w:sz w:val="22"/>
        </w:rPr>
      </w:pPr>
      <w:r w:rsidRPr="00DD27AE">
        <w:rPr>
          <w:rFonts w:cs="Arial"/>
          <w:sz w:val="22"/>
        </w:rPr>
        <w:t>Appendix B: Comparison of Self Scale (CoSS</w:t>
      </w:r>
      <w:r w:rsidR="00455C95" w:rsidRPr="00DD27AE">
        <w:rPr>
          <w:rFonts w:cs="Arial"/>
          <w:sz w:val="22"/>
        </w:rPr>
        <w:t>; Laker &amp; Waller, in press -</w:t>
      </w:r>
      <w:r w:rsidRPr="00DD27AE">
        <w:rPr>
          <w:rFonts w:cs="Arial"/>
          <w:sz w:val="22"/>
        </w:rPr>
        <w:t xml:space="preserve"> Chapters 3, 4, 5, 6 and 7)</w:t>
      </w:r>
      <w:r w:rsidR="00455C95" w:rsidRPr="00DD27AE">
        <w:rPr>
          <w:rFonts w:cs="Arial"/>
          <w:sz w:val="22"/>
        </w:rPr>
        <w:t xml:space="preserve"> ………………………………………………………………………</w:t>
      </w:r>
      <w:r w:rsidR="003765F6" w:rsidRPr="00DD27AE">
        <w:rPr>
          <w:rFonts w:cs="Arial"/>
          <w:sz w:val="22"/>
        </w:rPr>
        <w:t xml:space="preserve"> </w:t>
      </w:r>
      <w:r w:rsidR="003765F6" w:rsidRPr="00DD27AE">
        <w:rPr>
          <w:rFonts w:cs="Arial"/>
          <w:sz w:val="22"/>
        </w:rPr>
        <w:tab/>
      </w:r>
      <w:r w:rsidR="003765F6" w:rsidRPr="00DD27AE">
        <w:rPr>
          <w:rFonts w:cs="Arial"/>
          <w:sz w:val="22"/>
        </w:rPr>
        <w:tab/>
        <w:t>169</w:t>
      </w:r>
    </w:p>
    <w:p w14:paraId="7DB936C1" w14:textId="42127FB9" w:rsidR="00D6598B" w:rsidRPr="00DD27AE" w:rsidRDefault="00D6598B" w:rsidP="00D6598B">
      <w:pPr>
        <w:shd w:val="clear" w:color="auto" w:fill="FFFFFF"/>
        <w:spacing w:line="480" w:lineRule="auto"/>
        <w:rPr>
          <w:rFonts w:cs="Arial"/>
          <w:sz w:val="22"/>
        </w:rPr>
      </w:pPr>
      <w:r w:rsidRPr="00DD27AE">
        <w:rPr>
          <w:rFonts w:cs="Arial"/>
          <w:sz w:val="22"/>
        </w:rPr>
        <w:t>Appendix C: Body, Eating, and Exercise Comparison Orientation Measure (BEECOM; Fitzsimmons-Craft et al., 2012; Chapter 3)</w:t>
      </w:r>
      <w:r w:rsidR="00181FF7" w:rsidRPr="00DD27AE">
        <w:rPr>
          <w:rFonts w:cs="Arial"/>
          <w:sz w:val="22"/>
        </w:rPr>
        <w:t xml:space="preserve"> …………………………………</w:t>
      </w:r>
      <w:r w:rsidR="003765F6" w:rsidRPr="00DD27AE">
        <w:rPr>
          <w:rFonts w:cs="Arial"/>
          <w:sz w:val="22"/>
        </w:rPr>
        <w:tab/>
      </w:r>
      <w:r w:rsidR="003765F6" w:rsidRPr="00DD27AE">
        <w:rPr>
          <w:rFonts w:cs="Arial"/>
          <w:sz w:val="22"/>
        </w:rPr>
        <w:tab/>
        <w:t>171</w:t>
      </w:r>
    </w:p>
    <w:p w14:paraId="45768778" w14:textId="77841CE8" w:rsidR="00D6598B" w:rsidRPr="00DD27AE" w:rsidRDefault="00D6598B" w:rsidP="00D6598B">
      <w:pPr>
        <w:shd w:val="clear" w:color="auto" w:fill="FFFFFF"/>
        <w:spacing w:line="480" w:lineRule="auto"/>
        <w:rPr>
          <w:rFonts w:cs="Arial"/>
          <w:sz w:val="22"/>
        </w:rPr>
      </w:pPr>
      <w:r w:rsidRPr="00DD27AE">
        <w:rPr>
          <w:rFonts w:cs="Arial"/>
          <w:sz w:val="22"/>
        </w:rPr>
        <w:t>Appendix D: ED-15 (Tatham et al., 2015; Chapter 3)</w:t>
      </w:r>
      <w:r w:rsidR="00455C95" w:rsidRPr="00DD27AE">
        <w:rPr>
          <w:rFonts w:cs="Arial"/>
          <w:sz w:val="22"/>
        </w:rPr>
        <w:t xml:space="preserve"> ……………………..</w:t>
      </w:r>
      <w:r w:rsidR="003765F6" w:rsidRPr="00DD27AE">
        <w:rPr>
          <w:rFonts w:cs="Arial"/>
          <w:sz w:val="22"/>
        </w:rPr>
        <w:tab/>
      </w:r>
      <w:r w:rsidR="003765F6" w:rsidRPr="00DD27AE">
        <w:rPr>
          <w:rFonts w:cs="Arial"/>
          <w:sz w:val="22"/>
        </w:rPr>
        <w:tab/>
        <w:t>172</w:t>
      </w:r>
    </w:p>
    <w:p w14:paraId="6F37DC16" w14:textId="3995BC1C" w:rsidR="00D6598B" w:rsidRPr="00DD27AE" w:rsidRDefault="00D6598B" w:rsidP="00D6598B">
      <w:pPr>
        <w:shd w:val="clear" w:color="auto" w:fill="FFFFFF"/>
        <w:spacing w:line="480" w:lineRule="auto"/>
        <w:rPr>
          <w:rFonts w:cs="Arial"/>
          <w:sz w:val="22"/>
        </w:rPr>
      </w:pPr>
      <w:r w:rsidRPr="00DD27AE">
        <w:rPr>
          <w:rFonts w:cs="Arial"/>
          <w:sz w:val="22"/>
        </w:rPr>
        <w:t>Appendix E: Generalized Anxiety Disorder Questionnaire (GAD-7, Spitzer et al., 2006</w:t>
      </w:r>
      <w:r w:rsidR="00D33BCF" w:rsidRPr="00DD27AE">
        <w:rPr>
          <w:rFonts w:cs="Arial"/>
          <w:sz w:val="22"/>
        </w:rPr>
        <w:t>; Chapter 3</w:t>
      </w:r>
      <w:r w:rsidRPr="00DD27AE">
        <w:rPr>
          <w:rFonts w:cs="Arial"/>
          <w:sz w:val="22"/>
        </w:rPr>
        <w:t>)</w:t>
      </w:r>
      <w:r w:rsidR="00181FF7" w:rsidRPr="00DD27AE">
        <w:rPr>
          <w:rFonts w:cs="Arial"/>
          <w:sz w:val="22"/>
        </w:rPr>
        <w:t xml:space="preserve"> ………</w:t>
      </w:r>
      <w:r w:rsidR="0076000E" w:rsidRPr="00DD27AE">
        <w:rPr>
          <w:rFonts w:cs="Arial"/>
          <w:sz w:val="22"/>
        </w:rPr>
        <w:t>………………………………………………………</w:t>
      </w:r>
      <w:r w:rsidR="00D33BCF" w:rsidRPr="00DD27AE">
        <w:rPr>
          <w:rFonts w:cs="Arial"/>
          <w:sz w:val="22"/>
        </w:rPr>
        <w:t>…</w:t>
      </w:r>
      <w:r w:rsidR="003765F6" w:rsidRPr="00DD27AE">
        <w:rPr>
          <w:rFonts w:cs="Arial"/>
          <w:sz w:val="22"/>
        </w:rPr>
        <w:tab/>
      </w:r>
      <w:r w:rsidR="003765F6" w:rsidRPr="00DD27AE">
        <w:rPr>
          <w:rFonts w:cs="Arial"/>
          <w:sz w:val="22"/>
        </w:rPr>
        <w:tab/>
        <w:t>174</w:t>
      </w:r>
    </w:p>
    <w:p w14:paraId="4D031B7F" w14:textId="6D90F331" w:rsidR="00D6598B" w:rsidRPr="00DD27AE" w:rsidRDefault="00D6598B" w:rsidP="00D6598B">
      <w:pPr>
        <w:shd w:val="clear" w:color="auto" w:fill="FFFFFF"/>
        <w:spacing w:line="480" w:lineRule="auto"/>
        <w:rPr>
          <w:rFonts w:cs="Arial"/>
          <w:sz w:val="22"/>
        </w:rPr>
      </w:pPr>
      <w:r w:rsidRPr="00DD27AE">
        <w:rPr>
          <w:rFonts w:cs="Arial"/>
          <w:sz w:val="22"/>
        </w:rPr>
        <w:t xml:space="preserve">Appendix F: Patient Health Questionnaire (PHQ-9, Kroenke </w:t>
      </w:r>
      <w:r w:rsidR="00B47B68" w:rsidRPr="00DD27AE">
        <w:rPr>
          <w:rFonts w:cs="Arial"/>
          <w:sz w:val="22"/>
        </w:rPr>
        <w:t>et al.</w:t>
      </w:r>
      <w:r w:rsidRPr="00DD27AE">
        <w:rPr>
          <w:rFonts w:cs="Arial"/>
          <w:sz w:val="22"/>
        </w:rPr>
        <w:t>, 200</w:t>
      </w:r>
      <w:r w:rsidR="00B47B68" w:rsidRPr="00DD27AE">
        <w:rPr>
          <w:rFonts w:cs="Arial"/>
          <w:sz w:val="22"/>
        </w:rPr>
        <w:t>1</w:t>
      </w:r>
      <w:r w:rsidR="00D33BCF" w:rsidRPr="00DD27AE">
        <w:rPr>
          <w:rFonts w:cs="Arial"/>
          <w:sz w:val="22"/>
        </w:rPr>
        <w:t>; Chapter 3</w:t>
      </w:r>
      <w:r w:rsidRPr="00DD27AE">
        <w:rPr>
          <w:rFonts w:cs="Arial"/>
          <w:sz w:val="22"/>
        </w:rPr>
        <w:t>)</w:t>
      </w:r>
      <w:r w:rsidR="00181FF7" w:rsidRPr="00DD27AE">
        <w:rPr>
          <w:rFonts w:cs="Arial"/>
          <w:sz w:val="22"/>
        </w:rPr>
        <w:t xml:space="preserve"> …………</w:t>
      </w:r>
      <w:r w:rsidR="003765F6" w:rsidRPr="00DD27AE">
        <w:rPr>
          <w:rFonts w:cs="Arial"/>
          <w:sz w:val="22"/>
        </w:rPr>
        <w:t>………………………………………………………………………</w:t>
      </w:r>
      <w:r w:rsidR="003765F6" w:rsidRPr="00DD27AE">
        <w:rPr>
          <w:rFonts w:cs="Arial"/>
          <w:sz w:val="22"/>
        </w:rPr>
        <w:tab/>
      </w:r>
      <w:r w:rsidR="003765F6" w:rsidRPr="00DD27AE">
        <w:rPr>
          <w:rFonts w:cs="Arial"/>
          <w:sz w:val="22"/>
        </w:rPr>
        <w:tab/>
        <w:t>175</w:t>
      </w:r>
    </w:p>
    <w:p w14:paraId="0B42B95F" w14:textId="77777777" w:rsidR="00181FF7" w:rsidRPr="00DD27AE" w:rsidRDefault="00D6598B" w:rsidP="00D6598B">
      <w:pPr>
        <w:shd w:val="clear" w:color="auto" w:fill="FFFFFF"/>
        <w:spacing w:line="480" w:lineRule="auto"/>
        <w:rPr>
          <w:rFonts w:cs="Arial"/>
          <w:sz w:val="22"/>
        </w:rPr>
      </w:pPr>
      <w:r w:rsidRPr="00DD27AE">
        <w:rPr>
          <w:rFonts w:cs="Arial"/>
          <w:sz w:val="22"/>
        </w:rPr>
        <w:t xml:space="preserve">Appendix G: Body Satisfaction Scale (BSS, Slade et al., 1990; </w:t>
      </w:r>
    </w:p>
    <w:p w14:paraId="19CE2A03" w14:textId="0FE77F4B" w:rsidR="00D6598B" w:rsidRPr="00DD27AE" w:rsidRDefault="00D33BCF" w:rsidP="00D6598B">
      <w:pPr>
        <w:shd w:val="clear" w:color="auto" w:fill="FFFFFF"/>
        <w:spacing w:line="480" w:lineRule="auto"/>
        <w:rPr>
          <w:rFonts w:cs="Arial"/>
          <w:sz w:val="22"/>
        </w:rPr>
      </w:pPr>
      <w:r w:rsidRPr="00DD27AE">
        <w:rPr>
          <w:rFonts w:cs="Arial"/>
          <w:sz w:val="22"/>
        </w:rPr>
        <w:t>Chapter 3</w:t>
      </w:r>
      <w:r w:rsidR="00D6598B" w:rsidRPr="00DD27AE">
        <w:rPr>
          <w:rFonts w:cs="Arial"/>
          <w:sz w:val="22"/>
        </w:rPr>
        <w:t>)</w:t>
      </w:r>
      <w:r w:rsidR="00181FF7" w:rsidRPr="00DD27AE">
        <w:rPr>
          <w:rFonts w:cs="Arial"/>
          <w:sz w:val="22"/>
        </w:rPr>
        <w:t xml:space="preserve"> …………………………………………………………</w:t>
      </w:r>
      <w:r w:rsidR="0076000E" w:rsidRPr="00DD27AE">
        <w:rPr>
          <w:rFonts w:cs="Arial"/>
          <w:sz w:val="22"/>
        </w:rPr>
        <w:t>…</w:t>
      </w:r>
      <w:r w:rsidRPr="00DD27AE">
        <w:rPr>
          <w:rFonts w:cs="Arial"/>
          <w:sz w:val="22"/>
        </w:rPr>
        <w:t>………</w:t>
      </w:r>
      <w:r w:rsidR="003765F6" w:rsidRPr="00DD27AE">
        <w:rPr>
          <w:rFonts w:cs="Arial"/>
          <w:sz w:val="22"/>
        </w:rPr>
        <w:tab/>
      </w:r>
      <w:r w:rsidR="003765F6" w:rsidRPr="00DD27AE">
        <w:rPr>
          <w:rFonts w:cs="Arial"/>
          <w:sz w:val="22"/>
        </w:rPr>
        <w:tab/>
        <w:t>176</w:t>
      </w:r>
    </w:p>
    <w:p w14:paraId="152E66EC" w14:textId="7E3F755D" w:rsidR="00D6598B" w:rsidRPr="00DD27AE" w:rsidRDefault="00D6598B" w:rsidP="00D6598B">
      <w:pPr>
        <w:spacing w:line="480" w:lineRule="auto"/>
        <w:rPr>
          <w:rFonts w:cs="Arial"/>
          <w:sz w:val="22"/>
          <w:szCs w:val="24"/>
        </w:rPr>
      </w:pPr>
      <w:r w:rsidRPr="00DD27AE">
        <w:rPr>
          <w:rFonts w:cs="Arial"/>
          <w:sz w:val="22"/>
        </w:rPr>
        <w:t xml:space="preserve">Appendix H: </w:t>
      </w:r>
      <w:r w:rsidRPr="00DD27AE">
        <w:rPr>
          <w:rFonts w:cs="Arial"/>
          <w:sz w:val="22"/>
          <w:szCs w:val="24"/>
        </w:rPr>
        <w:t>Instructions and Debrief for Study 1 (Chapter 3)</w:t>
      </w:r>
      <w:r w:rsidR="0076000E" w:rsidRPr="00DD27AE">
        <w:rPr>
          <w:rFonts w:cs="Arial"/>
          <w:sz w:val="22"/>
          <w:szCs w:val="24"/>
        </w:rPr>
        <w:t xml:space="preserve"> …………</w:t>
      </w:r>
      <w:r w:rsidR="003765F6" w:rsidRPr="00DD27AE">
        <w:rPr>
          <w:rFonts w:cs="Arial"/>
          <w:sz w:val="22"/>
          <w:szCs w:val="24"/>
        </w:rPr>
        <w:tab/>
      </w:r>
      <w:r w:rsidR="003765F6" w:rsidRPr="00DD27AE">
        <w:rPr>
          <w:rFonts w:cs="Arial"/>
          <w:sz w:val="22"/>
          <w:szCs w:val="24"/>
        </w:rPr>
        <w:tab/>
        <w:t>177</w:t>
      </w:r>
    </w:p>
    <w:p w14:paraId="302F1732" w14:textId="6BC73B83" w:rsidR="00D6598B" w:rsidRPr="00DD27AE" w:rsidRDefault="00D6598B" w:rsidP="00D6598B">
      <w:pPr>
        <w:spacing w:line="480" w:lineRule="auto"/>
        <w:rPr>
          <w:rFonts w:cs="Arial"/>
          <w:sz w:val="22"/>
          <w:szCs w:val="24"/>
        </w:rPr>
      </w:pPr>
      <w:r w:rsidRPr="00DD27AE">
        <w:rPr>
          <w:rFonts w:cs="Arial"/>
          <w:sz w:val="22"/>
          <w:szCs w:val="24"/>
        </w:rPr>
        <w:t>Appendix I: Ethical Approval from the Research Ethics Committee of the Psychology Department of the University of Sheffield for Study 2 (Chapter 4)</w:t>
      </w:r>
      <w:r w:rsidR="003765F6" w:rsidRPr="00DD27AE">
        <w:rPr>
          <w:rFonts w:cs="Arial"/>
          <w:sz w:val="22"/>
          <w:szCs w:val="24"/>
        </w:rPr>
        <w:t xml:space="preserve"> ………..</w:t>
      </w:r>
      <w:r w:rsidR="003765F6" w:rsidRPr="00DD27AE">
        <w:rPr>
          <w:rFonts w:cs="Arial"/>
          <w:sz w:val="22"/>
          <w:szCs w:val="24"/>
        </w:rPr>
        <w:tab/>
      </w:r>
      <w:r w:rsidR="003765F6" w:rsidRPr="00DD27AE">
        <w:rPr>
          <w:rFonts w:cs="Arial"/>
          <w:sz w:val="22"/>
          <w:szCs w:val="24"/>
        </w:rPr>
        <w:tab/>
        <w:t>179</w:t>
      </w:r>
    </w:p>
    <w:p w14:paraId="19999A21" w14:textId="77777777" w:rsidR="00181FF7" w:rsidRPr="00DD27AE" w:rsidRDefault="00D6598B" w:rsidP="00D6598B">
      <w:pPr>
        <w:spacing w:line="480" w:lineRule="auto"/>
        <w:rPr>
          <w:rFonts w:cs="Arial"/>
          <w:sz w:val="22"/>
          <w:szCs w:val="24"/>
        </w:rPr>
      </w:pPr>
      <w:r w:rsidRPr="00DD27AE">
        <w:rPr>
          <w:rFonts w:cs="Arial"/>
          <w:sz w:val="22"/>
          <w:szCs w:val="24"/>
        </w:rPr>
        <w:t xml:space="preserve">Appendix J: ED-15 (Tatham et al., 2015) – with Extra Item </w:t>
      </w:r>
    </w:p>
    <w:p w14:paraId="34BAA9F9" w14:textId="5B33FCE7" w:rsidR="00D6598B" w:rsidRPr="00DD27AE" w:rsidRDefault="00783D38" w:rsidP="00D6598B">
      <w:pPr>
        <w:spacing w:line="480" w:lineRule="auto"/>
        <w:rPr>
          <w:rFonts w:cs="Arial"/>
          <w:sz w:val="22"/>
          <w:szCs w:val="24"/>
        </w:rPr>
      </w:pPr>
      <w:r w:rsidRPr="00DD27AE">
        <w:rPr>
          <w:rFonts w:cs="Arial"/>
          <w:sz w:val="22"/>
          <w:szCs w:val="24"/>
        </w:rPr>
        <w:t>(Chapter 4</w:t>
      </w:r>
      <w:r w:rsidR="00D6598B" w:rsidRPr="00DD27AE">
        <w:rPr>
          <w:rFonts w:cs="Arial"/>
          <w:sz w:val="22"/>
          <w:szCs w:val="24"/>
        </w:rPr>
        <w:t>)</w:t>
      </w:r>
      <w:r w:rsidR="00181FF7" w:rsidRPr="00DD27AE">
        <w:rPr>
          <w:rFonts w:cs="Arial"/>
          <w:sz w:val="22"/>
          <w:szCs w:val="24"/>
        </w:rPr>
        <w:t xml:space="preserve"> </w:t>
      </w:r>
      <w:r w:rsidRPr="00DD27AE">
        <w:rPr>
          <w:rFonts w:cs="Arial"/>
          <w:sz w:val="22"/>
          <w:szCs w:val="24"/>
        </w:rPr>
        <w:t>…………</w:t>
      </w:r>
      <w:r w:rsidR="00181FF7" w:rsidRPr="00DD27AE">
        <w:rPr>
          <w:rFonts w:cs="Arial"/>
          <w:sz w:val="22"/>
          <w:szCs w:val="24"/>
        </w:rPr>
        <w:t>………………………………………………………….</w:t>
      </w:r>
      <w:r w:rsidR="00455C95" w:rsidRPr="00DD27AE">
        <w:rPr>
          <w:rFonts w:cs="Arial"/>
          <w:sz w:val="22"/>
          <w:szCs w:val="24"/>
        </w:rPr>
        <w:t>.</w:t>
      </w:r>
      <w:r w:rsidR="003765F6" w:rsidRPr="00DD27AE">
        <w:rPr>
          <w:rFonts w:cs="Arial"/>
          <w:sz w:val="22"/>
          <w:szCs w:val="24"/>
        </w:rPr>
        <w:tab/>
      </w:r>
      <w:r w:rsidR="003765F6" w:rsidRPr="00DD27AE">
        <w:rPr>
          <w:rFonts w:cs="Arial"/>
          <w:sz w:val="22"/>
          <w:szCs w:val="24"/>
        </w:rPr>
        <w:tab/>
        <w:t>180</w:t>
      </w:r>
    </w:p>
    <w:p w14:paraId="781781F5" w14:textId="0364CBEA" w:rsidR="00D33BCF" w:rsidRPr="00DD27AE" w:rsidRDefault="00D6598B" w:rsidP="00D6598B">
      <w:pPr>
        <w:spacing w:line="480" w:lineRule="auto"/>
        <w:rPr>
          <w:rFonts w:cs="Arial"/>
          <w:sz w:val="22"/>
        </w:rPr>
      </w:pPr>
      <w:r w:rsidRPr="00DD27AE">
        <w:rPr>
          <w:rFonts w:cs="Arial"/>
          <w:sz w:val="22"/>
          <w:szCs w:val="24"/>
        </w:rPr>
        <w:t>Appendix K:</w:t>
      </w:r>
      <w:r w:rsidR="00D33BCF" w:rsidRPr="00DD27AE">
        <w:rPr>
          <w:rFonts w:cs="Arial"/>
          <w:sz w:val="22"/>
        </w:rPr>
        <w:t xml:space="preserve"> Generalized Anxiety Disorder Questionnaire (GAD-7, Spitzer et al., 2006; Chapter 4) ……………………………………………………………………….</w:t>
      </w:r>
      <w:r w:rsidR="003E543A" w:rsidRPr="00DD27AE">
        <w:rPr>
          <w:rFonts w:cs="Arial"/>
          <w:sz w:val="22"/>
        </w:rPr>
        <w:tab/>
      </w:r>
      <w:r w:rsidR="003E543A" w:rsidRPr="00DD27AE">
        <w:rPr>
          <w:rFonts w:cs="Arial"/>
          <w:sz w:val="22"/>
        </w:rPr>
        <w:tab/>
        <w:t>181</w:t>
      </w:r>
    </w:p>
    <w:p w14:paraId="38E17F4D" w14:textId="0B36311B" w:rsidR="00D33BCF" w:rsidRPr="00DD27AE" w:rsidRDefault="00D33BCF" w:rsidP="00D6598B">
      <w:pPr>
        <w:spacing w:line="480" w:lineRule="auto"/>
        <w:rPr>
          <w:rFonts w:cs="Arial"/>
          <w:sz w:val="22"/>
        </w:rPr>
      </w:pPr>
      <w:r w:rsidRPr="00DD27AE">
        <w:rPr>
          <w:rFonts w:cs="Arial"/>
          <w:sz w:val="22"/>
        </w:rPr>
        <w:t>Appendix L: Patient Health Questionnaire (PHQ-9, Kroenke et al., 2001; Chapter 4) …………………………………………………………………………………</w:t>
      </w:r>
      <w:r w:rsidR="003E543A" w:rsidRPr="00DD27AE">
        <w:rPr>
          <w:rFonts w:cs="Arial"/>
          <w:sz w:val="22"/>
        </w:rPr>
        <w:tab/>
      </w:r>
      <w:r w:rsidR="003E543A" w:rsidRPr="00DD27AE">
        <w:rPr>
          <w:rFonts w:cs="Arial"/>
          <w:sz w:val="22"/>
        </w:rPr>
        <w:tab/>
        <w:t>182</w:t>
      </w:r>
    </w:p>
    <w:p w14:paraId="3DDD8B02" w14:textId="77777777" w:rsidR="00D33BCF" w:rsidRPr="00DD27AE" w:rsidRDefault="00D33BCF" w:rsidP="00D33BCF">
      <w:pPr>
        <w:shd w:val="clear" w:color="auto" w:fill="FFFFFF"/>
        <w:spacing w:line="480" w:lineRule="auto"/>
        <w:rPr>
          <w:rFonts w:cs="Arial"/>
          <w:sz w:val="22"/>
        </w:rPr>
      </w:pPr>
      <w:r w:rsidRPr="00DD27AE">
        <w:rPr>
          <w:rFonts w:cs="Arial"/>
          <w:sz w:val="22"/>
        </w:rPr>
        <w:t xml:space="preserve">Appendix M: Body Satisfaction Scale (BSS, Slade et al., 1990; </w:t>
      </w:r>
    </w:p>
    <w:p w14:paraId="772AA3FD" w14:textId="6D683570" w:rsidR="00D33BCF" w:rsidRPr="00DD27AE" w:rsidRDefault="00D33BCF" w:rsidP="00D6598B">
      <w:pPr>
        <w:spacing w:line="480" w:lineRule="auto"/>
        <w:rPr>
          <w:rFonts w:cs="Arial"/>
          <w:sz w:val="22"/>
        </w:rPr>
      </w:pPr>
      <w:r w:rsidRPr="00DD27AE">
        <w:rPr>
          <w:rFonts w:cs="Arial"/>
          <w:sz w:val="22"/>
        </w:rPr>
        <w:t xml:space="preserve">Chapter 4) …………………………………………………………………… </w:t>
      </w:r>
      <w:r w:rsidRPr="00DD27AE">
        <w:rPr>
          <w:rFonts w:cs="Arial"/>
          <w:sz w:val="22"/>
        </w:rPr>
        <w:tab/>
      </w:r>
      <w:r w:rsidR="003E543A" w:rsidRPr="00DD27AE">
        <w:rPr>
          <w:rFonts w:cs="Arial"/>
          <w:sz w:val="22"/>
        </w:rPr>
        <w:tab/>
        <w:t>183</w:t>
      </w:r>
    </w:p>
    <w:p w14:paraId="39E22010" w14:textId="60739F17" w:rsidR="00D6598B" w:rsidRPr="00DD27AE" w:rsidRDefault="00D33BCF" w:rsidP="00D6598B">
      <w:pPr>
        <w:spacing w:line="480" w:lineRule="auto"/>
        <w:rPr>
          <w:rFonts w:cs="Arial"/>
          <w:sz w:val="22"/>
          <w:szCs w:val="24"/>
        </w:rPr>
      </w:pPr>
      <w:r w:rsidRPr="00DD27AE">
        <w:rPr>
          <w:rFonts w:cs="Arial"/>
          <w:sz w:val="22"/>
          <w:szCs w:val="24"/>
        </w:rPr>
        <w:t>Appendix N:</w:t>
      </w:r>
      <w:r w:rsidR="00D6598B" w:rsidRPr="00DD27AE">
        <w:rPr>
          <w:rFonts w:cs="Arial"/>
          <w:sz w:val="22"/>
          <w:szCs w:val="24"/>
        </w:rPr>
        <w:t xml:space="preserve"> Eating Disorder Examination Questionnaire (EDE-Q, Fairburn &amp; Beglin 1994; Chapter 4)</w:t>
      </w:r>
      <w:r w:rsidR="003E543A" w:rsidRPr="00DD27AE">
        <w:rPr>
          <w:rFonts w:cs="Arial"/>
          <w:sz w:val="22"/>
          <w:szCs w:val="24"/>
        </w:rPr>
        <w:t xml:space="preserve"> ……………………………………………………………….</w:t>
      </w:r>
      <w:r w:rsidR="003E543A" w:rsidRPr="00DD27AE">
        <w:rPr>
          <w:rFonts w:cs="Arial"/>
          <w:sz w:val="22"/>
          <w:szCs w:val="24"/>
        </w:rPr>
        <w:tab/>
      </w:r>
      <w:r w:rsidR="003E543A" w:rsidRPr="00DD27AE">
        <w:rPr>
          <w:rFonts w:cs="Arial"/>
          <w:sz w:val="22"/>
          <w:szCs w:val="24"/>
        </w:rPr>
        <w:tab/>
        <w:t>184</w:t>
      </w:r>
    </w:p>
    <w:p w14:paraId="32F4E918" w14:textId="77777777" w:rsidR="00181FF7" w:rsidRPr="00DD27AE" w:rsidRDefault="00D6598B" w:rsidP="00D6598B">
      <w:pPr>
        <w:spacing w:line="480" w:lineRule="auto"/>
        <w:rPr>
          <w:rFonts w:cs="Arial"/>
          <w:sz w:val="22"/>
          <w:szCs w:val="24"/>
        </w:rPr>
      </w:pPr>
      <w:r w:rsidRPr="00DD27AE">
        <w:rPr>
          <w:rFonts w:cs="Arial"/>
          <w:sz w:val="22"/>
          <w:szCs w:val="24"/>
        </w:rPr>
        <w:t>A</w:t>
      </w:r>
      <w:r w:rsidR="00D33BCF" w:rsidRPr="00DD27AE">
        <w:rPr>
          <w:rFonts w:cs="Arial"/>
          <w:sz w:val="22"/>
          <w:szCs w:val="24"/>
        </w:rPr>
        <w:t>ppendix O</w:t>
      </w:r>
      <w:r w:rsidRPr="00DD27AE">
        <w:rPr>
          <w:rFonts w:cs="Arial"/>
          <w:sz w:val="22"/>
          <w:szCs w:val="24"/>
        </w:rPr>
        <w:t xml:space="preserve">: Rosenberg Self-Esteem Scale (RSE, Rosenberg, 1965; </w:t>
      </w:r>
    </w:p>
    <w:p w14:paraId="789F0B0B" w14:textId="73B5F319" w:rsidR="00D6598B" w:rsidRPr="00DD27AE" w:rsidRDefault="00D6598B" w:rsidP="00D6598B">
      <w:pPr>
        <w:spacing w:line="480" w:lineRule="auto"/>
        <w:rPr>
          <w:rFonts w:cs="Arial"/>
          <w:sz w:val="22"/>
          <w:szCs w:val="24"/>
        </w:rPr>
      </w:pPr>
      <w:r w:rsidRPr="00DD27AE">
        <w:rPr>
          <w:rFonts w:cs="Arial"/>
          <w:sz w:val="22"/>
          <w:szCs w:val="24"/>
        </w:rPr>
        <w:lastRenderedPageBreak/>
        <w:t>Chapter 4)</w:t>
      </w:r>
      <w:r w:rsidR="00181FF7" w:rsidRPr="00DD27AE">
        <w:rPr>
          <w:rFonts w:cs="Arial"/>
          <w:sz w:val="22"/>
          <w:szCs w:val="24"/>
        </w:rPr>
        <w:t xml:space="preserve"> </w:t>
      </w:r>
      <w:r w:rsidR="003E543A" w:rsidRPr="00DD27AE">
        <w:rPr>
          <w:rFonts w:cs="Arial"/>
          <w:sz w:val="22"/>
          <w:szCs w:val="24"/>
        </w:rPr>
        <w:t>………………………………………………………………………</w:t>
      </w:r>
      <w:r w:rsidR="003E543A" w:rsidRPr="00DD27AE">
        <w:rPr>
          <w:rFonts w:cs="Arial"/>
          <w:sz w:val="22"/>
          <w:szCs w:val="24"/>
        </w:rPr>
        <w:tab/>
      </w:r>
      <w:r w:rsidR="003E543A" w:rsidRPr="00DD27AE">
        <w:rPr>
          <w:rFonts w:cs="Arial"/>
          <w:sz w:val="22"/>
          <w:szCs w:val="24"/>
        </w:rPr>
        <w:tab/>
        <w:t>188</w:t>
      </w:r>
    </w:p>
    <w:p w14:paraId="08779039" w14:textId="3FB2C9B8" w:rsidR="00D6598B" w:rsidRPr="00DD27AE" w:rsidRDefault="00D33BCF" w:rsidP="00D6598B">
      <w:pPr>
        <w:spacing w:line="480" w:lineRule="auto"/>
        <w:rPr>
          <w:rFonts w:cs="Arial"/>
          <w:sz w:val="22"/>
          <w:szCs w:val="24"/>
        </w:rPr>
      </w:pPr>
      <w:r w:rsidRPr="00DD27AE">
        <w:rPr>
          <w:rFonts w:cs="Arial"/>
          <w:sz w:val="22"/>
          <w:szCs w:val="24"/>
        </w:rPr>
        <w:t>Appendix P</w:t>
      </w:r>
      <w:r w:rsidR="00D6598B" w:rsidRPr="00DD27AE">
        <w:rPr>
          <w:rFonts w:cs="Arial"/>
          <w:sz w:val="22"/>
          <w:szCs w:val="24"/>
        </w:rPr>
        <w:t>: Instructions and Debrief for Study 2 (Chapter 4)</w:t>
      </w:r>
      <w:r w:rsidR="003E543A" w:rsidRPr="00DD27AE">
        <w:rPr>
          <w:rFonts w:cs="Arial"/>
          <w:sz w:val="22"/>
          <w:szCs w:val="24"/>
        </w:rPr>
        <w:t xml:space="preserve"> ……………</w:t>
      </w:r>
      <w:r w:rsidR="003E543A" w:rsidRPr="00DD27AE">
        <w:rPr>
          <w:rFonts w:cs="Arial"/>
          <w:sz w:val="22"/>
          <w:szCs w:val="24"/>
        </w:rPr>
        <w:tab/>
      </w:r>
      <w:r w:rsidR="003E543A" w:rsidRPr="00DD27AE">
        <w:rPr>
          <w:rFonts w:cs="Arial"/>
          <w:sz w:val="22"/>
          <w:szCs w:val="24"/>
        </w:rPr>
        <w:tab/>
        <w:t>189</w:t>
      </w:r>
    </w:p>
    <w:p w14:paraId="6DE48B7C" w14:textId="698D093F" w:rsidR="00D6598B" w:rsidRPr="00DD27AE" w:rsidRDefault="00D33BCF" w:rsidP="00D6598B">
      <w:pPr>
        <w:spacing w:line="480" w:lineRule="auto"/>
        <w:rPr>
          <w:rFonts w:cs="Arial"/>
          <w:sz w:val="22"/>
          <w:szCs w:val="24"/>
        </w:rPr>
      </w:pPr>
      <w:r w:rsidRPr="00DD27AE">
        <w:rPr>
          <w:rFonts w:cs="Arial"/>
          <w:sz w:val="22"/>
          <w:szCs w:val="24"/>
        </w:rPr>
        <w:t>Appendix Q</w:t>
      </w:r>
      <w:r w:rsidR="00D6598B" w:rsidRPr="00DD27AE">
        <w:rPr>
          <w:rFonts w:cs="Arial"/>
          <w:sz w:val="22"/>
          <w:szCs w:val="24"/>
        </w:rPr>
        <w:t>: Ethical Approval from the Research Ethics Committee of the Psych</w:t>
      </w:r>
      <w:r w:rsidR="00783D38" w:rsidRPr="00DD27AE">
        <w:rPr>
          <w:rFonts w:cs="Arial"/>
          <w:sz w:val="22"/>
          <w:szCs w:val="24"/>
        </w:rPr>
        <w:t>ology</w:t>
      </w:r>
      <w:r w:rsidR="00D6598B" w:rsidRPr="00DD27AE">
        <w:rPr>
          <w:rFonts w:cs="Arial"/>
          <w:sz w:val="22"/>
          <w:szCs w:val="24"/>
        </w:rPr>
        <w:t xml:space="preserve"> Department of the University of Sheffield for Study 3 (Chapter 5)</w:t>
      </w:r>
      <w:r w:rsidR="003E543A" w:rsidRPr="00DD27AE">
        <w:rPr>
          <w:rFonts w:cs="Arial"/>
          <w:sz w:val="22"/>
          <w:szCs w:val="24"/>
        </w:rPr>
        <w:t xml:space="preserve"> ……….</w:t>
      </w:r>
      <w:r w:rsidR="003E543A" w:rsidRPr="00DD27AE">
        <w:rPr>
          <w:rFonts w:cs="Arial"/>
          <w:sz w:val="22"/>
          <w:szCs w:val="24"/>
        </w:rPr>
        <w:tab/>
      </w:r>
      <w:r w:rsidR="003E543A" w:rsidRPr="00DD27AE">
        <w:rPr>
          <w:rFonts w:cs="Arial"/>
          <w:sz w:val="22"/>
          <w:szCs w:val="24"/>
        </w:rPr>
        <w:tab/>
        <w:t>193</w:t>
      </w:r>
    </w:p>
    <w:p w14:paraId="73C7F766" w14:textId="77777777" w:rsidR="00783D38" w:rsidRPr="00DD27AE" w:rsidRDefault="00783D38" w:rsidP="00783D38">
      <w:pPr>
        <w:spacing w:line="480" w:lineRule="auto"/>
        <w:rPr>
          <w:rFonts w:cs="Arial"/>
          <w:sz w:val="22"/>
          <w:szCs w:val="24"/>
        </w:rPr>
      </w:pPr>
      <w:r w:rsidRPr="00DD27AE">
        <w:rPr>
          <w:rFonts w:cs="Arial"/>
          <w:sz w:val="22"/>
          <w:szCs w:val="24"/>
        </w:rPr>
        <w:t xml:space="preserve">Appendix R: ED-15 (Tatham et al., 2015) – with Extra Item </w:t>
      </w:r>
    </w:p>
    <w:p w14:paraId="596AFEDC" w14:textId="58F7279A" w:rsidR="00783D38" w:rsidRPr="00DD27AE" w:rsidRDefault="00783D38" w:rsidP="00783D38">
      <w:pPr>
        <w:spacing w:line="480" w:lineRule="auto"/>
        <w:rPr>
          <w:rFonts w:cs="Arial"/>
          <w:sz w:val="22"/>
          <w:szCs w:val="24"/>
        </w:rPr>
      </w:pPr>
      <w:r w:rsidRPr="00DD27AE">
        <w:rPr>
          <w:rFonts w:cs="Arial"/>
          <w:sz w:val="22"/>
          <w:szCs w:val="24"/>
        </w:rPr>
        <w:t>(Chapters 5 and 6) …………………………………………………………</w:t>
      </w:r>
      <w:r w:rsidR="003E543A" w:rsidRPr="00DD27AE">
        <w:rPr>
          <w:rFonts w:cs="Arial"/>
          <w:sz w:val="22"/>
          <w:szCs w:val="24"/>
        </w:rPr>
        <w:t>….</w:t>
      </w:r>
      <w:r w:rsidR="003E543A" w:rsidRPr="00DD27AE">
        <w:rPr>
          <w:rFonts w:cs="Arial"/>
          <w:sz w:val="22"/>
          <w:szCs w:val="24"/>
        </w:rPr>
        <w:tab/>
      </w:r>
      <w:r w:rsidR="003E543A" w:rsidRPr="00DD27AE">
        <w:rPr>
          <w:rFonts w:cs="Arial"/>
          <w:sz w:val="22"/>
          <w:szCs w:val="24"/>
        </w:rPr>
        <w:tab/>
        <w:t>194</w:t>
      </w:r>
    </w:p>
    <w:p w14:paraId="78C03308" w14:textId="77777777" w:rsidR="00181FF7"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S</w:t>
      </w:r>
      <w:r w:rsidR="00D6598B" w:rsidRPr="00DD27AE">
        <w:rPr>
          <w:rFonts w:cs="Arial"/>
          <w:sz w:val="22"/>
          <w:szCs w:val="24"/>
        </w:rPr>
        <w:t xml:space="preserve">: The Six Images and their Descriptors used in Study 3 </w:t>
      </w:r>
    </w:p>
    <w:p w14:paraId="0072B671" w14:textId="5403E2FB" w:rsidR="00D6598B" w:rsidRPr="00DD27AE" w:rsidRDefault="00D6598B" w:rsidP="00D6598B">
      <w:pPr>
        <w:spacing w:line="480" w:lineRule="auto"/>
        <w:rPr>
          <w:rFonts w:cs="Arial"/>
          <w:sz w:val="22"/>
          <w:szCs w:val="24"/>
        </w:rPr>
      </w:pPr>
      <w:r w:rsidRPr="00DD27AE">
        <w:rPr>
          <w:rFonts w:cs="Arial"/>
          <w:sz w:val="22"/>
          <w:szCs w:val="24"/>
        </w:rPr>
        <w:t>(Chapter 5)</w:t>
      </w:r>
      <w:r w:rsidR="00181FF7" w:rsidRPr="00DD27AE">
        <w:rPr>
          <w:rFonts w:cs="Arial"/>
          <w:sz w:val="22"/>
          <w:szCs w:val="24"/>
        </w:rPr>
        <w:t xml:space="preserve"> …</w:t>
      </w:r>
      <w:r w:rsidR="003E543A" w:rsidRPr="00DD27AE">
        <w:rPr>
          <w:rFonts w:cs="Arial"/>
          <w:sz w:val="22"/>
          <w:szCs w:val="24"/>
        </w:rPr>
        <w:t>…………………………………………………………………..</w:t>
      </w:r>
      <w:r w:rsidR="003E543A" w:rsidRPr="00DD27AE">
        <w:rPr>
          <w:rFonts w:cs="Arial"/>
          <w:sz w:val="22"/>
          <w:szCs w:val="24"/>
        </w:rPr>
        <w:tab/>
      </w:r>
      <w:r w:rsidR="003E543A" w:rsidRPr="00DD27AE">
        <w:rPr>
          <w:rFonts w:cs="Arial"/>
          <w:sz w:val="22"/>
          <w:szCs w:val="24"/>
        </w:rPr>
        <w:tab/>
        <w:t>195</w:t>
      </w:r>
    </w:p>
    <w:p w14:paraId="4BCDBC55" w14:textId="34F693F1" w:rsidR="00D6598B"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T</w:t>
      </w:r>
      <w:r w:rsidR="00D6598B" w:rsidRPr="00DD27AE">
        <w:rPr>
          <w:rFonts w:cs="Arial"/>
          <w:sz w:val="22"/>
          <w:szCs w:val="24"/>
        </w:rPr>
        <w:t>: Instructions and Debrief for Study 3 (Chapter 5)</w:t>
      </w:r>
      <w:r w:rsidR="00181FF7" w:rsidRPr="00DD27AE">
        <w:rPr>
          <w:rFonts w:cs="Arial"/>
          <w:sz w:val="22"/>
          <w:szCs w:val="24"/>
        </w:rPr>
        <w:t xml:space="preserve"> …………….</w:t>
      </w:r>
      <w:r w:rsidR="00455C95" w:rsidRPr="00DD27AE">
        <w:rPr>
          <w:rFonts w:cs="Arial"/>
          <w:sz w:val="22"/>
          <w:szCs w:val="24"/>
        </w:rPr>
        <w:t>.</w:t>
      </w:r>
      <w:r w:rsidR="003E543A" w:rsidRPr="00DD27AE">
        <w:rPr>
          <w:rFonts w:cs="Arial"/>
          <w:sz w:val="22"/>
          <w:szCs w:val="24"/>
        </w:rPr>
        <w:tab/>
      </w:r>
      <w:r w:rsidR="003E543A" w:rsidRPr="00DD27AE">
        <w:rPr>
          <w:rFonts w:cs="Arial"/>
          <w:sz w:val="22"/>
          <w:szCs w:val="24"/>
        </w:rPr>
        <w:tab/>
        <w:t>198</w:t>
      </w:r>
    </w:p>
    <w:p w14:paraId="2EBED3F6" w14:textId="77777777" w:rsidR="00181FF7"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U</w:t>
      </w:r>
      <w:r w:rsidR="00D6598B" w:rsidRPr="00DD27AE">
        <w:rPr>
          <w:rFonts w:cs="Arial"/>
          <w:sz w:val="22"/>
          <w:szCs w:val="24"/>
        </w:rPr>
        <w:t xml:space="preserve">: Analysis of the Three Disguiser Questions for Study 3 </w:t>
      </w:r>
    </w:p>
    <w:p w14:paraId="69D64374" w14:textId="70FED14A" w:rsidR="00D6598B" w:rsidRPr="00DD27AE" w:rsidRDefault="00D6598B" w:rsidP="00D6598B">
      <w:pPr>
        <w:spacing w:line="480" w:lineRule="auto"/>
        <w:rPr>
          <w:rFonts w:cs="Arial"/>
          <w:sz w:val="22"/>
          <w:szCs w:val="24"/>
        </w:rPr>
      </w:pPr>
      <w:r w:rsidRPr="00DD27AE">
        <w:rPr>
          <w:rFonts w:cs="Arial"/>
          <w:sz w:val="22"/>
          <w:szCs w:val="24"/>
        </w:rPr>
        <w:t>(Chapter 5)</w:t>
      </w:r>
      <w:r w:rsidR="00181FF7" w:rsidRPr="00DD27AE">
        <w:rPr>
          <w:rFonts w:cs="Arial"/>
          <w:sz w:val="22"/>
          <w:szCs w:val="24"/>
        </w:rPr>
        <w:t xml:space="preserve"> ………………………………………………………………………</w:t>
      </w:r>
      <w:r w:rsidR="00455C95" w:rsidRPr="00DD27AE">
        <w:rPr>
          <w:rFonts w:cs="Arial"/>
          <w:sz w:val="22"/>
          <w:szCs w:val="24"/>
        </w:rPr>
        <w:t>.</w:t>
      </w:r>
      <w:r w:rsidR="003E543A" w:rsidRPr="00DD27AE">
        <w:rPr>
          <w:rFonts w:cs="Arial"/>
          <w:sz w:val="22"/>
          <w:szCs w:val="24"/>
        </w:rPr>
        <w:tab/>
      </w:r>
      <w:r w:rsidR="003E543A" w:rsidRPr="00DD27AE">
        <w:rPr>
          <w:rFonts w:cs="Arial"/>
          <w:sz w:val="22"/>
          <w:szCs w:val="24"/>
        </w:rPr>
        <w:tab/>
        <w:t>203</w:t>
      </w:r>
    </w:p>
    <w:p w14:paraId="5BE6B718" w14:textId="7A6089EB" w:rsidR="00D6598B"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V</w:t>
      </w:r>
      <w:r w:rsidR="00D6598B" w:rsidRPr="00DD27AE">
        <w:rPr>
          <w:rFonts w:cs="Arial"/>
          <w:sz w:val="22"/>
          <w:szCs w:val="24"/>
        </w:rPr>
        <w:t>: Ethical Approval from the Research Et</w:t>
      </w:r>
      <w:r w:rsidR="003E543A" w:rsidRPr="00DD27AE">
        <w:rPr>
          <w:rFonts w:cs="Arial"/>
          <w:sz w:val="22"/>
          <w:szCs w:val="24"/>
        </w:rPr>
        <w:t>hics Committee of the Psychology</w:t>
      </w:r>
      <w:r w:rsidR="00D6598B" w:rsidRPr="00DD27AE">
        <w:rPr>
          <w:rFonts w:cs="Arial"/>
          <w:sz w:val="22"/>
          <w:szCs w:val="24"/>
        </w:rPr>
        <w:t xml:space="preserve"> Department of the University of Sheffield for Study 4 (Chapter 6)</w:t>
      </w:r>
      <w:r w:rsidR="00181FF7" w:rsidRPr="00DD27AE">
        <w:rPr>
          <w:rFonts w:cs="Arial"/>
          <w:sz w:val="22"/>
          <w:szCs w:val="24"/>
        </w:rPr>
        <w:t xml:space="preserve"> ………</w:t>
      </w:r>
      <w:r w:rsidR="00455C95" w:rsidRPr="00DD27AE">
        <w:rPr>
          <w:rFonts w:cs="Arial"/>
          <w:sz w:val="22"/>
          <w:szCs w:val="24"/>
        </w:rPr>
        <w:t>…</w:t>
      </w:r>
      <w:r w:rsidR="003E543A" w:rsidRPr="00DD27AE">
        <w:rPr>
          <w:rFonts w:cs="Arial"/>
          <w:sz w:val="22"/>
          <w:szCs w:val="24"/>
        </w:rPr>
        <w:tab/>
      </w:r>
      <w:r w:rsidR="003E543A" w:rsidRPr="00DD27AE">
        <w:rPr>
          <w:rFonts w:cs="Arial"/>
          <w:sz w:val="22"/>
          <w:szCs w:val="24"/>
        </w:rPr>
        <w:tab/>
        <w:t>206</w:t>
      </w:r>
    </w:p>
    <w:p w14:paraId="3D0AFA85" w14:textId="77777777" w:rsidR="00181FF7"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W</w:t>
      </w:r>
      <w:r w:rsidR="00D6598B" w:rsidRPr="00DD27AE">
        <w:rPr>
          <w:rFonts w:cs="Arial"/>
          <w:sz w:val="22"/>
          <w:szCs w:val="24"/>
        </w:rPr>
        <w:t xml:space="preserve">: The Six Images and their Descriptors used in Study 4 </w:t>
      </w:r>
    </w:p>
    <w:p w14:paraId="6939A23F" w14:textId="45B7CA29" w:rsidR="00D6598B" w:rsidRPr="00DD27AE" w:rsidRDefault="00D6598B" w:rsidP="00D6598B">
      <w:pPr>
        <w:spacing w:line="480" w:lineRule="auto"/>
        <w:rPr>
          <w:rFonts w:cs="Arial"/>
          <w:sz w:val="22"/>
          <w:szCs w:val="24"/>
        </w:rPr>
      </w:pPr>
      <w:r w:rsidRPr="00DD27AE">
        <w:rPr>
          <w:rFonts w:cs="Arial"/>
          <w:sz w:val="22"/>
          <w:szCs w:val="24"/>
        </w:rPr>
        <w:t>(Chapter 6)</w:t>
      </w:r>
      <w:r w:rsidR="00181FF7" w:rsidRPr="00DD27AE">
        <w:rPr>
          <w:rFonts w:cs="Arial"/>
          <w:sz w:val="22"/>
          <w:szCs w:val="24"/>
        </w:rPr>
        <w:t xml:space="preserve"> ………………………………………………………………………</w:t>
      </w:r>
      <w:r w:rsidR="00455C95" w:rsidRPr="00DD27AE">
        <w:rPr>
          <w:rFonts w:cs="Arial"/>
          <w:sz w:val="22"/>
          <w:szCs w:val="24"/>
        </w:rPr>
        <w:t>.</w:t>
      </w:r>
      <w:r w:rsidR="003E543A" w:rsidRPr="00DD27AE">
        <w:rPr>
          <w:rFonts w:cs="Arial"/>
          <w:sz w:val="22"/>
          <w:szCs w:val="24"/>
        </w:rPr>
        <w:tab/>
      </w:r>
      <w:r w:rsidR="003E543A" w:rsidRPr="00DD27AE">
        <w:rPr>
          <w:rFonts w:cs="Arial"/>
          <w:sz w:val="22"/>
          <w:szCs w:val="24"/>
        </w:rPr>
        <w:tab/>
        <w:t>207</w:t>
      </w:r>
    </w:p>
    <w:p w14:paraId="6312343C" w14:textId="0D02C78B" w:rsidR="00D6598B"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X</w:t>
      </w:r>
      <w:r w:rsidR="00D6598B" w:rsidRPr="00DD27AE">
        <w:rPr>
          <w:rFonts w:cs="Arial"/>
          <w:sz w:val="22"/>
          <w:szCs w:val="24"/>
        </w:rPr>
        <w:t>: Instructions and Debrief for Study 4 (Chapter 6)</w:t>
      </w:r>
      <w:r w:rsidR="00181FF7" w:rsidRPr="00DD27AE">
        <w:rPr>
          <w:rFonts w:cs="Arial"/>
          <w:sz w:val="22"/>
          <w:szCs w:val="24"/>
        </w:rPr>
        <w:t xml:space="preserve"> …………….</w:t>
      </w:r>
      <w:r w:rsidR="00455C95" w:rsidRPr="00DD27AE">
        <w:rPr>
          <w:rFonts w:cs="Arial"/>
          <w:sz w:val="22"/>
          <w:szCs w:val="24"/>
        </w:rPr>
        <w:t>.</w:t>
      </w:r>
      <w:r w:rsidR="003E543A" w:rsidRPr="00DD27AE">
        <w:rPr>
          <w:rFonts w:cs="Arial"/>
          <w:sz w:val="22"/>
          <w:szCs w:val="24"/>
        </w:rPr>
        <w:tab/>
      </w:r>
      <w:r w:rsidR="003E543A" w:rsidRPr="00DD27AE">
        <w:rPr>
          <w:rFonts w:cs="Arial"/>
          <w:sz w:val="22"/>
          <w:szCs w:val="24"/>
        </w:rPr>
        <w:tab/>
        <w:t>210</w:t>
      </w:r>
    </w:p>
    <w:p w14:paraId="4C6ACA79" w14:textId="77777777" w:rsidR="00181FF7" w:rsidRPr="00DD27AE" w:rsidRDefault="00D33BCF" w:rsidP="00D6598B">
      <w:pPr>
        <w:spacing w:line="480" w:lineRule="auto"/>
        <w:rPr>
          <w:rFonts w:cs="Arial"/>
          <w:sz w:val="22"/>
          <w:szCs w:val="24"/>
        </w:rPr>
      </w:pPr>
      <w:r w:rsidRPr="00DD27AE">
        <w:rPr>
          <w:rFonts w:cs="Arial"/>
          <w:sz w:val="22"/>
          <w:szCs w:val="24"/>
        </w:rPr>
        <w:t xml:space="preserve">Appendix </w:t>
      </w:r>
      <w:r w:rsidR="00783D38" w:rsidRPr="00DD27AE">
        <w:rPr>
          <w:rFonts w:cs="Arial"/>
          <w:sz w:val="22"/>
          <w:szCs w:val="24"/>
        </w:rPr>
        <w:t>Y</w:t>
      </w:r>
      <w:r w:rsidR="00D6598B" w:rsidRPr="00DD27AE">
        <w:rPr>
          <w:rFonts w:cs="Arial"/>
          <w:sz w:val="22"/>
          <w:szCs w:val="24"/>
        </w:rPr>
        <w:t xml:space="preserve">: Analysis of the Three Disguiser Questions for Study 4 </w:t>
      </w:r>
    </w:p>
    <w:p w14:paraId="37E65448" w14:textId="4706F836" w:rsidR="00D6598B" w:rsidRPr="00DD27AE" w:rsidRDefault="00D6598B" w:rsidP="00D6598B">
      <w:pPr>
        <w:spacing w:line="480" w:lineRule="auto"/>
        <w:rPr>
          <w:rFonts w:cs="Arial"/>
          <w:sz w:val="22"/>
          <w:szCs w:val="24"/>
        </w:rPr>
      </w:pPr>
      <w:r w:rsidRPr="00DD27AE">
        <w:rPr>
          <w:rFonts w:cs="Arial"/>
          <w:sz w:val="22"/>
          <w:szCs w:val="24"/>
        </w:rPr>
        <w:t>(Chapter 6)</w:t>
      </w:r>
      <w:r w:rsidR="00181FF7" w:rsidRPr="00DD27AE">
        <w:rPr>
          <w:rFonts w:cs="Arial"/>
          <w:sz w:val="22"/>
          <w:szCs w:val="24"/>
        </w:rPr>
        <w:t xml:space="preserve"> </w:t>
      </w:r>
      <w:r w:rsidR="002252E7" w:rsidRPr="00DD27AE">
        <w:rPr>
          <w:rFonts w:cs="Arial"/>
          <w:sz w:val="22"/>
          <w:szCs w:val="24"/>
        </w:rPr>
        <w:t>……………………………………………</w:t>
      </w:r>
      <w:r w:rsidR="003E543A" w:rsidRPr="00DD27AE">
        <w:rPr>
          <w:rFonts w:cs="Arial"/>
          <w:sz w:val="22"/>
          <w:szCs w:val="24"/>
        </w:rPr>
        <w:t>…………………………</w:t>
      </w:r>
      <w:r w:rsidR="003E543A" w:rsidRPr="00DD27AE">
        <w:rPr>
          <w:rFonts w:cs="Arial"/>
          <w:sz w:val="22"/>
          <w:szCs w:val="24"/>
        </w:rPr>
        <w:tab/>
      </w:r>
      <w:r w:rsidR="003E543A" w:rsidRPr="00DD27AE">
        <w:rPr>
          <w:rFonts w:cs="Arial"/>
          <w:sz w:val="22"/>
          <w:szCs w:val="24"/>
        </w:rPr>
        <w:tab/>
        <w:t>215</w:t>
      </w:r>
    </w:p>
    <w:p w14:paraId="1A3C1D35" w14:textId="77777777" w:rsidR="00D6598B" w:rsidRPr="00DD27AE" w:rsidRDefault="00D6598B" w:rsidP="00D6598B">
      <w:pPr>
        <w:spacing w:line="480" w:lineRule="auto"/>
        <w:rPr>
          <w:rFonts w:cs="Arial"/>
          <w:sz w:val="22"/>
          <w:szCs w:val="24"/>
        </w:rPr>
      </w:pPr>
    </w:p>
    <w:p w14:paraId="0F3945EF" w14:textId="77777777" w:rsidR="00D6598B" w:rsidRPr="00DD27AE" w:rsidRDefault="00D6598B" w:rsidP="00D6598B">
      <w:pPr>
        <w:spacing w:after="200" w:line="276" w:lineRule="auto"/>
        <w:rPr>
          <w:rFonts w:cs="Arial"/>
          <w:sz w:val="22"/>
          <w:szCs w:val="24"/>
        </w:rPr>
      </w:pPr>
    </w:p>
    <w:p w14:paraId="233CA6D6" w14:textId="77777777" w:rsidR="00D6598B" w:rsidRPr="00DD27AE" w:rsidRDefault="00D6598B" w:rsidP="00D6598B">
      <w:pPr>
        <w:shd w:val="clear" w:color="auto" w:fill="FFFFFF"/>
        <w:spacing w:line="480" w:lineRule="auto"/>
        <w:jc w:val="both"/>
        <w:rPr>
          <w:rFonts w:cs="Arial"/>
          <w:sz w:val="22"/>
        </w:rPr>
      </w:pPr>
    </w:p>
    <w:p w14:paraId="68D91E61" w14:textId="77777777" w:rsidR="00D6598B" w:rsidRPr="00DD27AE" w:rsidRDefault="00D6598B" w:rsidP="00D6598B">
      <w:pPr>
        <w:shd w:val="clear" w:color="auto" w:fill="FFFFFF"/>
        <w:spacing w:line="480" w:lineRule="auto"/>
        <w:rPr>
          <w:rFonts w:eastAsia="Times New Roman" w:cs="Arial"/>
          <w:bCs/>
          <w:color w:val="000000"/>
          <w:sz w:val="22"/>
          <w:u w:val="single"/>
          <w:lang w:eastAsia="en-GB"/>
        </w:rPr>
      </w:pPr>
    </w:p>
    <w:p w14:paraId="6C6F69BE" w14:textId="77777777" w:rsidR="00D6598B" w:rsidRPr="00DD27AE" w:rsidRDefault="00D6598B" w:rsidP="00012582">
      <w:pPr>
        <w:spacing w:line="480" w:lineRule="auto"/>
        <w:rPr>
          <w:rFonts w:cs="Arial"/>
          <w:sz w:val="22"/>
          <w:szCs w:val="24"/>
        </w:rPr>
      </w:pPr>
    </w:p>
    <w:p w14:paraId="09389D8E" w14:textId="77777777" w:rsidR="00012582" w:rsidRPr="00DD27AE" w:rsidRDefault="00012582">
      <w:pPr>
        <w:spacing w:after="200" w:line="276" w:lineRule="auto"/>
        <w:rPr>
          <w:rFonts w:cs="Arial"/>
          <w:sz w:val="22"/>
        </w:rPr>
      </w:pPr>
      <w:r w:rsidRPr="00DD27AE">
        <w:rPr>
          <w:rFonts w:cs="Arial"/>
          <w:sz w:val="22"/>
        </w:rPr>
        <w:br w:type="page"/>
      </w:r>
    </w:p>
    <w:p w14:paraId="5C010A0E" w14:textId="77777777" w:rsidR="00012582" w:rsidRPr="00DD27AE" w:rsidRDefault="00012582" w:rsidP="00012582">
      <w:pPr>
        <w:spacing w:line="480" w:lineRule="auto"/>
        <w:jc w:val="center"/>
        <w:rPr>
          <w:rFonts w:cs="Arial"/>
          <w:b/>
          <w:sz w:val="22"/>
        </w:rPr>
      </w:pPr>
      <w:r w:rsidRPr="00DD27AE">
        <w:rPr>
          <w:rFonts w:cs="Arial"/>
          <w:b/>
          <w:sz w:val="22"/>
        </w:rPr>
        <w:lastRenderedPageBreak/>
        <w:t>Glossary of Commonly Used Terms</w:t>
      </w:r>
    </w:p>
    <w:p w14:paraId="2EEBA124" w14:textId="77777777" w:rsidR="005F0B7B" w:rsidRPr="00DD27AE" w:rsidRDefault="005F0B7B" w:rsidP="00012582">
      <w:pPr>
        <w:spacing w:line="480" w:lineRule="auto"/>
        <w:rPr>
          <w:rFonts w:cs="Arial"/>
          <w:b/>
          <w:sz w:val="22"/>
        </w:rPr>
      </w:pPr>
    </w:p>
    <w:p w14:paraId="2091A4B1" w14:textId="77777777" w:rsidR="005F0B7B" w:rsidRPr="00DD27AE" w:rsidRDefault="005F0B7B" w:rsidP="00012582">
      <w:pPr>
        <w:spacing w:line="480" w:lineRule="auto"/>
        <w:rPr>
          <w:rFonts w:cs="Arial"/>
          <w:sz w:val="22"/>
        </w:rPr>
      </w:pPr>
      <w:r w:rsidRPr="00DD27AE">
        <w:rPr>
          <w:rFonts w:cs="Arial"/>
          <w:b/>
          <w:sz w:val="22"/>
        </w:rPr>
        <w:t xml:space="preserve">Body comparison – </w:t>
      </w:r>
      <w:r w:rsidRPr="00DD27AE">
        <w:rPr>
          <w:rFonts w:cs="Arial"/>
          <w:sz w:val="22"/>
        </w:rPr>
        <w:t>the use of other people’s physical and related attributes in order to evaluate one’s own appearance.</w:t>
      </w:r>
    </w:p>
    <w:p w14:paraId="0E67E023" w14:textId="77777777" w:rsidR="005F0B7B" w:rsidRPr="00DD27AE" w:rsidRDefault="005F0B7B" w:rsidP="00012582">
      <w:pPr>
        <w:spacing w:line="480" w:lineRule="auto"/>
        <w:rPr>
          <w:rFonts w:cs="Arial"/>
          <w:sz w:val="22"/>
        </w:rPr>
      </w:pPr>
      <w:r w:rsidRPr="00DD27AE">
        <w:rPr>
          <w:rFonts w:cs="Arial"/>
          <w:b/>
          <w:sz w:val="22"/>
        </w:rPr>
        <w:t xml:space="preserve">Upward comparison – </w:t>
      </w:r>
      <w:r w:rsidRPr="00DD27AE">
        <w:rPr>
          <w:rFonts w:cs="Arial"/>
          <w:sz w:val="22"/>
        </w:rPr>
        <w:t>making a comparison to someone wh</w:t>
      </w:r>
      <w:r w:rsidR="00107588" w:rsidRPr="00DD27AE">
        <w:rPr>
          <w:rFonts w:cs="Arial"/>
          <w:sz w:val="22"/>
        </w:rPr>
        <w:t xml:space="preserve">o is perceived to be better </w:t>
      </w:r>
      <w:r w:rsidRPr="00DD27AE">
        <w:rPr>
          <w:rFonts w:cs="Arial"/>
          <w:sz w:val="22"/>
        </w:rPr>
        <w:t>than one’s self.</w:t>
      </w:r>
    </w:p>
    <w:p w14:paraId="420E5D48" w14:textId="77777777" w:rsidR="005F0B7B" w:rsidRPr="00DD27AE" w:rsidRDefault="005F0B7B" w:rsidP="00012582">
      <w:pPr>
        <w:spacing w:line="480" w:lineRule="auto"/>
        <w:rPr>
          <w:rFonts w:cs="Arial"/>
          <w:sz w:val="22"/>
        </w:rPr>
      </w:pPr>
      <w:r w:rsidRPr="00DD27AE">
        <w:rPr>
          <w:rFonts w:cs="Arial"/>
          <w:b/>
          <w:sz w:val="22"/>
        </w:rPr>
        <w:t xml:space="preserve">Downward comparison – </w:t>
      </w:r>
      <w:r w:rsidRPr="00DD27AE">
        <w:rPr>
          <w:rFonts w:cs="Arial"/>
          <w:sz w:val="22"/>
        </w:rPr>
        <w:t>making a comparison to someone is perceived to be worse than one’s self.</w:t>
      </w:r>
    </w:p>
    <w:p w14:paraId="3C1D6055" w14:textId="77777777" w:rsidR="005F0B7B" w:rsidRPr="00DD27AE" w:rsidRDefault="005F0B7B" w:rsidP="00012582">
      <w:pPr>
        <w:spacing w:line="480" w:lineRule="auto"/>
        <w:rPr>
          <w:rFonts w:cs="Arial"/>
          <w:sz w:val="22"/>
        </w:rPr>
      </w:pPr>
      <w:r w:rsidRPr="00DD27AE">
        <w:rPr>
          <w:rFonts w:cs="Arial"/>
          <w:b/>
          <w:sz w:val="22"/>
        </w:rPr>
        <w:t xml:space="preserve">Physical Appearance Comparison Scale (PACS) – </w:t>
      </w:r>
      <w:r w:rsidR="00240648" w:rsidRPr="00DD27AE">
        <w:rPr>
          <w:rFonts w:cs="Arial"/>
          <w:sz w:val="22"/>
        </w:rPr>
        <w:t>a five-item self-rep</w:t>
      </w:r>
      <w:r w:rsidR="00207062" w:rsidRPr="00DD27AE">
        <w:rPr>
          <w:rFonts w:cs="Arial"/>
          <w:sz w:val="22"/>
        </w:rPr>
        <w:t>ort measure (scored between 1-5</w:t>
      </w:r>
      <w:r w:rsidR="00240648" w:rsidRPr="00DD27AE">
        <w:rPr>
          <w:rFonts w:cs="Arial"/>
          <w:sz w:val="22"/>
        </w:rPr>
        <w:t>). The PACS measures how frequently an individual makes body comparisons.</w:t>
      </w:r>
    </w:p>
    <w:p w14:paraId="4E057A2A" w14:textId="77777777" w:rsidR="005F0B7B" w:rsidRPr="00DD27AE" w:rsidRDefault="005F0B7B" w:rsidP="00012582">
      <w:pPr>
        <w:spacing w:line="480" w:lineRule="auto"/>
        <w:rPr>
          <w:rFonts w:cs="Arial"/>
          <w:sz w:val="22"/>
        </w:rPr>
      </w:pPr>
      <w:r w:rsidRPr="00DD27AE">
        <w:rPr>
          <w:rFonts w:cs="Arial"/>
          <w:b/>
          <w:sz w:val="22"/>
        </w:rPr>
        <w:t xml:space="preserve">Physical Appearance Comparison Scale-Revised (PACS-R) </w:t>
      </w:r>
      <w:r w:rsidR="009F35D8" w:rsidRPr="00DD27AE">
        <w:rPr>
          <w:rFonts w:cs="Arial"/>
          <w:b/>
          <w:sz w:val="22"/>
        </w:rPr>
        <w:t xml:space="preserve">- </w:t>
      </w:r>
      <w:r w:rsidR="009F35D8" w:rsidRPr="00DD27AE">
        <w:rPr>
          <w:rFonts w:cs="Arial"/>
          <w:sz w:val="22"/>
        </w:rPr>
        <w:t>an</w:t>
      </w:r>
      <w:r w:rsidRPr="00DD27AE">
        <w:rPr>
          <w:rFonts w:cs="Arial"/>
          <w:sz w:val="22"/>
        </w:rPr>
        <w:t xml:space="preserve"> 11-item self-rep</w:t>
      </w:r>
      <w:r w:rsidR="00207062" w:rsidRPr="00DD27AE">
        <w:rPr>
          <w:rFonts w:cs="Arial"/>
          <w:sz w:val="22"/>
        </w:rPr>
        <w:t>ort measure (scored between 0-4</w:t>
      </w:r>
      <w:r w:rsidRPr="00DD27AE">
        <w:rPr>
          <w:rFonts w:cs="Arial"/>
          <w:sz w:val="22"/>
        </w:rPr>
        <w:t>). The PACS-R measures how frequently an individual makes body comparisons.</w:t>
      </w:r>
    </w:p>
    <w:p w14:paraId="432C7C91" w14:textId="77777777" w:rsidR="005F0B7B" w:rsidRPr="00DD27AE" w:rsidRDefault="005F0B7B" w:rsidP="00012582">
      <w:pPr>
        <w:spacing w:line="480" w:lineRule="auto"/>
        <w:rPr>
          <w:rFonts w:cs="Arial"/>
          <w:sz w:val="22"/>
        </w:rPr>
      </w:pPr>
      <w:r w:rsidRPr="00DD27AE">
        <w:rPr>
          <w:rFonts w:cs="Arial"/>
          <w:b/>
          <w:sz w:val="22"/>
        </w:rPr>
        <w:t xml:space="preserve">Comparison of Self Survey (CoSS) – </w:t>
      </w:r>
      <w:r w:rsidRPr="00DD27AE">
        <w:rPr>
          <w:rFonts w:cs="Arial"/>
          <w:sz w:val="22"/>
        </w:rPr>
        <w:t>a 22-item self-report measure (scored between 0-</w:t>
      </w:r>
      <w:r w:rsidR="00207062" w:rsidRPr="00DD27AE">
        <w:rPr>
          <w:rFonts w:cs="Arial"/>
          <w:sz w:val="22"/>
        </w:rPr>
        <w:t>6</w:t>
      </w:r>
      <w:r w:rsidRPr="00DD27AE">
        <w:rPr>
          <w:rFonts w:cs="Arial"/>
          <w:sz w:val="22"/>
        </w:rPr>
        <w:t>). The CoSS measures how frequently an individual makes physical appearance and personality comparisons.</w:t>
      </w:r>
    </w:p>
    <w:p w14:paraId="1CB3A251" w14:textId="77777777" w:rsidR="005F0B7B" w:rsidRPr="00DD27AE" w:rsidRDefault="005F0B7B" w:rsidP="00012582">
      <w:pPr>
        <w:spacing w:line="480" w:lineRule="auto"/>
        <w:rPr>
          <w:rFonts w:cs="Arial"/>
          <w:sz w:val="22"/>
        </w:rPr>
      </w:pPr>
      <w:r w:rsidRPr="00DD27AE">
        <w:rPr>
          <w:rFonts w:cs="Arial"/>
          <w:b/>
          <w:sz w:val="22"/>
        </w:rPr>
        <w:t xml:space="preserve">Body, Eating, and Exercise Comparison Orientation Measure (BEECOM) – </w:t>
      </w:r>
      <w:r w:rsidRPr="00DD27AE">
        <w:rPr>
          <w:rFonts w:cs="Arial"/>
          <w:sz w:val="22"/>
        </w:rPr>
        <w:t xml:space="preserve">an 18-item self-report measure (scored between </w:t>
      </w:r>
      <w:r w:rsidR="00207062" w:rsidRPr="00DD27AE">
        <w:rPr>
          <w:rFonts w:cs="Arial"/>
          <w:sz w:val="22"/>
        </w:rPr>
        <w:t>1</w:t>
      </w:r>
      <w:r w:rsidRPr="00DD27AE">
        <w:rPr>
          <w:rFonts w:cs="Arial"/>
          <w:sz w:val="22"/>
        </w:rPr>
        <w:t>-</w:t>
      </w:r>
      <w:r w:rsidR="00207062" w:rsidRPr="00DD27AE">
        <w:rPr>
          <w:rFonts w:cs="Arial"/>
          <w:sz w:val="22"/>
        </w:rPr>
        <w:t>7</w:t>
      </w:r>
      <w:r w:rsidRPr="00DD27AE">
        <w:rPr>
          <w:rFonts w:cs="Arial"/>
          <w:sz w:val="22"/>
        </w:rPr>
        <w:t>). The BEECOM measures how frequently an individual makes body, eating and exercise comparisons.</w:t>
      </w:r>
    </w:p>
    <w:p w14:paraId="3266B686" w14:textId="77777777" w:rsidR="005F0B7B" w:rsidRPr="00DD27AE" w:rsidRDefault="005F0B7B" w:rsidP="00012582">
      <w:pPr>
        <w:spacing w:line="480" w:lineRule="auto"/>
        <w:rPr>
          <w:rFonts w:cs="Arial"/>
          <w:sz w:val="22"/>
        </w:rPr>
      </w:pPr>
      <w:r w:rsidRPr="00DD27AE">
        <w:rPr>
          <w:rFonts w:cs="Arial"/>
          <w:b/>
          <w:sz w:val="22"/>
        </w:rPr>
        <w:t xml:space="preserve">ED-15 – </w:t>
      </w:r>
      <w:r w:rsidRPr="00DD27AE">
        <w:rPr>
          <w:rFonts w:cs="Arial"/>
          <w:sz w:val="22"/>
        </w:rPr>
        <w:t>a 15-item</w:t>
      </w:r>
      <w:r w:rsidR="00E53A61" w:rsidRPr="00DD27AE">
        <w:rPr>
          <w:rFonts w:cs="Arial"/>
          <w:sz w:val="22"/>
        </w:rPr>
        <w:t xml:space="preserve"> self-report measure</w:t>
      </w:r>
      <w:r w:rsidRPr="00DD27AE">
        <w:rPr>
          <w:rFonts w:cs="Arial"/>
          <w:sz w:val="22"/>
        </w:rPr>
        <w:t xml:space="preserve"> (scored between </w:t>
      </w:r>
      <w:r w:rsidR="00107588" w:rsidRPr="00DD27AE">
        <w:rPr>
          <w:rFonts w:cs="Arial"/>
          <w:sz w:val="22"/>
        </w:rPr>
        <w:t>0-6</w:t>
      </w:r>
      <w:r w:rsidRPr="00DD27AE">
        <w:rPr>
          <w:rFonts w:cs="Arial"/>
          <w:sz w:val="22"/>
        </w:rPr>
        <w:t>). The ED-15 is used to measure the amount of eating pathology behaviours an individual displays.</w:t>
      </w:r>
    </w:p>
    <w:p w14:paraId="2974F5E4" w14:textId="77777777" w:rsidR="005F0B7B" w:rsidRPr="00DD27AE" w:rsidRDefault="005F0B7B" w:rsidP="00012582">
      <w:pPr>
        <w:spacing w:line="480" w:lineRule="auto"/>
        <w:rPr>
          <w:rFonts w:cs="Arial"/>
          <w:sz w:val="20"/>
        </w:rPr>
      </w:pPr>
      <w:r w:rsidRPr="00DD27AE">
        <w:rPr>
          <w:rFonts w:cs="Arial"/>
          <w:b/>
          <w:sz w:val="22"/>
          <w:szCs w:val="24"/>
        </w:rPr>
        <w:t>Generalized Anxiety Disorder Questionnaire (GAD-7) –</w:t>
      </w:r>
      <w:r w:rsidRPr="00DD27AE">
        <w:rPr>
          <w:rFonts w:cs="Arial"/>
          <w:sz w:val="22"/>
          <w:szCs w:val="24"/>
        </w:rPr>
        <w:t xml:space="preserve"> a seven-item self-report measure (scored between </w:t>
      </w:r>
      <w:r w:rsidR="00207062" w:rsidRPr="00DD27AE">
        <w:rPr>
          <w:rFonts w:cs="Arial"/>
          <w:sz w:val="22"/>
          <w:szCs w:val="24"/>
        </w:rPr>
        <w:t>0-3</w:t>
      </w:r>
      <w:r w:rsidRPr="00DD27AE">
        <w:rPr>
          <w:rFonts w:cs="Arial"/>
          <w:sz w:val="22"/>
          <w:szCs w:val="24"/>
        </w:rPr>
        <w:t>). The GAD-7 measures levels of anxiety displayed by an individual.</w:t>
      </w:r>
    </w:p>
    <w:p w14:paraId="070A030C" w14:textId="77777777" w:rsidR="00012582" w:rsidRPr="00DD27AE" w:rsidRDefault="005F0B7B" w:rsidP="00012582">
      <w:pPr>
        <w:spacing w:line="480" w:lineRule="auto"/>
        <w:rPr>
          <w:rFonts w:cs="Arial"/>
          <w:sz w:val="22"/>
        </w:rPr>
      </w:pPr>
      <w:r w:rsidRPr="00DD27AE">
        <w:rPr>
          <w:rFonts w:cs="Arial"/>
          <w:b/>
          <w:sz w:val="22"/>
        </w:rPr>
        <w:t>Patient Health Questionnaire (</w:t>
      </w:r>
      <w:r w:rsidR="00012582" w:rsidRPr="00DD27AE">
        <w:rPr>
          <w:rFonts w:cs="Arial"/>
          <w:b/>
          <w:sz w:val="22"/>
        </w:rPr>
        <w:t>PHQ-9</w:t>
      </w:r>
      <w:r w:rsidRPr="00DD27AE">
        <w:rPr>
          <w:rFonts w:cs="Arial"/>
          <w:b/>
          <w:sz w:val="22"/>
        </w:rPr>
        <w:t xml:space="preserve">) – </w:t>
      </w:r>
      <w:r w:rsidRPr="00DD27AE">
        <w:rPr>
          <w:rFonts w:cs="Arial"/>
          <w:sz w:val="22"/>
        </w:rPr>
        <w:t>a nine-item self-report measure (scored be</w:t>
      </w:r>
      <w:r w:rsidR="00207062" w:rsidRPr="00DD27AE">
        <w:rPr>
          <w:rFonts w:cs="Arial"/>
          <w:sz w:val="22"/>
        </w:rPr>
        <w:t>tween 0-3</w:t>
      </w:r>
      <w:r w:rsidRPr="00DD27AE">
        <w:rPr>
          <w:rFonts w:cs="Arial"/>
          <w:sz w:val="22"/>
        </w:rPr>
        <w:t>). The PHQ-9 is designed to detect depression.</w:t>
      </w:r>
    </w:p>
    <w:p w14:paraId="2623A752" w14:textId="77777777" w:rsidR="005F0B7B" w:rsidRPr="00DD27AE" w:rsidRDefault="005F0B7B" w:rsidP="00012582">
      <w:pPr>
        <w:spacing w:line="480" w:lineRule="auto"/>
        <w:rPr>
          <w:rFonts w:cs="Arial"/>
          <w:sz w:val="22"/>
        </w:rPr>
      </w:pPr>
      <w:r w:rsidRPr="00DD27AE">
        <w:rPr>
          <w:rFonts w:cs="Arial"/>
          <w:b/>
          <w:sz w:val="22"/>
        </w:rPr>
        <w:lastRenderedPageBreak/>
        <w:t xml:space="preserve">Body Satisfaction Scale (BSS) – </w:t>
      </w:r>
      <w:r w:rsidRPr="00DD27AE">
        <w:rPr>
          <w:rFonts w:cs="Arial"/>
          <w:sz w:val="22"/>
        </w:rPr>
        <w:t>a 16-item self-report measure</w:t>
      </w:r>
      <w:r w:rsidR="00207062" w:rsidRPr="00DD27AE">
        <w:rPr>
          <w:rFonts w:cs="Arial"/>
          <w:sz w:val="22"/>
        </w:rPr>
        <w:t xml:space="preserve"> (scored between 1</w:t>
      </w:r>
      <w:r w:rsidRPr="00DD27AE">
        <w:rPr>
          <w:rFonts w:cs="Arial"/>
          <w:sz w:val="22"/>
        </w:rPr>
        <w:t>-</w:t>
      </w:r>
      <w:r w:rsidR="00207062" w:rsidRPr="00DD27AE">
        <w:rPr>
          <w:rFonts w:cs="Arial"/>
          <w:sz w:val="22"/>
        </w:rPr>
        <w:t>7</w:t>
      </w:r>
      <w:r w:rsidRPr="00DD27AE">
        <w:rPr>
          <w:rFonts w:cs="Arial"/>
          <w:sz w:val="22"/>
        </w:rPr>
        <w:t>). The BSS measures an individual’s satisfaction with their head and body.</w:t>
      </w:r>
    </w:p>
    <w:p w14:paraId="40D6C4F6" w14:textId="77777777" w:rsidR="005F0B7B" w:rsidRPr="00DD27AE" w:rsidRDefault="005F0B7B" w:rsidP="00012582">
      <w:pPr>
        <w:spacing w:line="480" w:lineRule="auto"/>
        <w:rPr>
          <w:rFonts w:cs="Arial"/>
          <w:b/>
          <w:sz w:val="22"/>
          <w:szCs w:val="24"/>
        </w:rPr>
      </w:pPr>
      <w:r w:rsidRPr="00DD27AE">
        <w:rPr>
          <w:rFonts w:cs="Arial"/>
          <w:b/>
          <w:sz w:val="22"/>
          <w:szCs w:val="24"/>
        </w:rPr>
        <w:t xml:space="preserve">Eating Disorder Examination Questionnaire (EDE-Q) – </w:t>
      </w:r>
      <w:r w:rsidRPr="00DD27AE">
        <w:rPr>
          <w:rFonts w:cs="Arial"/>
          <w:sz w:val="22"/>
          <w:szCs w:val="24"/>
        </w:rPr>
        <w:t>a 28-item self-report measure (scored between</w:t>
      </w:r>
      <w:r w:rsidR="00207062" w:rsidRPr="00DD27AE">
        <w:rPr>
          <w:rFonts w:cs="Arial"/>
          <w:sz w:val="22"/>
          <w:szCs w:val="24"/>
        </w:rPr>
        <w:t xml:space="preserve"> 0-6</w:t>
      </w:r>
      <w:r w:rsidRPr="00DD27AE">
        <w:rPr>
          <w:rFonts w:cs="Arial"/>
          <w:sz w:val="22"/>
          <w:szCs w:val="24"/>
        </w:rPr>
        <w:t>). The EDE-Q is used to measure eating disorders cognitions and behaviours.</w:t>
      </w:r>
      <w:r w:rsidRPr="00DD27AE">
        <w:rPr>
          <w:rFonts w:cs="Arial"/>
          <w:b/>
          <w:sz w:val="22"/>
          <w:szCs w:val="24"/>
        </w:rPr>
        <w:t xml:space="preserve"> </w:t>
      </w:r>
    </w:p>
    <w:p w14:paraId="0A4EF8D9" w14:textId="77777777" w:rsidR="005F0B7B" w:rsidRPr="00DD27AE" w:rsidRDefault="005F0B7B" w:rsidP="00012582">
      <w:pPr>
        <w:spacing w:line="480" w:lineRule="auto"/>
        <w:rPr>
          <w:rFonts w:cs="Arial"/>
          <w:sz w:val="18"/>
        </w:rPr>
      </w:pPr>
      <w:r w:rsidRPr="00DD27AE">
        <w:rPr>
          <w:rFonts w:cs="Arial"/>
          <w:b/>
          <w:sz w:val="22"/>
          <w:szCs w:val="24"/>
        </w:rPr>
        <w:t xml:space="preserve">Rosenberg Self-Esteem Scale (RSE) – </w:t>
      </w:r>
      <w:r w:rsidRPr="00DD27AE">
        <w:rPr>
          <w:rFonts w:cs="Arial"/>
          <w:sz w:val="22"/>
          <w:szCs w:val="24"/>
        </w:rPr>
        <w:t>a 10-item self-report measure (scored between 1-4). The RSE measures an individual’s level of self-esteem.</w:t>
      </w:r>
    </w:p>
    <w:p w14:paraId="12AD4A64" w14:textId="77777777" w:rsidR="00012582" w:rsidRPr="00DD27AE" w:rsidRDefault="00012582" w:rsidP="00012582">
      <w:pPr>
        <w:spacing w:line="480" w:lineRule="auto"/>
        <w:rPr>
          <w:rFonts w:cs="Arial"/>
          <w:b/>
          <w:sz w:val="22"/>
        </w:rPr>
      </w:pPr>
    </w:p>
    <w:p w14:paraId="1D0BA297" w14:textId="77777777" w:rsidR="00012582" w:rsidRPr="00DD27AE" w:rsidRDefault="00012582">
      <w:pPr>
        <w:spacing w:after="200" w:line="276" w:lineRule="auto"/>
        <w:rPr>
          <w:rFonts w:cs="Arial"/>
          <w:b/>
          <w:sz w:val="22"/>
        </w:rPr>
      </w:pPr>
      <w:r w:rsidRPr="00DD27AE">
        <w:rPr>
          <w:rFonts w:cs="Arial"/>
          <w:b/>
          <w:sz w:val="22"/>
        </w:rPr>
        <w:br w:type="page"/>
      </w:r>
    </w:p>
    <w:p w14:paraId="62694089" w14:textId="77777777" w:rsidR="00012582" w:rsidRPr="00DD27AE" w:rsidRDefault="00012582" w:rsidP="00012582">
      <w:pPr>
        <w:spacing w:line="480" w:lineRule="auto"/>
        <w:jc w:val="center"/>
        <w:rPr>
          <w:rFonts w:cs="Arial"/>
          <w:b/>
          <w:sz w:val="22"/>
        </w:rPr>
      </w:pPr>
      <w:r w:rsidRPr="00DD27AE">
        <w:rPr>
          <w:rFonts w:cs="Arial"/>
          <w:b/>
          <w:sz w:val="22"/>
        </w:rPr>
        <w:lastRenderedPageBreak/>
        <w:t>Notes on Inclusion of Published Work</w:t>
      </w:r>
    </w:p>
    <w:p w14:paraId="7ADDC51F" w14:textId="77777777" w:rsidR="00012582" w:rsidRPr="00DD27AE" w:rsidRDefault="00012582" w:rsidP="00012582">
      <w:pPr>
        <w:spacing w:line="480" w:lineRule="auto"/>
        <w:jc w:val="center"/>
        <w:rPr>
          <w:rFonts w:cs="Arial"/>
          <w:b/>
          <w:sz w:val="22"/>
        </w:rPr>
      </w:pPr>
    </w:p>
    <w:p w14:paraId="28E0320C" w14:textId="77777777" w:rsidR="00107588" w:rsidRPr="00DD27AE" w:rsidRDefault="00107588" w:rsidP="00012582">
      <w:pPr>
        <w:pStyle w:val="Thesisparagraphnotindented"/>
        <w:jc w:val="both"/>
        <w:rPr>
          <w:rFonts w:ascii="Arial" w:hAnsi="Arial" w:cs="Arial"/>
          <w:sz w:val="22"/>
          <w:szCs w:val="22"/>
        </w:rPr>
      </w:pPr>
      <w:r w:rsidRPr="00DD27AE">
        <w:rPr>
          <w:rFonts w:ascii="Arial" w:hAnsi="Arial" w:cs="Arial"/>
          <w:sz w:val="22"/>
          <w:szCs w:val="22"/>
        </w:rPr>
        <w:t xml:space="preserve">As detailed below, the empirical work has been submitted for publication. One study </w:t>
      </w:r>
      <w:r w:rsidR="00012582" w:rsidRPr="00DD27AE">
        <w:rPr>
          <w:rFonts w:ascii="Arial" w:hAnsi="Arial" w:cs="Arial"/>
          <w:sz w:val="22"/>
          <w:szCs w:val="22"/>
        </w:rPr>
        <w:t xml:space="preserve">has been </w:t>
      </w:r>
      <w:r w:rsidRPr="00DD27AE">
        <w:rPr>
          <w:rFonts w:ascii="Arial" w:hAnsi="Arial" w:cs="Arial"/>
          <w:sz w:val="22"/>
          <w:szCs w:val="22"/>
        </w:rPr>
        <w:t xml:space="preserve">accepted </w:t>
      </w:r>
      <w:r w:rsidR="00012582" w:rsidRPr="00DD27AE">
        <w:rPr>
          <w:rFonts w:ascii="Arial" w:hAnsi="Arial" w:cs="Arial"/>
          <w:sz w:val="22"/>
          <w:szCs w:val="22"/>
        </w:rPr>
        <w:t xml:space="preserve">for publication. </w:t>
      </w:r>
      <w:r w:rsidR="00E53A61" w:rsidRPr="00DD27AE">
        <w:rPr>
          <w:rFonts w:ascii="Arial" w:hAnsi="Arial" w:cs="Arial"/>
          <w:sz w:val="22"/>
          <w:szCs w:val="22"/>
        </w:rPr>
        <w:t xml:space="preserve">Two papers are currently under review for publication. </w:t>
      </w:r>
      <w:r w:rsidRPr="00DD27AE">
        <w:rPr>
          <w:rFonts w:ascii="Arial" w:hAnsi="Arial" w:cs="Arial"/>
          <w:sz w:val="22"/>
          <w:szCs w:val="22"/>
        </w:rPr>
        <w:t xml:space="preserve">The final study is being prepared for submission. </w:t>
      </w:r>
    </w:p>
    <w:p w14:paraId="3BECAC88" w14:textId="77777777" w:rsidR="00107588" w:rsidRPr="00DD27AE" w:rsidRDefault="00107588" w:rsidP="00012582">
      <w:pPr>
        <w:pStyle w:val="Thesisparagraphnotindented"/>
        <w:jc w:val="both"/>
        <w:rPr>
          <w:rFonts w:ascii="Arial" w:hAnsi="Arial" w:cs="Arial"/>
          <w:sz w:val="22"/>
          <w:szCs w:val="22"/>
        </w:rPr>
      </w:pPr>
    </w:p>
    <w:p w14:paraId="01A3C3C3" w14:textId="77777777" w:rsidR="00D6598B" w:rsidRPr="00DD27AE" w:rsidRDefault="00107588" w:rsidP="00012582">
      <w:pPr>
        <w:pStyle w:val="Thesisparagraphnotindented"/>
        <w:jc w:val="both"/>
        <w:rPr>
          <w:rFonts w:ascii="Arial" w:hAnsi="Arial" w:cs="Arial"/>
          <w:sz w:val="22"/>
          <w:szCs w:val="22"/>
        </w:rPr>
      </w:pPr>
      <w:r w:rsidRPr="00DD27AE">
        <w:rPr>
          <w:rFonts w:ascii="Arial" w:hAnsi="Arial" w:cs="Arial"/>
          <w:sz w:val="22"/>
          <w:szCs w:val="22"/>
        </w:rPr>
        <w:t>The papers are not identical to the chapters, though they largely overlap.</w:t>
      </w:r>
    </w:p>
    <w:p w14:paraId="0299C7F7" w14:textId="77777777" w:rsidR="00012582" w:rsidRPr="00DD27AE" w:rsidRDefault="00012582" w:rsidP="00012582">
      <w:pPr>
        <w:pStyle w:val="Thesisparagraphnotindented"/>
        <w:jc w:val="both"/>
        <w:rPr>
          <w:rFonts w:ascii="Arial" w:hAnsi="Arial" w:cs="Arial"/>
          <w:sz w:val="22"/>
          <w:szCs w:val="22"/>
        </w:rPr>
      </w:pPr>
      <w:r w:rsidRPr="00DD27AE">
        <w:rPr>
          <w:rFonts w:ascii="Arial" w:hAnsi="Arial" w:cs="Arial"/>
          <w:sz w:val="22"/>
          <w:szCs w:val="22"/>
        </w:rPr>
        <w:t xml:space="preserve"> </w:t>
      </w:r>
    </w:p>
    <w:p w14:paraId="60990414" w14:textId="77777777" w:rsidR="00D6598B" w:rsidRPr="00DD27AE" w:rsidRDefault="00FD31A6" w:rsidP="00D6598B">
      <w:pPr>
        <w:widowControl w:val="0"/>
        <w:spacing w:line="480" w:lineRule="auto"/>
        <w:ind w:left="567" w:hanging="567"/>
        <w:jc w:val="both"/>
        <w:rPr>
          <w:rFonts w:cs="Arial"/>
          <w:sz w:val="22"/>
        </w:rPr>
      </w:pPr>
      <w:r w:rsidRPr="00DD27AE">
        <w:rPr>
          <w:rFonts w:cs="Arial"/>
          <w:b/>
          <w:sz w:val="22"/>
        </w:rPr>
        <w:t>Chapter 3</w:t>
      </w:r>
      <w:r w:rsidR="00D6598B" w:rsidRPr="00DD27AE">
        <w:rPr>
          <w:rFonts w:cs="Arial"/>
          <w:b/>
          <w:sz w:val="22"/>
        </w:rPr>
        <w:t xml:space="preserve"> 1:</w:t>
      </w:r>
      <w:r w:rsidR="00D6598B" w:rsidRPr="00DD27AE">
        <w:rPr>
          <w:rFonts w:cs="Arial"/>
          <w:sz w:val="22"/>
        </w:rPr>
        <w:t xml:space="preserve"> Laker, V., &amp; Waller, G. (in press). The development of a body comparison measure: the CoSS. </w:t>
      </w:r>
      <w:r w:rsidR="00D6598B" w:rsidRPr="00DD27AE">
        <w:rPr>
          <w:rFonts w:cs="Arial"/>
          <w:i/>
          <w:sz w:val="22"/>
        </w:rPr>
        <w:t>Eating and Weight Disorders</w:t>
      </w:r>
      <w:r w:rsidR="00D6598B" w:rsidRPr="00DD27AE">
        <w:rPr>
          <w:rFonts w:cs="Arial"/>
          <w:sz w:val="22"/>
        </w:rPr>
        <w:t xml:space="preserve">. </w:t>
      </w:r>
    </w:p>
    <w:p w14:paraId="693E6531" w14:textId="77777777" w:rsidR="00B70A75" w:rsidRPr="00DD27AE" w:rsidRDefault="00FD31A6" w:rsidP="00D6598B">
      <w:pPr>
        <w:widowControl w:val="0"/>
        <w:spacing w:line="480" w:lineRule="auto"/>
        <w:ind w:left="567" w:hanging="567"/>
        <w:jc w:val="both"/>
        <w:rPr>
          <w:rFonts w:cs="Arial"/>
          <w:sz w:val="22"/>
        </w:rPr>
      </w:pPr>
      <w:r w:rsidRPr="00DD27AE">
        <w:rPr>
          <w:rFonts w:cs="Arial"/>
          <w:b/>
          <w:sz w:val="22"/>
        </w:rPr>
        <w:t>Chapter</w:t>
      </w:r>
      <w:r w:rsidR="00B70A75" w:rsidRPr="00DD27AE">
        <w:rPr>
          <w:rFonts w:cs="Arial"/>
          <w:b/>
          <w:sz w:val="22"/>
        </w:rPr>
        <w:t xml:space="preserve"> </w:t>
      </w:r>
      <w:r w:rsidRPr="00DD27AE">
        <w:rPr>
          <w:rFonts w:cs="Arial"/>
          <w:b/>
          <w:sz w:val="22"/>
        </w:rPr>
        <w:t>4</w:t>
      </w:r>
      <w:r w:rsidR="00B70A75" w:rsidRPr="00DD27AE">
        <w:rPr>
          <w:rFonts w:cs="Arial"/>
          <w:b/>
          <w:sz w:val="22"/>
        </w:rPr>
        <w:t>:</w:t>
      </w:r>
      <w:r w:rsidR="00B70A75" w:rsidRPr="00DD27AE">
        <w:rPr>
          <w:rFonts w:cs="Arial"/>
          <w:sz w:val="22"/>
        </w:rPr>
        <w:t xml:space="preserve"> Submitted to </w:t>
      </w:r>
      <w:r w:rsidR="00B70A75" w:rsidRPr="00DD27AE">
        <w:rPr>
          <w:rFonts w:cs="Arial"/>
          <w:i/>
          <w:sz w:val="22"/>
        </w:rPr>
        <w:t>Journal of Behavior Therapy and Experimental Psychiatry</w:t>
      </w:r>
      <w:r w:rsidR="00B70A75" w:rsidRPr="00DD27AE">
        <w:rPr>
          <w:rFonts w:cs="Arial"/>
          <w:sz w:val="22"/>
        </w:rPr>
        <w:t xml:space="preserve"> in June 2019, under review.</w:t>
      </w:r>
    </w:p>
    <w:p w14:paraId="19BCE5F0" w14:textId="77777777" w:rsidR="00B70A75" w:rsidRPr="00DD27AE" w:rsidRDefault="00FD31A6" w:rsidP="00D6598B">
      <w:pPr>
        <w:widowControl w:val="0"/>
        <w:spacing w:line="480" w:lineRule="auto"/>
        <w:ind w:left="567" w:hanging="567"/>
        <w:jc w:val="both"/>
        <w:rPr>
          <w:rFonts w:cs="Arial"/>
          <w:sz w:val="22"/>
        </w:rPr>
      </w:pPr>
      <w:r w:rsidRPr="00DD27AE">
        <w:rPr>
          <w:rFonts w:cs="Arial"/>
          <w:b/>
          <w:sz w:val="22"/>
        </w:rPr>
        <w:t>Chapter 5</w:t>
      </w:r>
      <w:r w:rsidR="00B70A75" w:rsidRPr="00DD27AE">
        <w:rPr>
          <w:rFonts w:cs="Arial"/>
          <w:b/>
          <w:sz w:val="22"/>
        </w:rPr>
        <w:t>:</w:t>
      </w:r>
      <w:r w:rsidR="00B70A75" w:rsidRPr="00DD27AE">
        <w:rPr>
          <w:rFonts w:cs="Arial"/>
          <w:sz w:val="22"/>
        </w:rPr>
        <w:t xml:space="preserve"> Submitted to</w:t>
      </w:r>
      <w:r w:rsidR="00B70A75" w:rsidRPr="00DD27AE">
        <w:rPr>
          <w:rFonts w:cs="Arial"/>
          <w:i/>
          <w:sz w:val="22"/>
        </w:rPr>
        <w:t xml:space="preserve"> Behaviour Research and Therapy</w:t>
      </w:r>
      <w:r w:rsidR="00B70A75" w:rsidRPr="00DD27AE">
        <w:rPr>
          <w:rFonts w:cs="Arial"/>
          <w:sz w:val="22"/>
        </w:rPr>
        <w:t xml:space="preserve"> in August 2019, under review.</w:t>
      </w:r>
    </w:p>
    <w:p w14:paraId="7ECDF98E" w14:textId="77777777" w:rsidR="00B70A75" w:rsidRPr="00DD27AE" w:rsidRDefault="00FD31A6" w:rsidP="00D6598B">
      <w:pPr>
        <w:widowControl w:val="0"/>
        <w:spacing w:line="480" w:lineRule="auto"/>
        <w:ind w:left="567" w:hanging="567"/>
        <w:jc w:val="both"/>
        <w:rPr>
          <w:rFonts w:cs="Arial"/>
          <w:sz w:val="22"/>
        </w:rPr>
      </w:pPr>
      <w:r w:rsidRPr="00DD27AE">
        <w:rPr>
          <w:rFonts w:cs="Arial"/>
          <w:b/>
          <w:sz w:val="22"/>
        </w:rPr>
        <w:t>Chapter 6</w:t>
      </w:r>
      <w:r w:rsidR="00B70A75" w:rsidRPr="00DD27AE">
        <w:rPr>
          <w:rFonts w:cs="Arial"/>
          <w:b/>
          <w:sz w:val="22"/>
        </w:rPr>
        <w:t>:</w:t>
      </w:r>
      <w:r w:rsidR="00B70A75" w:rsidRPr="00DD27AE">
        <w:rPr>
          <w:rFonts w:cs="Arial"/>
          <w:sz w:val="22"/>
        </w:rPr>
        <w:t xml:space="preserve"> </w:t>
      </w:r>
      <w:r w:rsidR="00107588" w:rsidRPr="00DD27AE">
        <w:rPr>
          <w:rFonts w:cs="Arial"/>
          <w:sz w:val="22"/>
        </w:rPr>
        <w:t>In preparation for submission</w:t>
      </w:r>
      <w:r w:rsidRPr="00DD27AE">
        <w:rPr>
          <w:rFonts w:cs="Arial"/>
          <w:sz w:val="22"/>
        </w:rPr>
        <w:t xml:space="preserve"> to the </w:t>
      </w:r>
      <w:r w:rsidRPr="00DD27AE">
        <w:rPr>
          <w:rFonts w:cs="Arial"/>
          <w:i/>
          <w:sz w:val="22"/>
        </w:rPr>
        <w:t>International Journal of Eating Disorders.</w:t>
      </w:r>
      <w:r w:rsidRPr="00DD27AE">
        <w:rPr>
          <w:rFonts w:cs="Arial"/>
          <w:sz w:val="22"/>
        </w:rPr>
        <w:t xml:space="preserve"> </w:t>
      </w:r>
    </w:p>
    <w:p w14:paraId="3EEBC6D4" w14:textId="77777777" w:rsidR="00012582" w:rsidRPr="00DD27AE" w:rsidRDefault="00012582" w:rsidP="00012582">
      <w:pPr>
        <w:spacing w:line="480" w:lineRule="auto"/>
        <w:rPr>
          <w:rFonts w:cs="Arial"/>
          <w:sz w:val="22"/>
        </w:rPr>
      </w:pPr>
    </w:p>
    <w:p w14:paraId="763791CC" w14:textId="77777777" w:rsidR="00012582" w:rsidRPr="00DD27AE" w:rsidRDefault="00012582" w:rsidP="00012582">
      <w:pPr>
        <w:spacing w:line="480" w:lineRule="auto"/>
        <w:rPr>
          <w:rFonts w:cs="Arial"/>
          <w:b/>
          <w:sz w:val="22"/>
        </w:rPr>
      </w:pPr>
    </w:p>
    <w:p w14:paraId="4CE136B2" w14:textId="77777777" w:rsidR="00012582" w:rsidRPr="00DD27AE" w:rsidRDefault="00012582" w:rsidP="00012582">
      <w:pPr>
        <w:spacing w:line="480" w:lineRule="auto"/>
        <w:rPr>
          <w:rFonts w:cs="Arial"/>
          <w:sz w:val="22"/>
        </w:rPr>
      </w:pPr>
    </w:p>
    <w:p w14:paraId="76FC209B" w14:textId="77777777" w:rsidR="00012582" w:rsidRPr="00DD27AE" w:rsidRDefault="00012582" w:rsidP="00012582">
      <w:pPr>
        <w:spacing w:line="480" w:lineRule="auto"/>
        <w:rPr>
          <w:rFonts w:cs="Arial"/>
          <w:sz w:val="22"/>
        </w:rPr>
      </w:pPr>
    </w:p>
    <w:p w14:paraId="417BC143" w14:textId="77777777" w:rsidR="001D3ADA" w:rsidRPr="00DD27AE" w:rsidRDefault="001D3ADA">
      <w:pPr>
        <w:spacing w:after="200" w:line="276" w:lineRule="auto"/>
        <w:rPr>
          <w:rFonts w:cs="Arial"/>
          <w:sz w:val="22"/>
        </w:rPr>
      </w:pPr>
    </w:p>
    <w:p w14:paraId="43B1F0FF" w14:textId="77777777" w:rsidR="001D3ADA" w:rsidRPr="00DD27AE" w:rsidRDefault="001D3ADA">
      <w:pPr>
        <w:spacing w:after="200" w:line="276" w:lineRule="auto"/>
        <w:rPr>
          <w:rFonts w:cs="Arial"/>
          <w:b/>
          <w:sz w:val="22"/>
        </w:rPr>
      </w:pPr>
      <w:r w:rsidRPr="00DD27AE">
        <w:rPr>
          <w:rFonts w:cs="Arial"/>
          <w:b/>
          <w:sz w:val="22"/>
        </w:rPr>
        <w:br w:type="page"/>
      </w:r>
    </w:p>
    <w:p w14:paraId="1C772F52" w14:textId="77777777" w:rsidR="00836463" w:rsidRPr="00DD27AE" w:rsidRDefault="00836463" w:rsidP="00B40AA0">
      <w:pPr>
        <w:widowControl w:val="0"/>
        <w:spacing w:after="200" w:line="276" w:lineRule="auto"/>
        <w:jc w:val="center"/>
        <w:rPr>
          <w:rFonts w:cs="Arial"/>
          <w:b/>
          <w:sz w:val="22"/>
        </w:rPr>
      </w:pPr>
      <w:r w:rsidRPr="00DD27AE">
        <w:rPr>
          <w:rFonts w:cs="Arial"/>
          <w:b/>
          <w:sz w:val="22"/>
        </w:rPr>
        <w:lastRenderedPageBreak/>
        <w:t>Chapter 1</w:t>
      </w:r>
    </w:p>
    <w:p w14:paraId="235F179C" w14:textId="77777777" w:rsidR="00D268A5" w:rsidRPr="00DD27AE" w:rsidRDefault="00D268A5" w:rsidP="00B40AA0">
      <w:pPr>
        <w:widowControl w:val="0"/>
        <w:spacing w:after="200" w:line="276" w:lineRule="auto"/>
        <w:jc w:val="center"/>
        <w:rPr>
          <w:rFonts w:cs="Arial"/>
          <w:b/>
          <w:sz w:val="22"/>
        </w:rPr>
      </w:pPr>
    </w:p>
    <w:p w14:paraId="121985B4" w14:textId="77777777" w:rsidR="00836463" w:rsidRPr="00DD27AE" w:rsidRDefault="00836463" w:rsidP="00B40AA0">
      <w:pPr>
        <w:widowControl w:val="0"/>
        <w:spacing w:line="480" w:lineRule="auto"/>
        <w:jc w:val="center"/>
        <w:rPr>
          <w:rFonts w:cs="Arial"/>
          <w:b/>
          <w:sz w:val="22"/>
        </w:rPr>
      </w:pPr>
      <w:r w:rsidRPr="00DD27AE">
        <w:rPr>
          <w:rFonts w:cs="Arial"/>
          <w:b/>
          <w:sz w:val="22"/>
        </w:rPr>
        <w:t>Understanding the Role of Body Comparison in Body Image Disturbance</w:t>
      </w:r>
    </w:p>
    <w:p w14:paraId="782B0F8C" w14:textId="77777777" w:rsidR="00836463" w:rsidRPr="00DD27AE" w:rsidRDefault="00836463" w:rsidP="00B40AA0">
      <w:pPr>
        <w:widowControl w:val="0"/>
        <w:spacing w:line="480" w:lineRule="auto"/>
        <w:jc w:val="center"/>
        <w:rPr>
          <w:rFonts w:cs="Arial"/>
          <w:b/>
          <w:sz w:val="22"/>
        </w:rPr>
      </w:pPr>
    </w:p>
    <w:p w14:paraId="270060CD" w14:textId="77777777" w:rsidR="00B97640" w:rsidRPr="00DD27AE" w:rsidRDefault="00B97640" w:rsidP="00B97640">
      <w:pPr>
        <w:widowControl w:val="0"/>
        <w:spacing w:line="480" w:lineRule="auto"/>
        <w:ind w:firstLine="720"/>
        <w:jc w:val="center"/>
        <w:rPr>
          <w:rFonts w:cs="Arial"/>
          <w:b/>
          <w:sz w:val="22"/>
        </w:rPr>
      </w:pPr>
      <w:r w:rsidRPr="00DD27AE">
        <w:rPr>
          <w:rFonts w:cs="Arial"/>
          <w:b/>
          <w:sz w:val="22"/>
        </w:rPr>
        <w:t>1.1 Introduction</w:t>
      </w:r>
    </w:p>
    <w:p w14:paraId="548E6486"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Body image is a multi-faceted construct, which involves subjective evaluations of the body. The evaluations include affective, cognitive and behavioural assessments of size, function, fitness and health (Pruzinsky &amp; Cash, 1990). A positive body image can contribute to positive mental health (Gillen, 2015). However, negative body image has become a common concern. Problems with body image can range from mild, normative body dissatisfaction to an extreme preoccupation with appearance that impairs functioning (Rosen, Orosan &amp; Reiter, 1995). These body image issues tend to be more prevalent in females than males (e.g., Tiggemann, 1992). A large proportion of women report feeling too fat, and feeling dissatisfied with their bodies (Rodin, Silberstein &amp; Striegel-Moore, 1984). In more severe forms, body image disturbance is a risk factor for the development of eating disorders (Stice, 2001; Thompson, 1996), as well as depression</w:t>
      </w:r>
      <w:r w:rsidR="004E1E4C" w:rsidRPr="00DD27AE">
        <w:rPr>
          <w:rFonts w:cs="Arial"/>
          <w:sz w:val="22"/>
        </w:rPr>
        <w:t xml:space="preserve"> </w:t>
      </w:r>
      <w:r w:rsidR="0081629E" w:rsidRPr="00DD27AE">
        <w:rPr>
          <w:rFonts w:cs="Arial"/>
          <w:sz w:val="22"/>
        </w:rPr>
        <w:t>(Blashill &amp; Wilhelm</w:t>
      </w:r>
      <w:r w:rsidR="0099283B" w:rsidRPr="00DD27AE">
        <w:rPr>
          <w:rFonts w:cs="Arial"/>
          <w:sz w:val="22"/>
        </w:rPr>
        <w:t>, 2014</w:t>
      </w:r>
      <w:r w:rsidR="004E1E4C" w:rsidRPr="00DD27AE">
        <w:rPr>
          <w:rFonts w:cs="Arial"/>
          <w:sz w:val="22"/>
        </w:rPr>
        <w:t>)</w:t>
      </w:r>
      <w:r w:rsidRPr="00DD27AE">
        <w:rPr>
          <w:rFonts w:cs="Arial"/>
          <w:sz w:val="22"/>
        </w:rPr>
        <w:t xml:space="preserve"> and anxiety</w:t>
      </w:r>
      <w:r w:rsidR="0081629E" w:rsidRPr="00DD27AE">
        <w:rPr>
          <w:rFonts w:cs="Arial"/>
          <w:sz w:val="22"/>
        </w:rPr>
        <w:t xml:space="preserve"> (Aderka et al., 2014)</w:t>
      </w:r>
      <w:r w:rsidRPr="00DD27AE">
        <w:rPr>
          <w:rFonts w:cs="Arial"/>
          <w:sz w:val="22"/>
        </w:rPr>
        <w:t xml:space="preserve">. </w:t>
      </w:r>
    </w:p>
    <w:p w14:paraId="75B35087" w14:textId="2F6AE593" w:rsidR="00952C71" w:rsidRPr="00DD27AE" w:rsidRDefault="00836463" w:rsidP="00952C71">
      <w:pPr>
        <w:widowControl w:val="0"/>
        <w:spacing w:line="480" w:lineRule="auto"/>
        <w:ind w:firstLine="720"/>
        <w:jc w:val="both"/>
        <w:rPr>
          <w:rFonts w:cs="Arial"/>
          <w:sz w:val="22"/>
        </w:rPr>
      </w:pPr>
      <w:r w:rsidRPr="00DD27AE">
        <w:rPr>
          <w:rFonts w:cs="Arial"/>
          <w:sz w:val="22"/>
        </w:rPr>
        <w:t xml:space="preserve">It is important that the causes and maintenance of body image disturbances are understood, in order to help address eating- and body-related disorders. </w:t>
      </w:r>
      <w:r w:rsidR="00952C71" w:rsidRPr="00DD27AE">
        <w:rPr>
          <w:rFonts w:cs="Arial"/>
          <w:sz w:val="22"/>
        </w:rPr>
        <w:t>Causa</w:t>
      </w:r>
      <w:r w:rsidR="00A808DD" w:rsidRPr="00DD27AE">
        <w:rPr>
          <w:rFonts w:cs="Arial"/>
          <w:sz w:val="22"/>
        </w:rPr>
        <w:t xml:space="preserve">l factors are those that contribute </w:t>
      </w:r>
      <w:r w:rsidR="00952C71" w:rsidRPr="00DD27AE">
        <w:rPr>
          <w:rFonts w:cs="Arial"/>
          <w:sz w:val="22"/>
        </w:rPr>
        <w:t xml:space="preserve">to the initial development of body image. It is </w:t>
      </w:r>
      <w:r w:rsidR="00B57F34" w:rsidRPr="00DD27AE">
        <w:rPr>
          <w:rFonts w:cs="Arial"/>
          <w:sz w:val="22"/>
        </w:rPr>
        <w:t xml:space="preserve">often </w:t>
      </w:r>
      <w:r w:rsidR="00952C71" w:rsidRPr="00DD27AE">
        <w:rPr>
          <w:rFonts w:cs="Arial"/>
          <w:sz w:val="22"/>
        </w:rPr>
        <w:t xml:space="preserve">possible to pinpoint the time when </w:t>
      </w:r>
      <w:r w:rsidR="00A808DD" w:rsidRPr="00DD27AE">
        <w:rPr>
          <w:rFonts w:cs="Arial"/>
          <w:sz w:val="22"/>
        </w:rPr>
        <w:t>such</w:t>
      </w:r>
      <w:r w:rsidR="00952C71" w:rsidRPr="00DD27AE">
        <w:rPr>
          <w:rFonts w:cs="Arial"/>
          <w:sz w:val="22"/>
        </w:rPr>
        <w:t xml:space="preserve"> problems with body image began, and why</w:t>
      </w:r>
      <w:r w:rsidR="00B57F34" w:rsidRPr="00DD27AE">
        <w:rPr>
          <w:rFonts w:cs="Arial"/>
          <w:sz w:val="22"/>
        </w:rPr>
        <w:t xml:space="preserve"> (e.g., experience of being teased)</w:t>
      </w:r>
      <w:r w:rsidR="00952C71" w:rsidRPr="00DD27AE">
        <w:rPr>
          <w:rFonts w:cs="Arial"/>
          <w:sz w:val="22"/>
        </w:rPr>
        <w:t xml:space="preserve">. Maintenance of negative body image </w:t>
      </w:r>
      <w:r w:rsidR="00B57F34" w:rsidRPr="00DD27AE">
        <w:rPr>
          <w:rFonts w:cs="Arial"/>
          <w:sz w:val="22"/>
        </w:rPr>
        <w:t xml:space="preserve">describes the way in which some factors and behaviours </w:t>
      </w:r>
      <w:r w:rsidR="00952C71" w:rsidRPr="00DD27AE">
        <w:rPr>
          <w:rFonts w:cs="Arial"/>
          <w:sz w:val="22"/>
        </w:rPr>
        <w:t xml:space="preserve">keep the negative body image </w:t>
      </w:r>
      <w:r w:rsidR="00B57F34" w:rsidRPr="00DD27AE">
        <w:rPr>
          <w:rFonts w:cs="Arial"/>
          <w:sz w:val="22"/>
        </w:rPr>
        <w:t>active</w:t>
      </w:r>
      <w:r w:rsidR="00952C71" w:rsidRPr="00DD27AE">
        <w:rPr>
          <w:rFonts w:cs="Arial"/>
          <w:sz w:val="22"/>
        </w:rPr>
        <w:t xml:space="preserve">, and potentially exacerbate the negativity further. </w:t>
      </w:r>
      <w:r w:rsidR="00B57F34" w:rsidRPr="00DD27AE">
        <w:rPr>
          <w:rFonts w:cs="Arial"/>
          <w:sz w:val="22"/>
        </w:rPr>
        <w:t xml:space="preserve">Unlike causal factors, </w:t>
      </w:r>
      <w:r w:rsidR="00044874" w:rsidRPr="00DD27AE">
        <w:rPr>
          <w:rFonts w:cs="Arial"/>
          <w:sz w:val="22"/>
        </w:rPr>
        <w:t>maintenance</w:t>
      </w:r>
      <w:r w:rsidR="00952C71" w:rsidRPr="00DD27AE">
        <w:rPr>
          <w:rFonts w:cs="Arial"/>
          <w:sz w:val="22"/>
        </w:rPr>
        <w:t xml:space="preserve"> factors </w:t>
      </w:r>
      <w:r w:rsidR="00B57F34" w:rsidRPr="00DD27AE">
        <w:rPr>
          <w:rFonts w:cs="Arial"/>
          <w:sz w:val="22"/>
        </w:rPr>
        <w:t xml:space="preserve">are less likely to have a clearly identifiable start point, being repeated over an extended period of time in the ongoing </w:t>
      </w:r>
      <w:r w:rsidR="00952C71" w:rsidRPr="00DD27AE">
        <w:rPr>
          <w:rFonts w:cs="Arial"/>
          <w:sz w:val="22"/>
        </w:rPr>
        <w:t>development of negative body image</w:t>
      </w:r>
      <w:r w:rsidR="00B57F34" w:rsidRPr="00DD27AE">
        <w:rPr>
          <w:rFonts w:cs="Arial"/>
          <w:sz w:val="22"/>
        </w:rPr>
        <w:t xml:space="preserve"> – potentially very soon after the causal trigger of that negative body image.</w:t>
      </w:r>
    </w:p>
    <w:p w14:paraId="7B2541CD" w14:textId="77777777" w:rsidR="00836463" w:rsidRPr="00DD27AE" w:rsidRDefault="00836463" w:rsidP="00D268A5">
      <w:pPr>
        <w:widowControl w:val="0"/>
        <w:spacing w:line="480" w:lineRule="auto"/>
        <w:ind w:firstLine="720"/>
        <w:jc w:val="both"/>
        <w:rPr>
          <w:rFonts w:cs="Arial"/>
          <w:sz w:val="22"/>
        </w:rPr>
      </w:pPr>
      <w:r w:rsidRPr="00DD27AE">
        <w:rPr>
          <w:rFonts w:cs="Arial"/>
          <w:sz w:val="22"/>
        </w:rPr>
        <w:t xml:space="preserve">There are many causal factors that might contribute to the onset of negative body </w:t>
      </w:r>
      <w:r w:rsidRPr="00DD27AE">
        <w:rPr>
          <w:rFonts w:cs="Arial"/>
          <w:sz w:val="22"/>
        </w:rPr>
        <w:lastRenderedPageBreak/>
        <w:t xml:space="preserve">image, which are described in detail below. However, once an individual has developed a negative body image, there are several further maintenance factors that serve to perpetuate the negative beliefs about their body – particularly safety behaviours. Much is known about some body-specific safety behaviours, such as body checking and body avoidance. However, less is known about body comparison as a potential maintenance factor for negative body image, despite its high reported presence in eating and related problems (e.g., Corning, Krumm &amp; Smitham, 2006). Therefore, body comparison will be the subject of this dissertation. </w:t>
      </w:r>
    </w:p>
    <w:p w14:paraId="5F5A51ED" w14:textId="77777777" w:rsidR="00836463" w:rsidRPr="00DD27AE" w:rsidRDefault="00B97640" w:rsidP="00B40AA0">
      <w:pPr>
        <w:widowControl w:val="0"/>
        <w:spacing w:line="480" w:lineRule="auto"/>
        <w:jc w:val="center"/>
        <w:rPr>
          <w:rFonts w:cs="Arial"/>
          <w:b/>
          <w:sz w:val="22"/>
        </w:rPr>
      </w:pPr>
      <w:r w:rsidRPr="00DD27AE">
        <w:rPr>
          <w:rFonts w:cs="Arial"/>
          <w:b/>
          <w:sz w:val="22"/>
        </w:rPr>
        <w:t>1</w:t>
      </w:r>
      <w:r w:rsidR="005D0699" w:rsidRPr="00DD27AE">
        <w:rPr>
          <w:rFonts w:cs="Arial"/>
          <w:b/>
          <w:sz w:val="22"/>
        </w:rPr>
        <w:t>.</w:t>
      </w:r>
      <w:r w:rsidRPr="00DD27AE">
        <w:rPr>
          <w:rFonts w:cs="Arial"/>
          <w:b/>
          <w:sz w:val="22"/>
        </w:rPr>
        <w:t>2</w:t>
      </w:r>
      <w:r w:rsidR="005D0699" w:rsidRPr="00DD27AE">
        <w:rPr>
          <w:rFonts w:cs="Arial"/>
          <w:b/>
          <w:sz w:val="22"/>
        </w:rPr>
        <w:t xml:space="preserve"> </w:t>
      </w:r>
      <w:r w:rsidR="00836463" w:rsidRPr="00DD27AE">
        <w:rPr>
          <w:rFonts w:cs="Arial"/>
          <w:b/>
          <w:sz w:val="22"/>
        </w:rPr>
        <w:t>Causes of negative body image</w:t>
      </w:r>
    </w:p>
    <w:p w14:paraId="2705E610"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Several potential causal factors for negative body image have been suggested. However, the relevant studies are usually based upon relatively weak, correlational/ retrospective methodologies. Most studies of the causality of negative body image have focused on causation in females, citing factors such as social norms, media influence and family/peer pressure. </w:t>
      </w:r>
    </w:p>
    <w:p w14:paraId="2857BC0C" w14:textId="77777777" w:rsidR="00836463" w:rsidRPr="00DD27AE" w:rsidRDefault="00B97640" w:rsidP="00B40AA0">
      <w:pPr>
        <w:widowControl w:val="0"/>
        <w:spacing w:line="480" w:lineRule="auto"/>
        <w:jc w:val="both"/>
        <w:rPr>
          <w:rFonts w:cs="Arial"/>
          <w:b/>
          <w:sz w:val="22"/>
        </w:rPr>
      </w:pPr>
      <w:r w:rsidRPr="00DD27AE">
        <w:rPr>
          <w:rFonts w:cs="Arial"/>
          <w:b/>
          <w:sz w:val="22"/>
        </w:rPr>
        <w:t>1.2</w:t>
      </w:r>
      <w:r w:rsidR="005D0699" w:rsidRPr="00DD27AE">
        <w:rPr>
          <w:rFonts w:cs="Arial"/>
          <w:b/>
          <w:sz w:val="22"/>
        </w:rPr>
        <w:t xml:space="preserve">.1 </w:t>
      </w:r>
      <w:r w:rsidR="00836463" w:rsidRPr="00DD27AE">
        <w:rPr>
          <w:rFonts w:cs="Arial"/>
          <w:b/>
          <w:sz w:val="22"/>
        </w:rPr>
        <w:t>Social norms</w:t>
      </w:r>
    </w:p>
    <w:p w14:paraId="48D5CFBB"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Sociocultural influences have often been blamed for negative body image (Anderson &amp; DiDominico, 1992; Rucker &amp; Cash, 1992; Striegel-Moore, Silberstein &amp; Rodin, 1986; Williamson, 1990). Since the 1950s, the beauty ideal has become increasingly slender (Garner, Garfinkel, Schwartz &amp; Thompson, 1980; Silverstein, Perdue, Peterson &amp; Kelly, 1986; Wiseman, Gray, Mosimann &amp; Ahrens, 1992). This ideal of a slim woman has developed alongside the assumption within society that women have to be slim to be attractive. The belief that ‘slim is beautiful’ can be internalised. A woman may think that she has to be thin to be happy with the way she looks, regardless of factors such as her age. Pressure is also applied by society, as experiences such as teasing and fat-shaming mean that many females feel they have to be thin to be perceived as attractive by others (Thompson, Heinberg, Altabe &amp; Tantleff-Dunn, 1999). </w:t>
      </w:r>
    </w:p>
    <w:p w14:paraId="4D8F1BB0" w14:textId="77777777" w:rsidR="00836463" w:rsidRPr="00DD27AE" w:rsidRDefault="005D0699" w:rsidP="00B40AA0">
      <w:pPr>
        <w:widowControl w:val="0"/>
        <w:spacing w:line="480" w:lineRule="auto"/>
        <w:jc w:val="both"/>
        <w:rPr>
          <w:rFonts w:cs="Arial"/>
          <w:b/>
          <w:sz w:val="22"/>
        </w:rPr>
      </w:pPr>
      <w:r w:rsidRPr="00DD27AE">
        <w:rPr>
          <w:rFonts w:cs="Arial"/>
          <w:b/>
          <w:sz w:val="22"/>
        </w:rPr>
        <w:t>1.</w:t>
      </w:r>
      <w:r w:rsidR="00B97640" w:rsidRPr="00DD27AE">
        <w:rPr>
          <w:rFonts w:cs="Arial"/>
          <w:b/>
          <w:sz w:val="22"/>
        </w:rPr>
        <w:t>2</w:t>
      </w:r>
      <w:r w:rsidRPr="00DD27AE">
        <w:rPr>
          <w:rFonts w:cs="Arial"/>
          <w:b/>
          <w:sz w:val="22"/>
        </w:rPr>
        <w:t xml:space="preserve">.2 </w:t>
      </w:r>
      <w:r w:rsidR="00836463" w:rsidRPr="00DD27AE">
        <w:rPr>
          <w:rFonts w:cs="Arial"/>
          <w:b/>
          <w:sz w:val="22"/>
        </w:rPr>
        <w:t>Media influences</w:t>
      </w:r>
    </w:p>
    <w:p w14:paraId="06261837"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media also have an impact on body image (Groesz, Levine &amp; Murnen, 2002). </w:t>
      </w:r>
      <w:r w:rsidRPr="00DD27AE">
        <w:rPr>
          <w:rFonts w:cs="Arial"/>
          <w:sz w:val="22"/>
        </w:rPr>
        <w:lastRenderedPageBreak/>
        <w:t>The internalisation of societal ideals regarding attractiveness plays a powerful role in the development of body image disturbances (Thompson &amp; Heinberg, 1993). The presence of idealised, unrealistic, attractive, and slim people in the media adds pressure on females in society to be slim and attractive. Negative body image can develop when this ideal is not seen to be met. For example, in a mediational study (Stice, Schupak-Neuberg, Shaw &amp; Stein, 1994), participants viewed media images containing people with ‘ideal’ figures. Viewing the thin-ideal images was associated with body dissatisfaction and eating pathology. This association has been supported by experimental studies. For example, women who viewed images of thin-ideal models exhibited lower self-esteem and body satisfaction than those who observed average or plus-sized models (Irving, 1990; Stice &amp; Shaw, 1994). This finding was also supported by another experiment, where women exposed to adverts including thin-ideal models reported significantly increased levels of weight dissatisfaction relative to those exposed to a control advert (Heinberg &amp; Thompson, 1995).</w:t>
      </w:r>
    </w:p>
    <w:p w14:paraId="7E7BB152" w14:textId="77777777" w:rsidR="00836463" w:rsidRPr="00DD27AE" w:rsidRDefault="00B97640" w:rsidP="00B40AA0">
      <w:pPr>
        <w:widowControl w:val="0"/>
        <w:spacing w:line="480" w:lineRule="auto"/>
        <w:jc w:val="both"/>
        <w:rPr>
          <w:rFonts w:cs="Arial"/>
          <w:b/>
          <w:sz w:val="22"/>
        </w:rPr>
      </w:pPr>
      <w:r w:rsidRPr="00DD27AE">
        <w:rPr>
          <w:rFonts w:cs="Arial"/>
          <w:b/>
          <w:sz w:val="22"/>
        </w:rPr>
        <w:t>1.2</w:t>
      </w:r>
      <w:r w:rsidR="005D0699" w:rsidRPr="00DD27AE">
        <w:rPr>
          <w:rFonts w:cs="Arial"/>
          <w:b/>
          <w:sz w:val="22"/>
        </w:rPr>
        <w:t xml:space="preserve">.3 </w:t>
      </w:r>
      <w:r w:rsidR="00836463" w:rsidRPr="00DD27AE">
        <w:rPr>
          <w:rFonts w:cs="Arial"/>
          <w:b/>
          <w:sz w:val="22"/>
        </w:rPr>
        <w:t>Family and peer influences</w:t>
      </w:r>
    </w:p>
    <w:p w14:paraId="6A4E9198"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Family and peer influence is particularly crucial whilst growing up. Within the family, comments about the body and encouragement to lose weight can impact on the individual’s body image (Ricciardelli &amp; McCabe, 2001), leading to the development of a lasting negative body image. Furthermore, Levine and Smolak (2016) suggest that adolescents observe their family members’ negative eating attitudes, and their behaviours relating to body image concerns and weight. The adolescent might identify with these negative beliefs and behaviours, and a dysfunctional relationship with their own body image can develop as a result. </w:t>
      </w:r>
    </w:p>
    <w:p w14:paraId="63346954"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Furthermore, family members/peers may be vocal about their beliefs and attitudes, and even encourage the adolescent to share in the same beliefs (Ata, Ludden &amp; Lally, 2007; Dohnt &amp; Tiggemann, 2006; Jones, 2004; Paxton, Eisenberg &amp; Neumark-Sztainer, 2006). Females especially can be influenced by their peers, as women tend to equate appearance with acceptance (Tiggemann, Hayden, Brown &amp; Veldhuis, 2018), </w:t>
      </w:r>
      <w:r w:rsidRPr="00DD27AE">
        <w:rPr>
          <w:rFonts w:cs="Arial"/>
          <w:sz w:val="22"/>
        </w:rPr>
        <w:lastRenderedPageBreak/>
        <w:t xml:space="preserve">therefore adding pressure to conform to the thin-ideal (Ata et al., 2007; Gerner &amp; Wilson, 2005; Jones, 2004; Ricciardelli &amp; McCabe, 2001). </w:t>
      </w:r>
    </w:p>
    <w:p w14:paraId="6CB9B80B" w14:textId="77777777" w:rsidR="00836463" w:rsidRPr="00DD27AE" w:rsidRDefault="00B97640" w:rsidP="00B40AA0">
      <w:pPr>
        <w:widowControl w:val="0"/>
        <w:spacing w:line="480" w:lineRule="auto"/>
        <w:jc w:val="both"/>
        <w:rPr>
          <w:rFonts w:cs="Arial"/>
          <w:b/>
          <w:sz w:val="22"/>
        </w:rPr>
      </w:pPr>
      <w:r w:rsidRPr="00DD27AE">
        <w:rPr>
          <w:rFonts w:cs="Arial"/>
          <w:b/>
          <w:sz w:val="22"/>
        </w:rPr>
        <w:t>1.2</w:t>
      </w:r>
      <w:r w:rsidR="005D0699" w:rsidRPr="00DD27AE">
        <w:rPr>
          <w:rFonts w:cs="Arial"/>
          <w:b/>
          <w:sz w:val="22"/>
        </w:rPr>
        <w:t xml:space="preserve">.4 </w:t>
      </w:r>
      <w:r w:rsidR="00836463" w:rsidRPr="00DD27AE">
        <w:rPr>
          <w:rFonts w:cs="Arial"/>
          <w:b/>
          <w:sz w:val="22"/>
        </w:rPr>
        <w:t>Summary of proposed causal factors</w:t>
      </w:r>
    </w:p>
    <w:p w14:paraId="2BD679DB" w14:textId="77777777" w:rsidR="00836463" w:rsidRPr="00DD27AE" w:rsidRDefault="00836463" w:rsidP="00E53A61">
      <w:pPr>
        <w:widowControl w:val="0"/>
        <w:spacing w:line="480" w:lineRule="auto"/>
        <w:ind w:firstLine="720"/>
        <w:jc w:val="both"/>
        <w:rPr>
          <w:rFonts w:cs="Arial"/>
          <w:sz w:val="22"/>
        </w:rPr>
      </w:pPr>
      <w:r w:rsidRPr="00DD27AE">
        <w:rPr>
          <w:rFonts w:cs="Arial"/>
          <w:sz w:val="22"/>
        </w:rPr>
        <w:t>There are several potential causes of negative body image. Unfortunately, it is difficult to be conclusive because the studies investigating causation are mostly weak, due to the retrospective nature of what are largely correlational studies, with very long gaps between the putative cause and current body image. More is known about the maintenance factors for negative body image – the sa</w:t>
      </w:r>
      <w:r w:rsidR="00E53A61" w:rsidRPr="00DD27AE">
        <w:rPr>
          <w:rFonts w:cs="Arial"/>
          <w:sz w:val="22"/>
        </w:rPr>
        <w:t>fety behaviours discussed below.</w:t>
      </w:r>
    </w:p>
    <w:p w14:paraId="5E0D83C6" w14:textId="77777777" w:rsidR="00836463" w:rsidRPr="00DD27AE" w:rsidRDefault="00B97640" w:rsidP="00B40AA0">
      <w:pPr>
        <w:widowControl w:val="0"/>
        <w:spacing w:line="480" w:lineRule="auto"/>
        <w:jc w:val="center"/>
        <w:rPr>
          <w:rFonts w:cs="Arial"/>
          <w:b/>
          <w:sz w:val="22"/>
        </w:rPr>
      </w:pPr>
      <w:r w:rsidRPr="00DD27AE">
        <w:rPr>
          <w:rFonts w:cs="Arial"/>
          <w:b/>
          <w:sz w:val="22"/>
        </w:rPr>
        <w:t>1.3</w:t>
      </w:r>
      <w:r w:rsidR="005D0699" w:rsidRPr="00DD27AE">
        <w:rPr>
          <w:rFonts w:cs="Arial"/>
          <w:b/>
          <w:sz w:val="22"/>
        </w:rPr>
        <w:t xml:space="preserve"> </w:t>
      </w:r>
      <w:r w:rsidR="00836463" w:rsidRPr="00DD27AE">
        <w:rPr>
          <w:rFonts w:cs="Arial"/>
          <w:b/>
          <w:sz w:val="22"/>
        </w:rPr>
        <w:t>Safety behaviours as maintenance factors in negative body image</w:t>
      </w:r>
    </w:p>
    <w:p w14:paraId="47852C21"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It is well established that safety behaviours are used in the short term to relieve anxiety (Salkovskis, 1999). However, in the long term, safety behaviours prevent disconfirmation of the feared outcome (Salkovskis, 1999). For example, the individual </w:t>
      </w:r>
      <w:r w:rsidR="006D4E13" w:rsidRPr="00DD27AE">
        <w:rPr>
          <w:rFonts w:cs="Arial"/>
          <w:sz w:val="22"/>
        </w:rPr>
        <w:t>is unable to learn</w:t>
      </w:r>
      <w:r w:rsidR="00B50D53" w:rsidRPr="00DD27AE">
        <w:rPr>
          <w:rFonts w:cs="Arial"/>
          <w:sz w:val="22"/>
        </w:rPr>
        <w:t xml:space="preserve"> that </w:t>
      </w:r>
      <w:r w:rsidR="006D4E13" w:rsidRPr="00DD27AE">
        <w:rPr>
          <w:rFonts w:cs="Arial"/>
          <w:sz w:val="22"/>
        </w:rPr>
        <w:t xml:space="preserve">they will not be harmed by </w:t>
      </w:r>
      <w:r w:rsidR="00B50D53" w:rsidRPr="00DD27AE">
        <w:rPr>
          <w:rFonts w:cs="Arial"/>
          <w:sz w:val="22"/>
        </w:rPr>
        <w:t xml:space="preserve">the </w:t>
      </w:r>
      <w:r w:rsidRPr="00DD27AE">
        <w:rPr>
          <w:rFonts w:cs="Arial"/>
          <w:sz w:val="22"/>
        </w:rPr>
        <w:t>feared object</w:t>
      </w:r>
      <w:r w:rsidR="006D4E13" w:rsidRPr="00DD27AE">
        <w:rPr>
          <w:rFonts w:cs="Arial"/>
          <w:sz w:val="22"/>
        </w:rPr>
        <w:t>,</w:t>
      </w:r>
      <w:r w:rsidRPr="00DD27AE">
        <w:rPr>
          <w:rFonts w:cs="Arial"/>
          <w:sz w:val="22"/>
        </w:rPr>
        <w:t xml:space="preserve"> or </w:t>
      </w:r>
      <w:r w:rsidR="006D4E13" w:rsidRPr="00DD27AE">
        <w:rPr>
          <w:rFonts w:cs="Arial"/>
          <w:sz w:val="22"/>
        </w:rPr>
        <w:t>p</w:t>
      </w:r>
      <w:r w:rsidRPr="00DD27AE">
        <w:rPr>
          <w:rFonts w:cs="Arial"/>
          <w:sz w:val="22"/>
        </w:rPr>
        <w:t>ut on the excessive weight that they fear. In the short term, the use of the safety behaviour is employed to explain the lack of appearance of the feared outcome (e.g., ‘I did not die, because I ran away from the spider’). However, in the long term safety behaviours exacerbate the symptoms that are causing anxiety, rather than relieving them (e.g., the person does not learn that spiders are not a genuine threat, but comes to see them as more threatening). The relief experienced in the short term is remembered, and therefore the safety behaviour continues and potentially escalates, especially as the anxiety about the feared outcome increases.</w:t>
      </w:r>
    </w:p>
    <w:p w14:paraId="5AFAC8BA" w14:textId="77777777" w:rsidR="00836463" w:rsidRPr="00DD27AE" w:rsidRDefault="00836463" w:rsidP="007F69C4">
      <w:pPr>
        <w:widowControl w:val="0"/>
        <w:spacing w:line="480" w:lineRule="auto"/>
        <w:ind w:firstLine="720"/>
        <w:jc w:val="both"/>
        <w:rPr>
          <w:rFonts w:cs="Arial"/>
          <w:sz w:val="22"/>
        </w:rPr>
      </w:pPr>
      <w:r w:rsidRPr="00DD27AE">
        <w:rPr>
          <w:rFonts w:cs="Arial"/>
          <w:sz w:val="22"/>
        </w:rPr>
        <w:t xml:space="preserve">Safety behaviours can be observed in relation to the body, and are often demonstrated in females with negative body image. The individual perceives that there are positive short-term effects of safety behaviours. The absence of the feared outcome (e.g., weight gain) serves to reduce anxiety about appearance, and is perceived to be as the result of the safety behaviour. Therefore, the safety behaviour is reinforced (Pallister &amp; Waller, 2008). However, in the long term, safety behaviours maintain negative body image, as outlined below. Therefore, the safety behaviour is used so that the individual </w:t>
      </w:r>
      <w:r w:rsidRPr="00DD27AE">
        <w:rPr>
          <w:rFonts w:cs="Arial"/>
          <w:sz w:val="22"/>
        </w:rPr>
        <w:lastRenderedPageBreak/>
        <w:t>can feel relief in the short term, despite its long-term negative consequences.</w:t>
      </w:r>
    </w:p>
    <w:p w14:paraId="61F36022" w14:textId="77777777" w:rsidR="00836463" w:rsidRPr="00DD27AE" w:rsidRDefault="00B97640" w:rsidP="00B40AA0">
      <w:pPr>
        <w:widowControl w:val="0"/>
        <w:spacing w:line="480" w:lineRule="auto"/>
        <w:jc w:val="center"/>
        <w:rPr>
          <w:rFonts w:cs="Arial"/>
          <w:b/>
          <w:sz w:val="22"/>
        </w:rPr>
      </w:pPr>
      <w:r w:rsidRPr="00DD27AE">
        <w:rPr>
          <w:rFonts w:cs="Arial"/>
          <w:b/>
          <w:sz w:val="22"/>
        </w:rPr>
        <w:t>1.4</w:t>
      </w:r>
      <w:r w:rsidR="005D0699" w:rsidRPr="00DD27AE">
        <w:rPr>
          <w:rFonts w:cs="Arial"/>
          <w:b/>
          <w:sz w:val="22"/>
        </w:rPr>
        <w:t xml:space="preserve"> </w:t>
      </w:r>
      <w:r w:rsidR="00836463" w:rsidRPr="00DD27AE">
        <w:rPr>
          <w:rFonts w:cs="Arial"/>
          <w:b/>
          <w:sz w:val="22"/>
        </w:rPr>
        <w:t>Specific body-related safety behaviours</w:t>
      </w:r>
    </w:p>
    <w:p w14:paraId="50BBED04"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There is firm evidence of body checking as a maintenance factor in negative body image (Shafran, Fairburn, Robinson &amp; Lask, 2004; Reas, Grilo, Masheb &amp; Wilson, 2005).  There is also such evidence for the role of body avoidance as a maintenance factor (Reas et al., 2005; Grilo et al., 2005). </w:t>
      </w:r>
      <w:r w:rsidR="00AF528E" w:rsidRPr="00DD27AE">
        <w:rPr>
          <w:rFonts w:cs="Arial"/>
          <w:sz w:val="22"/>
        </w:rPr>
        <w:t xml:space="preserve">Each can be seen as a safety behaviour. </w:t>
      </w:r>
      <w:r w:rsidRPr="00DD27AE">
        <w:rPr>
          <w:rFonts w:cs="Arial"/>
          <w:sz w:val="22"/>
        </w:rPr>
        <w:t xml:space="preserve">However, less is known about other safety behaviours - particularly body comparison. </w:t>
      </w:r>
    </w:p>
    <w:p w14:paraId="5480852C" w14:textId="77777777" w:rsidR="00836463" w:rsidRPr="00DD27AE" w:rsidRDefault="005D0699" w:rsidP="00B40AA0">
      <w:pPr>
        <w:widowControl w:val="0"/>
        <w:spacing w:line="480" w:lineRule="auto"/>
        <w:rPr>
          <w:rFonts w:cs="Arial"/>
          <w:b/>
          <w:sz w:val="22"/>
        </w:rPr>
      </w:pPr>
      <w:r w:rsidRPr="00DD27AE">
        <w:rPr>
          <w:rFonts w:cs="Arial"/>
          <w:b/>
          <w:sz w:val="22"/>
        </w:rPr>
        <w:t>1.</w:t>
      </w:r>
      <w:r w:rsidR="00B97640" w:rsidRPr="00DD27AE">
        <w:rPr>
          <w:rFonts w:cs="Arial"/>
          <w:b/>
          <w:sz w:val="22"/>
        </w:rPr>
        <w:t>4</w:t>
      </w:r>
      <w:r w:rsidRPr="00DD27AE">
        <w:rPr>
          <w:rFonts w:cs="Arial"/>
          <w:b/>
          <w:sz w:val="22"/>
        </w:rPr>
        <w:t xml:space="preserve">.1 </w:t>
      </w:r>
      <w:r w:rsidR="00836463" w:rsidRPr="00DD27AE">
        <w:rPr>
          <w:rFonts w:cs="Arial"/>
          <w:b/>
          <w:sz w:val="22"/>
        </w:rPr>
        <w:t>Body checking</w:t>
      </w:r>
    </w:p>
    <w:p w14:paraId="6181D734"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Body checking is the repeated checking of shape and/or weight (Shafran et al., 2004). For example, this can include frequent weighing, examining specific body parts in the mirror, or using the fit of clothes to judge weight or shape change (Rosen, 1997). Body checking stems from the over-evaluation of eating, shape and weight (Rosen, 1997). </w:t>
      </w:r>
    </w:p>
    <w:p w14:paraId="4D29C726"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In the short term, body checking helps the individual believe that they maintain control over their eating and weight. The individual also assumes that checking decreases anxiety, and that not checking will result in a feared catastrophe, such as weight gain (Mountford, Haase &amp; Waller, 2006). However, in reality, anxiety is increased in the long term. The increased anxiety can be explained by cognitive bias. Cognitive bias leads to selective attention in body checking. This pattern manifests as a person who experiences body dissatisfaction being more likely to check the areas of the body they are unhappy with. The individual is also more likely to overestimate the size and/or weight of these areas, thereby leading to further anxiety around their body (Williamson, Muller, Reas &amp; Thaw, 1999). The person becomes increasingly preoccupied and dissatisfied with their body, and the over-evaluation of their weight is intensified. The information gleaned from body checking is interpreted as either successful control of weight/shape, or a failure to control weight/shape. The success/failure belief maintains the behaviour. That maintenance operates either through fear of failure (and needing to know if weight has been gained) or through perceived success (not putting on weight </w:t>
      </w:r>
      <w:r w:rsidRPr="00DD27AE">
        <w:rPr>
          <w:rFonts w:cs="Arial"/>
          <w:sz w:val="22"/>
        </w:rPr>
        <w:lastRenderedPageBreak/>
        <w:t>following repeated checking; Fairburn, Shafran &amp; Cooper, 1999). In people with anorexia nervosa and bulimia nervosa, the frequency of checking is positively and significantly related to the degree of over-evaluation of shape and weight (Reas et al., 2005). Weight checking in particular seems to motivate further dietary restraint, regardless of whether the individual’s weight has changed or not (Shafran et al., 2004).</w:t>
      </w:r>
    </w:p>
    <w:p w14:paraId="56C9CDCD" w14:textId="77777777" w:rsidR="00836463" w:rsidRPr="00DD27AE" w:rsidRDefault="00B97640" w:rsidP="005C2D9C">
      <w:pPr>
        <w:widowControl w:val="0"/>
        <w:spacing w:line="480" w:lineRule="auto"/>
        <w:jc w:val="both"/>
        <w:rPr>
          <w:rFonts w:cs="Arial"/>
          <w:b/>
          <w:sz w:val="22"/>
        </w:rPr>
      </w:pPr>
      <w:r w:rsidRPr="00DD27AE">
        <w:rPr>
          <w:rFonts w:cs="Arial"/>
          <w:b/>
          <w:sz w:val="22"/>
        </w:rPr>
        <w:t>1.4</w:t>
      </w:r>
      <w:r w:rsidR="005D0699" w:rsidRPr="00DD27AE">
        <w:rPr>
          <w:rFonts w:cs="Arial"/>
          <w:b/>
          <w:sz w:val="22"/>
        </w:rPr>
        <w:t xml:space="preserve">.2 </w:t>
      </w:r>
      <w:r w:rsidR="00836463" w:rsidRPr="00DD27AE">
        <w:rPr>
          <w:rFonts w:cs="Arial"/>
          <w:b/>
          <w:sz w:val="22"/>
        </w:rPr>
        <w:t>Body avoidance</w:t>
      </w:r>
    </w:p>
    <w:p w14:paraId="16E918E0"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Body avoidance is the avoidance of seeing one’s body shape and/or weight (Shafran et al., 2004). Examples include refusal to be weighed, covering mirrors in the house, avoiding reflections of self, or wearing baggy clothes (Rosen, 1997). Body avoidance works similarly to body checking, as it serves to avoid an unwanted situation in the short term (i.e., weight gain). However, long term it only serves to increase anxiety, and therefore the avoidance continues (Shafran et al., 2004). Avoiding body shape and weight prevents individuals from disconfirming their worst fears – weight gain. Therefore, the individual attributes the lack of perceived weight gain to the avoidance behaviours, and the avoidance continues. However, as with body checking, in the long term safety behaviours do not relieve the anxiety around weight gain. The individual is unable to accurately determine whether they have put weight on or not. The lack of confirmation therefore increases the anxiety the individual experiences, and fails to disprove their worst fear. For those people with anorexia nervosa and bulimia nervosa, the frequency of avoidance is positively and significantly related to the degree of over-evaluation of shape and weight (Reas et al., 2005). Individuals with binge eating d</w:t>
      </w:r>
      <w:r w:rsidR="00AF528E" w:rsidRPr="00DD27AE">
        <w:rPr>
          <w:rFonts w:cs="Arial"/>
          <w:sz w:val="22"/>
        </w:rPr>
        <w:t>isorder report that they avoid</w:t>
      </w:r>
      <w:r w:rsidRPr="00DD27AE">
        <w:rPr>
          <w:rFonts w:cs="Arial"/>
          <w:sz w:val="22"/>
        </w:rPr>
        <w:t xml:space="preserve"> wearing c</w:t>
      </w:r>
      <w:r w:rsidR="00AF528E" w:rsidRPr="00DD27AE">
        <w:rPr>
          <w:rFonts w:cs="Arial"/>
          <w:sz w:val="22"/>
        </w:rPr>
        <w:t>lothing that makes</w:t>
      </w:r>
      <w:r w:rsidRPr="00DD27AE">
        <w:rPr>
          <w:rFonts w:cs="Arial"/>
          <w:sz w:val="22"/>
        </w:rPr>
        <w:t xml:space="preserve"> them aware of their body shape (Grilo et al., 2005; Reas et al., 2005). Avoidance behaviours are more frequent in females than males with binge eating disorder (Grilo et al., 2005).</w:t>
      </w:r>
    </w:p>
    <w:p w14:paraId="076C1655" w14:textId="77777777" w:rsidR="00836463" w:rsidRPr="00DD27AE" w:rsidRDefault="00B97640" w:rsidP="005C2D9C">
      <w:pPr>
        <w:widowControl w:val="0"/>
        <w:spacing w:line="480" w:lineRule="auto"/>
        <w:jc w:val="both"/>
        <w:rPr>
          <w:rFonts w:cs="Arial"/>
          <w:b/>
          <w:sz w:val="22"/>
        </w:rPr>
      </w:pPr>
      <w:r w:rsidRPr="00DD27AE">
        <w:rPr>
          <w:rFonts w:cs="Arial"/>
          <w:b/>
          <w:sz w:val="22"/>
        </w:rPr>
        <w:t>1.4</w:t>
      </w:r>
      <w:r w:rsidR="005D0699" w:rsidRPr="00DD27AE">
        <w:rPr>
          <w:rFonts w:cs="Arial"/>
          <w:b/>
          <w:sz w:val="22"/>
        </w:rPr>
        <w:t xml:space="preserve">.3 </w:t>
      </w:r>
      <w:r w:rsidR="00836463" w:rsidRPr="00DD27AE">
        <w:rPr>
          <w:rFonts w:cs="Arial"/>
          <w:b/>
          <w:sz w:val="22"/>
        </w:rPr>
        <w:t>Summary</w:t>
      </w:r>
    </w:p>
    <w:p w14:paraId="58A15CE5" w14:textId="77777777" w:rsidR="00836463" w:rsidRPr="00DD27AE" w:rsidRDefault="00836463" w:rsidP="00AB1401">
      <w:pPr>
        <w:widowControl w:val="0"/>
        <w:spacing w:line="480" w:lineRule="auto"/>
        <w:ind w:firstLine="720"/>
        <w:jc w:val="both"/>
        <w:rPr>
          <w:rFonts w:cs="Arial"/>
          <w:sz w:val="22"/>
        </w:rPr>
      </w:pPr>
      <w:r w:rsidRPr="00DD27AE">
        <w:rPr>
          <w:rFonts w:cs="Arial"/>
          <w:sz w:val="22"/>
        </w:rPr>
        <w:t>As has been detailed above, a lot is known about body checking and body avoidance as safety behaviours, potentially explaining their links to eating disorders. However, less attention has been afforded to body comparison.</w:t>
      </w:r>
    </w:p>
    <w:p w14:paraId="4175A8DD" w14:textId="77777777" w:rsidR="0097738C" w:rsidRPr="00DD27AE" w:rsidRDefault="0097738C" w:rsidP="00875216">
      <w:pPr>
        <w:widowControl w:val="0"/>
        <w:spacing w:line="480" w:lineRule="auto"/>
        <w:rPr>
          <w:rFonts w:cs="Arial"/>
          <w:b/>
          <w:sz w:val="22"/>
        </w:rPr>
      </w:pPr>
    </w:p>
    <w:p w14:paraId="59DC00CC" w14:textId="77777777" w:rsidR="00836463" w:rsidRPr="00DD27AE" w:rsidRDefault="00B97640" w:rsidP="005C2D9C">
      <w:pPr>
        <w:widowControl w:val="0"/>
        <w:spacing w:line="480" w:lineRule="auto"/>
        <w:jc w:val="center"/>
        <w:rPr>
          <w:rFonts w:cs="Arial"/>
          <w:sz w:val="22"/>
          <w:u w:val="single"/>
        </w:rPr>
      </w:pPr>
      <w:r w:rsidRPr="00DD27AE">
        <w:rPr>
          <w:rFonts w:cs="Arial"/>
          <w:b/>
          <w:sz w:val="22"/>
        </w:rPr>
        <w:t>1.5</w:t>
      </w:r>
      <w:r w:rsidR="005D0699" w:rsidRPr="00DD27AE">
        <w:rPr>
          <w:rFonts w:cs="Arial"/>
          <w:b/>
          <w:sz w:val="22"/>
        </w:rPr>
        <w:t xml:space="preserve"> </w:t>
      </w:r>
      <w:r w:rsidR="00836463" w:rsidRPr="00DD27AE">
        <w:rPr>
          <w:rFonts w:cs="Arial"/>
          <w:b/>
          <w:sz w:val="22"/>
        </w:rPr>
        <w:t>Body comparison</w:t>
      </w:r>
    </w:p>
    <w:p w14:paraId="68177C21"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Body comparison as a safety behaviour is less well understood in relation to body image and eating disorders than body avoidance and checking. Body comparison is defined as the use of other people’s physical and related attributes in order to evaluate</w:t>
      </w:r>
      <w:r w:rsidR="00E53A61" w:rsidRPr="00DD27AE">
        <w:rPr>
          <w:rFonts w:cs="Arial"/>
          <w:sz w:val="22"/>
        </w:rPr>
        <w:t xml:space="preserve"> one’s own appearance. Social comparison t</w:t>
      </w:r>
      <w:r w:rsidRPr="00DD27AE">
        <w:rPr>
          <w:rFonts w:cs="Arial"/>
          <w:sz w:val="22"/>
        </w:rPr>
        <w:t>heory (Festinger, 1954) explains that we are compelled to make comparisons. Humans have a natural drive to assess their progress and standing in life, and this desire is a normal human characteristic. Comparison is the most important means through which individuals learn to evaluate themselves (Buunk &amp; Gibbons, 2007; Wood, 1989). Women especially engage in frequent body comparisons with their peers. This comparison helps females gain an understanding of their weight and shape relative to others (Leahey, Crowther &amp; Mickelson, 2007; Striegel-Moore, et al., 1986). As such, comparison with others is functional, and reinforces our sense of self.  However, comparison can be dysfunctional when it becomes excessive or out of context.</w:t>
      </w:r>
    </w:p>
    <w:p w14:paraId="6801FF03" w14:textId="77777777" w:rsidR="00836463" w:rsidRPr="00DD27AE" w:rsidRDefault="00B97640" w:rsidP="00B40AA0">
      <w:pPr>
        <w:widowControl w:val="0"/>
        <w:spacing w:line="480" w:lineRule="auto"/>
        <w:rPr>
          <w:rFonts w:cs="Arial"/>
          <w:b/>
          <w:sz w:val="22"/>
        </w:rPr>
      </w:pPr>
      <w:r w:rsidRPr="00DD27AE">
        <w:rPr>
          <w:rFonts w:cs="Arial"/>
          <w:b/>
          <w:sz w:val="22"/>
        </w:rPr>
        <w:t>1.5</w:t>
      </w:r>
      <w:r w:rsidR="005D0699" w:rsidRPr="00DD27AE">
        <w:rPr>
          <w:rFonts w:cs="Arial"/>
          <w:b/>
          <w:sz w:val="22"/>
        </w:rPr>
        <w:t xml:space="preserve">.1 </w:t>
      </w:r>
      <w:r w:rsidR="00836463" w:rsidRPr="00DD27AE">
        <w:rPr>
          <w:rFonts w:cs="Arial"/>
          <w:b/>
          <w:sz w:val="22"/>
        </w:rPr>
        <w:t xml:space="preserve">Clinical implications of body comparison </w:t>
      </w:r>
    </w:p>
    <w:p w14:paraId="2FA10E0D" w14:textId="77777777" w:rsidR="00836463" w:rsidRPr="00DD27AE" w:rsidRDefault="00836463" w:rsidP="002122CF">
      <w:pPr>
        <w:widowControl w:val="0"/>
        <w:spacing w:line="480" w:lineRule="auto"/>
        <w:ind w:firstLine="720"/>
        <w:jc w:val="both"/>
        <w:rPr>
          <w:rFonts w:cs="Arial"/>
          <w:sz w:val="22"/>
        </w:rPr>
      </w:pPr>
      <w:r w:rsidRPr="00DD27AE">
        <w:rPr>
          <w:rFonts w:cs="Arial"/>
          <w:sz w:val="22"/>
        </w:rPr>
        <w:t>Correlational research has found that engaging in appearance comparison has associations with body dissatisfaction (Jones, 2004). In addition, body comparison has also been linked to eating disorders (Reas, Whisenhunt, Netemeyer &amp; Williamson</w:t>
      </w:r>
      <w:r w:rsidR="002122CF" w:rsidRPr="00DD27AE">
        <w:rPr>
          <w:rFonts w:cs="Arial"/>
          <w:sz w:val="22"/>
        </w:rPr>
        <w:t>, 2002; Shafran, et al., 2004).</w:t>
      </w:r>
      <w:r w:rsidRPr="00DD27AE">
        <w:rPr>
          <w:rFonts w:cs="Arial"/>
          <w:sz w:val="22"/>
        </w:rPr>
        <w:t xml:space="preserve"> Increased comparison also predicts the presence of eating disorder symptoms (Corning et al., 2006). Therefore, body comparison could be clinically relevant in the treatment of eating disorders and body image disturbances.</w:t>
      </w:r>
    </w:p>
    <w:p w14:paraId="50A4DB25" w14:textId="77777777" w:rsidR="00836463" w:rsidRPr="00DD27AE" w:rsidRDefault="005D0699" w:rsidP="005C2D9C">
      <w:pPr>
        <w:widowControl w:val="0"/>
        <w:spacing w:line="480" w:lineRule="auto"/>
        <w:jc w:val="both"/>
        <w:rPr>
          <w:rFonts w:cs="Arial"/>
          <w:b/>
          <w:sz w:val="22"/>
        </w:rPr>
      </w:pPr>
      <w:r w:rsidRPr="00DD27AE">
        <w:rPr>
          <w:rFonts w:cs="Arial"/>
          <w:b/>
          <w:sz w:val="22"/>
        </w:rPr>
        <w:t>1.</w:t>
      </w:r>
      <w:r w:rsidR="00B97640" w:rsidRPr="00DD27AE">
        <w:rPr>
          <w:rFonts w:cs="Arial"/>
          <w:b/>
          <w:sz w:val="22"/>
        </w:rPr>
        <w:t>5</w:t>
      </w:r>
      <w:r w:rsidRPr="00DD27AE">
        <w:rPr>
          <w:rFonts w:cs="Arial"/>
          <w:b/>
          <w:sz w:val="22"/>
        </w:rPr>
        <w:t xml:space="preserve">.2 </w:t>
      </w:r>
      <w:r w:rsidR="00836463" w:rsidRPr="00DD27AE">
        <w:rPr>
          <w:rFonts w:cs="Arial"/>
          <w:b/>
          <w:sz w:val="22"/>
        </w:rPr>
        <w:t>What sort of people make body comparisons?</w:t>
      </w:r>
    </w:p>
    <w:p w14:paraId="5F77ECC9"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Everyone makes comparisons, as this is a normal element of self-evaluation (as outlined above). However, females are more likely than males to engage in frequent body comparisons with peers (Franzoi et al., 2011). Women judge their weight and shape in relation to others (Leahey, et al., 2007; Striegel-Moore et al., 1986). In </w:t>
      </w:r>
      <w:r w:rsidR="00FD31A6" w:rsidRPr="00DD27AE">
        <w:rPr>
          <w:rFonts w:cs="Arial"/>
          <w:sz w:val="22"/>
        </w:rPr>
        <w:t>w</w:t>
      </w:r>
      <w:r w:rsidRPr="00DD27AE">
        <w:rPr>
          <w:rFonts w:cs="Arial"/>
          <w:sz w:val="22"/>
        </w:rPr>
        <w:t xml:space="preserve">estern society particularly there is an emphasis on a slim female figure as being valued. Women </w:t>
      </w:r>
      <w:r w:rsidRPr="00DD27AE">
        <w:rPr>
          <w:rFonts w:cs="Arial"/>
          <w:sz w:val="22"/>
        </w:rPr>
        <w:lastRenderedPageBreak/>
        <w:t xml:space="preserve">feel pressure to lose weight to achieve favourable comparison with their peers. This ideal figure is achievable at times, but less attainable in the long term. </w:t>
      </w:r>
      <w:r w:rsidR="00AF528E" w:rsidRPr="00DD27AE">
        <w:rPr>
          <w:rFonts w:cs="Arial"/>
          <w:sz w:val="22"/>
        </w:rPr>
        <w:t>Achieving t</w:t>
      </w:r>
      <w:r w:rsidRPr="00DD27AE">
        <w:rPr>
          <w:rFonts w:cs="Arial"/>
          <w:sz w:val="22"/>
        </w:rPr>
        <w:t>he slim ideal is less feasible due to a tendency to compare with role models who are slim and</w:t>
      </w:r>
      <w:r w:rsidR="00AF528E" w:rsidRPr="00DD27AE">
        <w:rPr>
          <w:rFonts w:cs="Arial"/>
          <w:sz w:val="22"/>
        </w:rPr>
        <w:t xml:space="preserve"> unrealistic in the real world</w:t>
      </w:r>
      <w:r w:rsidRPr="00DD27AE">
        <w:rPr>
          <w:rFonts w:cs="Arial"/>
          <w:sz w:val="22"/>
        </w:rPr>
        <w:t xml:space="preserve">. Like-for-like comparisons are not made, and therefore unrealistic expectations are developed.  The expectations are exacerbated as people tend to over-estimate their own body size relative to that of others (e.g., Slade, 1995). When a comparison is made with someone of a similar build, the individual making the comparison will still view themselves negatively, as the individual has over-estimated their own size (Cattarin, Thompson, Thomas &amp; Williams, 2000). </w:t>
      </w:r>
    </w:p>
    <w:p w14:paraId="16C3CCC3" w14:textId="77777777" w:rsidR="00836463" w:rsidRPr="00DD27AE" w:rsidRDefault="00AF528E" w:rsidP="005C2D9C">
      <w:pPr>
        <w:widowControl w:val="0"/>
        <w:spacing w:line="480" w:lineRule="auto"/>
        <w:ind w:firstLine="720"/>
        <w:jc w:val="both"/>
        <w:rPr>
          <w:rFonts w:cs="Arial"/>
          <w:sz w:val="22"/>
        </w:rPr>
      </w:pPr>
      <w:r w:rsidRPr="00DD27AE">
        <w:rPr>
          <w:rFonts w:cs="Arial"/>
          <w:sz w:val="22"/>
        </w:rPr>
        <w:t>Females might</w:t>
      </w:r>
      <w:r w:rsidR="00836463" w:rsidRPr="00DD27AE">
        <w:rPr>
          <w:rFonts w:cs="Arial"/>
          <w:sz w:val="22"/>
        </w:rPr>
        <w:t xml:space="preserve"> make more frequent body comparisons due to the internalisation of messages regarding the thin-ideal female form (Cusumano &amp; Thompson, 1997; Stice et al., 1994). Society and the media have dictated that the ideal woman is very </w:t>
      </w:r>
      <w:r w:rsidR="00FD31A6" w:rsidRPr="00DD27AE">
        <w:rPr>
          <w:rFonts w:cs="Arial"/>
          <w:sz w:val="22"/>
        </w:rPr>
        <w:t>slim (at least, in the current w</w:t>
      </w:r>
      <w:r w:rsidR="00836463" w:rsidRPr="00DD27AE">
        <w:rPr>
          <w:rFonts w:cs="Arial"/>
          <w:sz w:val="22"/>
        </w:rPr>
        <w:t xml:space="preserve">estern values system). Therefore, there is pressure on women to be thin, despite the unrealistic and often false image that is portrayed in the media. </w:t>
      </w:r>
    </w:p>
    <w:p w14:paraId="70932456"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A </w:t>
      </w:r>
      <w:r w:rsidR="00AF528E" w:rsidRPr="00DD27AE">
        <w:rPr>
          <w:rFonts w:cs="Arial"/>
          <w:sz w:val="22"/>
        </w:rPr>
        <w:t>related perspective</w:t>
      </w:r>
      <w:r w:rsidRPr="00DD27AE">
        <w:rPr>
          <w:rFonts w:cs="Arial"/>
          <w:sz w:val="22"/>
        </w:rPr>
        <w:t xml:space="preserve"> is Objectification theory (Fredrickson &amp; Roberts, 1997). Objectifica</w:t>
      </w:r>
      <w:r w:rsidR="00FD31A6" w:rsidRPr="00DD27AE">
        <w:rPr>
          <w:rFonts w:cs="Arial"/>
          <w:sz w:val="22"/>
        </w:rPr>
        <w:t>tion theory suggests that in a w</w:t>
      </w:r>
      <w:r w:rsidRPr="00DD27AE">
        <w:rPr>
          <w:rFonts w:cs="Arial"/>
          <w:sz w:val="22"/>
        </w:rPr>
        <w:t>estern society, a woman’s body becomes equated with who they are as a person. Females are treated as a body valued for its use and consumption. This theory suggests that women may feel they have to be thin to be viewed positively by society</w:t>
      </w:r>
      <w:r w:rsidR="00AF528E" w:rsidRPr="00DD27AE">
        <w:rPr>
          <w:rFonts w:cs="Arial"/>
          <w:sz w:val="22"/>
        </w:rPr>
        <w:t xml:space="preserve"> (self-objectification)</w:t>
      </w:r>
      <w:r w:rsidRPr="00DD27AE">
        <w:rPr>
          <w:rFonts w:cs="Arial"/>
          <w:sz w:val="22"/>
        </w:rPr>
        <w:t>, thus leading to pressure to compare themselves to their slim peers and/or media images in order to achieve such a goal.</w:t>
      </w:r>
    </w:p>
    <w:p w14:paraId="57E5ECBB"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Research examining social comparison in males is limited, and findings are inconsistent (Schaefer &amp; Thompson, 2014; Davison &amp; McCabe, 2005; Jones, 2004; Jones, Vigfusdo</w:t>
      </w:r>
      <w:r w:rsidR="00FD31A6" w:rsidRPr="00DD27AE">
        <w:rPr>
          <w:rFonts w:cs="Arial"/>
          <w:sz w:val="22"/>
        </w:rPr>
        <w:t>ttir &amp; Lee, 2004). However, in w</w:t>
      </w:r>
      <w:r w:rsidRPr="00DD27AE">
        <w:rPr>
          <w:rFonts w:cs="Arial"/>
          <w:sz w:val="22"/>
        </w:rPr>
        <w:t>estern society, the thin-ideal is not so relevant to men, as a more muscular stature is promoted. Therefore, comparison may be made in a different way to females.</w:t>
      </w:r>
    </w:p>
    <w:p w14:paraId="2AB79495" w14:textId="335EBCD1" w:rsidR="00A616A7" w:rsidRPr="00DD27AE" w:rsidRDefault="00B57F34" w:rsidP="005C2D9C">
      <w:pPr>
        <w:widowControl w:val="0"/>
        <w:spacing w:line="480" w:lineRule="auto"/>
        <w:ind w:firstLine="720"/>
        <w:jc w:val="both"/>
        <w:rPr>
          <w:rFonts w:cs="Arial"/>
          <w:sz w:val="22"/>
        </w:rPr>
      </w:pPr>
      <w:r w:rsidRPr="00DD27AE">
        <w:rPr>
          <w:rFonts w:cs="Arial"/>
          <w:sz w:val="22"/>
        </w:rPr>
        <w:t>Finally, in the literature above, s</w:t>
      </w:r>
      <w:r w:rsidR="00A616A7" w:rsidRPr="00DD27AE">
        <w:rPr>
          <w:rFonts w:cs="Arial"/>
          <w:sz w:val="22"/>
        </w:rPr>
        <w:t xml:space="preserve">ocial comparison has been considered to be </w:t>
      </w:r>
      <w:r w:rsidRPr="00DD27AE">
        <w:rPr>
          <w:rFonts w:cs="Arial"/>
          <w:sz w:val="22"/>
        </w:rPr>
        <w:t xml:space="preserve">an interaction </w:t>
      </w:r>
      <w:r w:rsidR="00A616A7" w:rsidRPr="00DD27AE">
        <w:rPr>
          <w:rFonts w:cs="Arial"/>
          <w:sz w:val="22"/>
        </w:rPr>
        <w:t>between humans</w:t>
      </w:r>
      <w:r w:rsidRPr="00DD27AE">
        <w:rPr>
          <w:rFonts w:cs="Arial"/>
          <w:sz w:val="22"/>
        </w:rPr>
        <w:t>. H</w:t>
      </w:r>
      <w:r w:rsidR="00CA3BAA" w:rsidRPr="00DD27AE">
        <w:rPr>
          <w:rFonts w:cs="Arial"/>
          <w:sz w:val="22"/>
        </w:rPr>
        <w:t>owever</w:t>
      </w:r>
      <w:r w:rsidR="00A616A7" w:rsidRPr="00DD27AE">
        <w:rPr>
          <w:rFonts w:cs="Arial"/>
          <w:sz w:val="22"/>
        </w:rPr>
        <w:t>, with the rise of social media</w:t>
      </w:r>
      <w:r w:rsidR="00AB3F40" w:rsidRPr="00DD27AE">
        <w:rPr>
          <w:rFonts w:cs="Arial"/>
          <w:sz w:val="22"/>
        </w:rPr>
        <w:t xml:space="preserve"> and</w:t>
      </w:r>
      <w:r w:rsidR="00A616A7" w:rsidRPr="00DD27AE">
        <w:rPr>
          <w:rFonts w:cs="Arial"/>
          <w:sz w:val="22"/>
        </w:rPr>
        <w:t xml:space="preserve"> </w:t>
      </w:r>
      <w:r w:rsidR="00CA3BAA" w:rsidRPr="00DD27AE">
        <w:rPr>
          <w:rFonts w:cs="Arial"/>
          <w:sz w:val="22"/>
        </w:rPr>
        <w:t>realistic cartoons and games</w:t>
      </w:r>
      <w:r w:rsidR="00AB3F40" w:rsidRPr="00DD27AE">
        <w:rPr>
          <w:rFonts w:cs="Arial"/>
          <w:sz w:val="22"/>
        </w:rPr>
        <w:t xml:space="preserve">, </w:t>
      </w:r>
      <w:r w:rsidRPr="00DD27AE">
        <w:rPr>
          <w:rFonts w:cs="Arial"/>
          <w:sz w:val="22"/>
        </w:rPr>
        <w:t>other comparisons become more common in society. I</w:t>
      </w:r>
      <w:r w:rsidR="00AB3F40" w:rsidRPr="00DD27AE">
        <w:rPr>
          <w:rFonts w:cs="Arial"/>
          <w:sz w:val="22"/>
        </w:rPr>
        <w:t xml:space="preserve">t would be </w:t>
      </w:r>
      <w:r w:rsidRPr="00DD27AE">
        <w:rPr>
          <w:rFonts w:cs="Arial"/>
          <w:sz w:val="22"/>
        </w:rPr>
        <w:lastRenderedPageBreak/>
        <w:t xml:space="preserve">useful to </w:t>
      </w:r>
      <w:r w:rsidR="00CA3BAA" w:rsidRPr="00DD27AE">
        <w:rPr>
          <w:rFonts w:cs="Arial"/>
          <w:sz w:val="22"/>
        </w:rPr>
        <w:t xml:space="preserve">consider </w:t>
      </w:r>
      <w:r w:rsidR="00AB3F40" w:rsidRPr="00DD27AE">
        <w:rPr>
          <w:rFonts w:cs="Arial"/>
          <w:sz w:val="22"/>
        </w:rPr>
        <w:t>the effect of</w:t>
      </w:r>
      <w:r w:rsidR="00CA3BAA" w:rsidRPr="00DD27AE">
        <w:rPr>
          <w:rFonts w:cs="Arial"/>
          <w:sz w:val="22"/>
        </w:rPr>
        <w:t xml:space="preserve"> comparison </w:t>
      </w:r>
      <w:r w:rsidRPr="00DD27AE">
        <w:rPr>
          <w:rFonts w:cs="Arial"/>
          <w:sz w:val="22"/>
        </w:rPr>
        <w:t>with</w:t>
      </w:r>
      <w:r w:rsidR="00CA3BAA" w:rsidRPr="00DD27AE">
        <w:rPr>
          <w:rFonts w:cs="Arial"/>
          <w:sz w:val="22"/>
        </w:rPr>
        <w:t xml:space="preserve"> cartoon characters, avatars, animé etc. </w:t>
      </w:r>
      <w:r w:rsidRPr="00DD27AE">
        <w:rPr>
          <w:rFonts w:cs="Arial"/>
          <w:sz w:val="22"/>
        </w:rPr>
        <w:t>However, n</w:t>
      </w:r>
      <w:r w:rsidR="00CA3BAA" w:rsidRPr="00DD27AE">
        <w:rPr>
          <w:rFonts w:cs="Arial"/>
          <w:sz w:val="22"/>
        </w:rPr>
        <w:t>o research has considered the impact of non-human comparators.</w:t>
      </w:r>
    </w:p>
    <w:p w14:paraId="5FCBD904" w14:textId="77777777" w:rsidR="00836463" w:rsidRPr="00DD27AE" w:rsidRDefault="00B97640" w:rsidP="005C2D9C">
      <w:pPr>
        <w:widowControl w:val="0"/>
        <w:spacing w:line="480" w:lineRule="auto"/>
        <w:jc w:val="both"/>
        <w:rPr>
          <w:rFonts w:cs="Arial"/>
          <w:b/>
          <w:sz w:val="22"/>
        </w:rPr>
      </w:pPr>
      <w:r w:rsidRPr="00DD27AE">
        <w:rPr>
          <w:rFonts w:cs="Arial"/>
          <w:b/>
          <w:sz w:val="22"/>
        </w:rPr>
        <w:t>1.5</w:t>
      </w:r>
      <w:r w:rsidR="005D0699" w:rsidRPr="00DD27AE">
        <w:rPr>
          <w:rFonts w:cs="Arial"/>
          <w:b/>
          <w:sz w:val="22"/>
        </w:rPr>
        <w:t xml:space="preserve">.3 </w:t>
      </w:r>
      <w:r w:rsidR="00836463" w:rsidRPr="00DD27AE">
        <w:rPr>
          <w:rFonts w:cs="Arial"/>
          <w:b/>
          <w:sz w:val="22"/>
        </w:rPr>
        <w:t>Key findings to date in body comparison research</w:t>
      </w:r>
    </w:p>
    <w:p w14:paraId="2A5153D5"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Research into comparison has shown that directly manipulating comparison and non-comparison behaviours influences levels of body satisfaction. Those in a comparison group became more dissatisfied with their bodies compared to controls (Heinberg &amp; Thompson, 1995). Participants who were told to make comparisons were also more likely to report negative impacts on their mood, anger levels and body image (Cattarin et al., 2000). In correlational work, making comparisons is more common in those who display disordered eating symptomology (Corning et al., 2006).</w:t>
      </w:r>
      <w:r w:rsidR="005E79E7" w:rsidRPr="00DD27AE">
        <w:rPr>
          <w:rFonts w:cs="Arial"/>
          <w:sz w:val="22"/>
        </w:rPr>
        <w:t xml:space="preserve"> However, the wider literature on body comparison is harder to integrate with these findings, as detailed below.</w:t>
      </w:r>
    </w:p>
    <w:p w14:paraId="0D09E301" w14:textId="78CD601C" w:rsidR="00751141" w:rsidRPr="00DD27AE" w:rsidRDefault="00751141" w:rsidP="005C2D9C">
      <w:pPr>
        <w:widowControl w:val="0"/>
        <w:spacing w:line="480" w:lineRule="auto"/>
        <w:ind w:firstLine="720"/>
        <w:jc w:val="both"/>
        <w:rPr>
          <w:rFonts w:cs="Arial"/>
          <w:sz w:val="22"/>
        </w:rPr>
      </w:pPr>
      <w:r w:rsidRPr="00DD27AE">
        <w:rPr>
          <w:rFonts w:cs="Arial"/>
          <w:sz w:val="22"/>
        </w:rPr>
        <w:t>The Tripartit</w:t>
      </w:r>
      <w:r w:rsidR="00586E7D" w:rsidRPr="00DD27AE">
        <w:rPr>
          <w:rFonts w:cs="Arial"/>
          <w:sz w:val="22"/>
        </w:rPr>
        <w:t>e Model of Influence (Thompson et al.</w:t>
      </w:r>
      <w:r w:rsidRPr="00DD27AE">
        <w:rPr>
          <w:rFonts w:cs="Arial"/>
          <w:sz w:val="22"/>
        </w:rPr>
        <w:t>, 1999) suggests that body dissatisfaction is caused b</w:t>
      </w:r>
      <w:r w:rsidR="0080461E" w:rsidRPr="00DD27AE">
        <w:rPr>
          <w:rFonts w:cs="Arial"/>
          <w:sz w:val="22"/>
        </w:rPr>
        <w:t>y</w:t>
      </w:r>
      <w:r w:rsidRPr="00DD27AE">
        <w:rPr>
          <w:rFonts w:cs="Arial"/>
          <w:sz w:val="22"/>
        </w:rPr>
        <w:t xml:space="preserve"> sociocultural influences,</w:t>
      </w:r>
      <w:r w:rsidR="00B57F34" w:rsidRPr="00DD27AE">
        <w:rPr>
          <w:rFonts w:cs="Arial"/>
          <w:sz w:val="22"/>
        </w:rPr>
        <w:t xml:space="preserve"> and particularly </w:t>
      </w:r>
      <w:r w:rsidRPr="00DD27AE">
        <w:rPr>
          <w:rFonts w:cs="Arial"/>
          <w:sz w:val="22"/>
        </w:rPr>
        <w:t>pressure from family, friends, and the media (romantic partners were</w:t>
      </w:r>
      <w:r w:rsidR="0080461E" w:rsidRPr="00DD27AE">
        <w:rPr>
          <w:rFonts w:cs="Arial"/>
          <w:sz w:val="22"/>
        </w:rPr>
        <w:t xml:space="preserve"> later added by Tylka, 2011). Thompson et al. (1999) suggest</w:t>
      </w:r>
      <w:r w:rsidRPr="00DD27AE">
        <w:rPr>
          <w:rFonts w:cs="Arial"/>
          <w:sz w:val="22"/>
        </w:rPr>
        <w:t xml:space="preserve"> that this effect </w:t>
      </w:r>
      <w:r w:rsidR="00B57F34" w:rsidRPr="00DD27AE">
        <w:rPr>
          <w:rFonts w:cs="Arial"/>
          <w:sz w:val="22"/>
        </w:rPr>
        <w:t>i</w:t>
      </w:r>
      <w:r w:rsidRPr="00DD27AE">
        <w:rPr>
          <w:rFonts w:cs="Arial"/>
          <w:sz w:val="22"/>
        </w:rPr>
        <w:t>s mediated by thin-ideal internalization and body comparison.</w:t>
      </w:r>
      <w:r w:rsidR="00585F6B" w:rsidRPr="00DD27AE">
        <w:rPr>
          <w:rFonts w:cs="Arial"/>
          <w:sz w:val="22"/>
        </w:rPr>
        <w:t xml:space="preserve"> Many studies have found support for this model (e.g., Keery, Van den Berg &amp; Thompson, 2004; Van den Berg, Thompson, O’Brenski-Brandon &amp; Coovert, 2002; Yamamiya, Shroff &amp; Thompson, 2008). However, </w:t>
      </w:r>
      <w:r w:rsidR="00991223" w:rsidRPr="00DD27AE">
        <w:rPr>
          <w:rFonts w:cs="Arial"/>
          <w:sz w:val="22"/>
        </w:rPr>
        <w:t xml:space="preserve">while the Tripartite model and its supporting studies </w:t>
      </w:r>
      <w:r w:rsidR="00585F6B" w:rsidRPr="00DD27AE">
        <w:rPr>
          <w:rFonts w:cs="Arial"/>
          <w:sz w:val="22"/>
        </w:rPr>
        <w:t xml:space="preserve">suggest that body comparison has an indirect effect on body dissatisfaction, others </w:t>
      </w:r>
      <w:r w:rsidR="00991223" w:rsidRPr="00DD27AE">
        <w:rPr>
          <w:rFonts w:cs="Arial"/>
          <w:sz w:val="22"/>
        </w:rPr>
        <w:t xml:space="preserve">researchers </w:t>
      </w:r>
      <w:r w:rsidR="00585F6B" w:rsidRPr="00DD27AE">
        <w:rPr>
          <w:rFonts w:cs="Arial"/>
          <w:sz w:val="22"/>
        </w:rPr>
        <w:t>have found direct associations between body dissatisfaction and body comparison (Jones, 2004), eating disorders (Reas et al., 2002) and increased presence of eating disorder symptoms (Corning et al., 2006)</w:t>
      </w:r>
      <w:r w:rsidR="00991223" w:rsidRPr="00DD27AE">
        <w:rPr>
          <w:rFonts w:cs="Arial"/>
          <w:sz w:val="22"/>
        </w:rPr>
        <w:t xml:space="preserve">. Therefore, </w:t>
      </w:r>
      <w:r w:rsidR="00585F6B" w:rsidRPr="00DD27AE">
        <w:rPr>
          <w:rFonts w:cs="Arial"/>
          <w:sz w:val="22"/>
        </w:rPr>
        <w:t>body comparison may play more than a mediational role in body dissatisfaction</w:t>
      </w:r>
      <w:r w:rsidR="00991223" w:rsidRPr="00DD27AE">
        <w:rPr>
          <w:rFonts w:cs="Arial"/>
          <w:sz w:val="22"/>
        </w:rPr>
        <w:t xml:space="preserve">. Consequently, </w:t>
      </w:r>
      <w:r w:rsidR="00585F6B" w:rsidRPr="00DD27AE">
        <w:rPr>
          <w:rFonts w:cs="Arial"/>
          <w:sz w:val="22"/>
        </w:rPr>
        <w:t xml:space="preserve">the Tripartite Model of Influence </w:t>
      </w:r>
      <w:r w:rsidR="00991223" w:rsidRPr="00DD27AE">
        <w:rPr>
          <w:rFonts w:cs="Arial"/>
          <w:sz w:val="22"/>
        </w:rPr>
        <w:t>will not be used as the basis for these studies of the impact of body comparison on eating- and body-related pathology.</w:t>
      </w:r>
    </w:p>
    <w:p w14:paraId="4F5661EC" w14:textId="6F013EA1" w:rsidR="005E79E7" w:rsidRPr="00DD27AE" w:rsidRDefault="00266E8D" w:rsidP="005C2D9C">
      <w:pPr>
        <w:widowControl w:val="0"/>
        <w:spacing w:line="480" w:lineRule="auto"/>
        <w:ind w:firstLine="720"/>
        <w:jc w:val="both"/>
        <w:rPr>
          <w:rFonts w:cs="Arial"/>
          <w:sz w:val="22"/>
        </w:rPr>
      </w:pPr>
      <w:r w:rsidRPr="00DD27AE">
        <w:rPr>
          <w:rFonts w:cs="Arial"/>
          <w:sz w:val="22"/>
        </w:rPr>
        <w:t>In recent years</w:t>
      </w:r>
      <w:r w:rsidR="00991223" w:rsidRPr="00DD27AE">
        <w:rPr>
          <w:rFonts w:cs="Arial"/>
          <w:sz w:val="22"/>
        </w:rPr>
        <w:t>,</w:t>
      </w:r>
      <w:r w:rsidRPr="00DD27AE">
        <w:rPr>
          <w:rFonts w:cs="Arial"/>
          <w:sz w:val="22"/>
        </w:rPr>
        <w:t xml:space="preserve"> more focus </w:t>
      </w:r>
      <w:r w:rsidR="00991223" w:rsidRPr="00DD27AE">
        <w:rPr>
          <w:rFonts w:cs="Arial"/>
          <w:sz w:val="22"/>
        </w:rPr>
        <w:t xml:space="preserve">in the body comparison literature </w:t>
      </w:r>
      <w:r w:rsidRPr="00DD27AE">
        <w:rPr>
          <w:rFonts w:cs="Arial"/>
          <w:sz w:val="22"/>
        </w:rPr>
        <w:t>has bee</w:t>
      </w:r>
      <w:r w:rsidR="0080461E" w:rsidRPr="00DD27AE">
        <w:rPr>
          <w:rFonts w:cs="Arial"/>
          <w:sz w:val="22"/>
        </w:rPr>
        <w:t xml:space="preserve">n placed on </w:t>
      </w:r>
      <w:r w:rsidR="00991223" w:rsidRPr="00DD27AE">
        <w:rPr>
          <w:rFonts w:cs="Arial"/>
          <w:sz w:val="22"/>
        </w:rPr>
        <w:t xml:space="preserve">the role of </w:t>
      </w:r>
      <w:r w:rsidRPr="00DD27AE">
        <w:rPr>
          <w:rFonts w:cs="Arial"/>
          <w:sz w:val="22"/>
        </w:rPr>
        <w:t xml:space="preserve">social media and </w:t>
      </w:r>
      <w:r w:rsidR="00991223" w:rsidRPr="00DD27AE">
        <w:rPr>
          <w:rFonts w:cs="Arial"/>
          <w:sz w:val="22"/>
        </w:rPr>
        <w:t>their</w:t>
      </w:r>
      <w:r w:rsidRPr="00DD27AE">
        <w:rPr>
          <w:rFonts w:cs="Arial"/>
          <w:sz w:val="22"/>
        </w:rPr>
        <w:t xml:space="preserve"> effect on body image. Studies agree that more time </w:t>
      </w:r>
      <w:r w:rsidRPr="00DD27AE">
        <w:rPr>
          <w:rFonts w:cs="Arial"/>
          <w:sz w:val="22"/>
        </w:rPr>
        <w:lastRenderedPageBreak/>
        <w:t xml:space="preserve">spent on social media is linked to poorer body image (e.g., Fardouly &amp; Vartanian, 2016). This </w:t>
      </w:r>
      <w:r w:rsidR="005E79E7" w:rsidRPr="00DD27AE">
        <w:rPr>
          <w:rFonts w:cs="Arial"/>
          <w:sz w:val="22"/>
        </w:rPr>
        <w:t xml:space="preserve">linkage </w:t>
      </w:r>
      <w:r w:rsidRPr="00DD27AE">
        <w:rPr>
          <w:rFonts w:cs="Arial"/>
          <w:sz w:val="22"/>
        </w:rPr>
        <w:t xml:space="preserve">could be because people </w:t>
      </w:r>
      <w:r w:rsidR="005E79E7" w:rsidRPr="00DD27AE">
        <w:rPr>
          <w:rFonts w:cs="Arial"/>
          <w:sz w:val="22"/>
        </w:rPr>
        <w:t xml:space="preserve">tend to </w:t>
      </w:r>
      <w:r w:rsidRPr="00DD27AE">
        <w:rPr>
          <w:rFonts w:cs="Arial"/>
          <w:sz w:val="22"/>
        </w:rPr>
        <w:t>present the most attractive version of themselve</w:t>
      </w:r>
      <w:r w:rsidR="00021ED8" w:rsidRPr="00DD27AE">
        <w:rPr>
          <w:rFonts w:cs="Arial"/>
          <w:sz w:val="22"/>
        </w:rPr>
        <w:t>s on social media (Manago, Graham, Greenfield &amp; Salimkhan</w:t>
      </w:r>
      <w:r w:rsidRPr="00DD27AE">
        <w:rPr>
          <w:rFonts w:cs="Arial"/>
          <w:sz w:val="22"/>
        </w:rPr>
        <w:t xml:space="preserve">, 2008). </w:t>
      </w:r>
      <w:r w:rsidR="0080461E" w:rsidRPr="00DD27AE">
        <w:rPr>
          <w:rFonts w:cs="Arial"/>
          <w:sz w:val="22"/>
        </w:rPr>
        <w:t>Therefore,</w:t>
      </w:r>
      <w:r w:rsidRPr="00DD27AE">
        <w:rPr>
          <w:rFonts w:cs="Arial"/>
          <w:sz w:val="22"/>
        </w:rPr>
        <w:t xml:space="preserve"> when people browse social media they perceive others to be </w:t>
      </w:r>
      <w:r w:rsidR="005E79E7" w:rsidRPr="00DD27AE">
        <w:rPr>
          <w:rFonts w:cs="Arial"/>
          <w:sz w:val="22"/>
        </w:rPr>
        <w:t xml:space="preserve">highly attractive, and </w:t>
      </w:r>
      <w:r w:rsidRPr="00DD27AE">
        <w:rPr>
          <w:rFonts w:cs="Arial"/>
          <w:sz w:val="22"/>
        </w:rPr>
        <w:t>more attractive</w:t>
      </w:r>
      <w:r w:rsidR="00116E30" w:rsidRPr="00DD27AE">
        <w:rPr>
          <w:rFonts w:cs="Arial"/>
          <w:sz w:val="22"/>
        </w:rPr>
        <w:t xml:space="preserve"> than themselves (Fardouly, Pinkus &amp; Vartanian</w:t>
      </w:r>
      <w:r w:rsidRPr="00DD27AE">
        <w:rPr>
          <w:rFonts w:cs="Arial"/>
          <w:sz w:val="22"/>
        </w:rPr>
        <w:t>, 2017). Th</w:t>
      </w:r>
      <w:r w:rsidR="005E79E7" w:rsidRPr="00DD27AE">
        <w:rPr>
          <w:rFonts w:cs="Arial"/>
          <w:sz w:val="22"/>
        </w:rPr>
        <w:t xml:space="preserve">erefore, </w:t>
      </w:r>
      <w:r w:rsidRPr="00DD27AE">
        <w:rPr>
          <w:rFonts w:cs="Arial"/>
          <w:sz w:val="22"/>
        </w:rPr>
        <w:t xml:space="preserve">comparison </w:t>
      </w:r>
      <w:r w:rsidR="005E79E7" w:rsidRPr="00DD27AE">
        <w:rPr>
          <w:rFonts w:cs="Arial"/>
          <w:sz w:val="22"/>
        </w:rPr>
        <w:t xml:space="preserve">with </w:t>
      </w:r>
      <w:r w:rsidRPr="00DD27AE">
        <w:rPr>
          <w:rFonts w:cs="Arial"/>
          <w:sz w:val="22"/>
        </w:rPr>
        <w:t xml:space="preserve">others </w:t>
      </w:r>
      <w:r w:rsidR="005E79E7" w:rsidRPr="00DD27AE">
        <w:rPr>
          <w:rFonts w:cs="Arial"/>
          <w:sz w:val="22"/>
        </w:rPr>
        <w:t>might</w:t>
      </w:r>
      <w:r w:rsidRPr="00DD27AE">
        <w:rPr>
          <w:rFonts w:cs="Arial"/>
          <w:sz w:val="22"/>
        </w:rPr>
        <w:t xml:space="preserve"> explain the link between browsing social media and body image concerns (Holland &amp; Tiggemann, 2016). </w:t>
      </w:r>
    </w:p>
    <w:p w14:paraId="3FF77C4B" w14:textId="3F335A41" w:rsidR="00266E8D" w:rsidRPr="00DD27AE" w:rsidRDefault="00266E8D" w:rsidP="005C2D9C">
      <w:pPr>
        <w:widowControl w:val="0"/>
        <w:spacing w:line="480" w:lineRule="auto"/>
        <w:ind w:firstLine="720"/>
        <w:jc w:val="both"/>
        <w:rPr>
          <w:rFonts w:cs="Arial"/>
          <w:sz w:val="22"/>
        </w:rPr>
      </w:pPr>
      <w:r w:rsidRPr="00DD27AE">
        <w:rPr>
          <w:rFonts w:cs="Arial"/>
          <w:sz w:val="22"/>
        </w:rPr>
        <w:t>However,</w:t>
      </w:r>
      <w:r w:rsidR="005E79E7" w:rsidRPr="00DD27AE">
        <w:rPr>
          <w:rFonts w:cs="Arial"/>
          <w:sz w:val="22"/>
        </w:rPr>
        <w:t xml:space="preserve"> the certainty of that conclusion is limited, particularly because </w:t>
      </w:r>
      <w:r w:rsidR="00F30C5B" w:rsidRPr="00DD27AE">
        <w:rPr>
          <w:rFonts w:cs="Arial"/>
          <w:sz w:val="22"/>
        </w:rPr>
        <w:t xml:space="preserve">many of the social media studies (e.g., </w:t>
      </w:r>
      <w:r w:rsidR="00116E30" w:rsidRPr="00DD27AE">
        <w:rPr>
          <w:rFonts w:cs="Arial"/>
          <w:sz w:val="22"/>
        </w:rPr>
        <w:t>Jones et al.</w:t>
      </w:r>
      <w:r w:rsidR="00710C12" w:rsidRPr="00DD27AE">
        <w:rPr>
          <w:rFonts w:cs="Arial"/>
          <w:sz w:val="22"/>
        </w:rPr>
        <w:t xml:space="preserve">, 2004; </w:t>
      </w:r>
      <w:r w:rsidR="00F30C5B" w:rsidRPr="00DD27AE">
        <w:rPr>
          <w:rFonts w:cs="Arial"/>
          <w:sz w:val="22"/>
        </w:rPr>
        <w:t>Holland &amp; Tiggemann 2016; Fardouly, Magson, Johnco, Oar &amp; Rapee, 2018)</w:t>
      </w:r>
      <w:r w:rsidRPr="00DD27AE">
        <w:rPr>
          <w:rFonts w:cs="Arial"/>
          <w:sz w:val="22"/>
        </w:rPr>
        <w:t xml:space="preserve"> do not a</w:t>
      </w:r>
      <w:r w:rsidR="0080461E" w:rsidRPr="00DD27AE">
        <w:rPr>
          <w:rFonts w:cs="Arial"/>
          <w:sz w:val="22"/>
        </w:rPr>
        <w:t>ctively measure comparison. These studies suggest</w:t>
      </w:r>
      <w:r w:rsidRPr="00DD27AE">
        <w:rPr>
          <w:rFonts w:cs="Arial"/>
          <w:sz w:val="22"/>
        </w:rPr>
        <w:t xml:space="preserve"> that participants consciously or even unconsciously make comparisons when on social media. </w:t>
      </w:r>
      <w:r w:rsidR="005E79E7" w:rsidRPr="00DD27AE">
        <w:rPr>
          <w:rFonts w:cs="Arial"/>
          <w:sz w:val="22"/>
        </w:rPr>
        <w:t>H</w:t>
      </w:r>
      <w:r w:rsidRPr="00DD27AE">
        <w:rPr>
          <w:rFonts w:cs="Arial"/>
          <w:sz w:val="22"/>
        </w:rPr>
        <w:t xml:space="preserve">owever, as comparison was not directly measured/instigated, a causal effect of comparison when using social </w:t>
      </w:r>
      <w:r w:rsidR="003133C5" w:rsidRPr="00DD27AE">
        <w:rPr>
          <w:rFonts w:cs="Arial"/>
          <w:sz w:val="22"/>
        </w:rPr>
        <w:t>media cannot be established</w:t>
      </w:r>
      <w:r w:rsidR="005E79E7" w:rsidRPr="00DD27AE">
        <w:rPr>
          <w:rFonts w:cs="Arial"/>
          <w:sz w:val="22"/>
        </w:rPr>
        <w:t>, and it is possible that alternative mechanisms are involved (e.g., exposure; attentional shift)</w:t>
      </w:r>
      <w:r w:rsidR="003133C5" w:rsidRPr="00DD27AE">
        <w:rPr>
          <w:rFonts w:cs="Arial"/>
          <w:sz w:val="22"/>
        </w:rPr>
        <w:t>. One study did ask participants to indicate how often an appearance comparison was made (Fardouly, Diedrichs, Vartanian &amp; Halliwell, 2015). They found that people reported making more appearance comparisons following Facebook exposure th</w:t>
      </w:r>
      <w:r w:rsidR="0080461E" w:rsidRPr="00DD27AE">
        <w:rPr>
          <w:rFonts w:cs="Arial"/>
          <w:sz w:val="22"/>
        </w:rPr>
        <w:t xml:space="preserve">an </w:t>
      </w:r>
      <w:r w:rsidR="005E79E7" w:rsidRPr="00DD27AE">
        <w:rPr>
          <w:rFonts w:cs="Arial"/>
          <w:sz w:val="22"/>
        </w:rPr>
        <w:t xml:space="preserve">when </w:t>
      </w:r>
      <w:r w:rsidR="0080461E" w:rsidRPr="00DD27AE">
        <w:rPr>
          <w:rFonts w:cs="Arial"/>
          <w:sz w:val="22"/>
        </w:rPr>
        <w:t xml:space="preserve">looking at a control website. </w:t>
      </w:r>
      <w:r w:rsidR="005E79E7" w:rsidRPr="00DD27AE">
        <w:rPr>
          <w:rFonts w:cs="Arial"/>
          <w:sz w:val="22"/>
        </w:rPr>
        <w:t>However, g</w:t>
      </w:r>
      <w:r w:rsidR="0080461E" w:rsidRPr="00DD27AE">
        <w:rPr>
          <w:rFonts w:cs="Arial"/>
          <w:sz w:val="22"/>
        </w:rPr>
        <w:t xml:space="preserve">iven the lack of controlled comparison in </w:t>
      </w:r>
      <w:r w:rsidR="005E79E7" w:rsidRPr="00DD27AE">
        <w:rPr>
          <w:rFonts w:cs="Arial"/>
          <w:sz w:val="22"/>
        </w:rPr>
        <w:t xml:space="preserve">most of these studies of the impact of </w:t>
      </w:r>
      <w:r w:rsidR="0080461E" w:rsidRPr="00DD27AE">
        <w:rPr>
          <w:rFonts w:cs="Arial"/>
          <w:sz w:val="22"/>
        </w:rPr>
        <w:t>social media, th</w:t>
      </w:r>
      <w:r w:rsidR="005E79E7" w:rsidRPr="00DD27AE">
        <w:rPr>
          <w:rFonts w:cs="Arial"/>
          <w:sz w:val="22"/>
        </w:rPr>
        <w:t>is wider literature cannot be used to inform the current research</w:t>
      </w:r>
      <w:r w:rsidR="0080461E" w:rsidRPr="00DD27AE">
        <w:rPr>
          <w:rFonts w:cs="Arial"/>
          <w:sz w:val="22"/>
        </w:rPr>
        <w:t>.</w:t>
      </w:r>
    </w:p>
    <w:p w14:paraId="14680FC2" w14:textId="15B1AD05" w:rsidR="00CA3BAA" w:rsidRPr="00DD27AE" w:rsidRDefault="0080461E" w:rsidP="005C2D9C">
      <w:pPr>
        <w:widowControl w:val="0"/>
        <w:spacing w:line="480" w:lineRule="auto"/>
        <w:ind w:firstLine="720"/>
        <w:jc w:val="both"/>
        <w:rPr>
          <w:rFonts w:cs="Arial"/>
          <w:sz w:val="22"/>
        </w:rPr>
      </w:pPr>
      <w:r w:rsidRPr="00DD27AE">
        <w:rPr>
          <w:rFonts w:cs="Arial"/>
          <w:sz w:val="22"/>
        </w:rPr>
        <w:t xml:space="preserve">Another area </w:t>
      </w:r>
      <w:r w:rsidR="005E79E7" w:rsidRPr="00DD27AE">
        <w:rPr>
          <w:rFonts w:cs="Arial"/>
          <w:sz w:val="22"/>
        </w:rPr>
        <w:t>where there is a dearth</w:t>
      </w:r>
      <w:r w:rsidRPr="00DD27AE">
        <w:rPr>
          <w:rFonts w:cs="Arial"/>
          <w:sz w:val="22"/>
        </w:rPr>
        <w:t xml:space="preserve"> of evidence is </w:t>
      </w:r>
      <w:r w:rsidR="005E79E7" w:rsidRPr="00DD27AE">
        <w:rPr>
          <w:rFonts w:cs="Arial"/>
          <w:sz w:val="22"/>
        </w:rPr>
        <w:t xml:space="preserve">in </w:t>
      </w:r>
      <w:r w:rsidRPr="00DD27AE">
        <w:rPr>
          <w:rFonts w:cs="Arial"/>
          <w:sz w:val="22"/>
        </w:rPr>
        <w:t xml:space="preserve">the importance of the object of comparison. </w:t>
      </w:r>
      <w:r w:rsidR="005E79E7" w:rsidRPr="00DD27AE">
        <w:rPr>
          <w:rFonts w:cs="Arial"/>
          <w:sz w:val="22"/>
        </w:rPr>
        <w:t xml:space="preserve">All studies </w:t>
      </w:r>
      <w:r w:rsidR="00CA3BAA" w:rsidRPr="00DD27AE">
        <w:rPr>
          <w:rFonts w:cs="Arial"/>
          <w:sz w:val="22"/>
        </w:rPr>
        <w:t xml:space="preserve">have researched the effect </w:t>
      </w:r>
      <w:r w:rsidR="005E79E7" w:rsidRPr="00DD27AE">
        <w:rPr>
          <w:rFonts w:cs="Arial"/>
          <w:sz w:val="22"/>
        </w:rPr>
        <w:t xml:space="preserve">on body image and eating </w:t>
      </w:r>
      <w:r w:rsidR="00CA3BAA" w:rsidRPr="00DD27AE">
        <w:rPr>
          <w:rFonts w:cs="Arial"/>
          <w:sz w:val="22"/>
        </w:rPr>
        <w:t xml:space="preserve">of comparison to a human object. </w:t>
      </w:r>
      <w:r w:rsidR="00B21BEF" w:rsidRPr="00DD27AE">
        <w:rPr>
          <w:rFonts w:cs="Arial"/>
          <w:sz w:val="22"/>
        </w:rPr>
        <w:t xml:space="preserve">However, </w:t>
      </w:r>
      <w:r w:rsidR="00CA3BAA" w:rsidRPr="00DD27AE">
        <w:rPr>
          <w:rFonts w:cs="Arial"/>
          <w:sz w:val="22"/>
        </w:rPr>
        <w:t xml:space="preserve">studies </w:t>
      </w:r>
      <w:r w:rsidR="00B21BEF" w:rsidRPr="00DD27AE">
        <w:rPr>
          <w:rFonts w:cs="Arial"/>
          <w:sz w:val="22"/>
        </w:rPr>
        <w:t xml:space="preserve">in other areas have suggested that it would be worth considering </w:t>
      </w:r>
      <w:r w:rsidR="00CA3BAA" w:rsidRPr="00DD27AE">
        <w:rPr>
          <w:rFonts w:cs="Arial"/>
          <w:sz w:val="22"/>
        </w:rPr>
        <w:t xml:space="preserve">the impact of </w:t>
      </w:r>
      <w:r w:rsidR="00B21BEF" w:rsidRPr="00DD27AE">
        <w:rPr>
          <w:rFonts w:cs="Arial"/>
          <w:sz w:val="22"/>
        </w:rPr>
        <w:t>non-human comparators (</w:t>
      </w:r>
      <w:r w:rsidR="00CA3BAA" w:rsidRPr="00DD27AE">
        <w:rPr>
          <w:rFonts w:cs="Arial"/>
          <w:sz w:val="22"/>
        </w:rPr>
        <w:t>avatars</w:t>
      </w:r>
      <w:r w:rsidR="00B21BEF" w:rsidRPr="00DD27AE">
        <w:rPr>
          <w:rFonts w:cs="Arial"/>
          <w:sz w:val="22"/>
        </w:rPr>
        <w:t>)</w:t>
      </w:r>
      <w:r w:rsidR="00CA3BAA" w:rsidRPr="00DD27AE">
        <w:rPr>
          <w:rFonts w:cs="Arial"/>
          <w:sz w:val="22"/>
        </w:rPr>
        <w:t xml:space="preserve">. </w:t>
      </w:r>
      <w:r w:rsidR="00B21BEF" w:rsidRPr="00DD27AE">
        <w:rPr>
          <w:rFonts w:cs="Arial"/>
          <w:sz w:val="22"/>
        </w:rPr>
        <w:t xml:space="preserve">For example, Daiini (2018) </w:t>
      </w:r>
      <w:r w:rsidR="00CA3BAA" w:rsidRPr="00DD27AE">
        <w:rPr>
          <w:rFonts w:cs="Arial"/>
          <w:sz w:val="22"/>
        </w:rPr>
        <w:t>found that individuals who regularly played games involving avatars were more likely to be detached from their idea of ‘self’ and more likely to experience an identity crisis than those who do no</w:t>
      </w:r>
      <w:r w:rsidRPr="00DD27AE">
        <w:rPr>
          <w:rFonts w:cs="Arial"/>
          <w:sz w:val="22"/>
        </w:rPr>
        <w:t>t</w:t>
      </w:r>
      <w:r w:rsidR="00CA3BAA" w:rsidRPr="00DD27AE">
        <w:rPr>
          <w:rFonts w:cs="Arial"/>
          <w:sz w:val="22"/>
        </w:rPr>
        <w:t xml:space="preserve"> play games/play less frequently.</w:t>
      </w:r>
      <w:r w:rsidR="00B21BEF" w:rsidRPr="00DD27AE">
        <w:rPr>
          <w:rFonts w:cs="Arial"/>
          <w:sz w:val="22"/>
        </w:rPr>
        <w:t xml:space="preserve"> Similarly, Seung (2010)</w:t>
      </w:r>
      <w:r w:rsidR="00CA3BAA" w:rsidRPr="00DD27AE">
        <w:rPr>
          <w:rFonts w:cs="Arial"/>
          <w:sz w:val="22"/>
        </w:rPr>
        <w:t xml:space="preserve"> found that when creating an avatar, participants felt more </w:t>
      </w:r>
      <w:r w:rsidR="00CA3BAA" w:rsidRPr="00DD27AE">
        <w:rPr>
          <w:rFonts w:cs="Arial"/>
          <w:sz w:val="22"/>
        </w:rPr>
        <w:lastRenderedPageBreak/>
        <w:t>physically connected to their ‘ideal-self’ avatar than then one that mirrored their actual self</w:t>
      </w:r>
      <w:r w:rsidR="00B21BEF" w:rsidRPr="00DD27AE">
        <w:rPr>
          <w:rFonts w:cs="Arial"/>
          <w:sz w:val="22"/>
        </w:rPr>
        <w:t xml:space="preserve">. However, while </w:t>
      </w:r>
      <w:r w:rsidR="00CA3BAA" w:rsidRPr="00DD27AE">
        <w:rPr>
          <w:rFonts w:cs="Arial"/>
          <w:sz w:val="22"/>
        </w:rPr>
        <w:t xml:space="preserve">the regular use of an avatar </w:t>
      </w:r>
      <w:r w:rsidR="00B21BEF" w:rsidRPr="00DD27AE">
        <w:rPr>
          <w:rFonts w:cs="Arial"/>
          <w:sz w:val="22"/>
        </w:rPr>
        <w:t xml:space="preserve">appears to have </w:t>
      </w:r>
      <w:r w:rsidR="00CA3BAA" w:rsidRPr="00DD27AE">
        <w:rPr>
          <w:rFonts w:cs="Arial"/>
          <w:sz w:val="22"/>
        </w:rPr>
        <w:t xml:space="preserve">negative results for our well-being, </w:t>
      </w:r>
      <w:r w:rsidR="008E642E" w:rsidRPr="00DD27AE">
        <w:rPr>
          <w:rFonts w:cs="Arial"/>
          <w:sz w:val="22"/>
        </w:rPr>
        <w:t xml:space="preserve">the effect of </w:t>
      </w:r>
      <w:r w:rsidR="00B21BEF" w:rsidRPr="00DD27AE">
        <w:rPr>
          <w:rFonts w:cs="Arial"/>
          <w:sz w:val="22"/>
        </w:rPr>
        <w:t>self-</w:t>
      </w:r>
      <w:r w:rsidR="008E642E" w:rsidRPr="00DD27AE">
        <w:rPr>
          <w:rFonts w:cs="Arial"/>
          <w:sz w:val="22"/>
        </w:rPr>
        <w:t>comparison</w:t>
      </w:r>
      <w:r w:rsidR="00CA3BAA" w:rsidRPr="00DD27AE">
        <w:rPr>
          <w:rFonts w:cs="Arial"/>
          <w:sz w:val="22"/>
        </w:rPr>
        <w:t xml:space="preserve"> </w:t>
      </w:r>
      <w:r w:rsidR="00B21BEF" w:rsidRPr="00DD27AE">
        <w:rPr>
          <w:rFonts w:cs="Arial"/>
          <w:sz w:val="22"/>
        </w:rPr>
        <w:t>with</w:t>
      </w:r>
      <w:r w:rsidR="00CA3BAA" w:rsidRPr="00DD27AE">
        <w:rPr>
          <w:rFonts w:cs="Arial"/>
          <w:sz w:val="22"/>
        </w:rPr>
        <w:t xml:space="preserve"> an avatar has not </w:t>
      </w:r>
      <w:r w:rsidR="00B21BEF" w:rsidRPr="00DD27AE">
        <w:rPr>
          <w:rFonts w:cs="Arial"/>
          <w:sz w:val="22"/>
        </w:rPr>
        <w:t>previously been reported</w:t>
      </w:r>
      <w:r w:rsidR="00CA3BAA" w:rsidRPr="00DD27AE">
        <w:rPr>
          <w:rFonts w:cs="Arial"/>
          <w:sz w:val="22"/>
        </w:rPr>
        <w:t>.</w:t>
      </w:r>
    </w:p>
    <w:p w14:paraId="77313607" w14:textId="06CE1E00" w:rsidR="00441C23" w:rsidRPr="00DD27AE" w:rsidRDefault="00B21BEF" w:rsidP="005C2D9C">
      <w:pPr>
        <w:widowControl w:val="0"/>
        <w:spacing w:line="480" w:lineRule="auto"/>
        <w:ind w:firstLine="720"/>
        <w:jc w:val="both"/>
        <w:rPr>
          <w:rFonts w:cs="Arial"/>
          <w:sz w:val="22"/>
          <w:u w:val="single"/>
        </w:rPr>
      </w:pPr>
      <w:r w:rsidRPr="00DD27AE">
        <w:rPr>
          <w:rFonts w:cs="Arial"/>
          <w:sz w:val="22"/>
        </w:rPr>
        <w:t xml:space="preserve">Finally, </w:t>
      </w:r>
      <w:r w:rsidR="00441C23" w:rsidRPr="00DD27AE">
        <w:rPr>
          <w:rFonts w:cs="Arial"/>
          <w:sz w:val="22"/>
        </w:rPr>
        <w:t>no qualitative research appears to have been conducted</w:t>
      </w:r>
      <w:r w:rsidRPr="00DD27AE">
        <w:rPr>
          <w:rFonts w:cs="Arial"/>
          <w:sz w:val="22"/>
        </w:rPr>
        <w:t xml:space="preserve"> to develop a deeper understanding of the impact of body comparison, as recommended when investigating </w:t>
      </w:r>
      <w:r w:rsidR="00F22403" w:rsidRPr="00DD27AE">
        <w:rPr>
          <w:rFonts w:cs="Arial"/>
          <w:sz w:val="22"/>
        </w:rPr>
        <w:t xml:space="preserve">human behaviour (Bolte, 2014). </w:t>
      </w:r>
      <w:r w:rsidRPr="00DD27AE">
        <w:rPr>
          <w:rFonts w:cs="Arial"/>
          <w:sz w:val="22"/>
        </w:rPr>
        <w:t>Such</w:t>
      </w:r>
      <w:r w:rsidR="00F22403" w:rsidRPr="00DD27AE">
        <w:rPr>
          <w:rFonts w:cs="Arial"/>
          <w:sz w:val="22"/>
        </w:rPr>
        <w:t xml:space="preserve"> understanding </w:t>
      </w:r>
      <w:r w:rsidRPr="00DD27AE">
        <w:rPr>
          <w:rFonts w:cs="Arial"/>
          <w:sz w:val="22"/>
        </w:rPr>
        <w:t>can be</w:t>
      </w:r>
      <w:r w:rsidR="00F22403" w:rsidRPr="00DD27AE">
        <w:rPr>
          <w:rFonts w:cs="Arial"/>
          <w:sz w:val="22"/>
        </w:rPr>
        <w:t xml:space="preserve"> developed by exploring narrative, personal experiences and the use of language (Miles, Huberman &amp; Saldana, 2014). Qualitative research also generates good hypotheses which quantitative research can test (Bolte, 2014), and enriches the interpretation of quantitative research (Slade, Patel, Underwood &amp; Keating, 2017)</w:t>
      </w:r>
      <w:r w:rsidRPr="00DD27AE">
        <w:rPr>
          <w:rFonts w:cs="Arial"/>
          <w:sz w:val="22"/>
        </w:rPr>
        <w:t>. Therefore, it is acknowledged that future qualitative research will be needed to enhance the findings of this and previous research</w:t>
      </w:r>
      <w:r w:rsidR="00F22403" w:rsidRPr="00DD27AE">
        <w:rPr>
          <w:rFonts w:cs="Arial"/>
          <w:sz w:val="22"/>
        </w:rPr>
        <w:t>.</w:t>
      </w:r>
    </w:p>
    <w:p w14:paraId="35F29F5B" w14:textId="77777777" w:rsidR="00836463" w:rsidRPr="00DD27AE" w:rsidRDefault="00B97640" w:rsidP="005C2D9C">
      <w:pPr>
        <w:widowControl w:val="0"/>
        <w:spacing w:line="480" w:lineRule="auto"/>
        <w:jc w:val="both"/>
        <w:rPr>
          <w:rFonts w:cs="Arial"/>
          <w:b/>
          <w:sz w:val="22"/>
        </w:rPr>
      </w:pPr>
      <w:r w:rsidRPr="00DD27AE">
        <w:rPr>
          <w:rFonts w:cs="Arial"/>
          <w:b/>
          <w:sz w:val="22"/>
        </w:rPr>
        <w:t>1.5</w:t>
      </w:r>
      <w:r w:rsidR="005D0699" w:rsidRPr="00DD27AE">
        <w:rPr>
          <w:rFonts w:cs="Arial"/>
          <w:b/>
          <w:sz w:val="22"/>
        </w:rPr>
        <w:t xml:space="preserve">.4 </w:t>
      </w:r>
      <w:r w:rsidR="00836463" w:rsidRPr="00DD27AE">
        <w:rPr>
          <w:rFonts w:cs="Arial"/>
          <w:b/>
          <w:sz w:val="22"/>
        </w:rPr>
        <w:t>Does the nature of the comparison matter?</w:t>
      </w:r>
    </w:p>
    <w:p w14:paraId="37D846CB" w14:textId="4874389C" w:rsidR="00836463" w:rsidRPr="00DD27AE" w:rsidRDefault="00836463" w:rsidP="005C2D9C">
      <w:pPr>
        <w:widowControl w:val="0"/>
        <w:spacing w:line="480" w:lineRule="auto"/>
        <w:ind w:firstLine="720"/>
        <w:jc w:val="both"/>
        <w:rPr>
          <w:rFonts w:cs="Arial"/>
          <w:sz w:val="22"/>
          <w:u w:val="single"/>
        </w:rPr>
      </w:pPr>
      <w:r w:rsidRPr="00DD27AE">
        <w:rPr>
          <w:rFonts w:cs="Arial"/>
          <w:sz w:val="22"/>
        </w:rPr>
        <w:t>There have been some studies that have reported differences in the effects of upward and downward comparisons</w:t>
      </w:r>
      <w:r w:rsidR="002B2EAA" w:rsidRPr="00DD27AE">
        <w:rPr>
          <w:rFonts w:cs="Arial"/>
          <w:sz w:val="22"/>
        </w:rPr>
        <w:t xml:space="preserve"> in different domains</w:t>
      </w:r>
      <w:r w:rsidRPr="00DD27AE">
        <w:rPr>
          <w:rFonts w:cs="Arial"/>
          <w:sz w:val="22"/>
        </w:rPr>
        <w:t xml:space="preserve"> (Festinger, 1954; Gibbons &amp; Gerrard, 1989; Reis, Gerrard &amp; Gibbons, 1993). </w:t>
      </w:r>
      <w:r w:rsidRPr="00DD27AE">
        <w:rPr>
          <w:rFonts w:cs="Arial"/>
          <w:i/>
          <w:sz w:val="22"/>
        </w:rPr>
        <w:t>Upward comparisons</w:t>
      </w:r>
      <w:r w:rsidRPr="00DD27AE">
        <w:rPr>
          <w:rFonts w:cs="Arial"/>
          <w:sz w:val="22"/>
        </w:rPr>
        <w:t xml:space="preserve"> involve the individual comparing themselves to someone who they believe is better off than them (i.e., </w:t>
      </w:r>
      <w:r w:rsidR="00AF528E" w:rsidRPr="00DD27AE">
        <w:rPr>
          <w:rFonts w:cs="Arial"/>
          <w:sz w:val="22"/>
        </w:rPr>
        <w:t xml:space="preserve">in this domain, </w:t>
      </w:r>
      <w:r w:rsidRPr="00DD27AE">
        <w:rPr>
          <w:rFonts w:cs="Arial"/>
          <w:sz w:val="22"/>
        </w:rPr>
        <w:t xml:space="preserve">someone slimmer, or with a more desirable body shape). </w:t>
      </w:r>
      <w:r w:rsidRPr="00DD27AE">
        <w:rPr>
          <w:rFonts w:cs="Arial"/>
          <w:i/>
          <w:sz w:val="22"/>
        </w:rPr>
        <w:t>Downward comparisons</w:t>
      </w:r>
      <w:r w:rsidRPr="00DD27AE">
        <w:rPr>
          <w:rFonts w:cs="Arial"/>
          <w:sz w:val="22"/>
        </w:rPr>
        <w:t xml:space="preserve"> involve the individual making comparisons with someone who they perceive to be worse off than them (i.e., fatter, or less desirable body shape). Festinger </w:t>
      </w:r>
      <w:r w:rsidR="00E53A61" w:rsidRPr="00DD27AE">
        <w:rPr>
          <w:rFonts w:cs="Arial"/>
          <w:sz w:val="22"/>
        </w:rPr>
        <w:t xml:space="preserve">(1954) </w:t>
      </w:r>
      <w:r w:rsidRPr="00DD27AE">
        <w:rPr>
          <w:rFonts w:cs="Arial"/>
          <w:sz w:val="22"/>
        </w:rPr>
        <w:t>proposed that upward comparisons would result in negative affect, whereas downward comparisons would produce p</w:t>
      </w:r>
      <w:r w:rsidR="00E53A61" w:rsidRPr="00DD27AE">
        <w:rPr>
          <w:rFonts w:cs="Arial"/>
          <w:sz w:val="22"/>
        </w:rPr>
        <w:t>ositive affect</w:t>
      </w:r>
      <w:r w:rsidRPr="00DD27AE">
        <w:rPr>
          <w:rFonts w:cs="Arial"/>
          <w:sz w:val="22"/>
        </w:rPr>
        <w:t>. This hypothesis was proved to be correct. Regardless of levels of body dissatisfaction reported, females associated upward comparisons with more negative consequences than downward comparisons (Leahey et al., 2007; Van den Berg &amp; Thompson, 2007).</w:t>
      </w:r>
    </w:p>
    <w:p w14:paraId="7F20A053" w14:textId="77777777" w:rsidR="00836463" w:rsidRPr="00DD27AE" w:rsidRDefault="00B97640" w:rsidP="005C2D9C">
      <w:pPr>
        <w:widowControl w:val="0"/>
        <w:spacing w:line="480" w:lineRule="auto"/>
        <w:jc w:val="both"/>
        <w:rPr>
          <w:rFonts w:cs="Arial"/>
          <w:b/>
          <w:sz w:val="22"/>
        </w:rPr>
      </w:pPr>
      <w:r w:rsidRPr="00DD27AE">
        <w:rPr>
          <w:rFonts w:cs="Arial"/>
          <w:b/>
          <w:sz w:val="22"/>
        </w:rPr>
        <w:t>1.5</w:t>
      </w:r>
      <w:r w:rsidR="005D0699" w:rsidRPr="00DD27AE">
        <w:rPr>
          <w:rFonts w:cs="Arial"/>
          <w:b/>
          <w:sz w:val="22"/>
        </w:rPr>
        <w:t xml:space="preserve">.5 </w:t>
      </w:r>
      <w:r w:rsidR="00836463" w:rsidRPr="00DD27AE">
        <w:rPr>
          <w:rFonts w:cs="Arial"/>
          <w:b/>
          <w:sz w:val="22"/>
        </w:rPr>
        <w:t>Measures of body comparison</w:t>
      </w:r>
    </w:p>
    <w:p w14:paraId="21B39467" w14:textId="77777777" w:rsidR="00836463" w:rsidRPr="00DD27AE" w:rsidRDefault="00836463" w:rsidP="005C2D9C">
      <w:pPr>
        <w:widowControl w:val="0"/>
        <w:spacing w:line="480" w:lineRule="auto"/>
        <w:ind w:firstLine="720"/>
        <w:jc w:val="both"/>
        <w:rPr>
          <w:rFonts w:cs="Arial"/>
          <w:sz w:val="22"/>
        </w:rPr>
      </w:pPr>
      <w:r w:rsidRPr="00DD27AE">
        <w:rPr>
          <w:rFonts w:cs="Arial"/>
          <w:sz w:val="22"/>
        </w:rPr>
        <w:t xml:space="preserve">As a result of these studies, several scales have been developed to measure body comparison. The Physical Appearance Comparison Scale, and Physical Appearance Comparison Scale-Revised (PACS, and PACS-R; Schaefer &amp; Thompson, </w:t>
      </w:r>
      <w:r w:rsidRPr="00DD27AE">
        <w:rPr>
          <w:rFonts w:cs="Arial"/>
          <w:sz w:val="22"/>
        </w:rPr>
        <w:lastRenderedPageBreak/>
        <w:t>2014; Thompson, Heinberg &amp; Tantleff, 1991) are both</w:t>
      </w:r>
      <w:r w:rsidR="00E53A61" w:rsidRPr="00DD27AE">
        <w:rPr>
          <w:rFonts w:cs="Arial"/>
          <w:sz w:val="22"/>
        </w:rPr>
        <w:t xml:space="preserve"> scales which measure body</w:t>
      </w:r>
      <w:r w:rsidRPr="00DD27AE">
        <w:rPr>
          <w:rFonts w:cs="Arial"/>
          <w:sz w:val="22"/>
        </w:rPr>
        <w:t xml:space="preserve"> comparisons. The Body, Eating, and Exercise Comparison Orientation Measure (BEECOM; Fitzsimmons-Craft, Bardone-Cone &amp; Harney, 2012) focuses on appearance, eating, and exercise comparisons. However, all of the existing scales appear to be of limited utility. Appearance comparison is best understood in relation to wider comparison (e.g., personality), suggesting that the PACS and PACS-R are of limited utility. Wider comparison helps us to understand whether appearance comparison is a specific risk factor for body dissatisfaction and eating disorders, or just part of a more general effect of comparison. Also, not everyone regularly exercises, therefore the BEECOM cannot be utilised by the general population. Furthermore, the clinical application of these scales has not been tested widely.</w:t>
      </w:r>
    </w:p>
    <w:p w14:paraId="1B26494B" w14:textId="77777777" w:rsidR="00836463" w:rsidRPr="00DD27AE" w:rsidRDefault="00B97640" w:rsidP="00E27644">
      <w:pPr>
        <w:widowControl w:val="0"/>
        <w:spacing w:line="480" w:lineRule="auto"/>
        <w:jc w:val="center"/>
        <w:rPr>
          <w:rFonts w:cs="Arial"/>
          <w:b/>
          <w:sz w:val="22"/>
        </w:rPr>
      </w:pPr>
      <w:r w:rsidRPr="00DD27AE">
        <w:rPr>
          <w:rFonts w:cs="Arial"/>
          <w:b/>
          <w:sz w:val="22"/>
        </w:rPr>
        <w:t>1.6</w:t>
      </w:r>
      <w:r w:rsidR="005D0699" w:rsidRPr="00DD27AE">
        <w:rPr>
          <w:rFonts w:cs="Arial"/>
          <w:b/>
          <w:sz w:val="22"/>
        </w:rPr>
        <w:t xml:space="preserve"> </w:t>
      </w:r>
      <w:r w:rsidR="00836463" w:rsidRPr="00DD27AE">
        <w:rPr>
          <w:rFonts w:cs="Arial"/>
          <w:b/>
          <w:sz w:val="22"/>
        </w:rPr>
        <w:t>Conclusion: What are the gaps in our understanding of body comparison as a factor in eating disorders?</w:t>
      </w:r>
    </w:p>
    <w:p w14:paraId="26D67A38"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Following the above, several topics need to be addressed to enhance our understanding. Identification of those topics (below) will therefore inform the structure of this dissertation:</w:t>
      </w:r>
    </w:p>
    <w:p w14:paraId="0D1B8FA0" w14:textId="77777777" w:rsidR="00836463" w:rsidRPr="00DD27AE" w:rsidRDefault="006F26C6" w:rsidP="00B40AA0">
      <w:pPr>
        <w:widowControl w:val="0"/>
        <w:numPr>
          <w:ilvl w:val="1"/>
          <w:numId w:val="11"/>
        </w:numPr>
        <w:spacing w:line="480" w:lineRule="auto"/>
        <w:ind w:left="567"/>
        <w:contextualSpacing/>
        <w:jc w:val="both"/>
        <w:rPr>
          <w:rFonts w:cs="Arial"/>
          <w:sz w:val="22"/>
        </w:rPr>
      </w:pPr>
      <w:r w:rsidRPr="00DD27AE">
        <w:rPr>
          <w:rFonts w:cs="Arial"/>
          <w:sz w:val="22"/>
        </w:rPr>
        <w:t xml:space="preserve">An </w:t>
      </w:r>
      <w:r w:rsidR="00836463" w:rsidRPr="00DD27AE">
        <w:rPr>
          <w:rFonts w:cs="Arial"/>
          <w:sz w:val="22"/>
        </w:rPr>
        <w:t xml:space="preserve">overview of current research is required to </w:t>
      </w:r>
      <w:r w:rsidR="00AF528E" w:rsidRPr="00DD27AE">
        <w:rPr>
          <w:rFonts w:cs="Arial"/>
          <w:sz w:val="22"/>
        </w:rPr>
        <w:t>establish what we</w:t>
      </w:r>
      <w:r w:rsidR="00937B98" w:rsidRPr="00DD27AE">
        <w:rPr>
          <w:rFonts w:cs="Arial"/>
          <w:sz w:val="22"/>
        </w:rPr>
        <w:t xml:space="preserve"> know to date about appearance </w:t>
      </w:r>
      <w:r w:rsidR="00AF528E" w:rsidRPr="00DD27AE">
        <w:rPr>
          <w:rFonts w:cs="Arial"/>
          <w:sz w:val="22"/>
        </w:rPr>
        <w:t>comparison.</w:t>
      </w:r>
    </w:p>
    <w:p w14:paraId="75619DB7" w14:textId="77777777" w:rsidR="00836463" w:rsidRPr="00DD27AE" w:rsidRDefault="00836463" w:rsidP="00B40AA0">
      <w:pPr>
        <w:widowControl w:val="0"/>
        <w:numPr>
          <w:ilvl w:val="1"/>
          <w:numId w:val="11"/>
        </w:numPr>
        <w:spacing w:line="480" w:lineRule="auto"/>
        <w:ind w:left="567"/>
        <w:contextualSpacing/>
        <w:jc w:val="both"/>
        <w:rPr>
          <w:rFonts w:cs="Arial"/>
          <w:sz w:val="22"/>
        </w:rPr>
      </w:pPr>
      <w:r w:rsidRPr="00DD27AE">
        <w:rPr>
          <w:rFonts w:cs="Arial"/>
          <w:sz w:val="22"/>
        </w:rPr>
        <w:t>The creation of a clinically valid and useful measure of appearance comparison is needed to asses this potential clinical feature.</w:t>
      </w:r>
    </w:p>
    <w:p w14:paraId="525C6B09" w14:textId="39ACDEB4" w:rsidR="00836463" w:rsidRPr="00DD27AE" w:rsidRDefault="00836463" w:rsidP="006E318F">
      <w:pPr>
        <w:widowControl w:val="0"/>
        <w:numPr>
          <w:ilvl w:val="1"/>
          <w:numId w:val="11"/>
        </w:numPr>
        <w:spacing w:line="480" w:lineRule="auto"/>
        <w:ind w:left="567"/>
        <w:contextualSpacing/>
        <w:jc w:val="both"/>
        <w:rPr>
          <w:rFonts w:cs="Arial"/>
          <w:sz w:val="22"/>
        </w:rPr>
      </w:pPr>
      <w:r w:rsidRPr="00DD27AE">
        <w:rPr>
          <w:rFonts w:cs="Arial"/>
          <w:sz w:val="22"/>
        </w:rPr>
        <w:t>Experimental studies are needed to determine the impact of upward and downward appearance comparisons under a range of different conditions.</w:t>
      </w:r>
    </w:p>
    <w:p w14:paraId="37E85F9B" w14:textId="77777777" w:rsidR="006E318F" w:rsidRPr="00DD27AE" w:rsidRDefault="006E318F" w:rsidP="006E318F">
      <w:pPr>
        <w:widowControl w:val="0"/>
        <w:spacing w:line="480" w:lineRule="auto"/>
        <w:ind w:left="567"/>
        <w:contextualSpacing/>
        <w:jc w:val="both"/>
        <w:rPr>
          <w:rFonts w:cs="Arial"/>
          <w:sz w:val="22"/>
        </w:rPr>
      </w:pPr>
    </w:p>
    <w:p w14:paraId="44D933AA" w14:textId="2C619A87" w:rsidR="00836463" w:rsidRPr="00DD27AE" w:rsidRDefault="00836463" w:rsidP="00624300">
      <w:pPr>
        <w:widowControl w:val="0"/>
        <w:spacing w:after="200" w:line="480" w:lineRule="auto"/>
        <w:ind w:firstLine="567"/>
        <w:jc w:val="both"/>
        <w:rPr>
          <w:rFonts w:cs="Arial"/>
          <w:sz w:val="22"/>
        </w:rPr>
      </w:pPr>
      <w:r w:rsidRPr="00DD27AE">
        <w:rPr>
          <w:rFonts w:cs="Arial"/>
          <w:sz w:val="22"/>
        </w:rPr>
        <w:t>Given these gaps in the literature, the remainder of this dissertation will address the following points. Chapte</w:t>
      </w:r>
      <w:r w:rsidR="00B857C6" w:rsidRPr="00DD27AE">
        <w:rPr>
          <w:rFonts w:cs="Arial"/>
          <w:sz w:val="22"/>
        </w:rPr>
        <w:t>r 2 will consist of a</w:t>
      </w:r>
      <w:r w:rsidRPr="00DD27AE">
        <w:rPr>
          <w:rFonts w:cs="Arial"/>
          <w:sz w:val="22"/>
        </w:rPr>
        <w:t xml:space="preserve"> review of the literature currently available on the impact of appearance comparison on body image. Chapter 3 will detail the creation and assessment of a measure of appearance comparison. Chapter 4, 5 and 6 will consist of experimental manipulations to test whether appearance comparisons </w:t>
      </w:r>
      <w:r w:rsidRPr="00DD27AE">
        <w:rPr>
          <w:rFonts w:cs="Arial"/>
          <w:sz w:val="22"/>
        </w:rPr>
        <w:lastRenderedPageBreak/>
        <w:t>influence body satisfaction, eating behaviour, and other relevant pathologies. Finally, Chapter 7 will discuss and evaluate the findings of the above research.</w:t>
      </w:r>
    </w:p>
    <w:p w14:paraId="5B9FD3C7" w14:textId="77777777" w:rsidR="00836463" w:rsidRPr="00DD27AE" w:rsidRDefault="00836463" w:rsidP="00B40AA0">
      <w:pPr>
        <w:widowControl w:val="0"/>
        <w:spacing w:after="200" w:line="276" w:lineRule="auto"/>
        <w:rPr>
          <w:rFonts w:cs="Arial"/>
          <w:sz w:val="22"/>
        </w:rPr>
      </w:pPr>
      <w:r w:rsidRPr="00DD27AE">
        <w:rPr>
          <w:rFonts w:cs="Arial"/>
          <w:sz w:val="22"/>
        </w:rPr>
        <w:br w:type="page"/>
      </w:r>
    </w:p>
    <w:p w14:paraId="1D8C5D06" w14:textId="77777777" w:rsidR="00836463" w:rsidRPr="00DD27AE" w:rsidRDefault="00836463" w:rsidP="00B40AA0">
      <w:pPr>
        <w:widowControl w:val="0"/>
        <w:spacing w:after="200" w:line="480" w:lineRule="auto"/>
        <w:jc w:val="center"/>
        <w:rPr>
          <w:rFonts w:cs="Arial"/>
          <w:b/>
          <w:sz w:val="22"/>
        </w:rPr>
      </w:pPr>
      <w:r w:rsidRPr="00DD27AE">
        <w:rPr>
          <w:rFonts w:cs="Arial"/>
          <w:b/>
          <w:sz w:val="22"/>
        </w:rPr>
        <w:lastRenderedPageBreak/>
        <w:t>Chapter 2</w:t>
      </w:r>
    </w:p>
    <w:p w14:paraId="2CD97FF4" w14:textId="77777777" w:rsidR="00D268A5" w:rsidRPr="00DD27AE" w:rsidRDefault="00D268A5" w:rsidP="00B40AA0">
      <w:pPr>
        <w:widowControl w:val="0"/>
        <w:spacing w:after="200" w:line="480" w:lineRule="auto"/>
        <w:jc w:val="center"/>
        <w:rPr>
          <w:rFonts w:cs="Arial"/>
          <w:b/>
          <w:sz w:val="22"/>
        </w:rPr>
      </w:pPr>
    </w:p>
    <w:p w14:paraId="2F0E8623" w14:textId="77777777" w:rsidR="00836463" w:rsidRPr="00DD27AE" w:rsidRDefault="00836463" w:rsidP="00B40AA0">
      <w:pPr>
        <w:widowControl w:val="0"/>
        <w:spacing w:line="480" w:lineRule="auto"/>
        <w:jc w:val="center"/>
        <w:rPr>
          <w:rFonts w:cs="Arial"/>
          <w:b/>
          <w:sz w:val="22"/>
        </w:rPr>
      </w:pPr>
      <w:r w:rsidRPr="00DD27AE">
        <w:rPr>
          <w:rFonts w:cs="Arial"/>
          <w:b/>
          <w:sz w:val="22"/>
        </w:rPr>
        <w:t>The Impact of Body Comparison on Body Image, Eating Pathology, and Co</w:t>
      </w:r>
      <w:r w:rsidR="00B857C6" w:rsidRPr="00DD27AE">
        <w:rPr>
          <w:rFonts w:cs="Arial"/>
          <w:b/>
          <w:sz w:val="22"/>
        </w:rPr>
        <w:t>-Morbid Conditions: A Literature</w:t>
      </w:r>
      <w:r w:rsidRPr="00DD27AE">
        <w:rPr>
          <w:rFonts w:cs="Arial"/>
          <w:b/>
          <w:sz w:val="22"/>
        </w:rPr>
        <w:t xml:space="preserve"> Review</w:t>
      </w:r>
    </w:p>
    <w:p w14:paraId="5B3CC607" w14:textId="77777777" w:rsidR="00836463" w:rsidRPr="00DD27AE" w:rsidRDefault="00836463" w:rsidP="00B40AA0">
      <w:pPr>
        <w:widowControl w:val="0"/>
        <w:spacing w:line="480" w:lineRule="auto"/>
        <w:jc w:val="both"/>
        <w:rPr>
          <w:rFonts w:cs="Arial"/>
          <w:sz w:val="22"/>
        </w:rPr>
      </w:pPr>
    </w:p>
    <w:p w14:paraId="4585E82A" w14:textId="77777777" w:rsidR="00B97640" w:rsidRPr="00DD27AE" w:rsidRDefault="005669CD" w:rsidP="00B97640">
      <w:pPr>
        <w:widowControl w:val="0"/>
        <w:spacing w:line="480" w:lineRule="auto"/>
        <w:jc w:val="center"/>
        <w:rPr>
          <w:rFonts w:cs="Arial"/>
          <w:b/>
          <w:sz w:val="22"/>
        </w:rPr>
      </w:pPr>
      <w:r w:rsidRPr="00DD27AE">
        <w:rPr>
          <w:rFonts w:cs="Arial"/>
          <w:b/>
          <w:sz w:val="22"/>
        </w:rPr>
        <w:t xml:space="preserve">2.1 </w:t>
      </w:r>
      <w:r w:rsidR="00B97640" w:rsidRPr="00DD27AE">
        <w:rPr>
          <w:rFonts w:cs="Arial"/>
          <w:b/>
          <w:sz w:val="22"/>
        </w:rPr>
        <w:t>Introduction</w:t>
      </w:r>
    </w:p>
    <w:p w14:paraId="3D286322" w14:textId="77777777" w:rsidR="00836463" w:rsidRPr="00DD27AE" w:rsidRDefault="00836463" w:rsidP="00C1636F">
      <w:pPr>
        <w:widowControl w:val="0"/>
        <w:spacing w:line="480" w:lineRule="auto"/>
        <w:jc w:val="both"/>
        <w:rPr>
          <w:rFonts w:cs="Arial"/>
          <w:sz w:val="22"/>
        </w:rPr>
      </w:pPr>
      <w:r w:rsidRPr="00DD27AE">
        <w:rPr>
          <w:rFonts w:cs="Arial"/>
          <w:sz w:val="22"/>
        </w:rPr>
        <w:tab/>
        <w:t xml:space="preserve">Body image is a multi-faceted construct, which involves subjective evaluations of the body. Those evaluations include affective, cognitive, perceptual and behavioural assessments of size, function, fitness and health (Pruzinsky &amp; Cash, 1990). Body image can be split into two broad elements - percept and concept. Body percept is what one </w:t>
      </w:r>
      <w:r w:rsidRPr="00DD27AE">
        <w:rPr>
          <w:rFonts w:cs="Arial"/>
          <w:i/>
          <w:sz w:val="22"/>
        </w:rPr>
        <w:t>sees</w:t>
      </w:r>
      <w:r w:rsidRPr="00DD27AE">
        <w:rPr>
          <w:rFonts w:cs="Arial"/>
          <w:sz w:val="22"/>
        </w:rPr>
        <w:t xml:space="preserve"> when one looks at their body. Body concept describes how one </w:t>
      </w:r>
      <w:r w:rsidRPr="00DD27AE">
        <w:rPr>
          <w:rFonts w:cs="Arial"/>
          <w:i/>
          <w:sz w:val="22"/>
        </w:rPr>
        <w:t>feels</w:t>
      </w:r>
      <w:r w:rsidRPr="00DD27AE">
        <w:rPr>
          <w:rFonts w:cs="Arial"/>
          <w:sz w:val="22"/>
        </w:rPr>
        <w:t xml:space="preserve"> about one’s body (e.g., body satisfaction and body self-esteem). Both body percept and concept can be positive or negative. Women in particular tend to over-estimate their own size/shape, and to have negative body concept (Slade, 1995). This gender difference and wider cross-cultural differences are likely to be related to the specific pressures regarding one’s body that different people experience in their lives, such as the social pressures on women to conform to the ‘thin ideal’ (Striegel-Moore et al., 1986).</w:t>
      </w:r>
    </w:p>
    <w:p w14:paraId="516FDAF4"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It can be hypothesized that a positive body image contributes to positive mental health. However, negative body image has become a far more common experience (Rodin et al., 1985). Problems with body image can range from mild body dissatisfaction to an extreme preoccupation with appearance, which impairs functioning (Rosen et al., 1995). Body image disturbance is a proposed causal risk factor in the development of eating disorders (Stice, 2001; Thompson, 1996), as well as depression and anxiety (Pruzinsky &amp; Cash, 1990; Trottier, Polivy &amp; Herman, 2007). Many factors appear to contribute to the onset of negative body image, though studies have focused mainly on the development of body image in females (as reflected in the literature summarised below). The following summary has been addressed in detail in Chapter 1, therefore the </w:t>
      </w:r>
      <w:r w:rsidRPr="00DD27AE">
        <w:rPr>
          <w:rFonts w:cs="Arial"/>
          <w:sz w:val="22"/>
        </w:rPr>
        <w:lastRenderedPageBreak/>
        <w:t>below is a reminder of these points.</w:t>
      </w:r>
    </w:p>
    <w:p w14:paraId="4B2FA70B" w14:textId="77777777" w:rsidR="00836463" w:rsidRPr="00DD27AE" w:rsidRDefault="005D0699" w:rsidP="005D0699">
      <w:pPr>
        <w:widowControl w:val="0"/>
        <w:spacing w:line="480" w:lineRule="auto"/>
        <w:rPr>
          <w:rFonts w:cs="Arial"/>
          <w:b/>
          <w:sz w:val="22"/>
        </w:rPr>
      </w:pPr>
      <w:r w:rsidRPr="00DD27AE">
        <w:rPr>
          <w:rFonts w:cs="Arial"/>
          <w:b/>
          <w:sz w:val="22"/>
        </w:rPr>
        <w:t xml:space="preserve">2.1.1 </w:t>
      </w:r>
      <w:r w:rsidR="00836463" w:rsidRPr="00DD27AE">
        <w:rPr>
          <w:rFonts w:cs="Arial"/>
          <w:b/>
          <w:sz w:val="22"/>
        </w:rPr>
        <w:t>Factors hypothesised to cause the development of negative body image</w:t>
      </w:r>
    </w:p>
    <w:p w14:paraId="7E283A1E" w14:textId="59B6EDD2" w:rsidR="00464D2C" w:rsidRPr="00DD27AE" w:rsidRDefault="00464D2C" w:rsidP="00C1636F">
      <w:pPr>
        <w:widowControl w:val="0"/>
        <w:spacing w:line="480" w:lineRule="auto"/>
        <w:ind w:firstLine="720"/>
        <w:jc w:val="both"/>
        <w:rPr>
          <w:rFonts w:cs="Arial"/>
          <w:sz w:val="22"/>
        </w:rPr>
      </w:pPr>
      <w:r w:rsidRPr="00DD27AE">
        <w:rPr>
          <w:rFonts w:cs="Arial"/>
          <w:sz w:val="22"/>
        </w:rPr>
        <w:t>Causa</w:t>
      </w:r>
      <w:r w:rsidR="00203849" w:rsidRPr="00DD27AE">
        <w:rPr>
          <w:rFonts w:cs="Arial"/>
          <w:sz w:val="22"/>
        </w:rPr>
        <w:t xml:space="preserve">l factors are those that contribute to </w:t>
      </w:r>
      <w:r w:rsidRPr="00DD27AE">
        <w:rPr>
          <w:rFonts w:cs="Arial"/>
          <w:sz w:val="22"/>
        </w:rPr>
        <w:t xml:space="preserve">the initial development of body image. </w:t>
      </w:r>
      <w:r w:rsidR="00203849" w:rsidRPr="00DD27AE">
        <w:rPr>
          <w:rFonts w:cs="Arial"/>
          <w:sz w:val="22"/>
        </w:rPr>
        <w:t>Such factors are relatively discreet, and are often memorable to the individual concerned (e.g., body changes in puberty; comments by family members)</w:t>
      </w:r>
      <w:r w:rsidRPr="00DD27AE">
        <w:rPr>
          <w:rFonts w:cs="Arial"/>
          <w:sz w:val="22"/>
        </w:rPr>
        <w:t>.</w:t>
      </w:r>
    </w:p>
    <w:p w14:paraId="684A8B08"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First, </w:t>
      </w:r>
      <w:r w:rsidRPr="00DD27AE">
        <w:rPr>
          <w:rFonts w:cs="Arial"/>
          <w:i/>
          <w:sz w:val="22"/>
        </w:rPr>
        <w:t>sociocultural influences</w:t>
      </w:r>
      <w:r w:rsidRPr="00DD27AE">
        <w:rPr>
          <w:rFonts w:cs="Arial"/>
          <w:sz w:val="22"/>
        </w:rPr>
        <w:t xml:space="preserve"> have been cited as a reason for the development of negative body image (Anderson &amp; DiDominico, 1992; Rucker &amp; Cash, 1992; Striegel-Moore, et al., 1986; Williamson, 1990). Society promotes an idealised image of what a woman should look like. Unfortunately, the majority of women do not (and cannot) meet this image, resulting in a discrepancy between ideal and perceived body shape. This discrepancy has been suggested to be a cause of negative body image (Thompson &amp; Heinberg, 1999).</w:t>
      </w:r>
    </w:p>
    <w:p w14:paraId="0EC48EBF" w14:textId="77777777" w:rsidR="00836463" w:rsidRPr="00DD27AE" w:rsidRDefault="00836463" w:rsidP="00C1636F">
      <w:pPr>
        <w:widowControl w:val="0"/>
        <w:spacing w:line="480" w:lineRule="auto"/>
        <w:ind w:firstLine="720"/>
        <w:jc w:val="both"/>
        <w:rPr>
          <w:rFonts w:cs="Arial"/>
          <w:sz w:val="22"/>
        </w:rPr>
      </w:pPr>
      <w:r w:rsidRPr="00DD27AE">
        <w:rPr>
          <w:rFonts w:cs="Arial"/>
          <w:i/>
          <w:sz w:val="22"/>
        </w:rPr>
        <w:t>Media presentation</w:t>
      </w:r>
      <w:r w:rsidRPr="00DD27AE">
        <w:rPr>
          <w:rFonts w:cs="Arial"/>
          <w:sz w:val="22"/>
        </w:rPr>
        <w:t xml:space="preserve"> can also have an impact on body image. The portrayal in the media of people with idealised, unrealistic, attractive, and slim bodi</w:t>
      </w:r>
      <w:r w:rsidR="00FD31A6" w:rsidRPr="00DD27AE">
        <w:rPr>
          <w:rFonts w:cs="Arial"/>
          <w:sz w:val="22"/>
        </w:rPr>
        <w:t>es adds pressure on females in w</w:t>
      </w:r>
      <w:r w:rsidRPr="00DD27AE">
        <w:rPr>
          <w:rFonts w:cs="Arial"/>
          <w:sz w:val="22"/>
        </w:rPr>
        <w:t>esternized societies to be slim and attractive. Negative body image can develop when this ideal is seen not to be met, as outlined above (Heinberg &amp; Thompson, 1995; Irving, 1990; Stice et al., 1994; Stice &amp; Shaw, 1994). Most of such research is correlational, though there are some experimental works that show a causal link (e.g., Hamilton &amp; Waller, 1992).</w:t>
      </w:r>
    </w:p>
    <w:p w14:paraId="25A4EAE3"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Another proposed factor is </w:t>
      </w:r>
      <w:r w:rsidRPr="00DD27AE">
        <w:rPr>
          <w:rFonts w:cs="Arial"/>
          <w:i/>
          <w:sz w:val="22"/>
        </w:rPr>
        <w:t>family and peer influence</w:t>
      </w:r>
      <w:r w:rsidRPr="00DD27AE">
        <w:rPr>
          <w:rFonts w:cs="Arial"/>
          <w:sz w:val="22"/>
        </w:rPr>
        <w:t xml:space="preserve">, particularly during childhood and adolescence. Within-family and between-peer comments about the body that appear to encourage individuals to lose weight can impact on the individual’s body image (Ricciardelli &amp; McCabe, 2001), leading to the development of a lasting negative body image. </w:t>
      </w:r>
    </w:p>
    <w:p w14:paraId="42D3D477"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Although there are many studies into the hypothesised causes of poor body image, the strength of the evidence is limited. The studies are usually based upon relatively weak, correlational and retrospective methodologies, often because the assumed causal factors are only attended to when the eating and body image problems </w:t>
      </w:r>
      <w:r w:rsidRPr="00DD27AE">
        <w:rPr>
          <w:rFonts w:cs="Arial"/>
          <w:sz w:val="22"/>
        </w:rPr>
        <w:lastRenderedPageBreak/>
        <w:t>have emerged (often, many years later). In contrast, while there is a more limited amount of research addressing the maintenance of body image difficulties, the evidence in such research is stronger, due to its more contemporary focus and its greater use of experimental designs, yielding causal conclusions.</w:t>
      </w:r>
    </w:p>
    <w:p w14:paraId="538AB671" w14:textId="77777777" w:rsidR="00836463" w:rsidRPr="00DD27AE" w:rsidRDefault="005D0699" w:rsidP="005D0699">
      <w:pPr>
        <w:widowControl w:val="0"/>
        <w:spacing w:line="480" w:lineRule="auto"/>
        <w:rPr>
          <w:rFonts w:cs="Arial"/>
          <w:b/>
          <w:sz w:val="22"/>
        </w:rPr>
      </w:pPr>
      <w:r w:rsidRPr="00DD27AE">
        <w:rPr>
          <w:rFonts w:cs="Arial"/>
          <w:b/>
          <w:sz w:val="22"/>
        </w:rPr>
        <w:t xml:space="preserve">2.1.2 </w:t>
      </w:r>
      <w:r w:rsidR="00836463" w:rsidRPr="00DD27AE">
        <w:rPr>
          <w:rFonts w:cs="Arial"/>
          <w:b/>
          <w:sz w:val="22"/>
        </w:rPr>
        <w:t>Factors hypothesised to maintain negative body image</w:t>
      </w:r>
    </w:p>
    <w:p w14:paraId="0B85E565" w14:textId="54D934AE" w:rsidR="00464D2C" w:rsidRPr="00DD27AE" w:rsidRDefault="00464D2C" w:rsidP="00C1636F">
      <w:pPr>
        <w:widowControl w:val="0"/>
        <w:spacing w:line="480" w:lineRule="auto"/>
        <w:ind w:firstLine="720"/>
        <w:jc w:val="both"/>
        <w:rPr>
          <w:rFonts w:cs="Arial"/>
          <w:sz w:val="22"/>
        </w:rPr>
      </w:pPr>
      <w:r w:rsidRPr="00DD27AE">
        <w:rPr>
          <w:rFonts w:cs="Arial"/>
          <w:sz w:val="22"/>
        </w:rPr>
        <w:t xml:space="preserve">Maintenance involves </w:t>
      </w:r>
      <w:r w:rsidR="003F5040" w:rsidRPr="00DD27AE">
        <w:rPr>
          <w:rFonts w:cs="Arial"/>
          <w:sz w:val="22"/>
        </w:rPr>
        <w:t xml:space="preserve">factors and </w:t>
      </w:r>
      <w:r w:rsidRPr="00DD27AE">
        <w:rPr>
          <w:rFonts w:cs="Arial"/>
          <w:sz w:val="22"/>
        </w:rPr>
        <w:t>behaviours that</w:t>
      </w:r>
      <w:r w:rsidR="003F5040" w:rsidRPr="00DD27AE">
        <w:rPr>
          <w:rFonts w:cs="Arial"/>
          <w:sz w:val="22"/>
        </w:rPr>
        <w:t xml:space="preserve"> maintain and exacerbate </w:t>
      </w:r>
      <w:r w:rsidRPr="00DD27AE">
        <w:rPr>
          <w:rFonts w:cs="Arial"/>
          <w:sz w:val="22"/>
        </w:rPr>
        <w:t xml:space="preserve">negative body image. </w:t>
      </w:r>
      <w:r w:rsidR="003F5040" w:rsidRPr="00DD27AE">
        <w:rPr>
          <w:rFonts w:cs="Arial"/>
          <w:sz w:val="22"/>
        </w:rPr>
        <w:t xml:space="preserve">Such factors are usually long lasting, and less immediately memorable than causal factors when understanding body image. </w:t>
      </w:r>
    </w:p>
    <w:p w14:paraId="2ABE0D17"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Clinical accounts detail a number of factors that appear to maintain negative body image. Some have evidence, as will be outlined below, but others are not yet evidenced - particularly ‘mind-reading’ </w:t>
      </w:r>
      <w:r w:rsidR="005900D4" w:rsidRPr="00DD27AE">
        <w:rPr>
          <w:rFonts w:cs="Arial"/>
          <w:sz w:val="22"/>
        </w:rPr>
        <w:t xml:space="preserve">(Terada &amp; Yamada, 2017) </w:t>
      </w:r>
      <w:r w:rsidRPr="00DD27AE">
        <w:rPr>
          <w:rFonts w:cs="Arial"/>
          <w:sz w:val="22"/>
        </w:rPr>
        <w:t>and reassurance-seeking</w:t>
      </w:r>
      <w:r w:rsidR="00310BDD" w:rsidRPr="00DD27AE">
        <w:rPr>
          <w:rFonts w:cs="Arial"/>
          <w:sz w:val="22"/>
        </w:rPr>
        <w:t xml:space="preserve"> (Fowler &amp; Gasiorek, 2017)</w:t>
      </w:r>
      <w:r w:rsidRPr="00DD27AE">
        <w:rPr>
          <w:rFonts w:cs="Arial"/>
          <w:sz w:val="22"/>
        </w:rPr>
        <w:t xml:space="preserve">. In </w:t>
      </w:r>
      <w:r w:rsidRPr="00DD27AE">
        <w:rPr>
          <w:rFonts w:cs="Arial"/>
          <w:i/>
          <w:sz w:val="22"/>
        </w:rPr>
        <w:t>mind-reading</w:t>
      </w:r>
      <w:r w:rsidRPr="00DD27AE">
        <w:rPr>
          <w:rFonts w:cs="Arial"/>
          <w:sz w:val="22"/>
        </w:rPr>
        <w:t xml:space="preserve">, the individual (who has a negative body image already) assumes that others are reaching negative conclusions about their appearance, but never seeks to check this assumption. Instead, as is found in social anxiety, they undertake various avoidant and safety behaviours to ensure that others do not see them negatively (e.g., using a lot of make-up; avoiding other people and social engagements). In </w:t>
      </w:r>
      <w:r w:rsidRPr="00DD27AE">
        <w:rPr>
          <w:rFonts w:cs="Arial"/>
          <w:i/>
          <w:sz w:val="22"/>
        </w:rPr>
        <w:t>reassurance-seeking</w:t>
      </w:r>
      <w:r w:rsidRPr="00DD27AE">
        <w:rPr>
          <w:rFonts w:cs="Arial"/>
          <w:sz w:val="22"/>
        </w:rPr>
        <w:t xml:space="preserve"> (another safety behaviour), the individual excessively seeks reassurance from others about their appearance, which works in the short term, but leaves the person insecure when they are not being reassured. This process results in more negative body image, and hence more reassurance-seeking, eventually driving other people away and losing the source of reassurance. However, these clinical observations are not yet supported by evidence. </w:t>
      </w:r>
    </w:p>
    <w:p w14:paraId="5808E413"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Three clinically-observed behaviours that maintain body image each have an evidence base that is more solid - body checking, avoidance, and comparison. Again, these can be considered to be safety behaviours, with short-term benefits but longer-term negative outcomes (e.g., mood, eating behaviours, and worse body image). Of these three behaviours, two have been more extensively researched - body checking and body avoidance.  The remaining behaviour – body comparison – will be considered </w:t>
      </w:r>
      <w:r w:rsidRPr="00DD27AE">
        <w:rPr>
          <w:rFonts w:cs="Arial"/>
          <w:sz w:val="22"/>
        </w:rPr>
        <w:lastRenderedPageBreak/>
        <w:t>in more detail below and will form the subject of enquiry of this dissertation.</w:t>
      </w:r>
    </w:p>
    <w:p w14:paraId="682299FF" w14:textId="77777777" w:rsidR="00836463" w:rsidRPr="00DD27AE" w:rsidRDefault="00836463" w:rsidP="00C1636F">
      <w:pPr>
        <w:widowControl w:val="0"/>
        <w:spacing w:line="480" w:lineRule="auto"/>
        <w:ind w:firstLine="720"/>
        <w:jc w:val="both"/>
        <w:rPr>
          <w:rFonts w:cs="Arial"/>
          <w:sz w:val="22"/>
        </w:rPr>
      </w:pPr>
      <w:r w:rsidRPr="00DD27AE">
        <w:rPr>
          <w:rFonts w:cs="Arial"/>
          <w:i/>
          <w:sz w:val="22"/>
        </w:rPr>
        <w:t>Body checking</w:t>
      </w:r>
      <w:r w:rsidRPr="00DD27AE">
        <w:rPr>
          <w:rFonts w:cs="Arial"/>
          <w:sz w:val="22"/>
        </w:rPr>
        <w:t xml:space="preserve"> is the repeated checking of shape and/or weight (Shafran et al., 2004). Such behaviours include frequent weighing, examining specific body parts in the mirror, and using the fit of clothes to judge weight or shape change (Rosen, 1997). This safety behaviour reassures the person while it is being done, but leaves the person unsure, so that they repeatedly return to it (e.g., not trusting that one’s weight has stayed the same, and therefore feeling the need to repeat the weighing behaviour multiple times). Thus, the longer-term psychological outcome is more negative.</w:t>
      </w:r>
    </w:p>
    <w:p w14:paraId="127AB776" w14:textId="77777777" w:rsidR="00836463" w:rsidRPr="00DD27AE" w:rsidRDefault="00836463" w:rsidP="00C1636F">
      <w:pPr>
        <w:widowControl w:val="0"/>
        <w:spacing w:line="480" w:lineRule="auto"/>
        <w:ind w:firstLine="720"/>
        <w:jc w:val="both"/>
        <w:rPr>
          <w:rFonts w:cs="Arial"/>
          <w:sz w:val="22"/>
        </w:rPr>
      </w:pPr>
      <w:r w:rsidRPr="00DD27AE">
        <w:rPr>
          <w:rFonts w:cs="Arial"/>
          <w:i/>
          <w:sz w:val="22"/>
        </w:rPr>
        <w:t>Body avoidance</w:t>
      </w:r>
      <w:r w:rsidRPr="00DD27AE">
        <w:rPr>
          <w:rFonts w:cs="Arial"/>
          <w:sz w:val="22"/>
        </w:rPr>
        <w:t xml:space="preserve"> is the avoidance of seeing one’s body shape and/or weight (Shafran, et al., 2004). Examples include refusal to be weighed or to weigh oneself, covering mirrors in the house, avoiding reflections of self, or wearing baggy clothes (Rosen, 1997). Again, this safety behaviour reduces anxiety in the short term, but encourages more and more dysfunctional avoidance over time (e.g., bathing in clothes, walking by complex routes that avoid passing shop windows that might show one’s body inadvertently), resulting in failure to learn that one has a misunderstanding of one’s body size and shape, and further deterioration in body image. </w:t>
      </w:r>
    </w:p>
    <w:p w14:paraId="08DCEBF5" w14:textId="77777777" w:rsidR="00836463" w:rsidRPr="00DD27AE" w:rsidRDefault="005D0699" w:rsidP="005D0699">
      <w:pPr>
        <w:widowControl w:val="0"/>
        <w:spacing w:line="480" w:lineRule="auto"/>
        <w:rPr>
          <w:rFonts w:cs="Arial"/>
          <w:b/>
          <w:sz w:val="22"/>
        </w:rPr>
      </w:pPr>
      <w:r w:rsidRPr="00DD27AE">
        <w:rPr>
          <w:rFonts w:cs="Arial"/>
          <w:b/>
          <w:sz w:val="22"/>
        </w:rPr>
        <w:t xml:space="preserve">2.1.3 </w:t>
      </w:r>
      <w:r w:rsidR="00836463" w:rsidRPr="00DD27AE">
        <w:rPr>
          <w:rFonts w:cs="Arial"/>
          <w:b/>
          <w:sz w:val="22"/>
        </w:rPr>
        <w:t>The importance of safety behaviours in understanding the maintenance of negative body image</w:t>
      </w:r>
    </w:p>
    <w:p w14:paraId="1E54D16D"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importance of safety behaviours as a core cognitive-behavioural process is evident in all of these maintaining behaviours. Safety behaviours are marked by their positive short-term outcomes, followed by negative longer-term outcomes. For example, both body checking and avoidance have been linked to an increased level of over-evaluation of shape and weight in those with anorexia nervosa and bulimia nervosa (Reas et al., 2005). However, this mechanism needs to be understood more fully. </w:t>
      </w:r>
    </w:p>
    <w:p w14:paraId="36F2F7A6"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Safety behaviours are used to reduce anxiety about a feared outcome in the short term, but serve to enhance anxiety in the long term (Salkovskis, 1999). This enhanced anxiety results because the safety behaviour (e.g., avoiding going into the attic due to fear of spiders being there) prevents the individual realising that the feared </w:t>
      </w:r>
      <w:r w:rsidRPr="00DD27AE">
        <w:rPr>
          <w:rFonts w:cs="Arial"/>
          <w:sz w:val="22"/>
        </w:rPr>
        <w:lastRenderedPageBreak/>
        <w:t xml:space="preserve">outcome does not occur (e.g., there are no spiders, or they are harmless). The long-term cost is that one’s behavioural options and emotional state deteriorate (e.g., one cannot go into some parts of the house, and one’s anxiety is enhanced as one fears that the spiders might be escaping into the rest of the house). </w:t>
      </w:r>
    </w:p>
    <w:p w14:paraId="221365DC"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In body image, the feared outcome is perceived deterioration in one’s appearance (e.g., weight gain) where appearance is overvalued. For example, in body checking, an individual will check their image in the mirror before they leave the house. This checking helps to dispel the fear that they look fat, at least in the short term. However, the body checking behaviour (i.e., looking in the mirror) comes to be seen as the only way of avoiding weight gain and anxiety. Consequently, the individual looks in the mirror more frequently to check their appearance, to determine whether they have gained weight. Eventually, the person can spend so long checking their image in the mirror that they no longer leave the house. </w:t>
      </w:r>
    </w:p>
    <w:p w14:paraId="5D37787F"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An example of body avoidance is when the individual avoids looking in the mirror so they do not have to face what they believe they look like. The individual feels better in the short term because they have avoided an image that they fear. However, there is a negative long-term outcome - they now do not receive challenging evidence (e.g., seeing that they look better than they fear) because of the avoidance. Again, body avoidance can result in more negative long-term outcomes (e.g., social isolation, as the individual never goes out in public at all, to avoid others seeing them). </w:t>
      </w:r>
    </w:p>
    <w:p w14:paraId="3416763B"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To summarise, maintenance processes (in the form of safety behaviours) are more clearly supported as influencing body image than causal factors. Of those maintenance processes, some clinically-observed safety behaviours are not well understood empirically (e.g., mind-reading and reassurance-seeking). In contrast, body checking and body avoidance are well-established safety behaviours with a clear empirical base. However, the remaining maintaining behaviour in body image is only moderately well understood in body image - body comparison. </w:t>
      </w:r>
    </w:p>
    <w:p w14:paraId="5CC283F5" w14:textId="77777777" w:rsidR="00836463" w:rsidRPr="00DD27AE" w:rsidRDefault="005D0699" w:rsidP="005D0699">
      <w:pPr>
        <w:widowControl w:val="0"/>
        <w:spacing w:line="480" w:lineRule="auto"/>
        <w:rPr>
          <w:rFonts w:cs="Arial"/>
          <w:b/>
          <w:sz w:val="22"/>
        </w:rPr>
      </w:pPr>
      <w:r w:rsidRPr="00DD27AE">
        <w:rPr>
          <w:rFonts w:cs="Arial"/>
          <w:b/>
          <w:sz w:val="22"/>
        </w:rPr>
        <w:t xml:space="preserve">2.1.4 </w:t>
      </w:r>
      <w:r w:rsidR="00836463" w:rsidRPr="00DD27AE">
        <w:rPr>
          <w:rFonts w:cs="Arial"/>
          <w:b/>
          <w:sz w:val="22"/>
        </w:rPr>
        <w:t>Body comparison as a maintaining factor in body image disturbance</w:t>
      </w:r>
    </w:p>
    <w:p w14:paraId="2D4D35A2" w14:textId="062367D4" w:rsidR="00836463" w:rsidRPr="00DD27AE" w:rsidRDefault="00836463" w:rsidP="00B40AA0">
      <w:pPr>
        <w:widowControl w:val="0"/>
        <w:spacing w:line="480" w:lineRule="auto"/>
        <w:ind w:firstLine="720"/>
        <w:jc w:val="both"/>
        <w:rPr>
          <w:rFonts w:cs="Arial"/>
          <w:sz w:val="22"/>
        </w:rPr>
      </w:pPr>
      <w:r w:rsidRPr="00DD27AE">
        <w:rPr>
          <w:rFonts w:cs="Arial"/>
          <w:sz w:val="22"/>
        </w:rPr>
        <w:lastRenderedPageBreak/>
        <w:t xml:space="preserve">Body comparison is defined as the use of other people’s physical and related attributes in order to evaluate one’s own appearance. Social comparison theory (Festinger, 1954) identifies comparison as a normal human behaviour, and suggests that humans have a natural drive to assess their standing in life by making comparisons on different traits. An individual’s body is one of those elements used for such interpersonal comparison. </w:t>
      </w:r>
      <w:r w:rsidR="00AC077C" w:rsidRPr="00DD27AE">
        <w:rPr>
          <w:rFonts w:cs="Arial"/>
          <w:sz w:val="22"/>
        </w:rPr>
        <w:t>Body comparison is most likely to be a maintenance factor in negative body image</w:t>
      </w:r>
      <w:r w:rsidR="00CE162E" w:rsidRPr="00DD27AE">
        <w:rPr>
          <w:rFonts w:cs="Arial"/>
          <w:sz w:val="22"/>
        </w:rPr>
        <w:t xml:space="preserve"> (rather than an early causal factor), as it is more of a long-running feature of human behaviour rather than a discreet event (e.g., Festinger, 1954)</w:t>
      </w:r>
      <w:r w:rsidR="00AC077C" w:rsidRPr="00DD27AE">
        <w:rPr>
          <w:rFonts w:cs="Arial"/>
          <w:sz w:val="22"/>
        </w:rPr>
        <w:t>.</w:t>
      </w:r>
    </w:p>
    <w:p w14:paraId="060F4359"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Social comparison theory (Festinger, 1954) states that comparison can occur in two forms - an upward or a downward comparison. These directional comparisons can apply to body image. </w:t>
      </w:r>
      <w:r w:rsidRPr="00DD27AE">
        <w:rPr>
          <w:rFonts w:cs="Arial"/>
          <w:i/>
          <w:sz w:val="22"/>
        </w:rPr>
        <w:t>Upward comparison</w:t>
      </w:r>
      <w:r w:rsidRPr="00DD27AE">
        <w:rPr>
          <w:rFonts w:cs="Arial"/>
          <w:sz w:val="22"/>
        </w:rPr>
        <w:t xml:space="preserve"> occurs when one compares oneself to someone who one believes is better than oneself (e.g., slimmer; with a more desirable body shape; with pleasing hair). </w:t>
      </w:r>
      <w:r w:rsidRPr="00DD27AE">
        <w:rPr>
          <w:rFonts w:cs="Arial"/>
          <w:i/>
          <w:sz w:val="22"/>
        </w:rPr>
        <w:t>Downward comparison</w:t>
      </w:r>
      <w:r w:rsidRPr="00DD27AE">
        <w:rPr>
          <w:rFonts w:cs="Arial"/>
          <w:sz w:val="22"/>
        </w:rPr>
        <w:t xml:space="preserve"> occurs when one compares oneself to someone who one perceives to be worse than oneself (e.g., fatter; with a less desirable body shape; with poorer hair). However, when body comparison becomes used as a safety behaviour, body comparison can be pathological.</w:t>
      </w:r>
    </w:p>
    <w:p w14:paraId="1297695A"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Body comparison can become dysfunctional when the comparison becomes excessive or out of context. In the short term, body comparison can relieve anxiety about appearance (e.g., weight), as the individual finds some people to compare to who look worse than oneself, resulting in a greater sense of status. Such a positive outcome is more likely when making a downward comparison, which makes the individual feel better about the way they look. However, the relief of anxiety and enhanced positive status is temporary, and the individual seeks further body comparisons to maintain the benefits. However, as the amount of comparison increases, the individual cannot avoid making comparisons with people who they perceive to look better than them (upward comparison), which leads to a long-term increase in anxiety, lower perceived status, and an even greater (but equally unproductive) effort to compare oneself positively. </w:t>
      </w:r>
    </w:p>
    <w:p w14:paraId="55B16820"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negative impact of comparison is further exacerbated by the individual’s </w:t>
      </w:r>
      <w:r w:rsidRPr="00DD27AE">
        <w:rPr>
          <w:rFonts w:cs="Arial"/>
          <w:sz w:val="22"/>
        </w:rPr>
        <w:lastRenderedPageBreak/>
        <w:t xml:space="preserve">skewed perception of their own body image, particularly among females. Both clinical and non-clinical women routinely overestimate their own size, but tend to be accurate about the body size of others (e.g., Slade, 1995). Thus, any comparison with someone who is objectively the same size as the individual will result in the individual seeing herself or himself as larger than the comparator. Thus, body comparisons are more likely to be upward ones, resulting in poorer self-percept and concept. Selective abstraction also enhances the likelihood of upward comparison, at both the individual level (e.g., a desire to be with attractive people to gain in social status) and the societal level (e.g., wider representation of women with attractive bodies in the media). </w:t>
      </w:r>
    </w:p>
    <w:p w14:paraId="11F489F1" w14:textId="3756611E"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To summarise, body comparison has the potential to worsen the individual’s body image via multiple, interacting mechanisms (safety behaviours, inaccurate perception of oneself, selective abstraction). However, it is not yet an area where the evidence has been developed and synthesised to the level where body comparison is well understood. </w:t>
      </w:r>
      <w:r w:rsidR="003656B0" w:rsidRPr="00DD27AE">
        <w:rPr>
          <w:rFonts w:cs="Arial"/>
          <w:sz w:val="22"/>
        </w:rPr>
        <w:t>Many studies use exposure to images and social me</w:t>
      </w:r>
      <w:r w:rsidR="006B656B" w:rsidRPr="00DD27AE">
        <w:rPr>
          <w:rFonts w:cs="Arial"/>
          <w:sz w:val="22"/>
        </w:rPr>
        <w:t>dia</w:t>
      </w:r>
      <w:r w:rsidR="00CE162E" w:rsidRPr="00DD27AE">
        <w:rPr>
          <w:rFonts w:cs="Arial"/>
          <w:sz w:val="22"/>
        </w:rPr>
        <w:t xml:space="preserve"> where it is assumed that comparison is a mechanism, rather than </w:t>
      </w:r>
      <w:r w:rsidR="006B656B" w:rsidRPr="00DD27AE">
        <w:rPr>
          <w:rFonts w:cs="Arial"/>
          <w:sz w:val="22"/>
        </w:rPr>
        <w:t xml:space="preserve">actually </w:t>
      </w:r>
      <w:r w:rsidR="003656B0" w:rsidRPr="00DD27AE">
        <w:rPr>
          <w:rFonts w:cs="Arial"/>
          <w:sz w:val="22"/>
        </w:rPr>
        <w:t>manipulating</w:t>
      </w:r>
      <w:r w:rsidR="00CE162E" w:rsidRPr="00DD27AE">
        <w:rPr>
          <w:rFonts w:cs="Arial"/>
          <w:sz w:val="22"/>
        </w:rPr>
        <w:t xml:space="preserve"> or measuring</w:t>
      </w:r>
      <w:r w:rsidR="003656B0" w:rsidRPr="00DD27AE">
        <w:rPr>
          <w:rFonts w:cs="Arial"/>
          <w:sz w:val="22"/>
        </w:rPr>
        <w:t xml:space="preserve"> comparison</w:t>
      </w:r>
      <w:r w:rsidR="006B656B" w:rsidRPr="00DD27AE">
        <w:rPr>
          <w:rFonts w:cs="Arial"/>
          <w:sz w:val="22"/>
        </w:rPr>
        <w:t>. Therefore</w:t>
      </w:r>
      <w:r w:rsidR="003656B0" w:rsidRPr="00DD27AE">
        <w:rPr>
          <w:rFonts w:cs="Arial"/>
          <w:sz w:val="22"/>
        </w:rPr>
        <w:t xml:space="preserve"> it is not possible to conclude that the results in many ‘comparison’ studies are due to comparison (Want, 2009). </w:t>
      </w:r>
      <w:r w:rsidRPr="00DD27AE">
        <w:rPr>
          <w:rFonts w:cs="Arial"/>
          <w:sz w:val="22"/>
        </w:rPr>
        <w:t>It is also an area where there is a relatively large proportion of correlational compared to causal studies. Therefor</w:t>
      </w:r>
      <w:r w:rsidR="00B857C6" w:rsidRPr="00DD27AE">
        <w:rPr>
          <w:rFonts w:cs="Arial"/>
          <w:sz w:val="22"/>
        </w:rPr>
        <w:t>e, this</w:t>
      </w:r>
      <w:r w:rsidRPr="00DD27AE">
        <w:rPr>
          <w:rFonts w:cs="Arial"/>
          <w:sz w:val="22"/>
        </w:rPr>
        <w:t xml:space="preserve"> narrative review will undertake a critical analysis and synthesis of the literature on body comparison and its effects, in order to establish what is known about the possible impact of body comparison, to generate research directions in the field, and to develop clinical recommendations. </w:t>
      </w:r>
      <w:r w:rsidR="00182514" w:rsidRPr="00DD27AE">
        <w:rPr>
          <w:rFonts w:cs="Arial"/>
          <w:sz w:val="22"/>
        </w:rPr>
        <w:t>This review did not follow the full PRISMA</w:t>
      </w:r>
      <w:r w:rsidR="008E2DA8" w:rsidRPr="00DD27AE">
        <w:rPr>
          <w:rFonts w:cs="Arial"/>
          <w:sz w:val="22"/>
        </w:rPr>
        <w:t xml:space="preserve"> (Preferred Reporting Items for Systematic Reviews and Meta-Analysis, PRISMA; Moher, Liberati, Tetzlaff &amp; Altman, 2009)</w:t>
      </w:r>
      <w:r w:rsidR="00182514" w:rsidRPr="00DD27AE">
        <w:rPr>
          <w:rFonts w:cs="Arial"/>
          <w:sz w:val="22"/>
        </w:rPr>
        <w:t xml:space="preserve"> programme because at the time of writing, this was not usual practice. Therefore, it </w:t>
      </w:r>
      <w:r w:rsidR="00CE162E" w:rsidRPr="00DD27AE">
        <w:rPr>
          <w:rFonts w:cs="Arial"/>
          <w:sz w:val="22"/>
        </w:rPr>
        <w:t xml:space="preserve">should be </w:t>
      </w:r>
      <w:r w:rsidR="00182514" w:rsidRPr="00DD27AE">
        <w:rPr>
          <w:rFonts w:cs="Arial"/>
          <w:sz w:val="22"/>
        </w:rPr>
        <w:t xml:space="preserve">noted that in the future, </w:t>
      </w:r>
      <w:r w:rsidR="00CE162E" w:rsidRPr="00DD27AE">
        <w:rPr>
          <w:rFonts w:cs="Arial"/>
          <w:sz w:val="22"/>
        </w:rPr>
        <w:t xml:space="preserve">a protocol should be submitted </w:t>
      </w:r>
      <w:r w:rsidR="00182514" w:rsidRPr="00DD27AE">
        <w:rPr>
          <w:rFonts w:cs="Arial"/>
          <w:sz w:val="22"/>
        </w:rPr>
        <w:t xml:space="preserve">for </w:t>
      </w:r>
      <w:r w:rsidR="00CE162E" w:rsidRPr="00DD27AE">
        <w:rPr>
          <w:rFonts w:cs="Arial"/>
          <w:sz w:val="22"/>
        </w:rPr>
        <w:t xml:space="preserve">such </w:t>
      </w:r>
      <w:r w:rsidR="00182514" w:rsidRPr="00DD27AE">
        <w:rPr>
          <w:rFonts w:cs="Arial"/>
          <w:sz w:val="22"/>
        </w:rPr>
        <w:t>a systematic literature review.</w:t>
      </w:r>
    </w:p>
    <w:p w14:paraId="12DD88C3" w14:textId="77777777" w:rsidR="00836463" w:rsidRPr="00DD27AE" w:rsidRDefault="005D0699" w:rsidP="005D0699">
      <w:pPr>
        <w:widowControl w:val="0"/>
        <w:spacing w:line="480" w:lineRule="auto"/>
        <w:rPr>
          <w:rFonts w:cs="Arial"/>
          <w:b/>
          <w:sz w:val="22"/>
        </w:rPr>
      </w:pPr>
      <w:r w:rsidRPr="00DD27AE">
        <w:rPr>
          <w:rFonts w:cs="Arial"/>
          <w:b/>
          <w:sz w:val="22"/>
        </w:rPr>
        <w:t xml:space="preserve">2.1.5 </w:t>
      </w:r>
      <w:r w:rsidR="00836463" w:rsidRPr="00DD27AE">
        <w:rPr>
          <w:rFonts w:cs="Arial"/>
          <w:b/>
          <w:sz w:val="22"/>
        </w:rPr>
        <w:t>Aims of this review</w:t>
      </w:r>
    </w:p>
    <w:p w14:paraId="57D4640D" w14:textId="77777777" w:rsidR="00836463" w:rsidRPr="00DD27AE" w:rsidRDefault="00B857C6" w:rsidP="00B40AA0">
      <w:pPr>
        <w:widowControl w:val="0"/>
        <w:spacing w:line="480" w:lineRule="auto"/>
        <w:ind w:firstLine="720"/>
        <w:jc w:val="both"/>
        <w:rPr>
          <w:rFonts w:cs="Arial"/>
          <w:sz w:val="22"/>
        </w:rPr>
      </w:pPr>
      <w:r w:rsidRPr="00DD27AE">
        <w:rPr>
          <w:rFonts w:cs="Arial"/>
          <w:sz w:val="22"/>
        </w:rPr>
        <w:t>The aims of this</w:t>
      </w:r>
      <w:r w:rsidR="00AF528E" w:rsidRPr="00DD27AE">
        <w:rPr>
          <w:rFonts w:cs="Arial"/>
          <w:sz w:val="22"/>
        </w:rPr>
        <w:t xml:space="preserve"> literature </w:t>
      </w:r>
      <w:r w:rsidR="00836463" w:rsidRPr="00DD27AE">
        <w:rPr>
          <w:rFonts w:cs="Arial"/>
          <w:sz w:val="22"/>
        </w:rPr>
        <w:t>review are:</w:t>
      </w:r>
    </w:p>
    <w:p w14:paraId="0A0F1DF1" w14:textId="77777777" w:rsidR="00836463" w:rsidRPr="00DD27AE" w:rsidRDefault="00836463" w:rsidP="00B40AA0">
      <w:pPr>
        <w:pStyle w:val="ListParagraph"/>
        <w:widowControl w:val="0"/>
        <w:numPr>
          <w:ilvl w:val="0"/>
          <w:numId w:val="12"/>
        </w:numPr>
        <w:spacing w:line="480" w:lineRule="auto"/>
        <w:jc w:val="both"/>
        <w:rPr>
          <w:rFonts w:ascii="Arial" w:hAnsi="Arial" w:cs="Arial"/>
        </w:rPr>
      </w:pPr>
      <w:r w:rsidRPr="00DD27AE">
        <w:rPr>
          <w:rFonts w:ascii="Arial" w:hAnsi="Arial" w:cs="Arial"/>
        </w:rPr>
        <w:lastRenderedPageBreak/>
        <w:t>To establish whether body comparison impacts on body image, and to what degree.</w:t>
      </w:r>
    </w:p>
    <w:p w14:paraId="00FC6A84" w14:textId="77777777" w:rsidR="00836463" w:rsidRPr="00DD27AE" w:rsidRDefault="00836463" w:rsidP="00B40AA0">
      <w:pPr>
        <w:pStyle w:val="ListParagraph"/>
        <w:widowControl w:val="0"/>
        <w:numPr>
          <w:ilvl w:val="0"/>
          <w:numId w:val="12"/>
        </w:numPr>
        <w:spacing w:line="480" w:lineRule="auto"/>
        <w:jc w:val="both"/>
        <w:rPr>
          <w:rFonts w:ascii="Arial" w:hAnsi="Arial" w:cs="Arial"/>
        </w:rPr>
      </w:pPr>
      <w:r w:rsidRPr="00DD27AE">
        <w:rPr>
          <w:rFonts w:ascii="Arial" w:hAnsi="Arial" w:cs="Arial"/>
        </w:rPr>
        <w:t>To ascertain whether body comparison influences body percept and concept differently.</w:t>
      </w:r>
    </w:p>
    <w:p w14:paraId="6E8EF3C3" w14:textId="77777777" w:rsidR="00836463" w:rsidRPr="00DD27AE" w:rsidRDefault="00836463" w:rsidP="00B40AA0">
      <w:pPr>
        <w:pStyle w:val="ListParagraph"/>
        <w:widowControl w:val="0"/>
        <w:numPr>
          <w:ilvl w:val="0"/>
          <w:numId w:val="12"/>
        </w:numPr>
        <w:spacing w:line="480" w:lineRule="auto"/>
        <w:jc w:val="both"/>
        <w:rPr>
          <w:rFonts w:ascii="Arial" w:hAnsi="Arial" w:cs="Arial"/>
        </w:rPr>
      </w:pPr>
      <w:r w:rsidRPr="00DD27AE">
        <w:rPr>
          <w:rFonts w:ascii="Arial" w:hAnsi="Arial" w:cs="Arial"/>
        </w:rPr>
        <w:t>To determine whether upward and downward comparison influence body image differently.</w:t>
      </w:r>
    </w:p>
    <w:p w14:paraId="7D2A6750" w14:textId="77777777" w:rsidR="00836463" w:rsidRPr="00DD27AE" w:rsidRDefault="00836463" w:rsidP="00B40AA0">
      <w:pPr>
        <w:pStyle w:val="ListParagraph"/>
        <w:widowControl w:val="0"/>
        <w:numPr>
          <w:ilvl w:val="0"/>
          <w:numId w:val="12"/>
        </w:numPr>
        <w:spacing w:line="480" w:lineRule="auto"/>
        <w:jc w:val="both"/>
        <w:rPr>
          <w:rFonts w:ascii="Arial" w:hAnsi="Arial" w:cs="Arial"/>
        </w:rPr>
      </w:pPr>
      <w:r w:rsidRPr="00DD27AE">
        <w:rPr>
          <w:rFonts w:ascii="Arial" w:hAnsi="Arial" w:cs="Arial"/>
        </w:rPr>
        <w:t>To establish whether body comparison impacts on wider patterns of pathology.</w:t>
      </w:r>
    </w:p>
    <w:p w14:paraId="1D6B0F3B" w14:textId="77777777" w:rsidR="00487A14" w:rsidRPr="00DD27AE" w:rsidRDefault="00836463" w:rsidP="00B40AA0">
      <w:pPr>
        <w:widowControl w:val="0"/>
        <w:spacing w:line="480" w:lineRule="auto"/>
        <w:jc w:val="both"/>
        <w:rPr>
          <w:rFonts w:cs="Arial"/>
          <w:sz w:val="22"/>
        </w:rPr>
      </w:pPr>
      <w:r w:rsidRPr="00DD27AE">
        <w:rPr>
          <w:rFonts w:cs="Arial"/>
          <w:sz w:val="22"/>
        </w:rPr>
        <w:t>The review will also consider the quality of the research on body comparison to date, in order to provide guidance on any quality standards that it might be necessary to establish in the field. As part of that quality analysis, the review will consider whether there is an association between the quality of the research and the effect sizes found. This will determine the importance of such quality issues on the conclusions that can be drawn about body comparison.</w:t>
      </w:r>
      <w:r w:rsidR="00711729" w:rsidRPr="00DD27AE">
        <w:rPr>
          <w:rFonts w:cs="Arial"/>
          <w:sz w:val="22"/>
        </w:rPr>
        <w:t xml:space="preserve"> </w:t>
      </w:r>
    </w:p>
    <w:p w14:paraId="5ECA6DF5" w14:textId="4F3DDECD" w:rsidR="00836463" w:rsidRPr="00DD27AE" w:rsidRDefault="00711729" w:rsidP="00624300">
      <w:pPr>
        <w:widowControl w:val="0"/>
        <w:spacing w:line="480" w:lineRule="auto"/>
        <w:ind w:firstLine="720"/>
        <w:jc w:val="both"/>
        <w:rPr>
          <w:rFonts w:cs="Arial"/>
          <w:sz w:val="22"/>
        </w:rPr>
      </w:pPr>
      <w:r w:rsidRPr="00DD27AE">
        <w:rPr>
          <w:rFonts w:cs="Arial"/>
          <w:sz w:val="22"/>
        </w:rPr>
        <w:t>Quality appraisals are crucial</w:t>
      </w:r>
      <w:r w:rsidR="00CE162E" w:rsidRPr="00DD27AE">
        <w:rPr>
          <w:rFonts w:cs="Arial"/>
          <w:sz w:val="22"/>
        </w:rPr>
        <w:t xml:space="preserve"> in demonstrating the adequacy of reported research. Consequently, </w:t>
      </w:r>
      <w:r w:rsidRPr="00DD27AE">
        <w:rPr>
          <w:rFonts w:cs="Arial"/>
          <w:sz w:val="22"/>
        </w:rPr>
        <w:t>there are many examples where quality appraisals have provided support for the benefit of life-changing interventions, and influenced clinical pra</w:t>
      </w:r>
      <w:r w:rsidR="007C235B" w:rsidRPr="00DD27AE">
        <w:rPr>
          <w:rFonts w:cs="Arial"/>
          <w:sz w:val="22"/>
        </w:rPr>
        <w:t>ctice around the world (Higgins et al.</w:t>
      </w:r>
      <w:r w:rsidRPr="00DD27AE">
        <w:rPr>
          <w:rFonts w:cs="Arial"/>
          <w:sz w:val="22"/>
        </w:rPr>
        <w:t xml:space="preserve">, 2019) </w:t>
      </w:r>
      <w:r w:rsidR="00487A14" w:rsidRPr="00DD27AE">
        <w:rPr>
          <w:rFonts w:cs="Arial"/>
          <w:sz w:val="22"/>
        </w:rPr>
        <w:t xml:space="preserve">(e.g., </w:t>
      </w:r>
      <w:r w:rsidRPr="00DD27AE">
        <w:rPr>
          <w:rFonts w:cs="Arial"/>
          <w:sz w:val="22"/>
        </w:rPr>
        <w:t xml:space="preserve">the use of corticosteroids for women at risk of giving birth prematurely </w:t>
      </w:r>
      <w:r w:rsidR="00487A14" w:rsidRPr="00DD27AE">
        <w:rPr>
          <w:rFonts w:cs="Arial"/>
          <w:sz w:val="22"/>
        </w:rPr>
        <w:t xml:space="preserve">- </w:t>
      </w:r>
      <w:r w:rsidRPr="00DD27AE">
        <w:rPr>
          <w:rFonts w:cs="Arial"/>
          <w:sz w:val="22"/>
        </w:rPr>
        <w:t>Roberts</w:t>
      </w:r>
      <w:r w:rsidR="005D6DA9" w:rsidRPr="00DD27AE">
        <w:rPr>
          <w:rFonts w:cs="Arial"/>
          <w:sz w:val="22"/>
        </w:rPr>
        <w:t xml:space="preserve"> &amp; Dalziel</w:t>
      </w:r>
      <w:r w:rsidRPr="00DD27AE">
        <w:rPr>
          <w:rFonts w:cs="Arial"/>
          <w:sz w:val="22"/>
        </w:rPr>
        <w:t>, 20</w:t>
      </w:r>
      <w:r w:rsidR="007C235B" w:rsidRPr="00DD27AE">
        <w:rPr>
          <w:rFonts w:cs="Arial"/>
          <w:sz w:val="22"/>
        </w:rPr>
        <w:t>0</w:t>
      </w:r>
      <w:r w:rsidRPr="00DD27AE">
        <w:rPr>
          <w:rFonts w:cs="Arial"/>
          <w:sz w:val="22"/>
        </w:rPr>
        <w:t>7</w:t>
      </w:r>
      <w:r w:rsidR="00487A14" w:rsidRPr="00DD27AE">
        <w:rPr>
          <w:rFonts w:cs="Arial"/>
          <w:sz w:val="22"/>
        </w:rPr>
        <w:t xml:space="preserve">; </w:t>
      </w:r>
      <w:r w:rsidRPr="00DD27AE">
        <w:rPr>
          <w:rFonts w:cs="Arial"/>
          <w:sz w:val="22"/>
        </w:rPr>
        <w:t>the use of tranexamic acid for trauma patients experiencing bleedi</w:t>
      </w:r>
      <w:r w:rsidR="00263180" w:rsidRPr="00DD27AE">
        <w:rPr>
          <w:rFonts w:cs="Arial"/>
          <w:sz w:val="22"/>
        </w:rPr>
        <w:t xml:space="preserve">ng </w:t>
      </w:r>
      <w:r w:rsidR="00487A14" w:rsidRPr="00DD27AE">
        <w:rPr>
          <w:rFonts w:cs="Arial"/>
          <w:sz w:val="22"/>
        </w:rPr>
        <w:t xml:space="preserve">- </w:t>
      </w:r>
      <w:r w:rsidR="005D6DA9" w:rsidRPr="00DD27AE">
        <w:rPr>
          <w:rFonts w:cs="Arial"/>
          <w:sz w:val="22"/>
        </w:rPr>
        <w:t>Rob</w:t>
      </w:r>
      <w:r w:rsidR="00263180" w:rsidRPr="00DD27AE">
        <w:rPr>
          <w:rFonts w:cs="Arial"/>
          <w:sz w:val="22"/>
        </w:rPr>
        <w:t xml:space="preserve">erts, </w:t>
      </w:r>
      <w:r w:rsidRPr="00DD27AE">
        <w:rPr>
          <w:rFonts w:cs="Arial"/>
          <w:sz w:val="22"/>
        </w:rPr>
        <w:t>Shakur</w:t>
      </w:r>
      <w:r w:rsidR="00263180" w:rsidRPr="00DD27AE">
        <w:rPr>
          <w:rFonts w:cs="Arial"/>
          <w:sz w:val="22"/>
        </w:rPr>
        <w:t>, Ker</w:t>
      </w:r>
      <w:r w:rsidRPr="00DD27AE">
        <w:rPr>
          <w:rFonts w:cs="Arial"/>
          <w:sz w:val="22"/>
        </w:rPr>
        <w:t xml:space="preserve"> &amp; Coats</w:t>
      </w:r>
      <w:r w:rsidR="007C235B" w:rsidRPr="00DD27AE">
        <w:rPr>
          <w:rFonts w:cs="Arial"/>
          <w:sz w:val="22"/>
        </w:rPr>
        <w:t>, 2011</w:t>
      </w:r>
      <w:r w:rsidRPr="00DD27AE">
        <w:rPr>
          <w:rFonts w:cs="Arial"/>
          <w:sz w:val="22"/>
        </w:rPr>
        <w:t xml:space="preserve">). </w:t>
      </w:r>
      <w:r w:rsidR="00487A14" w:rsidRPr="00DD27AE">
        <w:rPr>
          <w:rFonts w:cs="Arial"/>
          <w:sz w:val="22"/>
        </w:rPr>
        <w:t>However, q</w:t>
      </w:r>
      <w:r w:rsidRPr="00DD27AE">
        <w:rPr>
          <w:rFonts w:cs="Arial"/>
          <w:sz w:val="22"/>
        </w:rPr>
        <w:t xml:space="preserve">uality reviews have also raised doubts about the </w:t>
      </w:r>
      <w:r w:rsidR="00487A14" w:rsidRPr="00DD27AE">
        <w:rPr>
          <w:rFonts w:cs="Arial"/>
          <w:sz w:val="22"/>
        </w:rPr>
        <w:t xml:space="preserve">quality of other research, and hence about the </w:t>
      </w:r>
      <w:r w:rsidRPr="00DD27AE">
        <w:rPr>
          <w:rFonts w:cs="Arial"/>
          <w:sz w:val="22"/>
        </w:rPr>
        <w:t xml:space="preserve">effectiveness of some interventions </w:t>
      </w:r>
      <w:r w:rsidR="00487A14" w:rsidRPr="00DD27AE">
        <w:rPr>
          <w:rFonts w:cs="Arial"/>
          <w:sz w:val="22"/>
        </w:rPr>
        <w:t xml:space="preserve">(e.g., </w:t>
      </w:r>
      <w:r w:rsidRPr="00DD27AE">
        <w:rPr>
          <w:rFonts w:cs="Arial"/>
          <w:sz w:val="22"/>
        </w:rPr>
        <w:t xml:space="preserve">anti-arrhythmic drugs for atrial fibrillation </w:t>
      </w:r>
      <w:r w:rsidR="00487A14" w:rsidRPr="00DD27AE">
        <w:rPr>
          <w:rFonts w:cs="Arial"/>
          <w:sz w:val="22"/>
        </w:rPr>
        <w:t xml:space="preserve">- </w:t>
      </w:r>
      <w:r w:rsidRPr="00DD27AE">
        <w:rPr>
          <w:rFonts w:cs="Arial"/>
          <w:sz w:val="22"/>
        </w:rPr>
        <w:t xml:space="preserve">Lafuente-Lafuente, </w:t>
      </w:r>
      <w:r w:rsidR="00846347" w:rsidRPr="00DD27AE">
        <w:rPr>
          <w:rFonts w:cs="Arial"/>
          <w:sz w:val="22"/>
        </w:rPr>
        <w:t>Mouly</w:t>
      </w:r>
      <w:r w:rsidRPr="00DD27AE">
        <w:rPr>
          <w:rFonts w:cs="Arial"/>
          <w:sz w:val="22"/>
        </w:rPr>
        <w:t xml:space="preserve">, </w:t>
      </w:r>
      <w:r w:rsidR="00846347" w:rsidRPr="00DD27AE">
        <w:rPr>
          <w:rFonts w:cs="Arial"/>
          <w:sz w:val="22"/>
        </w:rPr>
        <w:t>Longás-Tejero, Mahé</w:t>
      </w:r>
      <w:r w:rsidRPr="00DD27AE">
        <w:rPr>
          <w:rFonts w:cs="Arial"/>
          <w:sz w:val="22"/>
        </w:rPr>
        <w:t xml:space="preserve"> &amp; Be</w:t>
      </w:r>
      <w:r w:rsidR="00846347" w:rsidRPr="00DD27AE">
        <w:rPr>
          <w:rFonts w:cs="Arial"/>
          <w:sz w:val="22"/>
        </w:rPr>
        <w:t>rgmann</w:t>
      </w:r>
      <w:r w:rsidRPr="00DD27AE">
        <w:rPr>
          <w:rFonts w:cs="Arial"/>
          <w:sz w:val="22"/>
        </w:rPr>
        <w:t>, 20</w:t>
      </w:r>
      <w:r w:rsidR="00846347" w:rsidRPr="00DD27AE">
        <w:rPr>
          <w:rFonts w:cs="Arial"/>
          <w:sz w:val="22"/>
        </w:rPr>
        <w:t>06</w:t>
      </w:r>
      <w:r w:rsidR="00487A14" w:rsidRPr="00DD27AE">
        <w:rPr>
          <w:rFonts w:cs="Arial"/>
          <w:sz w:val="22"/>
        </w:rPr>
        <w:t xml:space="preserve">; </w:t>
      </w:r>
      <w:r w:rsidRPr="00DD27AE">
        <w:rPr>
          <w:rFonts w:cs="Arial"/>
          <w:sz w:val="22"/>
        </w:rPr>
        <w:t>neuraminidase inhibitors for the treatment of i</w:t>
      </w:r>
      <w:r w:rsidR="007C235B" w:rsidRPr="00DD27AE">
        <w:rPr>
          <w:rFonts w:cs="Arial"/>
          <w:sz w:val="22"/>
        </w:rPr>
        <w:t xml:space="preserve">nfluenza </w:t>
      </w:r>
      <w:r w:rsidR="00487A14" w:rsidRPr="00DD27AE">
        <w:rPr>
          <w:rFonts w:cs="Arial"/>
          <w:sz w:val="22"/>
        </w:rPr>
        <w:t xml:space="preserve">- </w:t>
      </w:r>
      <w:r w:rsidR="007C235B" w:rsidRPr="00DD27AE">
        <w:rPr>
          <w:rFonts w:cs="Arial"/>
          <w:sz w:val="22"/>
        </w:rPr>
        <w:t>(Jefferson et al., 2009</w:t>
      </w:r>
      <w:r w:rsidRPr="00DD27AE">
        <w:rPr>
          <w:rFonts w:cs="Arial"/>
          <w:sz w:val="22"/>
        </w:rPr>
        <w:t>). Th</w:t>
      </w:r>
      <w:r w:rsidR="00487A14" w:rsidRPr="00DD27AE">
        <w:rPr>
          <w:rFonts w:cs="Arial"/>
          <w:sz w:val="22"/>
        </w:rPr>
        <w:t>us, understanding research quality is critical in understanding the value of research outcomes, so both outcomes and quality will be considered in this review.</w:t>
      </w:r>
    </w:p>
    <w:p w14:paraId="0D60EDD4" w14:textId="77777777" w:rsidR="00CE2F4C" w:rsidRPr="00DD27AE" w:rsidRDefault="00CE2F4C" w:rsidP="006E318F">
      <w:pPr>
        <w:widowControl w:val="0"/>
        <w:spacing w:line="480" w:lineRule="auto"/>
        <w:rPr>
          <w:rFonts w:cs="Arial"/>
          <w:b/>
          <w:sz w:val="22"/>
        </w:rPr>
      </w:pPr>
    </w:p>
    <w:p w14:paraId="5A909E3A" w14:textId="77777777" w:rsidR="00836463" w:rsidRPr="00DD27AE" w:rsidRDefault="005D0699" w:rsidP="00B40AA0">
      <w:pPr>
        <w:widowControl w:val="0"/>
        <w:spacing w:line="480" w:lineRule="auto"/>
        <w:jc w:val="center"/>
        <w:rPr>
          <w:rFonts w:cs="Arial"/>
          <w:b/>
          <w:sz w:val="22"/>
        </w:rPr>
      </w:pPr>
      <w:r w:rsidRPr="00DD27AE">
        <w:rPr>
          <w:rFonts w:cs="Arial"/>
          <w:b/>
          <w:sz w:val="22"/>
        </w:rPr>
        <w:lastRenderedPageBreak/>
        <w:t xml:space="preserve">2.2 </w:t>
      </w:r>
      <w:r w:rsidR="00836463" w:rsidRPr="00DD27AE">
        <w:rPr>
          <w:rFonts w:cs="Arial"/>
          <w:b/>
          <w:sz w:val="22"/>
        </w:rPr>
        <w:t>Method</w:t>
      </w:r>
    </w:p>
    <w:p w14:paraId="79130A75" w14:textId="77777777" w:rsidR="00836463" w:rsidRPr="00DD27AE" w:rsidRDefault="005D0699" w:rsidP="00B40AA0">
      <w:pPr>
        <w:widowControl w:val="0"/>
        <w:spacing w:line="480" w:lineRule="auto"/>
        <w:jc w:val="both"/>
        <w:rPr>
          <w:rFonts w:cs="Arial"/>
          <w:b/>
          <w:sz w:val="22"/>
        </w:rPr>
      </w:pPr>
      <w:r w:rsidRPr="00DD27AE">
        <w:rPr>
          <w:rFonts w:cs="Arial"/>
          <w:b/>
          <w:sz w:val="22"/>
        </w:rPr>
        <w:t xml:space="preserve">2.2.1 </w:t>
      </w:r>
      <w:r w:rsidR="00836463" w:rsidRPr="00DD27AE">
        <w:rPr>
          <w:rFonts w:cs="Arial"/>
          <w:b/>
          <w:sz w:val="22"/>
        </w:rPr>
        <w:t>Design</w:t>
      </w:r>
    </w:p>
    <w:p w14:paraId="6A852037" w14:textId="77777777" w:rsidR="00836463" w:rsidRPr="00DD27AE" w:rsidRDefault="00836463" w:rsidP="00B40AA0">
      <w:pPr>
        <w:widowControl w:val="0"/>
        <w:spacing w:line="480" w:lineRule="auto"/>
        <w:jc w:val="both"/>
        <w:rPr>
          <w:rFonts w:cs="Arial"/>
          <w:sz w:val="22"/>
        </w:rPr>
      </w:pPr>
      <w:r w:rsidRPr="00DD27AE">
        <w:rPr>
          <w:rFonts w:cs="Arial"/>
          <w:sz w:val="22"/>
        </w:rPr>
        <w:tab/>
        <w:t>A review was carried out, based on papers studying the relationship between body comparison and body image, and considering the relationship of body comparison with other related factors, where available. Thus, as a minimum, all papers had to include measures of body image and body comparison.</w:t>
      </w:r>
    </w:p>
    <w:p w14:paraId="1031C59C" w14:textId="77777777" w:rsidR="00836463" w:rsidRPr="00DD27AE" w:rsidRDefault="005D0699" w:rsidP="00B40AA0">
      <w:pPr>
        <w:widowControl w:val="0"/>
        <w:spacing w:line="480" w:lineRule="auto"/>
        <w:jc w:val="both"/>
        <w:rPr>
          <w:rFonts w:cs="Arial"/>
          <w:b/>
          <w:sz w:val="22"/>
        </w:rPr>
      </w:pPr>
      <w:r w:rsidRPr="00DD27AE">
        <w:rPr>
          <w:rFonts w:cs="Arial"/>
          <w:b/>
          <w:sz w:val="22"/>
        </w:rPr>
        <w:t xml:space="preserve">2.2.2 </w:t>
      </w:r>
      <w:r w:rsidR="00836463" w:rsidRPr="00DD27AE">
        <w:rPr>
          <w:rFonts w:cs="Arial"/>
          <w:b/>
          <w:sz w:val="22"/>
        </w:rPr>
        <w:t>Literature Search Method</w:t>
      </w:r>
    </w:p>
    <w:p w14:paraId="6076AD2A" w14:textId="77777777" w:rsidR="00836463" w:rsidRPr="00DD27AE" w:rsidRDefault="00FD31A6" w:rsidP="00B40AA0">
      <w:pPr>
        <w:widowControl w:val="0"/>
        <w:spacing w:line="480" w:lineRule="auto"/>
        <w:ind w:firstLine="720"/>
        <w:jc w:val="both"/>
        <w:rPr>
          <w:rFonts w:cs="Arial"/>
          <w:sz w:val="22"/>
        </w:rPr>
      </w:pPr>
      <w:r w:rsidRPr="00DD27AE">
        <w:rPr>
          <w:rFonts w:cs="Arial"/>
          <w:b/>
          <w:sz w:val="22"/>
        </w:rPr>
        <w:t xml:space="preserve">2.2.2.1 </w:t>
      </w:r>
      <w:r w:rsidR="00836463" w:rsidRPr="00DD27AE">
        <w:rPr>
          <w:rFonts w:cs="Arial"/>
          <w:b/>
          <w:sz w:val="22"/>
        </w:rPr>
        <w:t>Inclusion criteria.</w:t>
      </w:r>
      <w:r w:rsidR="00836463" w:rsidRPr="00DD27AE">
        <w:rPr>
          <w:rFonts w:cs="Arial"/>
          <w:sz w:val="22"/>
        </w:rPr>
        <w:t xml:space="preserve"> </w:t>
      </w:r>
      <w:r w:rsidR="00AF528E" w:rsidRPr="00DD27AE">
        <w:rPr>
          <w:rFonts w:cs="Arial"/>
          <w:sz w:val="22"/>
        </w:rPr>
        <w:t>Using the database identified in Table 2.1, s</w:t>
      </w:r>
      <w:r w:rsidR="00836463" w:rsidRPr="00DD27AE">
        <w:rPr>
          <w:rFonts w:cs="Arial"/>
          <w:sz w:val="22"/>
        </w:rPr>
        <w:t>earch terms were as follows: ‘body comparison’, ‘body dissatisfaction’, ‘body image’, ‘body percep*’. The search returned all papers with different combinations of these terms anywhere in the title, abstract or body of the paper.</w:t>
      </w:r>
    </w:p>
    <w:p w14:paraId="43DE06A4" w14:textId="1625A83D" w:rsidR="00836463" w:rsidRPr="00DD27AE" w:rsidRDefault="00FD31A6" w:rsidP="00B40AA0">
      <w:pPr>
        <w:widowControl w:val="0"/>
        <w:spacing w:line="480" w:lineRule="auto"/>
        <w:ind w:firstLine="720"/>
        <w:jc w:val="both"/>
        <w:rPr>
          <w:rFonts w:cs="Arial"/>
          <w:sz w:val="22"/>
        </w:rPr>
      </w:pPr>
      <w:r w:rsidRPr="00DD27AE">
        <w:rPr>
          <w:rFonts w:cs="Arial"/>
          <w:b/>
          <w:sz w:val="22"/>
        </w:rPr>
        <w:t xml:space="preserve">2.2.2.2 </w:t>
      </w:r>
      <w:r w:rsidR="00836463" w:rsidRPr="00DD27AE">
        <w:rPr>
          <w:rFonts w:cs="Arial"/>
          <w:b/>
          <w:sz w:val="22"/>
        </w:rPr>
        <w:t xml:space="preserve">Exclusion criteria. </w:t>
      </w:r>
      <w:r w:rsidR="00836463" w:rsidRPr="00DD27AE">
        <w:rPr>
          <w:rFonts w:cs="Arial"/>
          <w:sz w:val="22"/>
        </w:rPr>
        <w:t xml:space="preserve">The initial exclusion criterion was to remove all of those papers that did not contain body comparison and dissatisfaction in their title or abstract. </w:t>
      </w:r>
      <w:r w:rsidR="003656B0" w:rsidRPr="00DD27AE">
        <w:rPr>
          <w:rFonts w:cs="Arial"/>
          <w:sz w:val="22"/>
        </w:rPr>
        <w:t xml:space="preserve">Papers that used exposure to images as opposed to </w:t>
      </w:r>
      <w:r w:rsidR="00487A14" w:rsidRPr="00DD27AE">
        <w:rPr>
          <w:rFonts w:cs="Arial"/>
          <w:sz w:val="22"/>
        </w:rPr>
        <w:t xml:space="preserve">addressing comparison overtly </w:t>
      </w:r>
      <w:r w:rsidR="003656B0" w:rsidRPr="00DD27AE">
        <w:rPr>
          <w:rFonts w:cs="Arial"/>
          <w:sz w:val="22"/>
        </w:rPr>
        <w:t xml:space="preserve">were removed. </w:t>
      </w:r>
      <w:r w:rsidR="00836463" w:rsidRPr="00DD27AE">
        <w:rPr>
          <w:rFonts w:cs="Arial"/>
          <w:sz w:val="22"/>
        </w:rPr>
        <w:t xml:space="preserve">Duplicate papers were also removed, as were animal studies </w:t>
      </w:r>
      <w:r w:rsidR="007B25FF" w:rsidRPr="00DD27AE">
        <w:rPr>
          <w:rFonts w:cs="Arial"/>
          <w:sz w:val="22"/>
        </w:rPr>
        <w:t xml:space="preserve">and all non-English papers. </w:t>
      </w:r>
      <w:r w:rsidR="00836463" w:rsidRPr="00DD27AE">
        <w:rPr>
          <w:rFonts w:cs="Arial"/>
          <w:sz w:val="22"/>
        </w:rPr>
        <w:t xml:space="preserve">All papers that had an original report and a follow up were reviewed, and the first paper was excluded, to avoid double counting. </w:t>
      </w:r>
      <w:r w:rsidR="00D365AB" w:rsidRPr="00DD27AE">
        <w:rPr>
          <w:rFonts w:cs="Arial"/>
          <w:sz w:val="22"/>
        </w:rPr>
        <w:t xml:space="preserve">Papers that </w:t>
      </w:r>
      <w:r w:rsidR="0058663B" w:rsidRPr="00DD27AE">
        <w:rPr>
          <w:rFonts w:cs="Arial"/>
          <w:sz w:val="22"/>
        </w:rPr>
        <w:t>had poor quality</w:t>
      </w:r>
      <w:r w:rsidR="00487A14" w:rsidRPr="00DD27AE">
        <w:rPr>
          <w:rFonts w:cs="Arial"/>
          <w:sz w:val="22"/>
        </w:rPr>
        <w:t xml:space="preserve"> ratings</w:t>
      </w:r>
      <w:r w:rsidR="0058663B" w:rsidRPr="00DD27AE">
        <w:rPr>
          <w:rFonts w:cs="Arial"/>
          <w:sz w:val="22"/>
        </w:rPr>
        <w:t xml:space="preserve"> (i.e., a quality score less than .6) </w:t>
      </w:r>
      <w:r w:rsidR="00487A14" w:rsidRPr="00DD27AE">
        <w:rPr>
          <w:rFonts w:cs="Arial"/>
          <w:sz w:val="22"/>
        </w:rPr>
        <w:t xml:space="preserve">were </w:t>
      </w:r>
      <w:r w:rsidR="0058663B" w:rsidRPr="00DD27AE">
        <w:rPr>
          <w:rFonts w:cs="Arial"/>
          <w:sz w:val="22"/>
        </w:rPr>
        <w:t>to be excluded</w:t>
      </w:r>
      <w:r w:rsidR="00487A14" w:rsidRPr="00DD27AE">
        <w:rPr>
          <w:rFonts w:cs="Arial"/>
          <w:sz w:val="22"/>
        </w:rPr>
        <w:t>,</w:t>
      </w:r>
      <w:r w:rsidR="0058663B" w:rsidRPr="00DD27AE">
        <w:rPr>
          <w:rFonts w:cs="Arial"/>
          <w:sz w:val="22"/>
        </w:rPr>
        <w:t xml:space="preserve"> as their results </w:t>
      </w:r>
      <w:r w:rsidR="00487A14" w:rsidRPr="00DD27AE">
        <w:rPr>
          <w:rFonts w:cs="Arial"/>
          <w:sz w:val="22"/>
        </w:rPr>
        <w:t xml:space="preserve">could </w:t>
      </w:r>
      <w:r w:rsidR="00D365AB" w:rsidRPr="00DD27AE">
        <w:rPr>
          <w:rFonts w:cs="Arial"/>
          <w:sz w:val="22"/>
        </w:rPr>
        <w:t xml:space="preserve">not be relied upon. </w:t>
      </w:r>
      <w:r w:rsidR="00836463" w:rsidRPr="00DD27AE">
        <w:rPr>
          <w:rFonts w:cs="Arial"/>
          <w:sz w:val="22"/>
        </w:rPr>
        <w:t xml:space="preserve">Finally, papers were excluded if they did not measure body image as a dependent variable. </w:t>
      </w:r>
    </w:p>
    <w:p w14:paraId="37B18803" w14:textId="77777777" w:rsidR="00C1636F" w:rsidRPr="00DD27AE" w:rsidRDefault="00FD31A6" w:rsidP="00D365AB">
      <w:pPr>
        <w:widowControl w:val="0"/>
        <w:spacing w:line="480" w:lineRule="auto"/>
        <w:ind w:firstLine="720"/>
        <w:jc w:val="both"/>
        <w:rPr>
          <w:rFonts w:cs="Arial"/>
          <w:sz w:val="22"/>
        </w:rPr>
      </w:pPr>
      <w:r w:rsidRPr="00DD27AE">
        <w:rPr>
          <w:rFonts w:cs="Arial"/>
          <w:b/>
          <w:sz w:val="22"/>
        </w:rPr>
        <w:t xml:space="preserve">2.2.2.3 </w:t>
      </w:r>
      <w:r w:rsidR="00836463" w:rsidRPr="00DD27AE">
        <w:rPr>
          <w:rFonts w:cs="Arial"/>
          <w:b/>
          <w:sz w:val="22"/>
        </w:rPr>
        <w:t xml:space="preserve">Papers identified, included and excluded. </w:t>
      </w:r>
      <w:r w:rsidR="00836463" w:rsidRPr="00DD27AE">
        <w:rPr>
          <w:rFonts w:cs="Arial"/>
          <w:sz w:val="22"/>
        </w:rPr>
        <w:t>Ten searches were completed across two dates, as displayed in Table 2.1 b</w:t>
      </w:r>
      <w:r w:rsidR="00D365AB" w:rsidRPr="00DD27AE">
        <w:rPr>
          <w:rFonts w:cs="Arial"/>
          <w:sz w:val="22"/>
        </w:rPr>
        <w:t>elow.</w:t>
      </w:r>
    </w:p>
    <w:p w14:paraId="30BBAB0A" w14:textId="77777777" w:rsidR="00B54228" w:rsidRPr="00DD27AE" w:rsidRDefault="00B54228" w:rsidP="00B40AA0">
      <w:pPr>
        <w:widowControl w:val="0"/>
        <w:jc w:val="both"/>
        <w:rPr>
          <w:rFonts w:cs="Arial"/>
          <w:sz w:val="22"/>
        </w:rPr>
      </w:pPr>
    </w:p>
    <w:p w14:paraId="2A9D7135" w14:textId="77777777" w:rsidR="008E2DA8" w:rsidRPr="00DD27AE" w:rsidRDefault="008E2DA8">
      <w:pPr>
        <w:spacing w:after="200" w:line="276" w:lineRule="auto"/>
        <w:rPr>
          <w:rFonts w:cs="Arial"/>
          <w:sz w:val="22"/>
        </w:rPr>
      </w:pPr>
      <w:r w:rsidRPr="00DD27AE">
        <w:rPr>
          <w:rFonts w:cs="Arial"/>
          <w:sz w:val="22"/>
        </w:rPr>
        <w:br w:type="page"/>
      </w:r>
    </w:p>
    <w:p w14:paraId="750CB82C" w14:textId="77777777" w:rsidR="00836463" w:rsidRPr="00DD27AE" w:rsidRDefault="00836463" w:rsidP="00B40AA0">
      <w:pPr>
        <w:widowControl w:val="0"/>
        <w:jc w:val="both"/>
        <w:rPr>
          <w:rFonts w:cs="Arial"/>
          <w:sz w:val="22"/>
        </w:rPr>
      </w:pPr>
      <w:r w:rsidRPr="00DD27AE">
        <w:rPr>
          <w:rFonts w:cs="Arial"/>
          <w:sz w:val="22"/>
        </w:rPr>
        <w:lastRenderedPageBreak/>
        <w:t xml:space="preserve">Table 2.1 </w:t>
      </w:r>
    </w:p>
    <w:p w14:paraId="0402597D" w14:textId="77777777" w:rsidR="00836463" w:rsidRPr="00DD27AE" w:rsidRDefault="00836463" w:rsidP="00B40AA0">
      <w:pPr>
        <w:widowControl w:val="0"/>
        <w:jc w:val="both"/>
        <w:rPr>
          <w:rFonts w:cs="Arial"/>
          <w:sz w:val="22"/>
          <w:u w:val="single"/>
        </w:rPr>
      </w:pPr>
      <w:r w:rsidRPr="00DD27AE">
        <w:rPr>
          <w:rFonts w:cs="Arial"/>
          <w:sz w:val="22"/>
        </w:rPr>
        <w:t>Method for Paper Search and Papers Included</w:t>
      </w:r>
    </w:p>
    <w:p w14:paraId="692FBA4B" w14:textId="77777777" w:rsidR="00836463" w:rsidRPr="00DD27AE" w:rsidRDefault="00836463" w:rsidP="00B40AA0">
      <w:pPr>
        <w:widowControl w:val="0"/>
        <w:rPr>
          <w:rFonts w:cs="Arial"/>
          <w:sz w:val="22"/>
        </w:rPr>
      </w:pPr>
    </w:p>
    <w:tbl>
      <w:tblPr>
        <w:tblStyle w:val="TableGrid"/>
        <w:tblW w:w="8680" w:type="dxa"/>
        <w:tblLook w:val="04A0" w:firstRow="1" w:lastRow="0" w:firstColumn="1" w:lastColumn="0" w:noHBand="0" w:noVBand="1"/>
      </w:tblPr>
      <w:tblGrid>
        <w:gridCol w:w="1493"/>
        <w:gridCol w:w="1903"/>
        <w:gridCol w:w="2976"/>
        <w:gridCol w:w="1187"/>
        <w:gridCol w:w="1121"/>
      </w:tblGrid>
      <w:tr w:rsidR="00AF528E" w:rsidRPr="00DD27AE" w14:paraId="5F3485A4" w14:textId="77777777" w:rsidTr="00E25919">
        <w:tc>
          <w:tcPr>
            <w:tcW w:w="1494" w:type="dxa"/>
          </w:tcPr>
          <w:p w14:paraId="670ABDB0" w14:textId="77777777" w:rsidR="00AF528E" w:rsidRPr="00DD27AE" w:rsidRDefault="00AF528E" w:rsidP="00E25919">
            <w:pPr>
              <w:widowControl w:val="0"/>
              <w:rPr>
                <w:rFonts w:cs="Arial"/>
                <w:b/>
                <w:sz w:val="22"/>
              </w:rPr>
            </w:pPr>
            <w:r w:rsidRPr="00DD27AE">
              <w:rPr>
                <w:rFonts w:cs="Arial"/>
                <w:b/>
                <w:sz w:val="22"/>
              </w:rPr>
              <w:t>Date</w:t>
            </w:r>
          </w:p>
        </w:tc>
        <w:tc>
          <w:tcPr>
            <w:tcW w:w="1903" w:type="dxa"/>
          </w:tcPr>
          <w:p w14:paraId="221BFF1A" w14:textId="77777777" w:rsidR="00AF528E" w:rsidRPr="00DD27AE" w:rsidRDefault="00AF528E" w:rsidP="00E25919">
            <w:pPr>
              <w:widowControl w:val="0"/>
              <w:rPr>
                <w:rFonts w:cs="Arial"/>
                <w:b/>
                <w:sz w:val="22"/>
              </w:rPr>
            </w:pPr>
            <w:r w:rsidRPr="00DD27AE">
              <w:rPr>
                <w:rFonts w:cs="Arial"/>
                <w:b/>
                <w:sz w:val="22"/>
              </w:rPr>
              <w:t>Search Engine</w:t>
            </w:r>
          </w:p>
        </w:tc>
        <w:tc>
          <w:tcPr>
            <w:tcW w:w="2977" w:type="dxa"/>
          </w:tcPr>
          <w:p w14:paraId="27164D15" w14:textId="77777777" w:rsidR="00AF528E" w:rsidRPr="00DD27AE" w:rsidRDefault="00AF528E" w:rsidP="00E25919">
            <w:pPr>
              <w:widowControl w:val="0"/>
              <w:rPr>
                <w:rFonts w:cs="Arial"/>
                <w:b/>
                <w:sz w:val="22"/>
              </w:rPr>
            </w:pPr>
            <w:r w:rsidRPr="00DD27AE">
              <w:rPr>
                <w:rFonts w:cs="Arial"/>
                <w:b/>
                <w:sz w:val="22"/>
              </w:rPr>
              <w:t>Search Terms</w:t>
            </w:r>
          </w:p>
        </w:tc>
        <w:tc>
          <w:tcPr>
            <w:tcW w:w="1187" w:type="dxa"/>
          </w:tcPr>
          <w:p w14:paraId="1D97E0CB" w14:textId="77777777" w:rsidR="00AF528E" w:rsidRPr="00DD27AE" w:rsidRDefault="00AF528E" w:rsidP="00E25919">
            <w:pPr>
              <w:widowControl w:val="0"/>
              <w:rPr>
                <w:rFonts w:cs="Arial"/>
                <w:b/>
                <w:sz w:val="22"/>
              </w:rPr>
            </w:pPr>
            <w:r w:rsidRPr="00DD27AE">
              <w:rPr>
                <w:rFonts w:cs="Arial"/>
                <w:b/>
                <w:sz w:val="22"/>
              </w:rPr>
              <w:t>Hits Returned</w:t>
            </w:r>
          </w:p>
        </w:tc>
        <w:tc>
          <w:tcPr>
            <w:tcW w:w="1119" w:type="dxa"/>
          </w:tcPr>
          <w:p w14:paraId="66978E21" w14:textId="77777777" w:rsidR="00AF528E" w:rsidRPr="00DD27AE" w:rsidRDefault="00AF528E" w:rsidP="00E25919">
            <w:pPr>
              <w:widowControl w:val="0"/>
              <w:rPr>
                <w:rFonts w:cs="Arial"/>
                <w:b/>
                <w:sz w:val="22"/>
              </w:rPr>
            </w:pPr>
            <w:r w:rsidRPr="00DD27AE">
              <w:rPr>
                <w:rFonts w:cs="Arial"/>
                <w:b/>
                <w:sz w:val="22"/>
              </w:rPr>
              <w:t>Papers Included</w:t>
            </w:r>
          </w:p>
        </w:tc>
      </w:tr>
      <w:tr w:rsidR="00AF528E" w:rsidRPr="00DD27AE" w14:paraId="1E9BEFFC" w14:textId="77777777" w:rsidTr="00E25919">
        <w:tc>
          <w:tcPr>
            <w:tcW w:w="1494" w:type="dxa"/>
          </w:tcPr>
          <w:p w14:paraId="7CF7D5DE"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4AD49810" w14:textId="77777777" w:rsidR="00AF528E" w:rsidRPr="00DD27AE" w:rsidRDefault="00AF528E" w:rsidP="00E25919">
            <w:pPr>
              <w:widowControl w:val="0"/>
              <w:rPr>
                <w:rFonts w:cs="Arial"/>
                <w:sz w:val="22"/>
              </w:rPr>
            </w:pPr>
            <w:r w:rsidRPr="00DD27AE">
              <w:rPr>
                <w:rFonts w:cs="Arial"/>
                <w:sz w:val="22"/>
              </w:rPr>
              <w:t>PsycInfo</w:t>
            </w:r>
          </w:p>
        </w:tc>
        <w:tc>
          <w:tcPr>
            <w:tcW w:w="2977" w:type="dxa"/>
          </w:tcPr>
          <w:p w14:paraId="58DA85BD" w14:textId="77777777" w:rsidR="00AF528E" w:rsidRPr="00DD27AE" w:rsidRDefault="00AF528E" w:rsidP="00E25919">
            <w:pPr>
              <w:widowControl w:val="0"/>
              <w:rPr>
                <w:rFonts w:cs="Arial"/>
                <w:sz w:val="22"/>
              </w:rPr>
            </w:pPr>
            <w:r w:rsidRPr="00DD27AE">
              <w:rPr>
                <w:rFonts w:cs="Arial"/>
                <w:sz w:val="22"/>
              </w:rPr>
              <w:t>‘body comparison’</w:t>
            </w:r>
          </w:p>
        </w:tc>
        <w:tc>
          <w:tcPr>
            <w:tcW w:w="1187" w:type="dxa"/>
          </w:tcPr>
          <w:p w14:paraId="52497B07" w14:textId="77777777" w:rsidR="00AF528E" w:rsidRPr="00DD27AE" w:rsidRDefault="00AF528E" w:rsidP="00E25919">
            <w:pPr>
              <w:widowControl w:val="0"/>
              <w:rPr>
                <w:rFonts w:cs="Arial"/>
                <w:sz w:val="22"/>
              </w:rPr>
            </w:pPr>
            <w:r w:rsidRPr="00DD27AE">
              <w:rPr>
                <w:rFonts w:cs="Arial"/>
                <w:sz w:val="22"/>
              </w:rPr>
              <w:t>82,170</w:t>
            </w:r>
          </w:p>
        </w:tc>
        <w:tc>
          <w:tcPr>
            <w:tcW w:w="1119" w:type="dxa"/>
          </w:tcPr>
          <w:p w14:paraId="68018D70" w14:textId="77777777" w:rsidR="00AF528E" w:rsidRPr="00DD27AE" w:rsidRDefault="00AF528E" w:rsidP="00E25919">
            <w:pPr>
              <w:widowControl w:val="0"/>
              <w:rPr>
                <w:rFonts w:cs="Arial"/>
                <w:sz w:val="22"/>
              </w:rPr>
            </w:pPr>
            <w:r w:rsidRPr="00DD27AE">
              <w:rPr>
                <w:rFonts w:cs="Arial"/>
                <w:sz w:val="22"/>
              </w:rPr>
              <w:t>0</w:t>
            </w:r>
          </w:p>
        </w:tc>
      </w:tr>
      <w:tr w:rsidR="00AF528E" w:rsidRPr="00DD27AE" w14:paraId="1BF65C5C" w14:textId="77777777" w:rsidTr="00E25919">
        <w:tc>
          <w:tcPr>
            <w:tcW w:w="1494" w:type="dxa"/>
          </w:tcPr>
          <w:p w14:paraId="5F525868"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75168105" w14:textId="77777777" w:rsidR="00AF528E" w:rsidRPr="00DD27AE" w:rsidRDefault="00AF528E" w:rsidP="00E25919">
            <w:pPr>
              <w:widowControl w:val="0"/>
              <w:rPr>
                <w:rFonts w:cs="Arial"/>
                <w:sz w:val="22"/>
              </w:rPr>
            </w:pPr>
            <w:r w:rsidRPr="00DD27AE">
              <w:rPr>
                <w:rFonts w:cs="Arial"/>
                <w:sz w:val="22"/>
              </w:rPr>
              <w:t>PsycInfo</w:t>
            </w:r>
          </w:p>
        </w:tc>
        <w:tc>
          <w:tcPr>
            <w:tcW w:w="2977" w:type="dxa"/>
          </w:tcPr>
          <w:p w14:paraId="7B608497" w14:textId="77777777" w:rsidR="00AF528E" w:rsidRPr="00DD27AE" w:rsidRDefault="00AF528E" w:rsidP="00E25919">
            <w:pPr>
              <w:widowControl w:val="0"/>
              <w:rPr>
                <w:rFonts w:cs="Arial"/>
                <w:sz w:val="22"/>
              </w:rPr>
            </w:pPr>
            <w:r w:rsidRPr="00DD27AE">
              <w:rPr>
                <w:rFonts w:cs="Arial"/>
                <w:sz w:val="22"/>
              </w:rPr>
              <w:t>‘body dissatisfaction &amp; comparison’</w:t>
            </w:r>
          </w:p>
        </w:tc>
        <w:tc>
          <w:tcPr>
            <w:tcW w:w="1187" w:type="dxa"/>
          </w:tcPr>
          <w:p w14:paraId="40CB84B9" w14:textId="77777777" w:rsidR="00AF528E" w:rsidRPr="00DD27AE" w:rsidRDefault="00AF528E" w:rsidP="00E25919">
            <w:pPr>
              <w:widowControl w:val="0"/>
              <w:rPr>
                <w:rFonts w:cs="Arial"/>
                <w:sz w:val="22"/>
              </w:rPr>
            </w:pPr>
            <w:r w:rsidRPr="00DD27AE">
              <w:rPr>
                <w:rFonts w:cs="Arial"/>
                <w:sz w:val="22"/>
              </w:rPr>
              <w:t>38,996</w:t>
            </w:r>
          </w:p>
        </w:tc>
        <w:tc>
          <w:tcPr>
            <w:tcW w:w="1119" w:type="dxa"/>
          </w:tcPr>
          <w:p w14:paraId="5AAF8E63" w14:textId="77777777" w:rsidR="00AF528E" w:rsidRPr="00DD27AE" w:rsidRDefault="00AF528E" w:rsidP="00E25919">
            <w:pPr>
              <w:widowControl w:val="0"/>
              <w:rPr>
                <w:rFonts w:cs="Arial"/>
                <w:sz w:val="22"/>
              </w:rPr>
            </w:pPr>
            <w:r w:rsidRPr="00DD27AE">
              <w:rPr>
                <w:rFonts w:cs="Arial"/>
                <w:sz w:val="22"/>
              </w:rPr>
              <w:t>0</w:t>
            </w:r>
          </w:p>
        </w:tc>
      </w:tr>
      <w:tr w:rsidR="00AF528E" w:rsidRPr="00DD27AE" w14:paraId="230327DB" w14:textId="77777777" w:rsidTr="00E25919">
        <w:tc>
          <w:tcPr>
            <w:tcW w:w="1494" w:type="dxa"/>
          </w:tcPr>
          <w:p w14:paraId="5541FA94"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5F36F2B4" w14:textId="77777777" w:rsidR="00AF528E" w:rsidRPr="00DD27AE" w:rsidRDefault="00AF528E" w:rsidP="00E25919">
            <w:pPr>
              <w:widowControl w:val="0"/>
              <w:rPr>
                <w:rFonts w:cs="Arial"/>
                <w:sz w:val="22"/>
              </w:rPr>
            </w:pPr>
            <w:r w:rsidRPr="00DD27AE">
              <w:rPr>
                <w:rFonts w:cs="Arial"/>
                <w:sz w:val="22"/>
              </w:rPr>
              <w:t>PsycInfo</w:t>
            </w:r>
          </w:p>
        </w:tc>
        <w:tc>
          <w:tcPr>
            <w:tcW w:w="2977" w:type="dxa"/>
          </w:tcPr>
          <w:p w14:paraId="5A09D5A8" w14:textId="77777777" w:rsidR="00AF528E" w:rsidRPr="00DD27AE" w:rsidRDefault="00AF528E" w:rsidP="00E25919">
            <w:pPr>
              <w:widowControl w:val="0"/>
              <w:rPr>
                <w:rFonts w:cs="Arial"/>
                <w:sz w:val="22"/>
              </w:rPr>
            </w:pPr>
            <w:r w:rsidRPr="00DD27AE">
              <w:rPr>
                <w:rFonts w:cs="Arial"/>
                <w:sz w:val="22"/>
              </w:rPr>
              <w:t>‘body image &amp; comparison’</w:t>
            </w:r>
          </w:p>
        </w:tc>
        <w:tc>
          <w:tcPr>
            <w:tcW w:w="1187" w:type="dxa"/>
          </w:tcPr>
          <w:p w14:paraId="465667F2" w14:textId="77777777" w:rsidR="00AF528E" w:rsidRPr="00DD27AE" w:rsidRDefault="00AF528E" w:rsidP="00E25919">
            <w:pPr>
              <w:widowControl w:val="0"/>
              <w:rPr>
                <w:rFonts w:cs="Arial"/>
                <w:sz w:val="22"/>
              </w:rPr>
            </w:pPr>
            <w:r w:rsidRPr="00DD27AE">
              <w:rPr>
                <w:rFonts w:cs="Arial"/>
                <w:sz w:val="22"/>
              </w:rPr>
              <w:t>41,609</w:t>
            </w:r>
          </w:p>
        </w:tc>
        <w:tc>
          <w:tcPr>
            <w:tcW w:w="1119" w:type="dxa"/>
          </w:tcPr>
          <w:p w14:paraId="7BDE878D" w14:textId="77777777" w:rsidR="00AF528E" w:rsidRPr="00DD27AE" w:rsidRDefault="00AF528E" w:rsidP="00E25919">
            <w:pPr>
              <w:widowControl w:val="0"/>
              <w:rPr>
                <w:rFonts w:cs="Arial"/>
                <w:sz w:val="22"/>
              </w:rPr>
            </w:pPr>
            <w:r w:rsidRPr="00DD27AE">
              <w:rPr>
                <w:rFonts w:cs="Arial"/>
                <w:sz w:val="22"/>
              </w:rPr>
              <w:t>0</w:t>
            </w:r>
          </w:p>
        </w:tc>
      </w:tr>
      <w:tr w:rsidR="00AF528E" w:rsidRPr="00DD27AE" w14:paraId="58B6AB5B" w14:textId="77777777" w:rsidTr="00E25919">
        <w:tc>
          <w:tcPr>
            <w:tcW w:w="1494" w:type="dxa"/>
          </w:tcPr>
          <w:p w14:paraId="4B1CCB4F"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2AB06BDE" w14:textId="77777777" w:rsidR="00AF528E" w:rsidRPr="00DD27AE" w:rsidRDefault="00AF528E" w:rsidP="00E25919">
            <w:pPr>
              <w:widowControl w:val="0"/>
              <w:rPr>
                <w:rFonts w:cs="Arial"/>
                <w:sz w:val="22"/>
              </w:rPr>
            </w:pPr>
            <w:r w:rsidRPr="00DD27AE">
              <w:rPr>
                <w:rFonts w:cs="Arial"/>
                <w:sz w:val="22"/>
              </w:rPr>
              <w:t>PsycArticles</w:t>
            </w:r>
          </w:p>
        </w:tc>
        <w:tc>
          <w:tcPr>
            <w:tcW w:w="2977" w:type="dxa"/>
          </w:tcPr>
          <w:p w14:paraId="4D26F924" w14:textId="77777777" w:rsidR="00AF528E" w:rsidRPr="00DD27AE" w:rsidRDefault="00AF528E" w:rsidP="00E25919">
            <w:pPr>
              <w:widowControl w:val="0"/>
              <w:rPr>
                <w:rFonts w:cs="Arial"/>
                <w:sz w:val="22"/>
              </w:rPr>
            </w:pPr>
            <w:r w:rsidRPr="00DD27AE">
              <w:rPr>
                <w:rFonts w:cs="Arial"/>
                <w:sz w:val="22"/>
              </w:rPr>
              <w:t>‘body comparison’</w:t>
            </w:r>
          </w:p>
        </w:tc>
        <w:tc>
          <w:tcPr>
            <w:tcW w:w="1187" w:type="dxa"/>
          </w:tcPr>
          <w:p w14:paraId="6B30BD95" w14:textId="77777777" w:rsidR="00AF528E" w:rsidRPr="00DD27AE" w:rsidRDefault="00AF528E" w:rsidP="00E25919">
            <w:pPr>
              <w:widowControl w:val="0"/>
              <w:rPr>
                <w:rFonts w:cs="Arial"/>
                <w:sz w:val="22"/>
              </w:rPr>
            </w:pPr>
            <w:r w:rsidRPr="00DD27AE">
              <w:rPr>
                <w:rFonts w:cs="Arial"/>
                <w:sz w:val="22"/>
              </w:rPr>
              <w:t>22</w:t>
            </w:r>
          </w:p>
        </w:tc>
        <w:tc>
          <w:tcPr>
            <w:tcW w:w="1119" w:type="dxa"/>
          </w:tcPr>
          <w:p w14:paraId="47E5DF5C" w14:textId="77777777" w:rsidR="00AF528E" w:rsidRPr="00DD27AE" w:rsidRDefault="00AF528E" w:rsidP="00E25919">
            <w:pPr>
              <w:widowControl w:val="0"/>
              <w:rPr>
                <w:rFonts w:cs="Arial"/>
                <w:sz w:val="22"/>
              </w:rPr>
            </w:pPr>
            <w:r w:rsidRPr="00DD27AE">
              <w:rPr>
                <w:rFonts w:cs="Arial"/>
                <w:sz w:val="22"/>
              </w:rPr>
              <w:t>3</w:t>
            </w:r>
          </w:p>
        </w:tc>
      </w:tr>
      <w:tr w:rsidR="00AF528E" w:rsidRPr="00DD27AE" w14:paraId="24A47963" w14:textId="77777777" w:rsidTr="00E25919">
        <w:tc>
          <w:tcPr>
            <w:tcW w:w="1494" w:type="dxa"/>
          </w:tcPr>
          <w:p w14:paraId="72D8A137"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7BADAF0B" w14:textId="77777777" w:rsidR="00AF528E" w:rsidRPr="00DD27AE" w:rsidRDefault="00AF528E" w:rsidP="00E25919">
            <w:pPr>
              <w:widowControl w:val="0"/>
              <w:rPr>
                <w:rFonts w:cs="Arial"/>
                <w:sz w:val="22"/>
              </w:rPr>
            </w:pPr>
            <w:r w:rsidRPr="00DD27AE">
              <w:rPr>
                <w:rFonts w:cs="Arial"/>
                <w:sz w:val="22"/>
              </w:rPr>
              <w:t>PsycArticles</w:t>
            </w:r>
          </w:p>
        </w:tc>
        <w:tc>
          <w:tcPr>
            <w:tcW w:w="2977" w:type="dxa"/>
          </w:tcPr>
          <w:p w14:paraId="512120C5" w14:textId="77777777" w:rsidR="00AF528E" w:rsidRPr="00DD27AE" w:rsidRDefault="00AF528E" w:rsidP="00E25919">
            <w:pPr>
              <w:widowControl w:val="0"/>
              <w:rPr>
                <w:rFonts w:cs="Arial"/>
                <w:sz w:val="22"/>
              </w:rPr>
            </w:pPr>
            <w:r w:rsidRPr="00DD27AE">
              <w:rPr>
                <w:rFonts w:cs="Arial"/>
                <w:sz w:val="22"/>
              </w:rPr>
              <w:t>‘body dissatisfaction &amp; comparison’</w:t>
            </w:r>
          </w:p>
        </w:tc>
        <w:tc>
          <w:tcPr>
            <w:tcW w:w="1187" w:type="dxa"/>
          </w:tcPr>
          <w:p w14:paraId="7EF3156E" w14:textId="77777777" w:rsidR="00AF528E" w:rsidRPr="00DD27AE" w:rsidRDefault="00AF528E" w:rsidP="00E25919">
            <w:pPr>
              <w:widowControl w:val="0"/>
              <w:rPr>
                <w:rFonts w:cs="Arial"/>
                <w:sz w:val="22"/>
              </w:rPr>
            </w:pPr>
            <w:r w:rsidRPr="00DD27AE">
              <w:rPr>
                <w:rFonts w:cs="Arial"/>
                <w:sz w:val="22"/>
              </w:rPr>
              <w:t>1</w:t>
            </w:r>
          </w:p>
        </w:tc>
        <w:tc>
          <w:tcPr>
            <w:tcW w:w="1119" w:type="dxa"/>
          </w:tcPr>
          <w:p w14:paraId="4E8A246E" w14:textId="77777777" w:rsidR="00AF528E" w:rsidRPr="00DD27AE" w:rsidRDefault="00AF528E" w:rsidP="00E25919">
            <w:pPr>
              <w:widowControl w:val="0"/>
              <w:rPr>
                <w:rFonts w:cs="Arial"/>
                <w:sz w:val="22"/>
              </w:rPr>
            </w:pPr>
            <w:r w:rsidRPr="00DD27AE">
              <w:rPr>
                <w:rFonts w:cs="Arial"/>
                <w:sz w:val="22"/>
              </w:rPr>
              <w:t>0</w:t>
            </w:r>
          </w:p>
        </w:tc>
      </w:tr>
      <w:tr w:rsidR="00AF528E" w:rsidRPr="00DD27AE" w14:paraId="2A37ED57" w14:textId="77777777" w:rsidTr="00E25919">
        <w:tc>
          <w:tcPr>
            <w:tcW w:w="1494" w:type="dxa"/>
          </w:tcPr>
          <w:p w14:paraId="54D1943E"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07310118" w14:textId="77777777" w:rsidR="00AF528E" w:rsidRPr="00DD27AE" w:rsidRDefault="00AF528E" w:rsidP="00E25919">
            <w:pPr>
              <w:widowControl w:val="0"/>
              <w:rPr>
                <w:rFonts w:cs="Arial"/>
                <w:sz w:val="22"/>
              </w:rPr>
            </w:pPr>
            <w:r w:rsidRPr="00DD27AE">
              <w:rPr>
                <w:rFonts w:cs="Arial"/>
                <w:sz w:val="22"/>
              </w:rPr>
              <w:t>PsycArticles</w:t>
            </w:r>
          </w:p>
        </w:tc>
        <w:tc>
          <w:tcPr>
            <w:tcW w:w="2977" w:type="dxa"/>
          </w:tcPr>
          <w:p w14:paraId="7E039EC7" w14:textId="77777777" w:rsidR="00AF528E" w:rsidRPr="00DD27AE" w:rsidRDefault="00AF528E" w:rsidP="00E25919">
            <w:pPr>
              <w:widowControl w:val="0"/>
              <w:rPr>
                <w:rFonts w:cs="Arial"/>
                <w:sz w:val="22"/>
              </w:rPr>
            </w:pPr>
            <w:r w:rsidRPr="00DD27AE">
              <w:rPr>
                <w:rFonts w:cs="Arial"/>
                <w:sz w:val="22"/>
              </w:rPr>
              <w:t>‘body comparison &amp; dissatisfaction percep*’</w:t>
            </w:r>
          </w:p>
        </w:tc>
        <w:tc>
          <w:tcPr>
            <w:tcW w:w="1187" w:type="dxa"/>
          </w:tcPr>
          <w:p w14:paraId="6BEF26CF" w14:textId="77777777" w:rsidR="00AF528E" w:rsidRPr="00DD27AE" w:rsidRDefault="00AF528E" w:rsidP="00E25919">
            <w:pPr>
              <w:widowControl w:val="0"/>
              <w:rPr>
                <w:rFonts w:cs="Arial"/>
                <w:sz w:val="22"/>
              </w:rPr>
            </w:pPr>
            <w:r w:rsidRPr="00DD27AE">
              <w:rPr>
                <w:rFonts w:cs="Arial"/>
                <w:sz w:val="22"/>
              </w:rPr>
              <w:t>0</w:t>
            </w:r>
          </w:p>
        </w:tc>
        <w:tc>
          <w:tcPr>
            <w:tcW w:w="1119" w:type="dxa"/>
          </w:tcPr>
          <w:p w14:paraId="50B0D067" w14:textId="77777777" w:rsidR="00AF528E" w:rsidRPr="00DD27AE" w:rsidRDefault="00AF528E" w:rsidP="00E25919">
            <w:pPr>
              <w:widowControl w:val="0"/>
              <w:rPr>
                <w:rFonts w:cs="Arial"/>
                <w:sz w:val="22"/>
              </w:rPr>
            </w:pPr>
            <w:r w:rsidRPr="00DD27AE">
              <w:rPr>
                <w:rFonts w:cs="Arial"/>
                <w:sz w:val="22"/>
              </w:rPr>
              <w:t>0</w:t>
            </w:r>
          </w:p>
        </w:tc>
      </w:tr>
      <w:tr w:rsidR="00AF528E" w:rsidRPr="00DD27AE" w14:paraId="7CD0093B" w14:textId="77777777" w:rsidTr="00E25919">
        <w:tc>
          <w:tcPr>
            <w:tcW w:w="1494" w:type="dxa"/>
          </w:tcPr>
          <w:p w14:paraId="3E98E7FD"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0B08B665" w14:textId="77777777" w:rsidR="00AF528E" w:rsidRPr="00DD27AE" w:rsidRDefault="00AF528E" w:rsidP="00E25919">
            <w:pPr>
              <w:widowControl w:val="0"/>
              <w:rPr>
                <w:rFonts w:cs="Arial"/>
                <w:sz w:val="22"/>
              </w:rPr>
            </w:pPr>
            <w:r w:rsidRPr="00DD27AE">
              <w:rPr>
                <w:rFonts w:cs="Arial"/>
                <w:sz w:val="22"/>
              </w:rPr>
              <w:t>PsycArticles</w:t>
            </w:r>
          </w:p>
        </w:tc>
        <w:tc>
          <w:tcPr>
            <w:tcW w:w="2977" w:type="dxa"/>
          </w:tcPr>
          <w:p w14:paraId="684A003A" w14:textId="77777777" w:rsidR="00AF528E" w:rsidRPr="00DD27AE" w:rsidRDefault="00AF528E" w:rsidP="00E25919">
            <w:pPr>
              <w:widowControl w:val="0"/>
              <w:rPr>
                <w:rFonts w:cs="Arial"/>
                <w:sz w:val="22"/>
              </w:rPr>
            </w:pPr>
            <w:r w:rsidRPr="00DD27AE">
              <w:rPr>
                <w:rFonts w:cs="Arial"/>
                <w:sz w:val="22"/>
              </w:rPr>
              <w:t>‘body image &amp; comparison’</w:t>
            </w:r>
          </w:p>
        </w:tc>
        <w:tc>
          <w:tcPr>
            <w:tcW w:w="1187" w:type="dxa"/>
          </w:tcPr>
          <w:p w14:paraId="79F7B278" w14:textId="77777777" w:rsidR="00AF528E" w:rsidRPr="00DD27AE" w:rsidRDefault="00AF528E" w:rsidP="00E25919">
            <w:pPr>
              <w:widowControl w:val="0"/>
              <w:rPr>
                <w:rFonts w:cs="Arial"/>
                <w:sz w:val="22"/>
              </w:rPr>
            </w:pPr>
            <w:r w:rsidRPr="00DD27AE">
              <w:rPr>
                <w:rFonts w:cs="Arial"/>
                <w:sz w:val="22"/>
              </w:rPr>
              <w:t>1</w:t>
            </w:r>
          </w:p>
        </w:tc>
        <w:tc>
          <w:tcPr>
            <w:tcW w:w="1119" w:type="dxa"/>
          </w:tcPr>
          <w:p w14:paraId="2E869A09" w14:textId="77777777" w:rsidR="00AF528E" w:rsidRPr="00DD27AE" w:rsidRDefault="00AF528E" w:rsidP="00E25919">
            <w:pPr>
              <w:widowControl w:val="0"/>
              <w:rPr>
                <w:rFonts w:cs="Arial"/>
                <w:sz w:val="22"/>
              </w:rPr>
            </w:pPr>
            <w:r w:rsidRPr="00DD27AE">
              <w:rPr>
                <w:rFonts w:cs="Arial"/>
                <w:sz w:val="22"/>
              </w:rPr>
              <w:t>0</w:t>
            </w:r>
          </w:p>
        </w:tc>
      </w:tr>
      <w:tr w:rsidR="00AF528E" w:rsidRPr="00DD27AE" w14:paraId="218390EA" w14:textId="77777777" w:rsidTr="00E25919">
        <w:tc>
          <w:tcPr>
            <w:tcW w:w="1494" w:type="dxa"/>
          </w:tcPr>
          <w:p w14:paraId="53FF24F4"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7E397CAE" w14:textId="77777777" w:rsidR="00AF528E" w:rsidRPr="00DD27AE" w:rsidRDefault="00AF528E" w:rsidP="00E25919">
            <w:pPr>
              <w:widowControl w:val="0"/>
              <w:rPr>
                <w:rFonts w:cs="Arial"/>
                <w:sz w:val="22"/>
              </w:rPr>
            </w:pPr>
            <w:r w:rsidRPr="00DD27AE">
              <w:rPr>
                <w:rFonts w:cs="Arial"/>
                <w:sz w:val="22"/>
              </w:rPr>
              <w:t>PubMed</w:t>
            </w:r>
          </w:p>
        </w:tc>
        <w:tc>
          <w:tcPr>
            <w:tcW w:w="2977" w:type="dxa"/>
          </w:tcPr>
          <w:p w14:paraId="7E710975" w14:textId="77777777" w:rsidR="00AF528E" w:rsidRPr="00DD27AE" w:rsidRDefault="00AF528E" w:rsidP="00E25919">
            <w:pPr>
              <w:widowControl w:val="0"/>
              <w:rPr>
                <w:rFonts w:cs="Arial"/>
                <w:sz w:val="22"/>
              </w:rPr>
            </w:pPr>
            <w:r w:rsidRPr="00DD27AE">
              <w:rPr>
                <w:rFonts w:cs="Arial"/>
                <w:sz w:val="22"/>
              </w:rPr>
              <w:t>‘body comparison &amp; dissatisfaction percep*’</w:t>
            </w:r>
          </w:p>
        </w:tc>
        <w:tc>
          <w:tcPr>
            <w:tcW w:w="1187" w:type="dxa"/>
          </w:tcPr>
          <w:p w14:paraId="5184BD39" w14:textId="77777777" w:rsidR="00AF528E" w:rsidRPr="00DD27AE" w:rsidRDefault="00AF528E" w:rsidP="00E25919">
            <w:pPr>
              <w:widowControl w:val="0"/>
              <w:rPr>
                <w:rFonts w:cs="Arial"/>
                <w:sz w:val="22"/>
              </w:rPr>
            </w:pPr>
            <w:r w:rsidRPr="00DD27AE">
              <w:rPr>
                <w:rFonts w:cs="Arial"/>
                <w:sz w:val="22"/>
              </w:rPr>
              <w:t>73</w:t>
            </w:r>
          </w:p>
        </w:tc>
        <w:tc>
          <w:tcPr>
            <w:tcW w:w="1119" w:type="dxa"/>
          </w:tcPr>
          <w:p w14:paraId="6C5C06F3" w14:textId="77777777" w:rsidR="00AF528E" w:rsidRPr="00DD27AE" w:rsidRDefault="00AF528E" w:rsidP="00E25919">
            <w:pPr>
              <w:widowControl w:val="0"/>
              <w:rPr>
                <w:rFonts w:cs="Arial"/>
                <w:sz w:val="22"/>
              </w:rPr>
            </w:pPr>
            <w:r w:rsidRPr="00DD27AE">
              <w:rPr>
                <w:rFonts w:cs="Arial"/>
                <w:sz w:val="22"/>
              </w:rPr>
              <w:t>10</w:t>
            </w:r>
          </w:p>
        </w:tc>
      </w:tr>
      <w:tr w:rsidR="00AF528E" w:rsidRPr="00DD27AE" w14:paraId="095AFC5D" w14:textId="77777777" w:rsidTr="00E25919">
        <w:tc>
          <w:tcPr>
            <w:tcW w:w="1494" w:type="dxa"/>
          </w:tcPr>
          <w:p w14:paraId="4F5B2591" w14:textId="77777777" w:rsidR="00AF528E" w:rsidRPr="00DD27AE" w:rsidRDefault="00AF528E" w:rsidP="00E25919">
            <w:pPr>
              <w:widowControl w:val="0"/>
              <w:rPr>
                <w:rFonts w:cs="Arial"/>
                <w:sz w:val="22"/>
              </w:rPr>
            </w:pPr>
            <w:r w:rsidRPr="00DD27AE">
              <w:rPr>
                <w:rFonts w:cs="Arial"/>
                <w:sz w:val="22"/>
              </w:rPr>
              <w:t>24/02/2017</w:t>
            </w:r>
          </w:p>
        </w:tc>
        <w:tc>
          <w:tcPr>
            <w:tcW w:w="1903" w:type="dxa"/>
          </w:tcPr>
          <w:p w14:paraId="76BD0D3B" w14:textId="77777777" w:rsidR="00AF528E" w:rsidRPr="00DD27AE" w:rsidRDefault="00AF528E" w:rsidP="00E25919">
            <w:pPr>
              <w:widowControl w:val="0"/>
              <w:rPr>
                <w:rFonts w:cs="Arial"/>
                <w:sz w:val="22"/>
              </w:rPr>
            </w:pPr>
            <w:r w:rsidRPr="00DD27AE">
              <w:rPr>
                <w:rFonts w:cs="Arial"/>
                <w:sz w:val="22"/>
              </w:rPr>
              <w:t>PubMed</w:t>
            </w:r>
          </w:p>
        </w:tc>
        <w:tc>
          <w:tcPr>
            <w:tcW w:w="2977" w:type="dxa"/>
          </w:tcPr>
          <w:p w14:paraId="4DB17D4E" w14:textId="77777777" w:rsidR="00AF528E" w:rsidRPr="00DD27AE" w:rsidRDefault="00AF528E" w:rsidP="00E25919">
            <w:pPr>
              <w:widowControl w:val="0"/>
              <w:rPr>
                <w:rFonts w:cs="Arial"/>
                <w:sz w:val="22"/>
              </w:rPr>
            </w:pPr>
            <w:r w:rsidRPr="00DD27AE">
              <w:rPr>
                <w:rFonts w:cs="Arial"/>
                <w:sz w:val="22"/>
              </w:rPr>
              <w:t>‘body comparison &amp; dissatisfaction percep*’</w:t>
            </w:r>
          </w:p>
        </w:tc>
        <w:tc>
          <w:tcPr>
            <w:tcW w:w="1187" w:type="dxa"/>
          </w:tcPr>
          <w:p w14:paraId="2D20F054" w14:textId="77777777" w:rsidR="00AF528E" w:rsidRPr="00DD27AE" w:rsidRDefault="00AF528E" w:rsidP="00E25919">
            <w:pPr>
              <w:widowControl w:val="0"/>
              <w:rPr>
                <w:rFonts w:cs="Arial"/>
                <w:sz w:val="22"/>
              </w:rPr>
            </w:pPr>
            <w:r w:rsidRPr="00DD27AE">
              <w:rPr>
                <w:rFonts w:cs="Arial"/>
                <w:sz w:val="22"/>
              </w:rPr>
              <w:t>33</w:t>
            </w:r>
          </w:p>
        </w:tc>
        <w:tc>
          <w:tcPr>
            <w:tcW w:w="1119" w:type="dxa"/>
          </w:tcPr>
          <w:p w14:paraId="63B09BEF" w14:textId="77777777" w:rsidR="00AF528E" w:rsidRPr="00DD27AE" w:rsidRDefault="00AF528E" w:rsidP="00E25919">
            <w:pPr>
              <w:widowControl w:val="0"/>
              <w:rPr>
                <w:rFonts w:cs="Arial"/>
                <w:sz w:val="22"/>
              </w:rPr>
            </w:pPr>
            <w:r w:rsidRPr="00DD27AE">
              <w:rPr>
                <w:rFonts w:cs="Arial"/>
                <w:sz w:val="22"/>
              </w:rPr>
              <w:t>0</w:t>
            </w:r>
          </w:p>
        </w:tc>
      </w:tr>
      <w:tr w:rsidR="00AF528E" w:rsidRPr="00DD27AE" w14:paraId="2983F5BC" w14:textId="77777777" w:rsidTr="00E25919">
        <w:tc>
          <w:tcPr>
            <w:tcW w:w="1494" w:type="dxa"/>
          </w:tcPr>
          <w:p w14:paraId="02903BC7" w14:textId="77777777" w:rsidR="00AF528E" w:rsidRPr="00DD27AE" w:rsidRDefault="00AF528E" w:rsidP="00E25919">
            <w:pPr>
              <w:widowControl w:val="0"/>
              <w:rPr>
                <w:rFonts w:cs="Arial"/>
                <w:sz w:val="22"/>
              </w:rPr>
            </w:pPr>
            <w:r w:rsidRPr="00DD27AE">
              <w:rPr>
                <w:rFonts w:cs="Arial"/>
                <w:sz w:val="22"/>
              </w:rPr>
              <w:t>25/02/2017</w:t>
            </w:r>
          </w:p>
        </w:tc>
        <w:tc>
          <w:tcPr>
            <w:tcW w:w="1903" w:type="dxa"/>
          </w:tcPr>
          <w:p w14:paraId="7251F969" w14:textId="77777777" w:rsidR="00AF528E" w:rsidRPr="00DD27AE" w:rsidRDefault="00AF528E" w:rsidP="00E25919">
            <w:pPr>
              <w:widowControl w:val="0"/>
              <w:rPr>
                <w:rFonts w:cs="Arial"/>
                <w:sz w:val="22"/>
              </w:rPr>
            </w:pPr>
            <w:r w:rsidRPr="00DD27AE">
              <w:rPr>
                <w:rFonts w:cs="Arial"/>
                <w:sz w:val="22"/>
              </w:rPr>
              <w:t>PubMed</w:t>
            </w:r>
          </w:p>
        </w:tc>
        <w:tc>
          <w:tcPr>
            <w:tcW w:w="2977" w:type="dxa"/>
          </w:tcPr>
          <w:p w14:paraId="4DDA3339" w14:textId="77777777" w:rsidR="00AF528E" w:rsidRPr="00DD27AE" w:rsidRDefault="00AF528E" w:rsidP="00E25919">
            <w:pPr>
              <w:widowControl w:val="0"/>
              <w:rPr>
                <w:rFonts w:cs="Arial"/>
                <w:sz w:val="22"/>
              </w:rPr>
            </w:pPr>
            <w:r w:rsidRPr="00DD27AE">
              <w:rPr>
                <w:rFonts w:cs="Arial"/>
                <w:sz w:val="22"/>
              </w:rPr>
              <w:t>‘body comparison &amp; body dissatisfaction’</w:t>
            </w:r>
          </w:p>
        </w:tc>
        <w:tc>
          <w:tcPr>
            <w:tcW w:w="1187" w:type="dxa"/>
          </w:tcPr>
          <w:p w14:paraId="46EBE8D9" w14:textId="77777777" w:rsidR="00AF528E" w:rsidRPr="00DD27AE" w:rsidRDefault="00AF528E" w:rsidP="00E25919">
            <w:pPr>
              <w:widowControl w:val="0"/>
              <w:rPr>
                <w:rFonts w:cs="Arial"/>
                <w:sz w:val="22"/>
              </w:rPr>
            </w:pPr>
            <w:r w:rsidRPr="00DD27AE">
              <w:rPr>
                <w:rFonts w:cs="Arial"/>
                <w:sz w:val="22"/>
              </w:rPr>
              <w:t>382</w:t>
            </w:r>
          </w:p>
        </w:tc>
        <w:tc>
          <w:tcPr>
            <w:tcW w:w="1119" w:type="dxa"/>
          </w:tcPr>
          <w:p w14:paraId="6350B02F" w14:textId="77777777" w:rsidR="00AF528E" w:rsidRPr="00DD27AE" w:rsidRDefault="00AF528E" w:rsidP="00E25919">
            <w:pPr>
              <w:widowControl w:val="0"/>
              <w:rPr>
                <w:rFonts w:cs="Arial"/>
                <w:sz w:val="22"/>
              </w:rPr>
            </w:pPr>
            <w:r w:rsidRPr="00DD27AE">
              <w:rPr>
                <w:rFonts w:cs="Arial"/>
                <w:sz w:val="22"/>
              </w:rPr>
              <w:t>52</w:t>
            </w:r>
          </w:p>
        </w:tc>
      </w:tr>
      <w:tr w:rsidR="00AF528E" w:rsidRPr="00DD27AE" w14:paraId="01C3B6C1" w14:textId="77777777" w:rsidTr="00E25919">
        <w:tc>
          <w:tcPr>
            <w:tcW w:w="1494" w:type="dxa"/>
          </w:tcPr>
          <w:p w14:paraId="4676EE09" w14:textId="77777777" w:rsidR="00AF528E" w:rsidRPr="00DD27AE" w:rsidRDefault="00AF528E" w:rsidP="00E25919">
            <w:pPr>
              <w:widowControl w:val="0"/>
              <w:rPr>
                <w:rFonts w:cs="Arial"/>
                <w:sz w:val="22"/>
              </w:rPr>
            </w:pPr>
          </w:p>
        </w:tc>
        <w:tc>
          <w:tcPr>
            <w:tcW w:w="1903" w:type="dxa"/>
          </w:tcPr>
          <w:p w14:paraId="5B96A6B6" w14:textId="77777777" w:rsidR="00AF528E" w:rsidRPr="00DD27AE" w:rsidRDefault="00AF528E" w:rsidP="00E25919">
            <w:pPr>
              <w:widowControl w:val="0"/>
              <w:rPr>
                <w:rFonts w:cs="Arial"/>
                <w:sz w:val="22"/>
              </w:rPr>
            </w:pPr>
            <w:r w:rsidRPr="00DD27AE">
              <w:rPr>
                <w:rFonts w:cs="Arial"/>
                <w:sz w:val="22"/>
              </w:rPr>
              <w:t>Fingertip search</w:t>
            </w:r>
          </w:p>
        </w:tc>
        <w:tc>
          <w:tcPr>
            <w:tcW w:w="2977" w:type="dxa"/>
          </w:tcPr>
          <w:p w14:paraId="3D866CFC" w14:textId="77777777" w:rsidR="00AF528E" w:rsidRPr="00DD27AE" w:rsidRDefault="00AF528E" w:rsidP="00E25919">
            <w:pPr>
              <w:widowControl w:val="0"/>
              <w:rPr>
                <w:rFonts w:cs="Arial"/>
                <w:sz w:val="22"/>
              </w:rPr>
            </w:pPr>
          </w:p>
        </w:tc>
        <w:tc>
          <w:tcPr>
            <w:tcW w:w="1187" w:type="dxa"/>
          </w:tcPr>
          <w:p w14:paraId="690FC35B" w14:textId="77777777" w:rsidR="00AF528E" w:rsidRPr="00DD27AE" w:rsidRDefault="00AF528E" w:rsidP="00E25919">
            <w:pPr>
              <w:widowControl w:val="0"/>
              <w:rPr>
                <w:rFonts w:cs="Arial"/>
                <w:sz w:val="22"/>
              </w:rPr>
            </w:pPr>
            <w:r w:rsidRPr="00DD27AE">
              <w:rPr>
                <w:rFonts w:cs="Arial"/>
                <w:sz w:val="22"/>
              </w:rPr>
              <w:t>5</w:t>
            </w:r>
          </w:p>
        </w:tc>
        <w:tc>
          <w:tcPr>
            <w:tcW w:w="1119" w:type="dxa"/>
          </w:tcPr>
          <w:p w14:paraId="1CC662A9" w14:textId="77777777" w:rsidR="00AF528E" w:rsidRPr="00DD27AE" w:rsidRDefault="00AF528E" w:rsidP="00E25919">
            <w:pPr>
              <w:widowControl w:val="0"/>
              <w:rPr>
                <w:rFonts w:cs="Arial"/>
                <w:sz w:val="22"/>
              </w:rPr>
            </w:pPr>
            <w:r w:rsidRPr="00DD27AE">
              <w:rPr>
                <w:rFonts w:cs="Arial"/>
                <w:sz w:val="22"/>
              </w:rPr>
              <w:t>5</w:t>
            </w:r>
          </w:p>
        </w:tc>
      </w:tr>
    </w:tbl>
    <w:p w14:paraId="4C46B6EC" w14:textId="77777777" w:rsidR="00836463" w:rsidRPr="00DD27AE" w:rsidRDefault="00836463" w:rsidP="00B40AA0">
      <w:pPr>
        <w:widowControl w:val="0"/>
        <w:spacing w:line="480" w:lineRule="auto"/>
        <w:rPr>
          <w:rFonts w:cs="Arial"/>
          <w:sz w:val="22"/>
        </w:rPr>
      </w:pPr>
    </w:p>
    <w:p w14:paraId="4FE4470A"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Figure 1 is the PRISMA diagram</w:t>
      </w:r>
      <w:r w:rsidR="00EA3839" w:rsidRPr="00DD27AE">
        <w:rPr>
          <w:rFonts w:cs="Arial"/>
          <w:sz w:val="22"/>
        </w:rPr>
        <w:t xml:space="preserve"> </w:t>
      </w:r>
      <w:r w:rsidR="008E2DA8" w:rsidRPr="00DD27AE">
        <w:rPr>
          <w:rFonts w:cs="Arial"/>
          <w:sz w:val="22"/>
        </w:rPr>
        <w:t>(Moher et al.</w:t>
      </w:r>
      <w:r w:rsidR="00EA3839" w:rsidRPr="00DD27AE">
        <w:rPr>
          <w:rFonts w:cs="Arial"/>
          <w:sz w:val="22"/>
        </w:rPr>
        <w:t>, 2009)</w:t>
      </w:r>
      <w:r w:rsidRPr="00DD27AE">
        <w:rPr>
          <w:rFonts w:cs="Arial"/>
          <w:sz w:val="22"/>
        </w:rPr>
        <w:t>, displaying the process of identification, inclusion and exclusion of p</w:t>
      </w:r>
      <w:r w:rsidR="00B857C6" w:rsidRPr="00DD27AE">
        <w:rPr>
          <w:rFonts w:cs="Arial"/>
          <w:sz w:val="22"/>
        </w:rPr>
        <w:t>apers for the current</w:t>
      </w:r>
      <w:r w:rsidRPr="00DD27AE">
        <w:rPr>
          <w:rFonts w:cs="Arial"/>
          <w:sz w:val="22"/>
        </w:rPr>
        <w:t xml:space="preserve"> review.</w:t>
      </w:r>
    </w:p>
    <w:p w14:paraId="03862A2C" w14:textId="77777777" w:rsidR="00D268A5" w:rsidRPr="00DD27AE" w:rsidRDefault="00836463" w:rsidP="00B40AA0">
      <w:pPr>
        <w:widowControl w:val="0"/>
        <w:rPr>
          <w:rFonts w:cs="Arial"/>
          <w:sz w:val="22"/>
        </w:rPr>
      </w:pPr>
      <w:r w:rsidRPr="00DD27AE">
        <w:rPr>
          <w:rFonts w:cs="Arial"/>
          <w:sz w:val="22"/>
          <w:u w:val="single"/>
        </w:rPr>
        <w:br w:type="page"/>
      </w:r>
      <w:r w:rsidRPr="00DD27AE">
        <w:rPr>
          <w:rFonts w:cs="Arial"/>
          <w:sz w:val="22"/>
        </w:rPr>
        <w:lastRenderedPageBreak/>
        <w:t xml:space="preserve">Figure </w:t>
      </w:r>
      <w:r w:rsidR="00D268A5" w:rsidRPr="00DD27AE">
        <w:rPr>
          <w:rFonts w:cs="Arial"/>
          <w:sz w:val="22"/>
        </w:rPr>
        <w:t>2.</w:t>
      </w:r>
      <w:r w:rsidRPr="00DD27AE">
        <w:rPr>
          <w:rFonts w:cs="Arial"/>
          <w:sz w:val="22"/>
        </w:rPr>
        <w:t>1</w:t>
      </w:r>
    </w:p>
    <w:p w14:paraId="4D0C7DCD" w14:textId="77777777" w:rsidR="00B54228" w:rsidRPr="00DD27AE" w:rsidRDefault="00836463" w:rsidP="00B40AA0">
      <w:pPr>
        <w:widowControl w:val="0"/>
        <w:rPr>
          <w:rFonts w:cs="Arial"/>
          <w:sz w:val="22"/>
        </w:rPr>
      </w:pPr>
      <w:r w:rsidRPr="00DD27AE">
        <w:rPr>
          <w:rFonts w:cs="Arial"/>
          <w:sz w:val="22"/>
        </w:rPr>
        <w:t xml:space="preserve"> </w:t>
      </w:r>
    </w:p>
    <w:p w14:paraId="7342F491" w14:textId="77777777" w:rsidR="00836463" w:rsidRPr="00DD27AE" w:rsidRDefault="00836463" w:rsidP="00B40AA0">
      <w:pPr>
        <w:widowControl w:val="0"/>
        <w:rPr>
          <w:rFonts w:cs="Arial"/>
          <w:sz w:val="22"/>
          <w:u w:val="single"/>
        </w:rPr>
      </w:pPr>
      <w:r w:rsidRPr="00DD27AE">
        <w:rPr>
          <w:rFonts w:cs="Arial"/>
          <w:sz w:val="22"/>
        </w:rPr>
        <w:t>PRISMA diagram</w:t>
      </w:r>
      <w:r w:rsidR="00EA3839" w:rsidRPr="00DD27AE">
        <w:rPr>
          <w:rFonts w:cs="Arial"/>
          <w:sz w:val="22"/>
        </w:rPr>
        <w:t xml:space="preserve"> (Moher et al., 2009) </w:t>
      </w:r>
    </w:p>
    <w:p w14:paraId="6AAD495F" w14:textId="77777777" w:rsidR="00836463" w:rsidRPr="00DD27AE" w:rsidRDefault="00D268A5" w:rsidP="00B40AA0">
      <w:pPr>
        <w:widowControl w:val="0"/>
        <w:spacing w:line="480" w:lineRule="auto"/>
        <w:rPr>
          <w:rFonts w:cs="Arial"/>
          <w:sz w:val="22"/>
          <w:u w:val="single"/>
        </w:rPr>
      </w:pPr>
      <w:r w:rsidRPr="00DD27AE">
        <w:rPr>
          <w:rFonts w:cs="Arial"/>
          <w:noProof/>
          <w:sz w:val="22"/>
          <w:lang w:eastAsia="en-GB"/>
        </w:rPr>
        <mc:AlternateContent>
          <mc:Choice Requires="wps">
            <w:drawing>
              <wp:anchor distT="0" distB="0" distL="114300" distR="114300" simplePos="0" relativeHeight="251654144" behindDoc="0" locked="0" layoutInCell="1" allowOverlap="1" wp14:anchorId="0889F73D" wp14:editId="2FDEA19F">
                <wp:simplePos x="0" y="0"/>
                <wp:positionH relativeFrom="margin">
                  <wp:posOffset>-7620</wp:posOffset>
                </wp:positionH>
                <wp:positionV relativeFrom="paragraph">
                  <wp:posOffset>257175</wp:posOffset>
                </wp:positionV>
                <wp:extent cx="2409825" cy="638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409825" cy="638175"/>
                        </a:xfrm>
                        <a:prstGeom prst="rect">
                          <a:avLst/>
                        </a:prstGeom>
                        <a:solidFill>
                          <a:schemeClr val="lt1"/>
                        </a:solidFill>
                        <a:ln w="6350">
                          <a:solidFill>
                            <a:prstClr val="black"/>
                          </a:solidFill>
                        </a:ln>
                      </wps:spPr>
                      <wps:txbx>
                        <w:txbxContent>
                          <w:p w14:paraId="12EBD5F9" w14:textId="77777777" w:rsidR="00875216" w:rsidRPr="00836463" w:rsidRDefault="00875216" w:rsidP="00836463">
                            <w:pPr>
                              <w:jc w:val="center"/>
                              <w:rPr>
                                <w:sz w:val="22"/>
                              </w:rPr>
                            </w:pPr>
                            <w:r w:rsidRPr="00836463">
                              <w:rPr>
                                <w:sz w:val="22"/>
                              </w:rPr>
                              <w:t xml:space="preserve">Records identified through database searching </w:t>
                            </w:r>
                          </w:p>
                          <w:p w14:paraId="7C7C66E1" w14:textId="77777777" w:rsidR="00875216" w:rsidRPr="00836463" w:rsidRDefault="00875216" w:rsidP="00836463">
                            <w:pPr>
                              <w:jc w:val="center"/>
                              <w:rPr>
                                <w:sz w:val="22"/>
                              </w:rPr>
                            </w:pPr>
                            <w:r w:rsidRPr="00836463">
                              <w:rPr>
                                <w:sz w:val="22"/>
                              </w:rPr>
                              <w:t>(n = 163,287)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20.25pt;width:189.75pt;height:50.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" fillcolor="white [3201]" strokeweight=".5pt">
                <v:textbox>
                  <w:txbxContent>
                    <w:p w14:paraId="12EBD5F9" w14:textId="77777777" w:rsidR="00875216" w:rsidRPr="00836463" w:rsidRDefault="00875216" w:rsidP="00836463">
                      <w:pPr>
                        <w:jc w:val="center"/>
                        <w:rPr>
                          <w:sz w:val="22"/>
                        </w:rPr>
                      </w:pPr>
                      <w:r w:rsidRPr="00836463">
                        <w:rPr>
                          <w:sz w:val="22"/>
                        </w:rPr>
                        <w:t xml:space="preserve">Records identified through database searching </w:t>
                      </w:r>
                    </w:p>
                    <w:p w14:paraId="7C7C66E1" w14:textId="77777777" w:rsidR="00875216" w:rsidRPr="00836463" w:rsidRDefault="00875216" w:rsidP="00836463">
                      <w:pPr>
                        <w:jc w:val="center"/>
                        <w:rPr>
                          <w:sz w:val="22"/>
                        </w:rPr>
                      </w:pPr>
                      <w:r w:rsidRPr="00836463">
                        <w:rPr>
                          <w:sz w:val="22"/>
                        </w:rPr>
                        <w:t>(n = 163,287)</w:t>
                      </w:r>
                    </w:p>
                  </w:txbxContent>
                </v:textbox>
                <w10:wrap anchorx="margin"/>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56192" behindDoc="0" locked="0" layoutInCell="1" allowOverlap="1" wp14:anchorId="0AEB2F06" wp14:editId="7B77BFFC">
                <wp:simplePos x="0" y="0"/>
                <wp:positionH relativeFrom="margin">
                  <wp:posOffset>3028950</wp:posOffset>
                </wp:positionH>
                <wp:positionV relativeFrom="paragraph">
                  <wp:posOffset>208280</wp:posOffset>
                </wp:positionV>
                <wp:extent cx="2409825" cy="685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167C00B0" w14:textId="77777777" w:rsidR="00875216" w:rsidRDefault="00875216" w:rsidP="00836463">
                            <w:pPr>
                              <w:jc w:val="center"/>
                            </w:pPr>
                            <w:r>
                              <w:t xml:space="preserve">Records identified through fingertip searching </w:t>
                            </w:r>
                          </w:p>
                          <w:p w14:paraId="2E33118B" w14:textId="77777777" w:rsidR="00875216" w:rsidRDefault="00875216" w:rsidP="00836463">
                            <w:pPr>
                              <w:jc w:val="center"/>
                            </w:pPr>
                            <w:r>
                              <w:t>(n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8.5pt;margin-top:16.4pt;width:189.7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" fillcolor="white [3201]" strokeweight=".5pt">
                <v:textbox>
                  <w:txbxContent>
                    <w:p w14:paraId="167C00B0" w14:textId="77777777" w:rsidR="00875216" w:rsidRDefault="00875216" w:rsidP="00836463">
                      <w:pPr>
                        <w:jc w:val="center"/>
                      </w:pPr>
                      <w:r>
                        <w:t xml:space="preserve">Records identified through fingertip searching </w:t>
                      </w:r>
                    </w:p>
                    <w:p w14:paraId="2E33118B" w14:textId="77777777" w:rsidR="00875216" w:rsidRDefault="00875216" w:rsidP="00836463">
                      <w:pPr>
                        <w:jc w:val="center"/>
                      </w:pPr>
                      <w:r>
                        <w:t>(n = 5)</w:t>
                      </w:r>
                    </w:p>
                  </w:txbxContent>
                </v:textbox>
                <w10:wrap anchorx="margin"/>
              </v:shape>
            </w:pict>
          </mc:Fallback>
        </mc:AlternateContent>
      </w:r>
    </w:p>
    <w:p w14:paraId="14E4B488" w14:textId="77777777" w:rsidR="00836463" w:rsidRPr="00DD27AE" w:rsidRDefault="00EA3839" w:rsidP="00B40AA0">
      <w:pPr>
        <w:widowControl w:val="0"/>
        <w:spacing w:line="480" w:lineRule="auto"/>
        <w:rPr>
          <w:rFonts w:cs="Arial"/>
          <w:b/>
          <w:sz w:val="22"/>
        </w:rPr>
      </w:pPr>
      <w:r w:rsidRPr="00DD27AE">
        <w:rPr>
          <w:rFonts w:cs="Arial"/>
          <w:b/>
          <w:noProof/>
          <w:sz w:val="22"/>
          <w:lang w:eastAsia="en-GB"/>
        </w:rPr>
        <mc:AlternateContent>
          <mc:Choice Requires="wps">
            <w:drawing>
              <wp:anchor distT="0" distB="0" distL="114300" distR="114300" simplePos="0" relativeHeight="251669504" behindDoc="0" locked="0" layoutInCell="1" allowOverlap="1" wp14:anchorId="3C0D1956" wp14:editId="5D91DC92">
                <wp:simplePos x="0" y="0"/>
                <wp:positionH relativeFrom="column">
                  <wp:posOffset>-822007</wp:posOffset>
                </wp:positionH>
                <wp:positionV relativeFrom="paragraph">
                  <wp:posOffset>89218</wp:posOffset>
                </wp:positionV>
                <wp:extent cx="1053465" cy="297180"/>
                <wp:effectExtent l="0" t="2857" r="10477" b="10478"/>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3465" cy="297180"/>
                        </a:xfrm>
                        <a:prstGeom prst="roundRect">
                          <a:avLst>
                            <a:gd name="adj" fmla="val 16667"/>
                          </a:avLst>
                        </a:prstGeom>
                        <a:solidFill>
                          <a:schemeClr val="bg1"/>
                        </a:solidFill>
                        <a:ln w="9525">
                          <a:solidFill>
                            <a:srgbClr val="000000"/>
                          </a:solidFill>
                          <a:round/>
                          <a:headEnd/>
                          <a:tailEnd/>
                        </a:ln>
                      </wps:spPr>
                      <wps:txbx>
                        <w:txbxContent>
                          <w:p w14:paraId="1A79B5D6"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28" style="position:absolute;margin-left:-64.7pt;margin-top:7.05pt;width:82.95pt;height:23.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" fillcolor="white [3212]">
                <v:textbox style="layout-flow:vertical;mso-layout-flow-alt:bottom-to-top" inset="3.6pt,,3.6pt">
                  <w:txbxContent>
                    <w:p w14:paraId="1A79B5D6"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Identification</w:t>
                      </w:r>
                    </w:p>
                  </w:txbxContent>
                </v:textbox>
              </v:roundrect>
            </w:pict>
          </mc:Fallback>
        </mc:AlternateContent>
      </w:r>
    </w:p>
    <w:p w14:paraId="24EE71EA" w14:textId="77777777" w:rsidR="00836463" w:rsidRPr="00DD27AE" w:rsidRDefault="00D268A5" w:rsidP="00B40AA0">
      <w:pPr>
        <w:widowControl w:val="0"/>
        <w:spacing w:line="480" w:lineRule="auto"/>
        <w:rPr>
          <w:rFonts w:cs="Arial"/>
          <w:b/>
          <w:sz w:val="22"/>
        </w:rPr>
      </w:pPr>
      <w:r w:rsidRPr="00DD27AE">
        <w:rPr>
          <w:rFonts w:cs="Arial"/>
          <w:noProof/>
          <w:sz w:val="22"/>
          <w:u w:val="single"/>
          <w:lang w:eastAsia="en-GB"/>
        </w:rPr>
        <mc:AlternateContent>
          <mc:Choice Requires="wps">
            <w:drawing>
              <wp:anchor distT="0" distB="0" distL="114300" distR="114300" simplePos="0" relativeHeight="251657216" behindDoc="0" locked="0" layoutInCell="1" allowOverlap="1" wp14:anchorId="3FC7AF32" wp14:editId="6A98E90D">
                <wp:simplePos x="0" y="0"/>
                <wp:positionH relativeFrom="column">
                  <wp:posOffset>2409825</wp:posOffset>
                </wp:positionH>
                <wp:positionV relativeFrom="paragraph">
                  <wp:posOffset>38100</wp:posOffset>
                </wp:positionV>
                <wp:extent cx="617855" cy="474980"/>
                <wp:effectExtent l="0" t="0" r="67945" b="58420"/>
                <wp:wrapNone/>
                <wp:docPr id="37" name="Straight Arrow Connector 37"/>
                <wp:cNvGraphicFramePr/>
                <a:graphic xmlns:a="http://schemas.openxmlformats.org/drawingml/2006/main">
                  <a:graphicData uri="http://schemas.microsoft.com/office/word/2010/wordprocessingShape">
                    <wps:wsp>
                      <wps:cNvCnPr/>
                      <wps:spPr>
                        <a:xfrm>
                          <a:off x="0" y="0"/>
                          <a:ext cx="617855" cy="47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7FD9E14" id="_x0000_t32" coordsize="21600,21600" o:spt="32" o:oned="t" path="m,l21600,21600e" filled="f">
                <v:path arrowok="t" fillok="f" o:connecttype="none"/>
                <o:lock v:ext="edit" shapetype="t"/>
              </v:shapetype>
              <v:shape id="Straight Arrow Connector 37" o:spid="_x0000_s1026" type="#_x0000_t32" style="position:absolute;margin-left:189.75pt;margin-top:3pt;width:48.65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" strokecolor="#4579b8 [3044]">
                <v:stroke endarrow="block"/>
              </v:shape>
            </w:pict>
          </mc:Fallback>
        </mc:AlternateContent>
      </w:r>
      <w:r w:rsidRPr="00DD27AE">
        <w:rPr>
          <w:rFonts w:cs="Arial"/>
          <w:b/>
          <w:noProof/>
          <w:sz w:val="22"/>
          <w:lang w:eastAsia="en-GB"/>
        </w:rPr>
        <mc:AlternateContent>
          <mc:Choice Requires="wps">
            <w:drawing>
              <wp:anchor distT="0" distB="0" distL="114300" distR="114300" simplePos="0" relativeHeight="251655168" behindDoc="0" locked="0" layoutInCell="1" allowOverlap="1" wp14:anchorId="07319A67" wp14:editId="14FD0C81">
                <wp:simplePos x="0" y="0"/>
                <wp:positionH relativeFrom="column">
                  <wp:posOffset>1189990</wp:posOffset>
                </wp:positionH>
                <wp:positionV relativeFrom="paragraph">
                  <wp:posOffset>247650</wp:posOffset>
                </wp:positionV>
                <wp:extent cx="0" cy="390525"/>
                <wp:effectExtent l="76200" t="0" r="76200" b="47625"/>
                <wp:wrapNone/>
                <wp:docPr id="6" name="Straight Arrow Connector 6"/>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811668" id="Straight Arrow Connector 6" o:spid="_x0000_s1026" type="#_x0000_t32" style="position:absolute;margin-left:93.7pt;margin-top:19.5pt;width:0;height:30.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" strokecolor="#4579b8 [3044]">
                <v:stroke endarrow="block"/>
              </v:shape>
            </w:pict>
          </mc:Fallback>
        </mc:AlternateContent>
      </w:r>
      <w:r w:rsidRPr="00DD27AE">
        <w:rPr>
          <w:rFonts w:cs="Arial"/>
          <w:b/>
          <w:noProof/>
          <w:sz w:val="22"/>
          <w:lang w:eastAsia="en-GB"/>
        </w:rPr>
        <mc:AlternateContent>
          <mc:Choice Requires="wps">
            <w:drawing>
              <wp:anchor distT="0" distB="0" distL="114300" distR="114300" simplePos="0" relativeHeight="251650048" behindDoc="0" locked="0" layoutInCell="1" allowOverlap="1" wp14:anchorId="4AD57559" wp14:editId="7A03B1EB">
                <wp:simplePos x="0" y="0"/>
                <wp:positionH relativeFrom="column">
                  <wp:posOffset>1821180</wp:posOffset>
                </wp:positionH>
                <wp:positionV relativeFrom="paragraph">
                  <wp:posOffset>250190</wp:posOffset>
                </wp:positionV>
                <wp:extent cx="1477645" cy="394970"/>
                <wp:effectExtent l="38100" t="0" r="27305" b="81280"/>
                <wp:wrapNone/>
                <wp:docPr id="28" name="Straight Arrow Connector 28"/>
                <wp:cNvGraphicFramePr/>
                <a:graphic xmlns:a="http://schemas.openxmlformats.org/drawingml/2006/main">
                  <a:graphicData uri="http://schemas.microsoft.com/office/word/2010/wordprocessingShape">
                    <wps:wsp>
                      <wps:cNvCnPr/>
                      <wps:spPr>
                        <a:xfrm flipH="1">
                          <a:off x="0" y="0"/>
                          <a:ext cx="1477645" cy="394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521F51" id="Straight Arrow Connector 28" o:spid="_x0000_s1026" type="#_x0000_t32" style="position:absolute;margin-left:143.4pt;margin-top:19.7pt;width:116.35pt;height:31.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" strokecolor="#4579b8 [3044]">
                <v:stroke endarrow="block"/>
              </v:shape>
            </w:pict>
          </mc:Fallback>
        </mc:AlternateContent>
      </w:r>
    </w:p>
    <w:p w14:paraId="6A94F3CC" w14:textId="77777777" w:rsidR="00836463" w:rsidRPr="00DD27AE" w:rsidRDefault="00836463" w:rsidP="00B40AA0">
      <w:pPr>
        <w:widowControl w:val="0"/>
        <w:spacing w:line="480" w:lineRule="auto"/>
        <w:rPr>
          <w:rFonts w:cs="Arial"/>
          <w:b/>
          <w:sz w:val="22"/>
        </w:rPr>
      </w:pPr>
      <w:r w:rsidRPr="00DD27AE">
        <w:rPr>
          <w:rFonts w:cs="Arial"/>
          <w:noProof/>
          <w:sz w:val="22"/>
          <w:u w:val="single"/>
          <w:lang w:eastAsia="en-GB"/>
        </w:rPr>
        <mc:AlternateContent>
          <mc:Choice Requires="wps">
            <w:drawing>
              <wp:anchor distT="0" distB="0" distL="114300" distR="114300" simplePos="0" relativeHeight="251648000" behindDoc="0" locked="0" layoutInCell="1" allowOverlap="1" wp14:anchorId="7ACD755C" wp14:editId="371C4754">
                <wp:simplePos x="0" y="0"/>
                <wp:positionH relativeFrom="margin">
                  <wp:posOffset>3028950</wp:posOffset>
                </wp:positionH>
                <wp:positionV relativeFrom="paragraph">
                  <wp:posOffset>189865</wp:posOffset>
                </wp:positionV>
                <wp:extent cx="2409825" cy="6381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409825" cy="638175"/>
                        </a:xfrm>
                        <a:prstGeom prst="rect">
                          <a:avLst/>
                        </a:prstGeom>
                        <a:solidFill>
                          <a:schemeClr val="lt1"/>
                        </a:solidFill>
                        <a:ln w="6350">
                          <a:solidFill>
                            <a:prstClr val="black"/>
                          </a:solidFill>
                        </a:ln>
                      </wps:spPr>
                      <wps:txbx>
                        <w:txbxContent>
                          <w:p w14:paraId="5161C603" w14:textId="77777777" w:rsidR="00875216" w:rsidRPr="00836463" w:rsidRDefault="00875216" w:rsidP="00836463">
                            <w:pPr>
                              <w:jc w:val="center"/>
                              <w:rPr>
                                <w:sz w:val="22"/>
                              </w:rPr>
                            </w:pPr>
                            <w:r w:rsidRPr="00836463">
                              <w:rPr>
                                <w:sz w:val="22"/>
                              </w:rPr>
                              <w:t>Records excluded following review of title and abstract</w:t>
                            </w:r>
                          </w:p>
                          <w:p w14:paraId="2EF63D7A" w14:textId="77777777" w:rsidR="00875216" w:rsidRPr="00836463" w:rsidRDefault="00875216" w:rsidP="00836463">
                            <w:pPr>
                              <w:jc w:val="center"/>
                              <w:rPr>
                                <w:sz w:val="22"/>
                              </w:rPr>
                            </w:pPr>
                            <w:r w:rsidRPr="00836463">
                              <w:rPr>
                                <w:sz w:val="22"/>
                              </w:rPr>
                              <w:t>(n = 163,222)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38.5pt;margin-top:14.95pt;width:189.75pt;height:50.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" fillcolor="white [3201]" strokeweight=".5pt">
                <v:textbox>
                  <w:txbxContent>
                    <w:p w14:paraId="5161C603" w14:textId="77777777" w:rsidR="00875216" w:rsidRPr="00836463" w:rsidRDefault="00875216" w:rsidP="00836463">
                      <w:pPr>
                        <w:jc w:val="center"/>
                        <w:rPr>
                          <w:sz w:val="22"/>
                        </w:rPr>
                      </w:pPr>
                      <w:r w:rsidRPr="00836463">
                        <w:rPr>
                          <w:sz w:val="22"/>
                        </w:rPr>
                        <w:t>Records excluded following review of title and abstract</w:t>
                      </w:r>
                    </w:p>
                    <w:p w14:paraId="2EF63D7A" w14:textId="77777777" w:rsidR="00875216" w:rsidRPr="00836463" w:rsidRDefault="00875216" w:rsidP="00836463">
                      <w:pPr>
                        <w:jc w:val="center"/>
                        <w:rPr>
                          <w:sz w:val="22"/>
                        </w:rPr>
                      </w:pPr>
                      <w:r w:rsidRPr="00836463">
                        <w:rPr>
                          <w:sz w:val="22"/>
                        </w:rPr>
                        <w:t>(n = 163,222)</w:t>
                      </w:r>
                    </w:p>
                  </w:txbxContent>
                </v:textbox>
                <w10:wrap anchorx="margin"/>
              </v:shape>
            </w:pict>
          </mc:Fallback>
        </mc:AlternateContent>
      </w:r>
    </w:p>
    <w:p w14:paraId="6F59D87C" w14:textId="77777777" w:rsidR="00836463" w:rsidRPr="00DD27AE" w:rsidRDefault="00D268A5" w:rsidP="00B40AA0">
      <w:pPr>
        <w:widowControl w:val="0"/>
        <w:spacing w:line="480" w:lineRule="auto"/>
        <w:rPr>
          <w:rFonts w:cs="Arial"/>
          <w:b/>
          <w:sz w:val="22"/>
        </w:rPr>
      </w:pPr>
      <w:r w:rsidRPr="00DD27AE">
        <w:rPr>
          <w:rFonts w:cs="Arial"/>
          <w:noProof/>
          <w:sz w:val="22"/>
          <w:u w:val="single"/>
          <w:lang w:eastAsia="en-GB"/>
        </w:rPr>
        <mc:AlternateContent>
          <mc:Choice Requires="wps">
            <w:drawing>
              <wp:anchor distT="0" distB="0" distL="114300" distR="114300" simplePos="0" relativeHeight="251646976" behindDoc="0" locked="0" layoutInCell="1" allowOverlap="1" wp14:anchorId="52E93390" wp14:editId="576BF12E">
                <wp:simplePos x="0" y="0"/>
                <wp:positionH relativeFrom="margin">
                  <wp:posOffset>-7620</wp:posOffset>
                </wp:positionH>
                <wp:positionV relativeFrom="paragraph">
                  <wp:posOffset>4445</wp:posOffset>
                </wp:positionV>
                <wp:extent cx="2409825" cy="685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41969806" w14:textId="77777777" w:rsidR="00875216" w:rsidRPr="00836463" w:rsidRDefault="00875216" w:rsidP="00836463">
                            <w:pPr>
                              <w:jc w:val="center"/>
                              <w:rPr>
                                <w:sz w:val="22"/>
                              </w:rPr>
                            </w:pPr>
                            <w:r w:rsidRPr="00836463">
                              <w:rPr>
                                <w:sz w:val="22"/>
                              </w:rPr>
                              <w:t>Records included following review of title and abstract</w:t>
                            </w:r>
                          </w:p>
                          <w:p w14:paraId="4952F924" w14:textId="77777777" w:rsidR="00875216" w:rsidRPr="00836463" w:rsidRDefault="00875216" w:rsidP="00836463">
                            <w:pPr>
                              <w:jc w:val="center"/>
                              <w:rPr>
                                <w:sz w:val="22"/>
                              </w:rPr>
                            </w:pPr>
                            <w:r w:rsidRPr="00836463">
                              <w:rPr>
                                <w:sz w:val="22"/>
                              </w:rPr>
                              <w:t xml:space="preserve">(n = 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6pt;margin-top:.35pt;width:189.75pt;height:5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" fillcolor="white [3201]" strokeweight=".5pt">
                <v:textbox>
                  <w:txbxContent>
                    <w:p w14:paraId="41969806" w14:textId="77777777" w:rsidR="00875216" w:rsidRPr="00836463" w:rsidRDefault="00875216" w:rsidP="00836463">
                      <w:pPr>
                        <w:jc w:val="center"/>
                        <w:rPr>
                          <w:sz w:val="22"/>
                        </w:rPr>
                      </w:pPr>
                      <w:r w:rsidRPr="00836463">
                        <w:rPr>
                          <w:sz w:val="22"/>
                        </w:rPr>
                        <w:t>Records included following review of title and abstract</w:t>
                      </w:r>
                    </w:p>
                    <w:p w14:paraId="4952F924" w14:textId="77777777" w:rsidR="00875216" w:rsidRPr="00836463" w:rsidRDefault="00875216" w:rsidP="00836463">
                      <w:pPr>
                        <w:jc w:val="center"/>
                        <w:rPr>
                          <w:sz w:val="22"/>
                        </w:rPr>
                      </w:pPr>
                      <w:r w:rsidRPr="00836463">
                        <w:rPr>
                          <w:sz w:val="22"/>
                        </w:rPr>
                        <w:t xml:space="preserve">(n = 70) </w:t>
                      </w:r>
                    </w:p>
                  </w:txbxContent>
                </v:textbox>
                <w10:wrap anchorx="margin"/>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51072" behindDoc="0" locked="0" layoutInCell="1" allowOverlap="1" wp14:anchorId="631051B1" wp14:editId="041AE74B">
                <wp:simplePos x="0" y="0"/>
                <wp:positionH relativeFrom="column">
                  <wp:posOffset>2406777</wp:posOffset>
                </wp:positionH>
                <wp:positionV relativeFrom="paragraph">
                  <wp:posOffset>214935</wp:posOffset>
                </wp:positionV>
                <wp:extent cx="599846" cy="475488"/>
                <wp:effectExtent l="0" t="0" r="67310" b="58420"/>
                <wp:wrapNone/>
                <wp:docPr id="31" name="Straight Arrow Connector 31"/>
                <wp:cNvGraphicFramePr/>
                <a:graphic xmlns:a="http://schemas.openxmlformats.org/drawingml/2006/main">
                  <a:graphicData uri="http://schemas.microsoft.com/office/word/2010/wordprocessingShape">
                    <wps:wsp>
                      <wps:cNvCnPr/>
                      <wps:spPr>
                        <a:xfrm>
                          <a:off x="0" y="0"/>
                          <a:ext cx="599846" cy="475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53FA88" id="Straight Arrow Connector 31" o:spid="_x0000_s1026" type="#_x0000_t32" style="position:absolute;margin-left:189.5pt;margin-top:16.9pt;width:47.25pt;height:37.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" strokecolor="#4579b8 [3044]">
                <v:stroke endarrow="block"/>
              </v:shape>
            </w:pict>
          </mc:Fallback>
        </mc:AlternateContent>
      </w:r>
    </w:p>
    <w:p w14:paraId="64D30528" w14:textId="77777777" w:rsidR="00836463" w:rsidRPr="00DD27AE" w:rsidRDefault="00836463" w:rsidP="00B40AA0">
      <w:pPr>
        <w:widowControl w:val="0"/>
        <w:spacing w:line="480" w:lineRule="auto"/>
        <w:rPr>
          <w:rFonts w:cs="Arial"/>
          <w:b/>
          <w:sz w:val="22"/>
        </w:rPr>
      </w:pPr>
    </w:p>
    <w:p w14:paraId="0E79AFF8" w14:textId="77777777" w:rsidR="00836463" w:rsidRPr="00DD27AE" w:rsidRDefault="00EA3839" w:rsidP="00B40AA0">
      <w:pPr>
        <w:widowControl w:val="0"/>
        <w:spacing w:line="480" w:lineRule="auto"/>
        <w:rPr>
          <w:rFonts w:cs="Arial"/>
          <w:b/>
          <w:sz w:val="22"/>
        </w:rPr>
      </w:pPr>
      <w:r w:rsidRPr="00DD27AE">
        <w:rPr>
          <w:rFonts w:cs="Arial"/>
          <w:b/>
          <w:noProof/>
          <w:sz w:val="22"/>
          <w:lang w:eastAsia="en-GB"/>
        </w:rPr>
        <mc:AlternateContent>
          <mc:Choice Requires="wps">
            <w:drawing>
              <wp:anchor distT="0" distB="0" distL="114300" distR="114300" simplePos="0" relativeHeight="251670528" behindDoc="0" locked="0" layoutInCell="1" allowOverlap="1" wp14:anchorId="1727E29E" wp14:editId="702D8DFA">
                <wp:simplePos x="0" y="0"/>
                <wp:positionH relativeFrom="column">
                  <wp:posOffset>-1162050</wp:posOffset>
                </wp:positionH>
                <wp:positionV relativeFrom="paragraph">
                  <wp:posOffset>38100</wp:posOffset>
                </wp:positionV>
                <wp:extent cx="1720850" cy="297180"/>
                <wp:effectExtent l="6985" t="0" r="19685" b="1968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20850" cy="297180"/>
                        </a:xfrm>
                        <a:prstGeom prst="roundRect">
                          <a:avLst>
                            <a:gd name="adj" fmla="val 16667"/>
                          </a:avLst>
                        </a:prstGeom>
                        <a:solidFill>
                          <a:schemeClr val="bg1"/>
                        </a:solidFill>
                        <a:ln w="9525">
                          <a:solidFill>
                            <a:srgbClr val="000000"/>
                          </a:solidFill>
                          <a:round/>
                          <a:headEnd/>
                          <a:tailEnd/>
                        </a:ln>
                      </wps:spPr>
                      <wps:txbx>
                        <w:txbxContent>
                          <w:p w14:paraId="43F02E29"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31" style="position:absolute;margin-left:-91.5pt;margin-top:3pt;width:135.5pt;height:23.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" fillcolor="white [3212]">
                <v:textbox style="layout-flow:vertical;mso-layout-flow-alt:bottom-to-top" inset="3.6pt,,3.6pt">
                  <w:txbxContent>
                    <w:p w14:paraId="43F02E29"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Screening</w:t>
                      </w:r>
                    </w:p>
                  </w:txbxContent>
                </v:textbox>
              </v:roundrect>
            </w:pict>
          </mc:Fallback>
        </mc:AlternateContent>
      </w:r>
      <w:r w:rsidR="00D268A5" w:rsidRPr="00DD27AE">
        <w:rPr>
          <w:rFonts w:cs="Arial"/>
          <w:b/>
          <w:noProof/>
          <w:sz w:val="22"/>
          <w:lang w:eastAsia="en-GB"/>
        </w:rPr>
        <mc:AlternateContent>
          <mc:Choice Requires="wps">
            <w:drawing>
              <wp:anchor distT="0" distB="0" distL="114300" distR="114300" simplePos="0" relativeHeight="251665408" behindDoc="0" locked="0" layoutInCell="1" allowOverlap="1" wp14:anchorId="1EACB412" wp14:editId="6284E0F1">
                <wp:simplePos x="0" y="0"/>
                <wp:positionH relativeFrom="column">
                  <wp:posOffset>1188085</wp:posOffset>
                </wp:positionH>
                <wp:positionV relativeFrom="paragraph">
                  <wp:posOffset>50165</wp:posOffset>
                </wp:positionV>
                <wp:extent cx="0" cy="209550"/>
                <wp:effectExtent l="7620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1433FFB" id="Straight Arrow Connector 23" o:spid="_x0000_s1026" type="#_x0000_t32" style="position:absolute;margin-left:93.55pt;margin-top:3.95pt;width:0;height:1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pj1AEAAAEEAAAOAAAAZHJzL2Uyb0RvYy54bWysU9uO0zAQfUfiHyy/06RFi6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" strokecolor="#4579b8 [3044]">
                <v:stroke endarrow="block"/>
              </v:shape>
            </w:pict>
          </mc:Fallback>
        </mc:AlternateContent>
      </w:r>
      <w:r w:rsidR="00D268A5" w:rsidRPr="00DD27AE">
        <w:rPr>
          <w:rFonts w:cs="Arial"/>
          <w:noProof/>
          <w:sz w:val="22"/>
          <w:u w:val="single"/>
          <w:lang w:eastAsia="en-GB"/>
        </w:rPr>
        <mc:AlternateContent>
          <mc:Choice Requires="wps">
            <w:drawing>
              <wp:anchor distT="0" distB="0" distL="114300" distR="114300" simplePos="0" relativeHeight="251661312" behindDoc="0" locked="0" layoutInCell="1" allowOverlap="1" wp14:anchorId="1EB6658E" wp14:editId="5662B08E">
                <wp:simplePos x="0" y="0"/>
                <wp:positionH relativeFrom="margin">
                  <wp:posOffset>0</wp:posOffset>
                </wp:positionH>
                <wp:positionV relativeFrom="paragraph">
                  <wp:posOffset>278765</wp:posOffset>
                </wp:positionV>
                <wp:extent cx="2409825" cy="685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3D676C51" w14:textId="77777777" w:rsidR="00875216" w:rsidRPr="00836463" w:rsidRDefault="00875216" w:rsidP="00836463">
                            <w:pPr>
                              <w:jc w:val="center"/>
                              <w:rPr>
                                <w:sz w:val="22"/>
                              </w:rPr>
                            </w:pPr>
                            <w:r w:rsidRPr="00836463">
                              <w:rPr>
                                <w:sz w:val="22"/>
                              </w:rPr>
                              <w:t>Records included following review of duplicates</w:t>
                            </w:r>
                          </w:p>
                          <w:p w14:paraId="43B32961" w14:textId="77777777" w:rsidR="00875216" w:rsidRPr="00836463" w:rsidRDefault="00875216" w:rsidP="00836463">
                            <w:pPr>
                              <w:jc w:val="center"/>
                              <w:rPr>
                                <w:sz w:val="22"/>
                              </w:rPr>
                            </w:pPr>
                            <w:r w:rsidRPr="00836463">
                              <w:rPr>
                                <w:sz w:val="22"/>
                              </w:rPr>
                              <w:t xml:space="preserve">(n = 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0;margin-top:21.95pt;width:189.7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" fillcolor="white [3201]" strokeweight=".5pt">
                <v:textbox>
                  <w:txbxContent>
                    <w:p w14:paraId="3D676C51" w14:textId="77777777" w:rsidR="00875216" w:rsidRPr="00836463" w:rsidRDefault="00875216" w:rsidP="00836463">
                      <w:pPr>
                        <w:jc w:val="center"/>
                        <w:rPr>
                          <w:sz w:val="22"/>
                        </w:rPr>
                      </w:pPr>
                      <w:r w:rsidRPr="00836463">
                        <w:rPr>
                          <w:sz w:val="22"/>
                        </w:rPr>
                        <w:t>Records included following review of duplicates</w:t>
                      </w:r>
                    </w:p>
                    <w:p w14:paraId="43B32961" w14:textId="77777777" w:rsidR="00875216" w:rsidRPr="00836463" w:rsidRDefault="00875216" w:rsidP="00836463">
                      <w:pPr>
                        <w:jc w:val="center"/>
                        <w:rPr>
                          <w:sz w:val="22"/>
                        </w:rPr>
                      </w:pPr>
                      <w:r w:rsidRPr="00836463">
                        <w:rPr>
                          <w:sz w:val="22"/>
                        </w:rPr>
                        <w:t xml:space="preserve">(n = 60) </w:t>
                      </w:r>
                    </w:p>
                  </w:txbxContent>
                </v:textbox>
                <w10:wrap anchorx="margin"/>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62336" behindDoc="0" locked="0" layoutInCell="1" allowOverlap="1" wp14:anchorId="231C2BBA" wp14:editId="0AC646E1">
                <wp:simplePos x="0" y="0"/>
                <wp:positionH relativeFrom="margin">
                  <wp:posOffset>3019425</wp:posOffset>
                </wp:positionH>
                <wp:positionV relativeFrom="paragraph">
                  <wp:posOffset>71120</wp:posOffset>
                </wp:positionV>
                <wp:extent cx="2409825" cy="6858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0A400673" w14:textId="77777777" w:rsidR="00875216" w:rsidRPr="00836463" w:rsidRDefault="00875216" w:rsidP="00836463">
                            <w:pPr>
                              <w:jc w:val="center"/>
                              <w:rPr>
                                <w:sz w:val="22"/>
                              </w:rPr>
                            </w:pPr>
                            <w:r w:rsidRPr="00836463">
                              <w:rPr>
                                <w:sz w:val="22"/>
                              </w:rPr>
                              <w:t>Records excluded following review of duplicates</w:t>
                            </w:r>
                          </w:p>
                          <w:p w14:paraId="55440EF1" w14:textId="77777777" w:rsidR="00875216" w:rsidRPr="00836463" w:rsidRDefault="00875216" w:rsidP="00836463">
                            <w:pPr>
                              <w:jc w:val="center"/>
                              <w:rPr>
                                <w:sz w:val="22"/>
                              </w:rPr>
                            </w:pPr>
                            <w:r w:rsidRPr="00836463">
                              <w:rPr>
                                <w:sz w:val="22"/>
                              </w:rPr>
                              <w:t xml:space="preserve">(n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37.75pt;margin-top:5.6pt;width:189.7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" fillcolor="white [3201]" strokeweight=".5pt">
                <v:textbox>
                  <w:txbxContent>
                    <w:p w14:paraId="0A400673" w14:textId="77777777" w:rsidR="00875216" w:rsidRPr="00836463" w:rsidRDefault="00875216" w:rsidP="00836463">
                      <w:pPr>
                        <w:jc w:val="center"/>
                        <w:rPr>
                          <w:sz w:val="22"/>
                        </w:rPr>
                      </w:pPr>
                      <w:r w:rsidRPr="00836463">
                        <w:rPr>
                          <w:sz w:val="22"/>
                        </w:rPr>
                        <w:t>Records excluded following review of duplicates</w:t>
                      </w:r>
                    </w:p>
                    <w:p w14:paraId="55440EF1" w14:textId="77777777" w:rsidR="00875216" w:rsidRPr="00836463" w:rsidRDefault="00875216" w:rsidP="00836463">
                      <w:pPr>
                        <w:jc w:val="center"/>
                        <w:rPr>
                          <w:sz w:val="22"/>
                        </w:rPr>
                      </w:pPr>
                      <w:r w:rsidRPr="00836463">
                        <w:rPr>
                          <w:sz w:val="22"/>
                        </w:rPr>
                        <w:t xml:space="preserve">(n = 10) </w:t>
                      </w:r>
                    </w:p>
                  </w:txbxContent>
                </v:textbox>
                <w10:wrap anchorx="margin"/>
              </v:shape>
            </w:pict>
          </mc:Fallback>
        </mc:AlternateContent>
      </w:r>
    </w:p>
    <w:p w14:paraId="6D6067CD" w14:textId="77777777" w:rsidR="00836463" w:rsidRPr="00DD27AE" w:rsidRDefault="00836463" w:rsidP="00B40AA0">
      <w:pPr>
        <w:widowControl w:val="0"/>
        <w:spacing w:line="480" w:lineRule="auto"/>
        <w:rPr>
          <w:rFonts w:cs="Arial"/>
          <w:b/>
          <w:sz w:val="22"/>
        </w:rPr>
      </w:pPr>
      <w:r w:rsidRPr="00DD27AE">
        <w:rPr>
          <w:rFonts w:cs="Arial"/>
          <w:noProof/>
          <w:sz w:val="22"/>
          <w:u w:val="single"/>
          <w:lang w:eastAsia="en-GB"/>
        </w:rPr>
        <mc:AlternateContent>
          <mc:Choice Requires="wps">
            <w:drawing>
              <wp:anchor distT="0" distB="0" distL="114300" distR="114300" simplePos="0" relativeHeight="251668480" behindDoc="0" locked="0" layoutInCell="1" allowOverlap="1" wp14:anchorId="7399E413" wp14:editId="71CFB1E6">
                <wp:simplePos x="0" y="0"/>
                <wp:positionH relativeFrom="column">
                  <wp:posOffset>2421407</wp:posOffset>
                </wp:positionH>
                <wp:positionV relativeFrom="paragraph">
                  <wp:posOffset>70307</wp:posOffset>
                </wp:positionV>
                <wp:extent cx="584810" cy="607162"/>
                <wp:effectExtent l="0" t="0" r="82550" b="59690"/>
                <wp:wrapNone/>
                <wp:docPr id="32" name="Straight Arrow Connector 32"/>
                <wp:cNvGraphicFramePr/>
                <a:graphic xmlns:a="http://schemas.openxmlformats.org/drawingml/2006/main">
                  <a:graphicData uri="http://schemas.microsoft.com/office/word/2010/wordprocessingShape">
                    <wps:wsp>
                      <wps:cNvCnPr/>
                      <wps:spPr>
                        <a:xfrm>
                          <a:off x="0" y="0"/>
                          <a:ext cx="584810" cy="607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35DC89" id="Straight Arrow Connector 32" o:spid="_x0000_s1026" type="#_x0000_t32" style="position:absolute;margin-left:190.65pt;margin-top:5.55pt;width:46.05pt;height: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" strokecolor="#4579b8 [3044]">
                <v:stroke endarrow="block"/>
              </v:shape>
            </w:pict>
          </mc:Fallback>
        </mc:AlternateContent>
      </w:r>
    </w:p>
    <w:p w14:paraId="267B11D8" w14:textId="77777777" w:rsidR="00836463" w:rsidRPr="00DD27AE" w:rsidRDefault="00836463" w:rsidP="00B40AA0">
      <w:pPr>
        <w:widowControl w:val="0"/>
        <w:spacing w:line="480" w:lineRule="auto"/>
        <w:rPr>
          <w:rFonts w:cs="Arial"/>
          <w:b/>
          <w:sz w:val="22"/>
        </w:rPr>
      </w:pPr>
    </w:p>
    <w:p w14:paraId="5A68545F" w14:textId="77777777" w:rsidR="00836463" w:rsidRPr="00DD27AE" w:rsidRDefault="00D268A5" w:rsidP="00B40AA0">
      <w:pPr>
        <w:widowControl w:val="0"/>
        <w:spacing w:line="480" w:lineRule="auto"/>
        <w:rPr>
          <w:rFonts w:cs="Arial"/>
          <w:b/>
          <w:sz w:val="22"/>
        </w:rPr>
      </w:pPr>
      <w:r w:rsidRPr="00DD27AE">
        <w:rPr>
          <w:rFonts w:cs="Arial"/>
          <w:b/>
          <w:noProof/>
          <w:sz w:val="22"/>
          <w:lang w:eastAsia="en-GB"/>
        </w:rPr>
        <mc:AlternateContent>
          <mc:Choice Requires="wps">
            <w:drawing>
              <wp:anchor distT="0" distB="0" distL="114300" distR="114300" simplePos="0" relativeHeight="251667456" behindDoc="0" locked="0" layoutInCell="1" allowOverlap="1" wp14:anchorId="47E8AE47" wp14:editId="4472BF05">
                <wp:simplePos x="0" y="0"/>
                <wp:positionH relativeFrom="column">
                  <wp:posOffset>1200150</wp:posOffset>
                </wp:positionH>
                <wp:positionV relativeFrom="paragraph">
                  <wp:posOffset>5715</wp:posOffset>
                </wp:positionV>
                <wp:extent cx="0" cy="2095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FE53EBB" id="Straight Arrow Connector 25" o:spid="_x0000_s1026" type="#_x0000_t32" style="position:absolute;margin-left:94.5pt;margin-top:.45pt;width:0;height:1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" strokecolor="#4579b8 [3044]">
                <v:stroke endarrow="block"/>
              </v:shape>
            </w:pict>
          </mc:Fallback>
        </mc:AlternateContent>
      </w:r>
      <w:r w:rsidRPr="00DD27AE">
        <w:rPr>
          <w:rFonts w:cs="Arial"/>
          <w:noProof/>
          <w:sz w:val="22"/>
          <w:u w:val="single"/>
          <w:lang w:eastAsia="en-GB"/>
        </w:rPr>
        <mc:AlternateContent>
          <mc:Choice Requires="wps">
            <w:drawing>
              <wp:anchor distT="0" distB="0" distL="114300" distR="114300" simplePos="0" relativeHeight="251663360" behindDoc="0" locked="0" layoutInCell="1" allowOverlap="1" wp14:anchorId="01170BDF" wp14:editId="6C2F1073">
                <wp:simplePos x="0" y="0"/>
                <wp:positionH relativeFrom="margin">
                  <wp:posOffset>0</wp:posOffset>
                </wp:positionH>
                <wp:positionV relativeFrom="paragraph">
                  <wp:posOffset>218440</wp:posOffset>
                </wp:positionV>
                <wp:extent cx="2409825" cy="5619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409825" cy="561975"/>
                        </a:xfrm>
                        <a:prstGeom prst="rect">
                          <a:avLst/>
                        </a:prstGeom>
                        <a:solidFill>
                          <a:schemeClr val="lt1"/>
                        </a:solidFill>
                        <a:ln w="6350">
                          <a:solidFill>
                            <a:prstClr val="black"/>
                          </a:solidFill>
                        </a:ln>
                      </wps:spPr>
                      <wps:txbx>
                        <w:txbxContent>
                          <w:p w14:paraId="63DE80CA" w14:textId="77777777" w:rsidR="00875216" w:rsidRPr="00836463" w:rsidRDefault="00875216" w:rsidP="00836463">
                            <w:pPr>
                              <w:jc w:val="center"/>
                              <w:rPr>
                                <w:sz w:val="22"/>
                              </w:rPr>
                            </w:pPr>
                            <w:r w:rsidRPr="00836463">
                              <w:rPr>
                                <w:sz w:val="22"/>
                              </w:rPr>
                              <w:t>Records included following review of original and follow up papers</w:t>
                            </w:r>
                          </w:p>
                          <w:p w14:paraId="69FFBF24" w14:textId="77777777" w:rsidR="00875216" w:rsidRPr="00836463" w:rsidRDefault="00875216" w:rsidP="00836463">
                            <w:pPr>
                              <w:jc w:val="center"/>
                              <w:rPr>
                                <w:sz w:val="22"/>
                              </w:rPr>
                            </w:pPr>
                            <w:r w:rsidRPr="00836463">
                              <w:rPr>
                                <w:sz w:val="22"/>
                              </w:rPr>
                              <w:t xml:space="preserve">(n = 59)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0;margin-top:17.2pt;width:189.75pt;height:4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" fillcolor="white [3201]" strokeweight=".5pt">
                <v:textbox>
                  <w:txbxContent>
                    <w:p w14:paraId="63DE80CA" w14:textId="77777777" w:rsidR="00875216" w:rsidRPr="00836463" w:rsidRDefault="00875216" w:rsidP="00836463">
                      <w:pPr>
                        <w:jc w:val="center"/>
                        <w:rPr>
                          <w:sz w:val="22"/>
                        </w:rPr>
                      </w:pPr>
                      <w:r w:rsidRPr="00836463">
                        <w:rPr>
                          <w:sz w:val="22"/>
                        </w:rPr>
                        <w:t>Records included following review of original and follow up papers</w:t>
                      </w:r>
                    </w:p>
                    <w:p w14:paraId="69FFBF24" w14:textId="77777777" w:rsidR="00875216" w:rsidRPr="00836463" w:rsidRDefault="00875216" w:rsidP="00836463">
                      <w:pPr>
                        <w:jc w:val="center"/>
                        <w:rPr>
                          <w:sz w:val="22"/>
                        </w:rPr>
                      </w:pPr>
                      <w:r w:rsidRPr="00836463">
                        <w:rPr>
                          <w:sz w:val="22"/>
                        </w:rPr>
                        <w:t xml:space="preserve">(n = 59) </w:t>
                      </w:r>
                    </w:p>
                  </w:txbxContent>
                </v:textbox>
                <w10:wrap anchorx="margin"/>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49024" behindDoc="0" locked="0" layoutInCell="1" allowOverlap="1" wp14:anchorId="6496EC95" wp14:editId="0CFF0F96">
                <wp:simplePos x="0" y="0"/>
                <wp:positionH relativeFrom="margin">
                  <wp:posOffset>3028950</wp:posOffset>
                </wp:positionH>
                <wp:positionV relativeFrom="paragraph">
                  <wp:posOffset>8255</wp:posOffset>
                </wp:positionV>
                <wp:extent cx="2409825" cy="685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31C8DB0D" w14:textId="77777777" w:rsidR="00875216" w:rsidRPr="00836463" w:rsidRDefault="00875216" w:rsidP="00836463">
                            <w:pPr>
                              <w:jc w:val="center"/>
                              <w:rPr>
                                <w:sz w:val="22"/>
                              </w:rPr>
                            </w:pPr>
                            <w:r w:rsidRPr="00836463">
                              <w:rPr>
                                <w:sz w:val="22"/>
                              </w:rPr>
                              <w:t>Records excluded following review of original and follow up papers</w:t>
                            </w:r>
                          </w:p>
                          <w:p w14:paraId="01885619" w14:textId="77777777" w:rsidR="00875216" w:rsidRPr="00836463" w:rsidRDefault="00875216" w:rsidP="00836463">
                            <w:pPr>
                              <w:jc w:val="center"/>
                              <w:rPr>
                                <w:sz w:val="22"/>
                              </w:rPr>
                            </w:pPr>
                            <w:r w:rsidRPr="00836463">
                              <w:rPr>
                                <w:sz w:val="22"/>
                              </w:rPr>
                              <w:t xml:space="preserve">(n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238.5pt;margin-top:.65pt;width:189.75pt;height:5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" fillcolor="white [3201]" strokeweight=".5pt">
                <v:textbox>
                  <w:txbxContent>
                    <w:p w14:paraId="31C8DB0D" w14:textId="77777777" w:rsidR="00875216" w:rsidRPr="00836463" w:rsidRDefault="00875216" w:rsidP="00836463">
                      <w:pPr>
                        <w:jc w:val="center"/>
                        <w:rPr>
                          <w:sz w:val="22"/>
                        </w:rPr>
                      </w:pPr>
                      <w:r w:rsidRPr="00836463">
                        <w:rPr>
                          <w:sz w:val="22"/>
                        </w:rPr>
                        <w:t>Records excluded following review of original and follow up papers</w:t>
                      </w:r>
                    </w:p>
                    <w:p w14:paraId="01885619" w14:textId="77777777" w:rsidR="00875216" w:rsidRPr="00836463" w:rsidRDefault="00875216" w:rsidP="00836463">
                      <w:pPr>
                        <w:jc w:val="center"/>
                        <w:rPr>
                          <w:sz w:val="22"/>
                        </w:rPr>
                      </w:pPr>
                      <w:r w:rsidRPr="00836463">
                        <w:rPr>
                          <w:sz w:val="22"/>
                        </w:rPr>
                        <w:t xml:space="preserve">(n = 1) </w:t>
                      </w:r>
                    </w:p>
                  </w:txbxContent>
                </v:textbox>
                <w10:wrap anchorx="margin"/>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53120" behindDoc="0" locked="0" layoutInCell="1" allowOverlap="1" wp14:anchorId="30059FD8" wp14:editId="62D1FDB4">
                <wp:simplePos x="0" y="0"/>
                <wp:positionH relativeFrom="column">
                  <wp:posOffset>2409826</wp:posOffset>
                </wp:positionH>
                <wp:positionV relativeFrom="paragraph">
                  <wp:posOffset>281305</wp:posOffset>
                </wp:positionV>
                <wp:extent cx="609600" cy="952500"/>
                <wp:effectExtent l="0" t="0" r="57150" b="57150"/>
                <wp:wrapNone/>
                <wp:docPr id="34" name="Straight Arrow Connector 34"/>
                <wp:cNvGraphicFramePr/>
                <a:graphic xmlns:a="http://schemas.openxmlformats.org/drawingml/2006/main">
                  <a:graphicData uri="http://schemas.microsoft.com/office/word/2010/wordprocessingShape">
                    <wps:wsp>
                      <wps:cNvCnPr/>
                      <wps:spPr>
                        <a:xfrm>
                          <a:off x="0" y="0"/>
                          <a:ext cx="60960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445320" id="Straight Arrow Connector 34" o:spid="_x0000_s1026" type="#_x0000_t32" style="position:absolute;margin-left:189.75pt;margin-top:22.15pt;width:48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" strokecolor="#4579b8 [3044]">
                <v:stroke endarrow="block"/>
              </v:shape>
            </w:pict>
          </mc:Fallback>
        </mc:AlternateContent>
      </w:r>
    </w:p>
    <w:p w14:paraId="6F79B699" w14:textId="77777777" w:rsidR="00836463" w:rsidRPr="00DD27AE" w:rsidRDefault="00836463" w:rsidP="00B40AA0">
      <w:pPr>
        <w:widowControl w:val="0"/>
        <w:spacing w:line="480" w:lineRule="auto"/>
        <w:rPr>
          <w:rFonts w:cs="Arial"/>
          <w:b/>
          <w:sz w:val="22"/>
        </w:rPr>
      </w:pPr>
    </w:p>
    <w:p w14:paraId="2B5EEF9D" w14:textId="77777777" w:rsidR="00836463" w:rsidRPr="00DD27AE" w:rsidRDefault="00EA3839" w:rsidP="00B40AA0">
      <w:pPr>
        <w:widowControl w:val="0"/>
        <w:spacing w:line="480" w:lineRule="auto"/>
        <w:rPr>
          <w:rFonts w:cs="Arial"/>
          <w:b/>
          <w:sz w:val="22"/>
        </w:rPr>
      </w:pPr>
      <w:r w:rsidRPr="00DD27AE">
        <w:rPr>
          <w:rFonts w:cs="Arial"/>
          <w:b/>
          <w:noProof/>
          <w:sz w:val="22"/>
          <w:lang w:eastAsia="en-GB"/>
        </w:rPr>
        <mc:AlternateContent>
          <mc:Choice Requires="wps">
            <w:drawing>
              <wp:anchor distT="0" distB="0" distL="114300" distR="114300" simplePos="0" relativeHeight="251671552" behindDoc="0" locked="0" layoutInCell="1" allowOverlap="1" wp14:anchorId="2CFED33C" wp14:editId="46FA6D67">
                <wp:simplePos x="0" y="0"/>
                <wp:positionH relativeFrom="column">
                  <wp:posOffset>-1079660</wp:posOffset>
                </wp:positionH>
                <wp:positionV relativeFrom="paragraph">
                  <wp:posOffset>197645</wp:posOffset>
                </wp:positionV>
                <wp:extent cx="1544005" cy="297180"/>
                <wp:effectExtent l="0" t="5397" r="13017" b="13018"/>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44005" cy="297180"/>
                        </a:xfrm>
                        <a:prstGeom prst="roundRect">
                          <a:avLst>
                            <a:gd name="adj" fmla="val 16667"/>
                          </a:avLst>
                        </a:prstGeom>
                        <a:solidFill>
                          <a:schemeClr val="bg1"/>
                        </a:solidFill>
                        <a:ln w="9525">
                          <a:solidFill>
                            <a:srgbClr val="000000"/>
                          </a:solidFill>
                          <a:round/>
                          <a:headEnd/>
                          <a:tailEnd/>
                        </a:ln>
                      </wps:spPr>
                      <wps:txbx>
                        <w:txbxContent>
                          <w:p w14:paraId="63D98EEB" w14:textId="77777777" w:rsidR="00875216" w:rsidRPr="00EA3839" w:rsidRDefault="00875216" w:rsidP="00EA3839">
                            <w:pPr>
                              <w:pStyle w:val="Heading2"/>
                              <w:jc w:val="center"/>
                              <w:rPr>
                                <w:rFonts w:cs="Arial"/>
                                <w:szCs w:val="22"/>
                                <w:u w:val="none"/>
                                <w:lang w:val="en"/>
                              </w:rPr>
                            </w:pPr>
                            <w:r w:rsidRPr="00EA3839">
                              <w:rPr>
                                <w:rFonts w:cs="Arial"/>
                                <w:szCs w:val="22"/>
                                <w:highlight w:val="yellow"/>
                                <w:u w:val="none"/>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36" style="position:absolute;margin-left:-85pt;margin-top:15.55pt;width:121.6pt;height:23.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" fillcolor="white [3212]">
                <v:textbox style="layout-flow:vertical;mso-layout-flow-alt:bottom-to-top" inset="3.6pt,,3.6pt">
                  <w:txbxContent>
                    <w:p w14:paraId="63D98EEB" w14:textId="77777777" w:rsidR="00875216" w:rsidRPr="00EA3839" w:rsidRDefault="00875216" w:rsidP="00EA3839">
                      <w:pPr>
                        <w:pStyle w:val="Heading2"/>
                        <w:jc w:val="center"/>
                        <w:rPr>
                          <w:rFonts w:cs="Arial"/>
                          <w:szCs w:val="22"/>
                          <w:u w:val="none"/>
                          <w:lang w:val="en"/>
                        </w:rPr>
                      </w:pPr>
                      <w:r w:rsidRPr="00EA3839">
                        <w:rPr>
                          <w:rFonts w:cs="Arial"/>
                          <w:szCs w:val="22"/>
                          <w:highlight w:val="yellow"/>
                          <w:u w:val="none"/>
                          <w:lang w:val="en"/>
                        </w:rPr>
                        <w:t>Eligibility</w:t>
                      </w:r>
                    </w:p>
                  </w:txbxContent>
                </v:textbox>
              </v:roundrect>
            </w:pict>
          </mc:Fallback>
        </mc:AlternateContent>
      </w:r>
      <w:r w:rsidR="00D268A5" w:rsidRPr="00DD27AE">
        <w:rPr>
          <w:rFonts w:cs="Arial"/>
          <w:b/>
          <w:noProof/>
          <w:sz w:val="22"/>
          <w:lang w:eastAsia="en-GB"/>
        </w:rPr>
        <mc:AlternateContent>
          <mc:Choice Requires="wps">
            <w:drawing>
              <wp:anchor distT="0" distB="0" distL="114300" distR="114300" simplePos="0" relativeHeight="251664384" behindDoc="0" locked="0" layoutInCell="1" allowOverlap="1" wp14:anchorId="1043E2A3" wp14:editId="175A2F01">
                <wp:simplePos x="0" y="0"/>
                <wp:positionH relativeFrom="column">
                  <wp:posOffset>1200150</wp:posOffset>
                </wp:positionH>
                <wp:positionV relativeFrom="paragraph">
                  <wp:posOffset>142240</wp:posOffset>
                </wp:positionV>
                <wp:extent cx="0" cy="20955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98FC75" id="Straight Arrow Connector 22" o:spid="_x0000_s1026" type="#_x0000_t32" style="position:absolute;margin-left:94.5pt;margin-top:11.2pt;width:0;height: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" strokecolor="#4579b8 [3044]">
                <v:stroke endarrow="block"/>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60288" behindDoc="0" locked="0" layoutInCell="1" allowOverlap="1" wp14:anchorId="79C9FE25" wp14:editId="5527C7E7">
                <wp:simplePos x="0" y="0"/>
                <wp:positionH relativeFrom="margin">
                  <wp:posOffset>3028950</wp:posOffset>
                </wp:positionH>
                <wp:positionV relativeFrom="paragraph">
                  <wp:posOffset>252095</wp:posOffset>
                </wp:positionV>
                <wp:extent cx="2409825" cy="695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409825" cy="695325"/>
                        </a:xfrm>
                        <a:prstGeom prst="rect">
                          <a:avLst/>
                        </a:prstGeom>
                        <a:solidFill>
                          <a:schemeClr val="lt1"/>
                        </a:solidFill>
                        <a:ln w="6350">
                          <a:solidFill>
                            <a:prstClr val="black"/>
                          </a:solidFill>
                        </a:ln>
                      </wps:spPr>
                      <wps:txbx>
                        <w:txbxContent>
                          <w:p w14:paraId="1558618A" w14:textId="77777777" w:rsidR="00875216" w:rsidRPr="00836463" w:rsidRDefault="00875216" w:rsidP="00836463">
                            <w:pPr>
                              <w:jc w:val="center"/>
                              <w:rPr>
                                <w:sz w:val="22"/>
                              </w:rPr>
                            </w:pPr>
                            <w:r w:rsidRPr="00836463">
                              <w:rPr>
                                <w:sz w:val="22"/>
                              </w:rPr>
                              <w:t xml:space="preserve">Records excluded due to not measuring body dissatisfaction </w:t>
                            </w:r>
                          </w:p>
                          <w:p w14:paraId="7AA2AE6A" w14:textId="77777777" w:rsidR="00875216" w:rsidRPr="00836463" w:rsidRDefault="00875216" w:rsidP="00836463">
                            <w:pPr>
                              <w:jc w:val="center"/>
                              <w:rPr>
                                <w:sz w:val="22"/>
                              </w:rPr>
                            </w:pPr>
                            <w:r w:rsidRPr="00836463">
                              <w:rPr>
                                <w:sz w:val="22"/>
                              </w:rPr>
                              <w:t>(n =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238.5pt;margin-top:19.85pt;width:189.7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" fillcolor="white [3201]" strokeweight=".5pt">
                <v:textbox>
                  <w:txbxContent>
                    <w:p w14:paraId="1558618A" w14:textId="77777777" w:rsidR="00875216" w:rsidRPr="00836463" w:rsidRDefault="00875216" w:rsidP="00836463">
                      <w:pPr>
                        <w:jc w:val="center"/>
                        <w:rPr>
                          <w:sz w:val="22"/>
                        </w:rPr>
                      </w:pPr>
                      <w:r w:rsidRPr="00836463">
                        <w:rPr>
                          <w:sz w:val="22"/>
                        </w:rPr>
                        <w:t xml:space="preserve">Records excluded due to not measuring body dissatisfaction </w:t>
                      </w:r>
                    </w:p>
                    <w:p w14:paraId="7AA2AE6A" w14:textId="77777777" w:rsidR="00875216" w:rsidRPr="00836463" w:rsidRDefault="00875216" w:rsidP="00836463">
                      <w:pPr>
                        <w:jc w:val="center"/>
                        <w:rPr>
                          <w:sz w:val="22"/>
                        </w:rPr>
                      </w:pPr>
                      <w:r w:rsidRPr="00836463">
                        <w:rPr>
                          <w:sz w:val="22"/>
                        </w:rPr>
                        <w:t>(n = 47)</w:t>
                      </w:r>
                    </w:p>
                  </w:txbxContent>
                </v:textbox>
                <w10:wrap anchorx="margin"/>
              </v:shape>
            </w:pict>
          </mc:Fallback>
        </mc:AlternateContent>
      </w:r>
    </w:p>
    <w:p w14:paraId="741B2064" w14:textId="77777777" w:rsidR="00836463" w:rsidRPr="00DD27AE" w:rsidRDefault="00D268A5" w:rsidP="00B40AA0">
      <w:pPr>
        <w:widowControl w:val="0"/>
        <w:spacing w:line="480" w:lineRule="auto"/>
        <w:jc w:val="both"/>
        <w:rPr>
          <w:rFonts w:cs="Arial"/>
          <w:b/>
          <w:sz w:val="22"/>
        </w:rPr>
      </w:pPr>
      <w:r w:rsidRPr="00DD27AE">
        <w:rPr>
          <w:rFonts w:cs="Arial"/>
          <w:noProof/>
          <w:sz w:val="22"/>
          <w:u w:val="single"/>
          <w:lang w:eastAsia="en-GB"/>
        </w:rPr>
        <mc:AlternateContent>
          <mc:Choice Requires="wps">
            <w:drawing>
              <wp:anchor distT="0" distB="0" distL="114300" distR="114300" simplePos="0" relativeHeight="251659264" behindDoc="0" locked="0" layoutInCell="1" allowOverlap="1" wp14:anchorId="722CC97F" wp14:editId="3B3B1282">
                <wp:simplePos x="0" y="0"/>
                <wp:positionH relativeFrom="margin">
                  <wp:posOffset>0</wp:posOffset>
                </wp:positionH>
                <wp:positionV relativeFrom="paragraph">
                  <wp:posOffset>30480</wp:posOffset>
                </wp:positionV>
                <wp:extent cx="2409825" cy="6858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409825" cy="685800"/>
                        </a:xfrm>
                        <a:prstGeom prst="rect">
                          <a:avLst/>
                        </a:prstGeom>
                        <a:solidFill>
                          <a:schemeClr val="lt1"/>
                        </a:solidFill>
                        <a:ln w="6350">
                          <a:solidFill>
                            <a:prstClr val="black"/>
                          </a:solidFill>
                        </a:ln>
                      </wps:spPr>
                      <wps:txbx>
                        <w:txbxContent>
                          <w:p w14:paraId="7509885C" w14:textId="77777777" w:rsidR="00875216" w:rsidRPr="00836463" w:rsidRDefault="00875216" w:rsidP="00836463">
                            <w:pPr>
                              <w:jc w:val="center"/>
                              <w:rPr>
                                <w:sz w:val="22"/>
                              </w:rPr>
                            </w:pPr>
                            <w:r w:rsidRPr="00836463">
                              <w:rPr>
                                <w:sz w:val="22"/>
                              </w:rPr>
                              <w:t>Records included following review of body dissatisfaction measure</w:t>
                            </w:r>
                          </w:p>
                          <w:p w14:paraId="09C12F4E" w14:textId="77777777" w:rsidR="00875216" w:rsidRPr="00836463" w:rsidRDefault="00875216" w:rsidP="00836463">
                            <w:pPr>
                              <w:jc w:val="center"/>
                              <w:rPr>
                                <w:sz w:val="22"/>
                              </w:rPr>
                            </w:pPr>
                            <w:r w:rsidRPr="00836463">
                              <w:rPr>
                                <w:sz w:val="22"/>
                              </w:rPr>
                              <w:t xml:space="preserve">(n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0;margin-top:2.4pt;width:189.7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" fillcolor="white [3201]" strokeweight=".5pt">
                <v:textbox>
                  <w:txbxContent>
                    <w:p w14:paraId="7509885C" w14:textId="77777777" w:rsidR="00875216" w:rsidRPr="00836463" w:rsidRDefault="00875216" w:rsidP="00836463">
                      <w:pPr>
                        <w:jc w:val="center"/>
                        <w:rPr>
                          <w:sz w:val="22"/>
                        </w:rPr>
                      </w:pPr>
                      <w:r w:rsidRPr="00836463">
                        <w:rPr>
                          <w:sz w:val="22"/>
                        </w:rPr>
                        <w:t>Records included following review of body dissatisfaction measure</w:t>
                      </w:r>
                    </w:p>
                    <w:p w14:paraId="09C12F4E" w14:textId="77777777" w:rsidR="00875216" w:rsidRPr="00836463" w:rsidRDefault="00875216" w:rsidP="00836463">
                      <w:pPr>
                        <w:jc w:val="center"/>
                        <w:rPr>
                          <w:sz w:val="22"/>
                        </w:rPr>
                      </w:pPr>
                      <w:r w:rsidRPr="00836463">
                        <w:rPr>
                          <w:sz w:val="22"/>
                        </w:rPr>
                        <w:t xml:space="preserve">(n =12) </w:t>
                      </w:r>
                    </w:p>
                  </w:txbxContent>
                </v:textbox>
                <w10:wrap anchorx="margin"/>
              </v:shape>
            </w:pict>
          </mc:Fallback>
        </mc:AlternateContent>
      </w:r>
    </w:p>
    <w:p w14:paraId="4FB68BAC" w14:textId="77777777" w:rsidR="00836463" w:rsidRPr="00DD27AE" w:rsidRDefault="00836463" w:rsidP="00B40AA0">
      <w:pPr>
        <w:widowControl w:val="0"/>
        <w:spacing w:line="480" w:lineRule="auto"/>
        <w:jc w:val="both"/>
        <w:rPr>
          <w:rFonts w:cs="Arial"/>
          <w:b/>
          <w:sz w:val="22"/>
        </w:rPr>
      </w:pPr>
    </w:p>
    <w:p w14:paraId="29191C54" w14:textId="77777777" w:rsidR="00836463" w:rsidRPr="00DD27AE" w:rsidRDefault="00D268A5" w:rsidP="00B40AA0">
      <w:pPr>
        <w:widowControl w:val="0"/>
        <w:spacing w:line="480" w:lineRule="auto"/>
        <w:jc w:val="both"/>
        <w:rPr>
          <w:rFonts w:cs="Arial"/>
          <w:b/>
          <w:sz w:val="22"/>
        </w:rPr>
      </w:pPr>
      <w:r w:rsidRPr="00DD27AE">
        <w:rPr>
          <w:rFonts w:cs="Arial"/>
          <w:b/>
          <w:noProof/>
          <w:sz w:val="22"/>
          <w:lang w:eastAsia="en-GB"/>
        </w:rPr>
        <mc:AlternateContent>
          <mc:Choice Requires="wps">
            <w:drawing>
              <wp:anchor distT="0" distB="0" distL="114300" distR="114300" simplePos="0" relativeHeight="251666432" behindDoc="0" locked="0" layoutInCell="1" allowOverlap="1" wp14:anchorId="6441EB5A" wp14:editId="4FEECBA3">
                <wp:simplePos x="0" y="0"/>
                <wp:positionH relativeFrom="column">
                  <wp:posOffset>1200150</wp:posOffset>
                </wp:positionH>
                <wp:positionV relativeFrom="paragraph">
                  <wp:posOffset>76835</wp:posOffset>
                </wp:positionV>
                <wp:extent cx="0" cy="20955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BD1397" id="Straight Arrow Connector 24" o:spid="_x0000_s1026" type="#_x0000_t32" style="position:absolute;margin-left:94.5pt;margin-top:6.05pt;width:0;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hw1AEAAAEEAAAOAAAAZHJzL2Uyb0RvYy54bWysU9uO0zAQfUfiHyy/06QVi6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" strokecolor="#4579b8 [3044]">
                <v:stroke endarrow="block"/>
              </v:shape>
            </w:pict>
          </mc:Fallback>
        </mc:AlternateContent>
      </w:r>
      <w:r w:rsidR="00836463" w:rsidRPr="00DD27AE">
        <w:rPr>
          <w:rFonts w:cs="Arial"/>
          <w:noProof/>
          <w:sz w:val="22"/>
          <w:u w:val="single"/>
          <w:lang w:eastAsia="en-GB"/>
        </w:rPr>
        <mc:AlternateContent>
          <mc:Choice Requires="wps">
            <w:drawing>
              <wp:anchor distT="0" distB="0" distL="114300" distR="114300" simplePos="0" relativeHeight="251658240" behindDoc="0" locked="0" layoutInCell="1" allowOverlap="1" wp14:anchorId="1707144B" wp14:editId="05A24031">
                <wp:simplePos x="0" y="0"/>
                <wp:positionH relativeFrom="margin">
                  <wp:posOffset>-10439</wp:posOffset>
                </wp:positionH>
                <wp:positionV relativeFrom="paragraph">
                  <wp:posOffset>283896</wp:posOffset>
                </wp:positionV>
                <wp:extent cx="2409825" cy="619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409825" cy="619125"/>
                        </a:xfrm>
                        <a:prstGeom prst="rect">
                          <a:avLst/>
                        </a:prstGeom>
                        <a:solidFill>
                          <a:schemeClr val="lt1"/>
                        </a:solidFill>
                        <a:ln w="6350">
                          <a:solidFill>
                            <a:prstClr val="black"/>
                          </a:solidFill>
                        </a:ln>
                      </wps:spPr>
                      <wps:txbx>
                        <w:txbxContent>
                          <w:p w14:paraId="6C00D0E3" w14:textId="77777777" w:rsidR="00875216" w:rsidRPr="00836463" w:rsidRDefault="00875216" w:rsidP="00836463">
                            <w:pPr>
                              <w:jc w:val="center"/>
                              <w:rPr>
                                <w:sz w:val="22"/>
                              </w:rPr>
                            </w:pPr>
                            <w:r w:rsidRPr="00836463">
                              <w:rPr>
                                <w:sz w:val="22"/>
                              </w:rPr>
                              <w:t>Records included following quality analyses</w:t>
                            </w:r>
                          </w:p>
                          <w:p w14:paraId="765A7D70" w14:textId="77777777" w:rsidR="00875216" w:rsidRPr="00836463" w:rsidRDefault="00875216" w:rsidP="00836463">
                            <w:pPr>
                              <w:jc w:val="center"/>
                              <w:rPr>
                                <w:sz w:val="22"/>
                              </w:rPr>
                            </w:pPr>
                            <w:r w:rsidRPr="00836463">
                              <w:rPr>
                                <w:sz w:val="22"/>
                              </w:rPr>
                              <w:t>(n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8pt;margin-top:22.35pt;width:189.75pt;height:4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" fillcolor="white [3201]" strokeweight=".5pt">
                <v:textbox>
                  <w:txbxContent>
                    <w:p w14:paraId="6C00D0E3" w14:textId="77777777" w:rsidR="00875216" w:rsidRPr="00836463" w:rsidRDefault="00875216" w:rsidP="00836463">
                      <w:pPr>
                        <w:jc w:val="center"/>
                        <w:rPr>
                          <w:sz w:val="22"/>
                        </w:rPr>
                      </w:pPr>
                      <w:r w:rsidRPr="00836463">
                        <w:rPr>
                          <w:sz w:val="22"/>
                        </w:rPr>
                        <w:t>Records included following quality analyses</w:t>
                      </w:r>
                    </w:p>
                    <w:p w14:paraId="765A7D70" w14:textId="77777777" w:rsidR="00875216" w:rsidRPr="00836463" w:rsidRDefault="00875216" w:rsidP="00836463">
                      <w:pPr>
                        <w:jc w:val="center"/>
                        <w:rPr>
                          <w:sz w:val="22"/>
                        </w:rPr>
                      </w:pPr>
                      <w:r w:rsidRPr="00836463">
                        <w:rPr>
                          <w:sz w:val="22"/>
                        </w:rPr>
                        <w:t>(n = 12)</w:t>
                      </w:r>
                    </w:p>
                  </w:txbxContent>
                </v:textbox>
                <w10:wrap anchorx="margin"/>
              </v:shape>
            </w:pict>
          </mc:Fallback>
        </mc:AlternateContent>
      </w:r>
    </w:p>
    <w:p w14:paraId="436089FF" w14:textId="77777777" w:rsidR="00836463" w:rsidRPr="00DD27AE" w:rsidRDefault="00EA3839" w:rsidP="00B40AA0">
      <w:pPr>
        <w:widowControl w:val="0"/>
        <w:spacing w:line="480" w:lineRule="auto"/>
        <w:jc w:val="both"/>
        <w:rPr>
          <w:rFonts w:cs="Arial"/>
          <w:b/>
          <w:sz w:val="22"/>
        </w:rPr>
      </w:pPr>
      <w:r w:rsidRPr="00DD27AE">
        <w:rPr>
          <w:rFonts w:cs="Arial"/>
          <w:b/>
          <w:noProof/>
          <w:sz w:val="22"/>
          <w:lang w:eastAsia="en-GB"/>
        </w:rPr>
        <mc:AlternateContent>
          <mc:Choice Requires="wps">
            <w:drawing>
              <wp:anchor distT="0" distB="0" distL="114300" distR="114300" simplePos="0" relativeHeight="251674624" behindDoc="0" locked="0" layoutInCell="1" allowOverlap="1" wp14:anchorId="3C853B18" wp14:editId="5E38D066">
                <wp:simplePos x="0" y="0"/>
                <wp:positionH relativeFrom="column">
                  <wp:posOffset>-705484</wp:posOffset>
                </wp:positionH>
                <wp:positionV relativeFrom="paragraph">
                  <wp:posOffset>214312</wp:posOffset>
                </wp:positionV>
                <wp:extent cx="807085" cy="297180"/>
                <wp:effectExtent l="7303" t="0" r="19367" b="19368"/>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7085" cy="297180"/>
                        </a:xfrm>
                        <a:prstGeom prst="roundRect">
                          <a:avLst>
                            <a:gd name="adj" fmla="val 16667"/>
                          </a:avLst>
                        </a:prstGeom>
                        <a:solidFill>
                          <a:schemeClr val="bg1"/>
                        </a:solidFill>
                        <a:ln w="9525">
                          <a:solidFill>
                            <a:srgbClr val="000000"/>
                          </a:solidFill>
                          <a:round/>
                          <a:headEnd/>
                          <a:tailEnd/>
                        </a:ln>
                      </wps:spPr>
                      <wps:txbx>
                        <w:txbxContent>
                          <w:p w14:paraId="5C092BF9"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40" style="position:absolute;left:0;text-align:left;margin-left:-55.55pt;margin-top:16.85pt;width:63.55pt;height:23.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" fillcolor="white [3212]">
                <v:textbox style="layout-flow:vertical;mso-layout-flow-alt:bottom-to-top" inset="3.6pt,,3.6pt">
                  <w:txbxContent>
                    <w:p w14:paraId="5C092BF9" w14:textId="77777777" w:rsidR="00875216" w:rsidRPr="00EA3839" w:rsidRDefault="00875216" w:rsidP="00EA3839">
                      <w:pPr>
                        <w:pStyle w:val="Heading2"/>
                        <w:jc w:val="center"/>
                        <w:rPr>
                          <w:rFonts w:cs="Arial"/>
                          <w:u w:val="none"/>
                          <w:lang w:val="en"/>
                        </w:rPr>
                      </w:pPr>
                      <w:r w:rsidRPr="00EA3839">
                        <w:rPr>
                          <w:rFonts w:cs="Arial"/>
                          <w:highlight w:val="yellow"/>
                          <w:u w:val="none"/>
                          <w:lang w:val="en"/>
                        </w:rPr>
                        <w:t>Included</w:t>
                      </w:r>
                    </w:p>
                  </w:txbxContent>
                </v:textbox>
              </v:roundrect>
            </w:pict>
          </mc:Fallback>
        </mc:AlternateContent>
      </w:r>
    </w:p>
    <w:p w14:paraId="699AE06A" w14:textId="77777777" w:rsidR="00836463" w:rsidRPr="00DD27AE" w:rsidRDefault="00836463" w:rsidP="00B40AA0">
      <w:pPr>
        <w:widowControl w:val="0"/>
        <w:spacing w:line="480" w:lineRule="auto"/>
        <w:jc w:val="both"/>
        <w:rPr>
          <w:rFonts w:cs="Arial"/>
          <w:b/>
          <w:sz w:val="22"/>
        </w:rPr>
      </w:pPr>
    </w:p>
    <w:p w14:paraId="75A0281C" w14:textId="77777777" w:rsidR="00D268A5" w:rsidRPr="00DD27AE" w:rsidRDefault="00D268A5" w:rsidP="00B40AA0">
      <w:pPr>
        <w:widowControl w:val="0"/>
        <w:spacing w:line="480" w:lineRule="auto"/>
        <w:jc w:val="both"/>
        <w:rPr>
          <w:rFonts w:cs="Arial"/>
          <w:b/>
          <w:sz w:val="22"/>
        </w:rPr>
      </w:pPr>
    </w:p>
    <w:p w14:paraId="1C2F9FB4" w14:textId="77777777" w:rsidR="00836463" w:rsidRPr="00DD27AE" w:rsidRDefault="002A69EB" w:rsidP="00B40AA0">
      <w:pPr>
        <w:widowControl w:val="0"/>
        <w:spacing w:line="480" w:lineRule="auto"/>
        <w:jc w:val="both"/>
        <w:rPr>
          <w:rFonts w:cs="Arial"/>
          <w:b/>
          <w:sz w:val="22"/>
        </w:rPr>
      </w:pPr>
      <w:r w:rsidRPr="00DD27AE">
        <w:rPr>
          <w:rFonts w:cs="Arial"/>
          <w:b/>
          <w:sz w:val="22"/>
        </w:rPr>
        <w:t xml:space="preserve">2.2.3 </w:t>
      </w:r>
      <w:r w:rsidR="00836463" w:rsidRPr="00DD27AE">
        <w:rPr>
          <w:rFonts w:cs="Arial"/>
          <w:b/>
          <w:sz w:val="22"/>
        </w:rPr>
        <w:t>Quality Analyses</w:t>
      </w:r>
    </w:p>
    <w:p w14:paraId="6A0E74A9" w14:textId="77777777" w:rsidR="00836463" w:rsidRPr="00DD27AE" w:rsidRDefault="00EA3839" w:rsidP="00C1636F">
      <w:pPr>
        <w:widowControl w:val="0"/>
        <w:spacing w:line="480" w:lineRule="auto"/>
        <w:ind w:firstLine="720"/>
        <w:jc w:val="both"/>
        <w:rPr>
          <w:rFonts w:cs="Arial"/>
          <w:sz w:val="22"/>
        </w:rPr>
      </w:pPr>
      <w:r w:rsidRPr="00DD27AE">
        <w:rPr>
          <w:rFonts w:cs="Arial"/>
          <w:noProof/>
          <w:sz w:val="22"/>
          <w:lang w:eastAsia="en-GB"/>
        </w:rPr>
        <mc:AlternateContent>
          <mc:Choice Requires="wps">
            <w:drawing>
              <wp:anchor distT="0" distB="0" distL="114300" distR="114300" simplePos="0" relativeHeight="251672576" behindDoc="0" locked="0" layoutInCell="1" allowOverlap="1" wp14:anchorId="449FBA3D" wp14:editId="3EB88031">
                <wp:simplePos x="0" y="0"/>
                <wp:positionH relativeFrom="column">
                  <wp:posOffset>148590</wp:posOffset>
                </wp:positionH>
                <wp:positionV relativeFrom="paragraph">
                  <wp:posOffset>7052310</wp:posOffset>
                </wp:positionV>
                <wp:extent cx="1371600" cy="297180"/>
                <wp:effectExtent l="9525" t="9525" r="7620" b="952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0FC66903" w14:textId="77777777" w:rsidR="00875216" w:rsidRDefault="00875216" w:rsidP="008E2DA8">
                            <w:pPr>
                              <w:pStyle w:val="Heading2"/>
                              <w:rPr>
                                <w:rFonts w:ascii="Calibri" w:hAnsi="Calibri"/>
                                <w:lang w:val="en"/>
                              </w:rPr>
                            </w:pPr>
                            <w:r>
                              <w:rPr>
                                <w:rFonts w:ascii="Calibri" w:hAnsi="Calibri"/>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41" style="position:absolute;left:0;text-align:left;margin-left:11.7pt;margin-top:555.3pt;width:108pt;height:23.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" fillcolor="#ccecff">
                <v:textbox style="layout-flow:vertical;mso-layout-flow-alt:bottom-to-top" inset="3.6pt,,3.6pt">
                  <w:txbxContent>
                    <w:p w14:paraId="0FC66903" w14:textId="77777777" w:rsidR="00875216" w:rsidRDefault="00875216" w:rsidP="008E2DA8">
                      <w:pPr>
                        <w:pStyle w:val="Heading2"/>
                        <w:rPr>
                          <w:rFonts w:ascii="Calibri" w:hAnsi="Calibri"/>
                          <w:lang w:val="en"/>
                        </w:rPr>
                      </w:pPr>
                      <w:r>
                        <w:rPr>
                          <w:rFonts w:ascii="Calibri" w:hAnsi="Calibri"/>
                          <w:lang w:val="en"/>
                        </w:rPr>
                        <w:t>Included</w:t>
                      </w:r>
                    </w:p>
                  </w:txbxContent>
                </v:textbox>
              </v:roundrect>
            </w:pict>
          </mc:Fallback>
        </mc:AlternateContent>
      </w:r>
      <w:r w:rsidR="00836463" w:rsidRPr="00DD27AE">
        <w:rPr>
          <w:rFonts w:cs="Arial"/>
          <w:sz w:val="22"/>
        </w:rPr>
        <w:t>There are three potential reasons for completing quality analyses. First, the researcher can describe how good or bad the literature’s quality is, and whether that has any impact on the conclusions that can be drawn. Second, the researcher can use the findings to stress the good quality papers when interpreting the outcomes. Finally, the researcher can remove particularly weak papers. All three of the above were considered in this review.</w:t>
      </w:r>
    </w:p>
    <w:p w14:paraId="479E610B" w14:textId="5F9F8FAD" w:rsidR="00836463" w:rsidRPr="00DD27AE" w:rsidRDefault="00836463" w:rsidP="00C1636F">
      <w:pPr>
        <w:widowControl w:val="0"/>
        <w:spacing w:line="480" w:lineRule="auto"/>
        <w:ind w:firstLine="720"/>
        <w:jc w:val="both"/>
        <w:rPr>
          <w:rFonts w:cs="Arial"/>
          <w:sz w:val="22"/>
        </w:rPr>
      </w:pPr>
      <w:r w:rsidRPr="00DD27AE">
        <w:rPr>
          <w:rFonts w:cs="Arial"/>
          <w:sz w:val="22"/>
        </w:rPr>
        <w:t xml:space="preserve">This study used the Critical Appraisal Skills framework (CASP, 2017a; CASP, </w:t>
      </w:r>
      <w:r w:rsidRPr="00DD27AE">
        <w:rPr>
          <w:rFonts w:cs="Arial"/>
          <w:sz w:val="22"/>
        </w:rPr>
        <w:lastRenderedPageBreak/>
        <w:t>2017b) to establish a rating for each paper, based on the Randomised Control Trials and Cohort Study checklists. As the number of items varies across checklists, the total score for each paper was divided by the number of questions, to give a quality score for each paper</w:t>
      </w:r>
      <w:r w:rsidR="00AF528E" w:rsidRPr="00DD27AE">
        <w:rPr>
          <w:rFonts w:cs="Arial"/>
          <w:sz w:val="22"/>
        </w:rPr>
        <w:t xml:space="preserve"> (range = 0-1)</w:t>
      </w:r>
      <w:r w:rsidRPr="00DD27AE">
        <w:rPr>
          <w:rFonts w:cs="Arial"/>
          <w:sz w:val="22"/>
        </w:rPr>
        <w:t>.</w:t>
      </w:r>
      <w:r w:rsidR="00487A14" w:rsidRPr="00DD27AE">
        <w:rPr>
          <w:rFonts w:cs="Arial"/>
          <w:sz w:val="22"/>
        </w:rPr>
        <w:t xml:space="preserve"> Papers that were rated below 0.6 were to be removed, as too weak to be valid contributors to the review.</w:t>
      </w:r>
    </w:p>
    <w:p w14:paraId="21FDC12F"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Another researcher </w:t>
      </w:r>
      <w:r w:rsidR="0099569F" w:rsidRPr="00DD27AE">
        <w:rPr>
          <w:rFonts w:cs="Arial"/>
          <w:sz w:val="22"/>
        </w:rPr>
        <w:t>blind-rated the 12 papers to determine the validity of the author’s CASP ratings. The scores between the two researchers were strongly correlated (</w:t>
      </w:r>
      <w:r w:rsidR="0099569F" w:rsidRPr="00DD27AE">
        <w:rPr>
          <w:rFonts w:cs="Arial"/>
          <w:i/>
          <w:sz w:val="22"/>
        </w:rPr>
        <w:t xml:space="preserve">r = </w:t>
      </w:r>
      <w:r w:rsidR="0099569F" w:rsidRPr="00DD27AE">
        <w:rPr>
          <w:rFonts w:cs="Arial"/>
          <w:sz w:val="22"/>
        </w:rPr>
        <w:t xml:space="preserve">0.83, </w:t>
      </w:r>
      <w:r w:rsidR="0099569F" w:rsidRPr="00DD27AE">
        <w:rPr>
          <w:rFonts w:cs="Arial"/>
          <w:i/>
          <w:sz w:val="22"/>
        </w:rPr>
        <w:t xml:space="preserve">P &lt; </w:t>
      </w:r>
      <w:r w:rsidR="0099569F" w:rsidRPr="00DD27AE">
        <w:rPr>
          <w:rFonts w:cs="Arial"/>
          <w:sz w:val="22"/>
        </w:rPr>
        <w:t>.001), indicating that the quality ratings were valid.</w:t>
      </w:r>
    </w:p>
    <w:p w14:paraId="1EE8E7EA" w14:textId="77777777" w:rsidR="00836463" w:rsidRPr="00DD27AE" w:rsidRDefault="002A69EB" w:rsidP="00B40AA0">
      <w:pPr>
        <w:widowControl w:val="0"/>
        <w:spacing w:line="480" w:lineRule="auto"/>
        <w:rPr>
          <w:rFonts w:cs="Arial"/>
          <w:b/>
          <w:sz w:val="22"/>
        </w:rPr>
      </w:pPr>
      <w:r w:rsidRPr="00DD27AE">
        <w:rPr>
          <w:rFonts w:cs="Arial"/>
          <w:b/>
          <w:sz w:val="22"/>
        </w:rPr>
        <w:t xml:space="preserve">2.2.4 </w:t>
      </w:r>
      <w:r w:rsidR="00836463" w:rsidRPr="00DD27AE">
        <w:rPr>
          <w:rFonts w:cs="Arial"/>
          <w:b/>
          <w:sz w:val="22"/>
        </w:rPr>
        <w:t>Data Analysis</w:t>
      </w:r>
    </w:p>
    <w:p w14:paraId="6815CC8E" w14:textId="3DB3D752" w:rsidR="00836463" w:rsidRPr="00DD27AE" w:rsidRDefault="00836463" w:rsidP="00C1636F">
      <w:pPr>
        <w:widowControl w:val="0"/>
        <w:spacing w:line="480" w:lineRule="auto"/>
        <w:jc w:val="both"/>
        <w:rPr>
          <w:rFonts w:cs="Arial"/>
          <w:sz w:val="22"/>
        </w:rPr>
      </w:pPr>
      <w:r w:rsidRPr="00DD27AE">
        <w:rPr>
          <w:rFonts w:cs="Arial"/>
          <w:sz w:val="22"/>
        </w:rPr>
        <w:tab/>
        <w:t>Where possible, an effect size for body dissatisfaction and any other relevant factors was calcu</w:t>
      </w:r>
      <w:r w:rsidR="00DB2D3E" w:rsidRPr="00DD27AE">
        <w:rPr>
          <w:rFonts w:cs="Arial"/>
          <w:sz w:val="22"/>
        </w:rPr>
        <w:t>lated for each paper. In the</w:t>
      </w:r>
      <w:r w:rsidRPr="00DD27AE">
        <w:rPr>
          <w:rFonts w:cs="Arial"/>
          <w:sz w:val="22"/>
        </w:rPr>
        <w:t xml:space="preserve"> case where the paper did not provide the ne</w:t>
      </w:r>
      <w:r w:rsidR="00DB2D3E" w:rsidRPr="00DD27AE">
        <w:rPr>
          <w:rFonts w:cs="Arial"/>
          <w:sz w:val="22"/>
        </w:rPr>
        <w:t xml:space="preserve">cessary information (Thompson, Coovert &amp; Stormer, 1999), the author </w:t>
      </w:r>
      <w:r w:rsidRPr="00DD27AE">
        <w:rPr>
          <w:rFonts w:cs="Arial"/>
          <w:sz w:val="22"/>
        </w:rPr>
        <w:t>w</w:t>
      </w:r>
      <w:r w:rsidR="00DB2D3E" w:rsidRPr="00DD27AE">
        <w:rPr>
          <w:rFonts w:cs="Arial"/>
          <w:sz w:val="22"/>
        </w:rPr>
        <w:t>as</w:t>
      </w:r>
      <w:r w:rsidRPr="00DD27AE">
        <w:rPr>
          <w:rFonts w:cs="Arial"/>
          <w:sz w:val="22"/>
        </w:rPr>
        <w:t xml:space="preserve"> approached. However, </w:t>
      </w:r>
      <w:r w:rsidR="00DB2D3E" w:rsidRPr="00DD27AE">
        <w:rPr>
          <w:rFonts w:cs="Arial"/>
          <w:sz w:val="22"/>
        </w:rPr>
        <w:t>the author</w:t>
      </w:r>
      <w:r w:rsidRPr="00DD27AE">
        <w:rPr>
          <w:rFonts w:cs="Arial"/>
          <w:sz w:val="22"/>
        </w:rPr>
        <w:t xml:space="preserve"> was unable to provide the data requested. The mean effect sizes for body dissatisfaction, depression, and eating pathology were calculated using </w:t>
      </w:r>
      <w:r w:rsidRPr="00DD27AE">
        <w:t>Cohen</w:t>
      </w:r>
      <w:r w:rsidRPr="00DD27AE">
        <w:rPr>
          <w:rFonts w:cs="Arial"/>
          <w:sz w:val="22"/>
        </w:rPr>
        <w:t xml:space="preserve">’s </w:t>
      </w:r>
      <w:r w:rsidRPr="00DD27AE">
        <w:rPr>
          <w:rFonts w:cs="Arial"/>
          <w:i/>
          <w:sz w:val="22"/>
        </w:rPr>
        <w:t xml:space="preserve">d </w:t>
      </w:r>
      <w:r w:rsidRPr="00DD27AE">
        <w:rPr>
          <w:rFonts w:cs="Arial"/>
          <w:sz w:val="22"/>
        </w:rPr>
        <w:t>(Cohen, 19</w:t>
      </w:r>
      <w:r w:rsidR="001D26AB" w:rsidRPr="00DD27AE">
        <w:rPr>
          <w:rFonts w:cs="Arial"/>
          <w:sz w:val="22"/>
        </w:rPr>
        <w:t>92</w:t>
      </w:r>
      <w:r w:rsidRPr="00DD27AE">
        <w:rPr>
          <w:rFonts w:cs="Arial"/>
          <w:sz w:val="22"/>
        </w:rPr>
        <w:t>). These means were then correlated with the quality ratings using Pearson’s correlation coefficients, to establish whether the quality of the paper had an impact on the findings.</w:t>
      </w:r>
    </w:p>
    <w:p w14:paraId="0DA65ED0" w14:textId="77777777" w:rsidR="00836463" w:rsidRPr="00DD27AE" w:rsidRDefault="002A69EB" w:rsidP="00B40AA0">
      <w:pPr>
        <w:widowControl w:val="0"/>
        <w:spacing w:line="480" w:lineRule="auto"/>
        <w:jc w:val="center"/>
        <w:rPr>
          <w:rFonts w:cs="Arial"/>
          <w:b/>
          <w:sz w:val="22"/>
        </w:rPr>
      </w:pPr>
      <w:r w:rsidRPr="00DD27AE">
        <w:rPr>
          <w:rFonts w:cs="Arial"/>
          <w:b/>
          <w:sz w:val="22"/>
        </w:rPr>
        <w:t xml:space="preserve">2.3 </w:t>
      </w:r>
      <w:r w:rsidR="00836463" w:rsidRPr="00DD27AE">
        <w:rPr>
          <w:rFonts w:cs="Arial"/>
          <w:b/>
          <w:sz w:val="22"/>
        </w:rPr>
        <w:t>Results</w:t>
      </w:r>
    </w:p>
    <w:p w14:paraId="429017B2" w14:textId="77777777" w:rsidR="00836463" w:rsidRPr="00DD27AE" w:rsidRDefault="002A69EB" w:rsidP="00B40AA0">
      <w:pPr>
        <w:widowControl w:val="0"/>
        <w:spacing w:line="480" w:lineRule="auto"/>
        <w:rPr>
          <w:rFonts w:cs="Arial"/>
          <w:b/>
          <w:sz w:val="22"/>
        </w:rPr>
      </w:pPr>
      <w:r w:rsidRPr="00DD27AE">
        <w:rPr>
          <w:rFonts w:cs="Arial"/>
          <w:b/>
          <w:sz w:val="22"/>
        </w:rPr>
        <w:t xml:space="preserve">2.3.1 </w:t>
      </w:r>
      <w:r w:rsidR="00836463" w:rsidRPr="00DD27AE">
        <w:rPr>
          <w:rFonts w:cs="Arial"/>
          <w:b/>
          <w:sz w:val="22"/>
        </w:rPr>
        <w:t>Relevant papers</w:t>
      </w:r>
    </w:p>
    <w:p w14:paraId="2CE9E21B"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Table 2.2 shows the papers remaining following the above process. The table includes details of each paper and the relevant results, along with relevant</w:t>
      </w:r>
      <w:r w:rsidR="002470FD" w:rsidRPr="00DD27AE">
        <w:rPr>
          <w:rFonts w:cs="Arial"/>
          <w:sz w:val="22"/>
        </w:rPr>
        <w:t xml:space="preserve"> measures and the effect sizes.</w:t>
      </w:r>
    </w:p>
    <w:p w14:paraId="2393E281" w14:textId="77777777" w:rsidR="00836463" w:rsidRPr="00DD27AE" w:rsidRDefault="00836463" w:rsidP="00B40AA0">
      <w:pPr>
        <w:widowControl w:val="0"/>
        <w:rPr>
          <w:rFonts w:cs="Arial"/>
          <w:sz w:val="22"/>
          <w:u w:val="single"/>
        </w:rPr>
        <w:sectPr w:rsidR="00836463" w:rsidRPr="00DD27AE" w:rsidSect="00C1636F">
          <w:headerReference w:type="default" r:id="rId10"/>
          <w:footerReference w:type="default" r:id="rId11"/>
          <w:type w:val="continuous"/>
          <w:pgSz w:w="11906" w:h="16838"/>
          <w:pgMar w:top="1440" w:right="1440" w:bottom="1440" w:left="1797" w:header="720" w:footer="720" w:gutter="0"/>
          <w:cols w:space="720"/>
          <w:docGrid w:linePitch="360"/>
        </w:sectPr>
      </w:pPr>
    </w:p>
    <w:p w14:paraId="7B652748" w14:textId="77777777" w:rsidR="00836463" w:rsidRPr="00DD27AE" w:rsidRDefault="00836463" w:rsidP="00B40AA0">
      <w:pPr>
        <w:widowControl w:val="0"/>
        <w:rPr>
          <w:rFonts w:cs="Arial"/>
          <w:sz w:val="22"/>
        </w:rPr>
      </w:pPr>
      <w:r w:rsidRPr="00DD27AE">
        <w:rPr>
          <w:rFonts w:cs="Arial"/>
          <w:sz w:val="22"/>
        </w:rPr>
        <w:lastRenderedPageBreak/>
        <w:t>Table 2.2</w:t>
      </w:r>
    </w:p>
    <w:p w14:paraId="72A0ECBD" w14:textId="77777777" w:rsidR="00836463" w:rsidRPr="00DD27AE" w:rsidRDefault="00836463" w:rsidP="00B40AA0">
      <w:pPr>
        <w:widowControl w:val="0"/>
        <w:rPr>
          <w:rFonts w:cs="Arial"/>
          <w:sz w:val="22"/>
        </w:rPr>
      </w:pPr>
      <w:r w:rsidRPr="00DD27AE">
        <w:rPr>
          <w:rFonts w:cs="Arial"/>
          <w:sz w:val="22"/>
        </w:rPr>
        <w:t xml:space="preserve"> </w:t>
      </w:r>
    </w:p>
    <w:p w14:paraId="22A70AF8" w14:textId="77777777" w:rsidR="00836463" w:rsidRPr="00DD27AE" w:rsidRDefault="00836463" w:rsidP="00B40AA0">
      <w:pPr>
        <w:widowControl w:val="0"/>
        <w:rPr>
          <w:rFonts w:cs="Arial"/>
          <w:sz w:val="22"/>
        </w:rPr>
      </w:pPr>
      <w:r w:rsidRPr="00DD27AE">
        <w:rPr>
          <w:rFonts w:cs="Arial"/>
          <w:sz w:val="22"/>
        </w:rPr>
        <w:t>Details of Papers included in Review</w:t>
      </w:r>
    </w:p>
    <w:p w14:paraId="7D5C8CC1" w14:textId="77777777" w:rsidR="00836463" w:rsidRPr="00DD27AE" w:rsidRDefault="00836463" w:rsidP="00B40AA0">
      <w:pPr>
        <w:widowControl w:val="0"/>
        <w:rPr>
          <w:rFonts w:cs="Arial"/>
          <w:sz w:val="22"/>
          <w:u w:val="single"/>
        </w:rPr>
      </w:pPr>
    </w:p>
    <w:tbl>
      <w:tblPr>
        <w:tblStyle w:val="TableGrid"/>
        <w:tblW w:w="5000" w:type="pct"/>
        <w:tblLayout w:type="fixed"/>
        <w:tblLook w:val="04A0" w:firstRow="1" w:lastRow="0" w:firstColumn="1" w:lastColumn="0" w:noHBand="0" w:noVBand="1"/>
      </w:tblPr>
      <w:tblGrid>
        <w:gridCol w:w="1156"/>
        <w:gridCol w:w="1155"/>
        <w:gridCol w:w="934"/>
        <w:gridCol w:w="1362"/>
        <w:gridCol w:w="1061"/>
        <w:gridCol w:w="1492"/>
        <w:gridCol w:w="1603"/>
        <w:gridCol w:w="2606"/>
        <w:gridCol w:w="2448"/>
      </w:tblGrid>
      <w:tr w:rsidR="00903745" w:rsidRPr="00DD27AE" w14:paraId="58AE8099" w14:textId="77777777" w:rsidTr="00624300">
        <w:tc>
          <w:tcPr>
            <w:tcW w:w="418" w:type="pct"/>
          </w:tcPr>
          <w:p w14:paraId="6290BEF3" w14:textId="77777777" w:rsidR="00836463" w:rsidRPr="00DD27AE" w:rsidRDefault="00836463" w:rsidP="00B40AA0">
            <w:pPr>
              <w:widowControl w:val="0"/>
              <w:rPr>
                <w:rFonts w:cs="Arial"/>
                <w:b/>
                <w:sz w:val="18"/>
                <w:szCs w:val="18"/>
              </w:rPr>
            </w:pPr>
            <w:r w:rsidRPr="00DD27AE">
              <w:rPr>
                <w:rFonts w:cs="Arial"/>
                <w:b/>
                <w:sz w:val="18"/>
                <w:szCs w:val="18"/>
              </w:rPr>
              <w:t>Paper details</w:t>
            </w:r>
          </w:p>
        </w:tc>
        <w:tc>
          <w:tcPr>
            <w:tcW w:w="418" w:type="pct"/>
          </w:tcPr>
          <w:p w14:paraId="65FA4D69" w14:textId="77777777" w:rsidR="00836463" w:rsidRPr="00DD27AE" w:rsidRDefault="00836463" w:rsidP="00B40AA0">
            <w:pPr>
              <w:widowControl w:val="0"/>
              <w:rPr>
                <w:rFonts w:cs="Arial"/>
                <w:b/>
                <w:sz w:val="18"/>
                <w:szCs w:val="18"/>
              </w:rPr>
            </w:pPr>
            <w:r w:rsidRPr="00DD27AE">
              <w:rPr>
                <w:rFonts w:cs="Arial"/>
                <w:b/>
                <w:sz w:val="18"/>
                <w:szCs w:val="18"/>
              </w:rPr>
              <w:t>Relevant to specific aim</w:t>
            </w:r>
          </w:p>
        </w:tc>
        <w:tc>
          <w:tcPr>
            <w:tcW w:w="338" w:type="pct"/>
          </w:tcPr>
          <w:p w14:paraId="4E78ACE1" w14:textId="77777777" w:rsidR="00836463" w:rsidRPr="00DD27AE" w:rsidRDefault="00836463" w:rsidP="00B40AA0">
            <w:pPr>
              <w:widowControl w:val="0"/>
              <w:rPr>
                <w:rFonts w:cs="Arial"/>
                <w:b/>
                <w:sz w:val="18"/>
                <w:szCs w:val="18"/>
              </w:rPr>
            </w:pPr>
            <w:r w:rsidRPr="00DD27AE">
              <w:rPr>
                <w:rFonts w:cs="Arial"/>
                <w:b/>
                <w:sz w:val="18"/>
                <w:szCs w:val="18"/>
              </w:rPr>
              <w:t>Design</w:t>
            </w:r>
          </w:p>
        </w:tc>
        <w:tc>
          <w:tcPr>
            <w:tcW w:w="493" w:type="pct"/>
          </w:tcPr>
          <w:p w14:paraId="068D179F" w14:textId="77777777" w:rsidR="00836463" w:rsidRPr="00DD27AE" w:rsidRDefault="00836463" w:rsidP="00B40AA0">
            <w:pPr>
              <w:widowControl w:val="0"/>
              <w:rPr>
                <w:rFonts w:cs="Arial"/>
                <w:b/>
                <w:sz w:val="18"/>
                <w:szCs w:val="18"/>
              </w:rPr>
            </w:pPr>
            <w:r w:rsidRPr="00DD27AE">
              <w:rPr>
                <w:rFonts w:cs="Arial"/>
                <w:b/>
                <w:sz w:val="18"/>
                <w:szCs w:val="18"/>
              </w:rPr>
              <w:t>Participants</w:t>
            </w:r>
          </w:p>
        </w:tc>
        <w:tc>
          <w:tcPr>
            <w:tcW w:w="384" w:type="pct"/>
          </w:tcPr>
          <w:p w14:paraId="6DCFE71B" w14:textId="77777777" w:rsidR="00836463" w:rsidRPr="00DD27AE" w:rsidRDefault="00836463" w:rsidP="00B40AA0">
            <w:pPr>
              <w:widowControl w:val="0"/>
              <w:rPr>
                <w:rFonts w:cs="Arial"/>
                <w:b/>
                <w:sz w:val="18"/>
                <w:szCs w:val="18"/>
              </w:rPr>
            </w:pPr>
            <w:r w:rsidRPr="00DD27AE">
              <w:rPr>
                <w:rFonts w:cs="Arial"/>
                <w:b/>
                <w:sz w:val="18"/>
                <w:szCs w:val="18"/>
              </w:rPr>
              <w:t>Measures of body image (concept/ percept)</w:t>
            </w:r>
          </w:p>
        </w:tc>
        <w:tc>
          <w:tcPr>
            <w:tcW w:w="540" w:type="pct"/>
          </w:tcPr>
          <w:p w14:paraId="5BE1E76D" w14:textId="77777777" w:rsidR="00836463" w:rsidRPr="00DD27AE" w:rsidRDefault="00836463" w:rsidP="00B40AA0">
            <w:pPr>
              <w:widowControl w:val="0"/>
              <w:rPr>
                <w:rFonts w:cs="Arial"/>
                <w:b/>
                <w:sz w:val="18"/>
                <w:szCs w:val="18"/>
              </w:rPr>
            </w:pPr>
            <w:r w:rsidRPr="00DD27AE">
              <w:rPr>
                <w:rFonts w:cs="Arial"/>
                <w:b/>
                <w:sz w:val="18"/>
                <w:szCs w:val="18"/>
              </w:rPr>
              <w:t>Other construct measures</w:t>
            </w:r>
          </w:p>
        </w:tc>
        <w:tc>
          <w:tcPr>
            <w:tcW w:w="580" w:type="pct"/>
          </w:tcPr>
          <w:p w14:paraId="04781ABE" w14:textId="77777777" w:rsidR="00836463" w:rsidRPr="00DD27AE" w:rsidRDefault="00836463" w:rsidP="00B40AA0">
            <w:pPr>
              <w:widowControl w:val="0"/>
              <w:rPr>
                <w:rFonts w:cs="Arial"/>
                <w:b/>
                <w:sz w:val="18"/>
                <w:szCs w:val="18"/>
              </w:rPr>
            </w:pPr>
            <w:r w:rsidRPr="00DD27AE">
              <w:rPr>
                <w:rFonts w:cs="Arial"/>
                <w:b/>
                <w:sz w:val="18"/>
                <w:szCs w:val="18"/>
              </w:rPr>
              <w:t>Results</w:t>
            </w:r>
          </w:p>
        </w:tc>
        <w:tc>
          <w:tcPr>
            <w:tcW w:w="943" w:type="pct"/>
          </w:tcPr>
          <w:p w14:paraId="0EA68BD8" w14:textId="77777777" w:rsidR="00836463" w:rsidRPr="00DD27AE" w:rsidRDefault="00836463" w:rsidP="00B40AA0">
            <w:pPr>
              <w:widowControl w:val="0"/>
              <w:rPr>
                <w:rFonts w:cs="Arial"/>
                <w:b/>
                <w:sz w:val="18"/>
                <w:szCs w:val="18"/>
              </w:rPr>
            </w:pPr>
            <w:r w:rsidRPr="00DD27AE">
              <w:rPr>
                <w:rFonts w:cs="Arial"/>
                <w:b/>
                <w:sz w:val="18"/>
                <w:szCs w:val="18"/>
              </w:rPr>
              <w:t>Effect size for primary outcome measure</w:t>
            </w:r>
          </w:p>
        </w:tc>
        <w:tc>
          <w:tcPr>
            <w:tcW w:w="886" w:type="pct"/>
          </w:tcPr>
          <w:p w14:paraId="264FA660" w14:textId="77777777" w:rsidR="00836463" w:rsidRPr="00DD27AE" w:rsidRDefault="00836463" w:rsidP="00B40AA0">
            <w:pPr>
              <w:widowControl w:val="0"/>
              <w:rPr>
                <w:rFonts w:cs="Arial"/>
                <w:b/>
                <w:sz w:val="18"/>
                <w:szCs w:val="18"/>
              </w:rPr>
            </w:pPr>
            <w:r w:rsidRPr="00DD27AE">
              <w:rPr>
                <w:rFonts w:cs="Arial"/>
                <w:b/>
                <w:sz w:val="18"/>
                <w:szCs w:val="18"/>
              </w:rPr>
              <w:t>Effect size for other outcome measures</w:t>
            </w:r>
          </w:p>
        </w:tc>
      </w:tr>
      <w:tr w:rsidR="00903745" w:rsidRPr="00DD27AE" w14:paraId="7A4432A1" w14:textId="77777777" w:rsidTr="00624300">
        <w:tc>
          <w:tcPr>
            <w:tcW w:w="418" w:type="pct"/>
          </w:tcPr>
          <w:p w14:paraId="3988519D" w14:textId="77777777" w:rsidR="00836463" w:rsidRPr="00DD27AE" w:rsidRDefault="00836463" w:rsidP="00B40AA0">
            <w:pPr>
              <w:widowControl w:val="0"/>
              <w:rPr>
                <w:rFonts w:cs="Arial"/>
                <w:sz w:val="18"/>
                <w:szCs w:val="18"/>
              </w:rPr>
            </w:pPr>
            <w:r w:rsidRPr="00DD27AE">
              <w:rPr>
                <w:rFonts w:cs="Arial"/>
                <w:sz w:val="18"/>
                <w:szCs w:val="18"/>
              </w:rPr>
              <w:t>Cattarin, Thompson, Thomas &amp; Williams (2000).*</w:t>
            </w:r>
          </w:p>
        </w:tc>
        <w:tc>
          <w:tcPr>
            <w:tcW w:w="418" w:type="pct"/>
          </w:tcPr>
          <w:p w14:paraId="3DAFBA52" w14:textId="77777777" w:rsidR="00836463" w:rsidRPr="00DD27AE" w:rsidRDefault="00836463" w:rsidP="00B40AA0">
            <w:pPr>
              <w:widowControl w:val="0"/>
              <w:rPr>
                <w:rFonts w:cs="Arial"/>
                <w:sz w:val="18"/>
                <w:szCs w:val="18"/>
              </w:rPr>
            </w:pPr>
            <w:r w:rsidRPr="00DD27AE">
              <w:rPr>
                <w:rFonts w:cs="Arial"/>
                <w:sz w:val="18"/>
                <w:szCs w:val="18"/>
              </w:rPr>
              <w:t xml:space="preserve">To manipulate comparison levels to test </w:t>
            </w:r>
            <w:r w:rsidR="000C0B05" w:rsidRPr="00DD27AE">
              <w:rPr>
                <w:rFonts w:cs="Arial"/>
                <w:sz w:val="18"/>
                <w:szCs w:val="18"/>
              </w:rPr>
              <w:t xml:space="preserve">the </w:t>
            </w:r>
            <w:r w:rsidRPr="00DD27AE">
              <w:rPr>
                <w:rFonts w:cs="Arial"/>
                <w:sz w:val="18"/>
                <w:szCs w:val="18"/>
              </w:rPr>
              <w:t>effect on body image.</w:t>
            </w:r>
          </w:p>
        </w:tc>
        <w:tc>
          <w:tcPr>
            <w:tcW w:w="338" w:type="pct"/>
          </w:tcPr>
          <w:p w14:paraId="198B9DCE" w14:textId="77777777" w:rsidR="00836463" w:rsidRPr="00DD27AE" w:rsidRDefault="00836463" w:rsidP="00B40AA0">
            <w:pPr>
              <w:widowControl w:val="0"/>
              <w:rPr>
                <w:rFonts w:cs="Arial"/>
                <w:sz w:val="18"/>
                <w:szCs w:val="18"/>
              </w:rPr>
            </w:pPr>
            <w:r w:rsidRPr="00DD27AE">
              <w:rPr>
                <w:rFonts w:cs="Arial"/>
                <w:sz w:val="18"/>
                <w:szCs w:val="18"/>
              </w:rPr>
              <w:t>Mixed between and within subject design.</w:t>
            </w:r>
          </w:p>
        </w:tc>
        <w:tc>
          <w:tcPr>
            <w:tcW w:w="493" w:type="pct"/>
          </w:tcPr>
          <w:p w14:paraId="1C319C4A" w14:textId="77777777" w:rsidR="00836463" w:rsidRPr="00DD27AE" w:rsidRDefault="00836463" w:rsidP="0023619D">
            <w:pPr>
              <w:widowControl w:val="0"/>
              <w:rPr>
                <w:rFonts w:cs="Arial"/>
                <w:sz w:val="18"/>
                <w:szCs w:val="18"/>
              </w:rPr>
            </w:pPr>
            <w:r w:rsidRPr="00DD27AE">
              <w:rPr>
                <w:rFonts w:cs="Arial"/>
                <w:sz w:val="18"/>
                <w:szCs w:val="18"/>
              </w:rPr>
              <w:t xml:space="preserve">180 </w:t>
            </w:r>
            <w:r w:rsidR="0023619D" w:rsidRPr="00DD27AE">
              <w:rPr>
                <w:rFonts w:cs="Arial"/>
                <w:sz w:val="18"/>
                <w:szCs w:val="18"/>
              </w:rPr>
              <w:t>female under graduate participants. M</w:t>
            </w:r>
            <w:r w:rsidRPr="00DD27AE">
              <w:rPr>
                <w:rFonts w:cs="Arial"/>
                <w:sz w:val="18"/>
                <w:szCs w:val="18"/>
              </w:rPr>
              <w:t>ean age = 22.87.</w:t>
            </w:r>
            <w:r w:rsidR="0023619D" w:rsidRPr="00DD27AE">
              <w:rPr>
                <w:rFonts w:cs="Arial"/>
                <w:sz w:val="18"/>
                <w:szCs w:val="18"/>
              </w:rPr>
              <w:t xml:space="preserve"> Caucasian = 77.8%. No BMI recorded.</w:t>
            </w:r>
          </w:p>
        </w:tc>
        <w:tc>
          <w:tcPr>
            <w:tcW w:w="384" w:type="pct"/>
          </w:tcPr>
          <w:p w14:paraId="36457C0E" w14:textId="77777777" w:rsidR="00836463" w:rsidRPr="00DD27AE" w:rsidRDefault="00836463" w:rsidP="00B40AA0">
            <w:pPr>
              <w:widowControl w:val="0"/>
              <w:rPr>
                <w:rFonts w:cs="Arial"/>
                <w:sz w:val="18"/>
                <w:szCs w:val="18"/>
              </w:rPr>
            </w:pPr>
            <w:r w:rsidRPr="00DD27AE">
              <w:rPr>
                <w:rFonts w:cs="Arial"/>
                <w:sz w:val="18"/>
                <w:szCs w:val="18"/>
              </w:rPr>
              <w:t>Concept:</w:t>
            </w:r>
          </w:p>
          <w:p w14:paraId="22B4EF44" w14:textId="77777777" w:rsidR="00836463" w:rsidRPr="00DD27AE" w:rsidRDefault="00836463" w:rsidP="00B40AA0">
            <w:pPr>
              <w:widowControl w:val="0"/>
              <w:rPr>
                <w:rFonts w:cs="Arial"/>
                <w:sz w:val="18"/>
                <w:szCs w:val="18"/>
              </w:rPr>
            </w:pPr>
            <w:r w:rsidRPr="00DD27AE">
              <w:rPr>
                <w:rFonts w:cs="Arial"/>
                <w:sz w:val="18"/>
                <w:szCs w:val="18"/>
              </w:rPr>
              <w:t>Visual Analogue.</w:t>
            </w:r>
          </w:p>
        </w:tc>
        <w:tc>
          <w:tcPr>
            <w:tcW w:w="540" w:type="pct"/>
          </w:tcPr>
          <w:p w14:paraId="124BD6CD" w14:textId="77777777" w:rsidR="00836463" w:rsidRPr="00DD27AE" w:rsidRDefault="00836463" w:rsidP="00B40AA0">
            <w:pPr>
              <w:widowControl w:val="0"/>
              <w:rPr>
                <w:rFonts w:cs="Arial"/>
                <w:sz w:val="18"/>
                <w:szCs w:val="18"/>
              </w:rPr>
            </w:pPr>
            <w:r w:rsidRPr="00DD27AE">
              <w:rPr>
                <w:rFonts w:cs="Arial"/>
                <w:sz w:val="18"/>
                <w:szCs w:val="18"/>
              </w:rPr>
              <w:t>Thin-ideal internalization:</w:t>
            </w:r>
          </w:p>
          <w:p w14:paraId="027C3AD0" w14:textId="77777777" w:rsidR="00836463" w:rsidRPr="00DD27AE" w:rsidRDefault="004630A4" w:rsidP="00B40AA0">
            <w:pPr>
              <w:widowControl w:val="0"/>
              <w:rPr>
                <w:rFonts w:cs="Arial"/>
                <w:sz w:val="18"/>
                <w:szCs w:val="18"/>
              </w:rPr>
            </w:pPr>
            <w:r w:rsidRPr="00DD27AE">
              <w:rPr>
                <w:rFonts w:cs="Arial"/>
                <w:sz w:val="18"/>
                <w:szCs w:val="18"/>
              </w:rPr>
              <w:t>Sociocultural Attitudes Towards Appearance Scale (</w:t>
            </w:r>
            <w:r w:rsidR="00836463" w:rsidRPr="00DD27AE">
              <w:rPr>
                <w:rFonts w:cs="Arial"/>
                <w:sz w:val="18"/>
                <w:szCs w:val="18"/>
              </w:rPr>
              <w:t>SATAQ</w:t>
            </w:r>
            <w:r w:rsidRPr="00DD27AE">
              <w:rPr>
                <w:rFonts w:cs="Arial"/>
                <w:sz w:val="18"/>
                <w:szCs w:val="18"/>
              </w:rPr>
              <w:t>;</w:t>
            </w:r>
            <w:r w:rsidR="00836463" w:rsidRPr="00DD27AE">
              <w:rPr>
                <w:rFonts w:cs="Arial"/>
                <w:sz w:val="18"/>
                <w:szCs w:val="18"/>
              </w:rPr>
              <w:t xml:space="preserve"> Thompson, van den Berg, Roehrig, Guarda &amp; Heinberg, 2004).</w:t>
            </w:r>
          </w:p>
          <w:p w14:paraId="72E8E3D9" w14:textId="77777777" w:rsidR="00836463" w:rsidRPr="00DD27AE" w:rsidRDefault="004630A4" w:rsidP="00B40AA0">
            <w:pPr>
              <w:widowControl w:val="0"/>
              <w:rPr>
                <w:rFonts w:cs="Arial"/>
                <w:sz w:val="18"/>
                <w:szCs w:val="18"/>
              </w:rPr>
            </w:pPr>
            <w:r w:rsidRPr="00DD27AE">
              <w:rPr>
                <w:rFonts w:cs="Arial"/>
                <w:sz w:val="18"/>
                <w:szCs w:val="18"/>
              </w:rPr>
              <w:t>Visual Analogue Scale (</w:t>
            </w:r>
            <w:r w:rsidR="00836463" w:rsidRPr="00DD27AE">
              <w:rPr>
                <w:rFonts w:cs="Arial"/>
                <w:sz w:val="18"/>
                <w:szCs w:val="18"/>
              </w:rPr>
              <w:t>VAS</w:t>
            </w:r>
            <w:r w:rsidRPr="00DD27AE">
              <w:rPr>
                <w:rFonts w:cs="Arial"/>
                <w:sz w:val="18"/>
                <w:szCs w:val="18"/>
              </w:rPr>
              <w:t>)</w:t>
            </w:r>
            <w:r w:rsidR="00836463" w:rsidRPr="00DD27AE">
              <w:rPr>
                <w:rFonts w:cs="Arial"/>
                <w:sz w:val="18"/>
                <w:szCs w:val="18"/>
              </w:rPr>
              <w:t xml:space="preserve"> for:</w:t>
            </w:r>
          </w:p>
          <w:p w14:paraId="6B79F511" w14:textId="77777777" w:rsidR="00836463" w:rsidRPr="00DD27AE" w:rsidRDefault="00836463" w:rsidP="00B40AA0">
            <w:pPr>
              <w:widowControl w:val="0"/>
              <w:rPr>
                <w:rFonts w:cs="Arial"/>
                <w:sz w:val="18"/>
                <w:szCs w:val="18"/>
              </w:rPr>
            </w:pPr>
            <w:r w:rsidRPr="00DD27AE">
              <w:rPr>
                <w:rFonts w:cs="Arial"/>
                <w:sz w:val="18"/>
                <w:szCs w:val="18"/>
              </w:rPr>
              <w:t>Depression.</w:t>
            </w:r>
          </w:p>
        </w:tc>
        <w:tc>
          <w:tcPr>
            <w:tcW w:w="580" w:type="pct"/>
          </w:tcPr>
          <w:p w14:paraId="40BB7A0C" w14:textId="77777777" w:rsidR="00836463" w:rsidRPr="00DD27AE" w:rsidRDefault="00836463"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When asked to compare to highly thin and attractive women, there was a significant increas</w:t>
            </w:r>
            <w:r w:rsidR="00937B98" w:rsidRPr="00DD27AE">
              <w:rPr>
                <w:rFonts w:ascii="Arial" w:hAnsi="Arial" w:cs="Arial"/>
                <w:sz w:val="18"/>
                <w:szCs w:val="18"/>
              </w:rPr>
              <w:t>e in appearance dissatisfaction.</w:t>
            </w:r>
          </w:p>
          <w:p w14:paraId="7345F559" w14:textId="77777777" w:rsidR="00836463" w:rsidRPr="00DD27AE" w:rsidRDefault="00836463"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Those in the control group showed significant decrease in appearance dissatisfaction.</w:t>
            </w:r>
          </w:p>
        </w:tc>
        <w:tc>
          <w:tcPr>
            <w:tcW w:w="943" w:type="pct"/>
          </w:tcPr>
          <w:p w14:paraId="5DE2531D" w14:textId="77777777" w:rsidR="00836463" w:rsidRPr="00DD27AE" w:rsidRDefault="00836463" w:rsidP="00B40AA0">
            <w:pPr>
              <w:widowControl w:val="0"/>
              <w:rPr>
                <w:rFonts w:cs="Arial"/>
                <w:sz w:val="18"/>
                <w:szCs w:val="18"/>
              </w:rPr>
            </w:pPr>
            <w:r w:rsidRPr="00DD27AE">
              <w:rPr>
                <w:rFonts w:cs="Arial"/>
                <w:sz w:val="18"/>
                <w:szCs w:val="18"/>
              </w:rPr>
              <w:t>High thin-ideal internalization:</w:t>
            </w:r>
          </w:p>
          <w:p w14:paraId="4E9B5C12" w14:textId="77777777" w:rsidR="00836463" w:rsidRPr="00DD27AE" w:rsidRDefault="00836463" w:rsidP="00B40AA0">
            <w:pPr>
              <w:widowControl w:val="0"/>
              <w:rPr>
                <w:rFonts w:cs="Arial"/>
                <w:sz w:val="18"/>
                <w:szCs w:val="18"/>
              </w:rPr>
            </w:pPr>
            <w:r w:rsidRPr="00DD27AE">
              <w:rPr>
                <w:rFonts w:cs="Arial"/>
                <w:sz w:val="18"/>
                <w:szCs w:val="18"/>
              </w:rPr>
              <w:t xml:space="preserve">Control condition, </w:t>
            </w:r>
            <w:r w:rsidRPr="00DD27AE">
              <w:rPr>
                <w:rFonts w:cs="Arial"/>
                <w:i/>
                <w:sz w:val="18"/>
                <w:szCs w:val="18"/>
              </w:rPr>
              <w:t xml:space="preserve">d </w:t>
            </w:r>
            <w:r w:rsidRPr="00DD27AE">
              <w:rPr>
                <w:rFonts w:cs="Arial"/>
                <w:sz w:val="18"/>
                <w:szCs w:val="18"/>
              </w:rPr>
              <w:t>= .97.</w:t>
            </w:r>
          </w:p>
          <w:p w14:paraId="392804E4" w14:textId="77777777" w:rsidR="00836463" w:rsidRPr="00DD27AE" w:rsidRDefault="00836463" w:rsidP="00B40AA0">
            <w:pPr>
              <w:widowControl w:val="0"/>
              <w:rPr>
                <w:rFonts w:cs="Arial"/>
                <w:sz w:val="18"/>
                <w:szCs w:val="18"/>
              </w:rPr>
            </w:pPr>
            <w:r w:rsidRPr="00DD27AE">
              <w:rPr>
                <w:rFonts w:cs="Arial"/>
                <w:sz w:val="18"/>
                <w:szCs w:val="18"/>
              </w:rPr>
              <w:t>High thin-ideal internalization:</w:t>
            </w:r>
          </w:p>
          <w:p w14:paraId="4F507D50" w14:textId="77777777" w:rsidR="00836463" w:rsidRPr="00DD27AE" w:rsidRDefault="00836463" w:rsidP="00B40AA0">
            <w:pPr>
              <w:widowControl w:val="0"/>
              <w:rPr>
                <w:rFonts w:cs="Arial"/>
                <w:sz w:val="18"/>
                <w:szCs w:val="18"/>
              </w:rPr>
            </w:pPr>
            <w:r w:rsidRPr="00DD27AE">
              <w:rPr>
                <w:rFonts w:cs="Arial"/>
                <w:sz w:val="18"/>
                <w:szCs w:val="18"/>
              </w:rPr>
              <w:t xml:space="preserve">Experimental condition, </w:t>
            </w:r>
            <w:r w:rsidRPr="00DD27AE">
              <w:rPr>
                <w:rFonts w:cs="Arial"/>
                <w:i/>
                <w:sz w:val="18"/>
                <w:szCs w:val="18"/>
              </w:rPr>
              <w:t xml:space="preserve">d </w:t>
            </w:r>
            <w:r w:rsidRPr="00DD27AE">
              <w:rPr>
                <w:rFonts w:cs="Arial"/>
                <w:sz w:val="18"/>
                <w:szCs w:val="18"/>
              </w:rPr>
              <w:t>= -.45.</w:t>
            </w:r>
          </w:p>
          <w:p w14:paraId="5DE441C6" w14:textId="77777777" w:rsidR="00836463" w:rsidRPr="00DD27AE" w:rsidRDefault="00836463" w:rsidP="00B40AA0">
            <w:pPr>
              <w:widowControl w:val="0"/>
              <w:rPr>
                <w:rFonts w:cs="Arial"/>
                <w:sz w:val="18"/>
                <w:szCs w:val="18"/>
              </w:rPr>
            </w:pPr>
            <w:r w:rsidRPr="00DD27AE">
              <w:rPr>
                <w:rFonts w:cs="Arial"/>
                <w:sz w:val="18"/>
                <w:szCs w:val="18"/>
              </w:rPr>
              <w:t>Low thin-ideal internalization:</w:t>
            </w:r>
          </w:p>
          <w:p w14:paraId="18BC2F5C" w14:textId="77777777" w:rsidR="00836463" w:rsidRPr="00DD27AE" w:rsidRDefault="00836463" w:rsidP="00B40AA0">
            <w:pPr>
              <w:widowControl w:val="0"/>
              <w:rPr>
                <w:rFonts w:cs="Arial"/>
                <w:sz w:val="18"/>
                <w:szCs w:val="18"/>
              </w:rPr>
            </w:pPr>
            <w:r w:rsidRPr="00DD27AE">
              <w:rPr>
                <w:rFonts w:cs="Arial"/>
                <w:sz w:val="18"/>
                <w:szCs w:val="18"/>
              </w:rPr>
              <w:t xml:space="preserve">Control condition, </w:t>
            </w:r>
            <w:r w:rsidRPr="00DD27AE">
              <w:rPr>
                <w:rFonts w:cs="Arial"/>
                <w:i/>
                <w:sz w:val="18"/>
                <w:szCs w:val="18"/>
              </w:rPr>
              <w:t xml:space="preserve">d </w:t>
            </w:r>
            <w:r w:rsidRPr="00DD27AE">
              <w:rPr>
                <w:rFonts w:cs="Arial"/>
                <w:sz w:val="18"/>
                <w:szCs w:val="18"/>
              </w:rPr>
              <w:t>= .33.</w:t>
            </w:r>
          </w:p>
          <w:p w14:paraId="06719B84" w14:textId="77777777" w:rsidR="00836463" w:rsidRPr="00DD27AE" w:rsidRDefault="00836463" w:rsidP="00B40AA0">
            <w:pPr>
              <w:widowControl w:val="0"/>
              <w:rPr>
                <w:rFonts w:cs="Arial"/>
                <w:sz w:val="18"/>
                <w:szCs w:val="18"/>
              </w:rPr>
            </w:pPr>
            <w:r w:rsidRPr="00DD27AE">
              <w:rPr>
                <w:rFonts w:cs="Arial"/>
                <w:sz w:val="18"/>
                <w:szCs w:val="18"/>
              </w:rPr>
              <w:t>Low thin-ideal internalization:</w:t>
            </w:r>
          </w:p>
          <w:p w14:paraId="4F67C82E" w14:textId="77777777" w:rsidR="00836463" w:rsidRPr="00DD27AE" w:rsidRDefault="00836463" w:rsidP="00B40AA0">
            <w:pPr>
              <w:widowControl w:val="0"/>
              <w:rPr>
                <w:rFonts w:cs="Arial"/>
                <w:sz w:val="18"/>
                <w:szCs w:val="18"/>
              </w:rPr>
            </w:pPr>
            <w:r w:rsidRPr="00DD27AE">
              <w:rPr>
                <w:rFonts w:cs="Arial"/>
                <w:sz w:val="18"/>
                <w:szCs w:val="18"/>
              </w:rPr>
              <w:t xml:space="preserve">Experimental condition, </w:t>
            </w:r>
            <w:r w:rsidRPr="00DD27AE">
              <w:rPr>
                <w:rFonts w:cs="Arial"/>
                <w:i/>
                <w:sz w:val="18"/>
                <w:szCs w:val="18"/>
              </w:rPr>
              <w:t xml:space="preserve">d </w:t>
            </w:r>
            <w:r w:rsidRPr="00DD27AE">
              <w:rPr>
                <w:rFonts w:cs="Arial"/>
                <w:sz w:val="18"/>
                <w:szCs w:val="18"/>
              </w:rPr>
              <w:t>= -.10.</w:t>
            </w:r>
          </w:p>
          <w:p w14:paraId="5B777383" w14:textId="77777777" w:rsidR="00836463" w:rsidRPr="00DD27AE" w:rsidRDefault="00836463" w:rsidP="00B40AA0">
            <w:pPr>
              <w:widowControl w:val="0"/>
              <w:rPr>
                <w:rFonts w:cs="Arial"/>
                <w:sz w:val="18"/>
                <w:szCs w:val="18"/>
              </w:rPr>
            </w:pPr>
            <w:r w:rsidRPr="00DD27AE">
              <w:rPr>
                <w:rFonts w:cs="Arial"/>
                <w:sz w:val="18"/>
                <w:szCs w:val="18"/>
              </w:rPr>
              <w:t>Control and comparison condition:</w:t>
            </w:r>
          </w:p>
          <w:p w14:paraId="10974A86"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.94.</w:t>
            </w:r>
          </w:p>
          <w:p w14:paraId="1712B9AB" w14:textId="77777777" w:rsidR="00836463" w:rsidRPr="00DD27AE" w:rsidRDefault="00836463" w:rsidP="00B40AA0">
            <w:pPr>
              <w:widowControl w:val="0"/>
              <w:rPr>
                <w:rFonts w:cs="Arial"/>
                <w:sz w:val="18"/>
                <w:szCs w:val="18"/>
              </w:rPr>
            </w:pPr>
            <w:r w:rsidRPr="00DD27AE">
              <w:rPr>
                <w:rFonts w:cs="Arial"/>
                <w:sz w:val="18"/>
                <w:szCs w:val="18"/>
              </w:rPr>
              <w:t>Control and distract condition:</w:t>
            </w:r>
          </w:p>
          <w:p w14:paraId="4469976F"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.64.</w:t>
            </w:r>
          </w:p>
          <w:p w14:paraId="21E34DA6" w14:textId="77777777" w:rsidR="00836463" w:rsidRPr="00DD27AE" w:rsidRDefault="00836463" w:rsidP="00B40AA0">
            <w:pPr>
              <w:widowControl w:val="0"/>
              <w:rPr>
                <w:rFonts w:cs="Arial"/>
                <w:sz w:val="18"/>
                <w:szCs w:val="18"/>
              </w:rPr>
            </w:pPr>
            <w:r w:rsidRPr="00DD27AE">
              <w:rPr>
                <w:rFonts w:cs="Arial"/>
                <w:sz w:val="18"/>
                <w:szCs w:val="18"/>
              </w:rPr>
              <w:t>Control and neutral condition:</w:t>
            </w:r>
          </w:p>
          <w:p w14:paraId="2826A85B"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.41.</w:t>
            </w:r>
          </w:p>
          <w:p w14:paraId="6E1576BC" w14:textId="77777777" w:rsidR="00836463" w:rsidRPr="00DD27AE" w:rsidRDefault="00836463" w:rsidP="00B40AA0">
            <w:pPr>
              <w:widowControl w:val="0"/>
              <w:rPr>
                <w:rFonts w:cs="Arial"/>
                <w:sz w:val="18"/>
                <w:szCs w:val="18"/>
              </w:rPr>
            </w:pPr>
            <w:r w:rsidRPr="00DD27AE">
              <w:rPr>
                <w:rFonts w:cs="Arial"/>
                <w:sz w:val="18"/>
                <w:szCs w:val="18"/>
              </w:rPr>
              <w:t>Experimental and comparison condition:</w:t>
            </w:r>
          </w:p>
          <w:p w14:paraId="4878F5AB"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-.29.</w:t>
            </w:r>
          </w:p>
          <w:p w14:paraId="63758633" w14:textId="77777777" w:rsidR="00836463" w:rsidRPr="00DD27AE" w:rsidRDefault="00836463" w:rsidP="00B40AA0">
            <w:pPr>
              <w:widowControl w:val="0"/>
              <w:rPr>
                <w:rFonts w:cs="Arial"/>
                <w:sz w:val="18"/>
                <w:szCs w:val="18"/>
              </w:rPr>
            </w:pPr>
            <w:r w:rsidRPr="00DD27AE">
              <w:rPr>
                <w:rFonts w:cs="Arial"/>
                <w:sz w:val="18"/>
                <w:szCs w:val="18"/>
              </w:rPr>
              <w:t>Experimental and distract condition:</w:t>
            </w:r>
          </w:p>
          <w:p w14:paraId="2EAA2DA4"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-.19.</w:t>
            </w:r>
          </w:p>
          <w:p w14:paraId="51A5C19F" w14:textId="77777777" w:rsidR="00836463" w:rsidRPr="00DD27AE" w:rsidRDefault="00836463" w:rsidP="00B40AA0">
            <w:pPr>
              <w:widowControl w:val="0"/>
              <w:rPr>
                <w:rFonts w:cs="Arial"/>
                <w:sz w:val="18"/>
                <w:szCs w:val="18"/>
              </w:rPr>
            </w:pPr>
            <w:r w:rsidRPr="00DD27AE">
              <w:rPr>
                <w:rFonts w:cs="Arial"/>
                <w:sz w:val="18"/>
                <w:szCs w:val="18"/>
              </w:rPr>
              <w:t>Experimental and neutral condition:</w:t>
            </w:r>
          </w:p>
          <w:p w14:paraId="5F01D0D1"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-.22.</w:t>
            </w:r>
          </w:p>
        </w:tc>
        <w:tc>
          <w:tcPr>
            <w:tcW w:w="886" w:type="pct"/>
          </w:tcPr>
          <w:p w14:paraId="63B4DCE2" w14:textId="77777777" w:rsidR="00836463" w:rsidRPr="00DD27AE" w:rsidRDefault="00836463" w:rsidP="00B40AA0">
            <w:pPr>
              <w:widowControl w:val="0"/>
              <w:rPr>
                <w:rFonts w:cs="Arial"/>
                <w:sz w:val="18"/>
                <w:szCs w:val="18"/>
              </w:rPr>
            </w:pPr>
            <w:r w:rsidRPr="00DD27AE">
              <w:rPr>
                <w:rFonts w:cs="Arial"/>
                <w:sz w:val="18"/>
                <w:szCs w:val="18"/>
              </w:rPr>
              <w:t>Depression:</w:t>
            </w:r>
          </w:p>
          <w:p w14:paraId="2C8AA6B7" w14:textId="77777777" w:rsidR="00836463" w:rsidRPr="00DD27AE" w:rsidRDefault="00836463" w:rsidP="00487A14">
            <w:pPr>
              <w:widowControl w:val="0"/>
              <w:ind w:right="-123"/>
              <w:rPr>
                <w:rFonts w:cs="Arial"/>
                <w:sz w:val="18"/>
                <w:szCs w:val="18"/>
              </w:rPr>
            </w:pPr>
            <w:r w:rsidRPr="00DD27AE">
              <w:rPr>
                <w:rFonts w:cs="Arial"/>
                <w:sz w:val="18"/>
                <w:szCs w:val="18"/>
              </w:rPr>
              <w:t>High thin-ideal internalization:</w:t>
            </w:r>
          </w:p>
          <w:p w14:paraId="5E2A8170" w14:textId="77777777" w:rsidR="00836463" w:rsidRPr="00DD27AE" w:rsidRDefault="00836463" w:rsidP="00B40AA0">
            <w:pPr>
              <w:widowControl w:val="0"/>
              <w:rPr>
                <w:rFonts w:cs="Arial"/>
                <w:sz w:val="18"/>
                <w:szCs w:val="18"/>
              </w:rPr>
            </w:pPr>
            <w:r w:rsidRPr="00DD27AE">
              <w:rPr>
                <w:rFonts w:cs="Arial"/>
                <w:sz w:val="18"/>
                <w:szCs w:val="18"/>
              </w:rPr>
              <w:t xml:space="preserve">Control condition, </w:t>
            </w:r>
            <w:r w:rsidRPr="00DD27AE">
              <w:rPr>
                <w:rFonts w:cs="Arial"/>
                <w:i/>
                <w:sz w:val="18"/>
                <w:szCs w:val="18"/>
              </w:rPr>
              <w:t xml:space="preserve">d </w:t>
            </w:r>
            <w:r w:rsidRPr="00DD27AE">
              <w:rPr>
                <w:rFonts w:cs="Arial"/>
                <w:sz w:val="18"/>
                <w:szCs w:val="18"/>
              </w:rPr>
              <w:t>= .62.</w:t>
            </w:r>
          </w:p>
          <w:p w14:paraId="1FB4800E" w14:textId="77777777" w:rsidR="00836463" w:rsidRPr="00DD27AE" w:rsidRDefault="00836463" w:rsidP="00B40AA0">
            <w:pPr>
              <w:widowControl w:val="0"/>
              <w:rPr>
                <w:rFonts w:cs="Arial"/>
                <w:sz w:val="18"/>
                <w:szCs w:val="18"/>
              </w:rPr>
            </w:pPr>
            <w:r w:rsidRPr="00DD27AE">
              <w:rPr>
                <w:rFonts w:cs="Arial"/>
                <w:sz w:val="18"/>
                <w:szCs w:val="18"/>
              </w:rPr>
              <w:t>High thin-ideal internalization:</w:t>
            </w:r>
          </w:p>
          <w:p w14:paraId="6AA14ECF" w14:textId="77777777" w:rsidR="00836463" w:rsidRPr="00DD27AE" w:rsidRDefault="00836463" w:rsidP="00B40AA0">
            <w:pPr>
              <w:widowControl w:val="0"/>
              <w:rPr>
                <w:rFonts w:cs="Arial"/>
                <w:sz w:val="18"/>
                <w:szCs w:val="18"/>
              </w:rPr>
            </w:pPr>
            <w:r w:rsidRPr="00DD27AE">
              <w:rPr>
                <w:rFonts w:cs="Arial"/>
                <w:sz w:val="18"/>
                <w:szCs w:val="18"/>
              </w:rPr>
              <w:t xml:space="preserve">Experimental condition, </w:t>
            </w:r>
            <w:r w:rsidRPr="00DD27AE">
              <w:rPr>
                <w:rFonts w:cs="Arial"/>
                <w:i/>
                <w:sz w:val="18"/>
                <w:szCs w:val="18"/>
              </w:rPr>
              <w:t xml:space="preserve">d </w:t>
            </w:r>
            <w:r w:rsidRPr="00DD27AE">
              <w:rPr>
                <w:rFonts w:cs="Arial"/>
                <w:sz w:val="18"/>
                <w:szCs w:val="18"/>
              </w:rPr>
              <w:t>= -.40.</w:t>
            </w:r>
          </w:p>
          <w:p w14:paraId="49593E1B" w14:textId="77777777" w:rsidR="00836463" w:rsidRPr="00DD27AE" w:rsidRDefault="00836463" w:rsidP="00B40AA0">
            <w:pPr>
              <w:widowControl w:val="0"/>
              <w:rPr>
                <w:rFonts w:cs="Arial"/>
                <w:sz w:val="18"/>
                <w:szCs w:val="18"/>
              </w:rPr>
            </w:pPr>
            <w:r w:rsidRPr="00DD27AE">
              <w:rPr>
                <w:rFonts w:cs="Arial"/>
                <w:sz w:val="18"/>
                <w:szCs w:val="18"/>
              </w:rPr>
              <w:t xml:space="preserve">Low thin-ideal internalization: Control condition, </w:t>
            </w:r>
            <w:r w:rsidRPr="00DD27AE">
              <w:rPr>
                <w:rFonts w:cs="Arial"/>
                <w:i/>
                <w:sz w:val="18"/>
                <w:szCs w:val="18"/>
              </w:rPr>
              <w:t xml:space="preserve">d </w:t>
            </w:r>
            <w:r w:rsidRPr="00DD27AE">
              <w:rPr>
                <w:rFonts w:cs="Arial"/>
                <w:sz w:val="18"/>
                <w:szCs w:val="18"/>
              </w:rPr>
              <w:t>= .69.</w:t>
            </w:r>
          </w:p>
          <w:p w14:paraId="7FB062A7" w14:textId="77777777" w:rsidR="00836463" w:rsidRPr="00DD27AE" w:rsidRDefault="00836463" w:rsidP="00B40AA0">
            <w:pPr>
              <w:widowControl w:val="0"/>
              <w:rPr>
                <w:rFonts w:cs="Arial"/>
                <w:sz w:val="18"/>
                <w:szCs w:val="18"/>
              </w:rPr>
            </w:pPr>
            <w:r w:rsidRPr="00DD27AE">
              <w:rPr>
                <w:rFonts w:cs="Arial"/>
                <w:sz w:val="18"/>
                <w:szCs w:val="18"/>
              </w:rPr>
              <w:t>Low thin-ideal internalization:</w:t>
            </w:r>
          </w:p>
          <w:p w14:paraId="2CC5A07F" w14:textId="77777777" w:rsidR="00836463" w:rsidRPr="00DD27AE" w:rsidRDefault="00836463" w:rsidP="00B40AA0">
            <w:pPr>
              <w:widowControl w:val="0"/>
              <w:rPr>
                <w:rFonts w:cs="Arial"/>
                <w:sz w:val="18"/>
                <w:szCs w:val="18"/>
              </w:rPr>
            </w:pPr>
            <w:r w:rsidRPr="00DD27AE">
              <w:rPr>
                <w:rFonts w:cs="Arial"/>
                <w:sz w:val="18"/>
                <w:szCs w:val="18"/>
              </w:rPr>
              <w:t xml:space="preserve">Experimental condition, </w:t>
            </w:r>
            <w:r w:rsidRPr="00DD27AE">
              <w:rPr>
                <w:rFonts w:cs="Arial"/>
                <w:i/>
                <w:sz w:val="18"/>
                <w:szCs w:val="18"/>
              </w:rPr>
              <w:t xml:space="preserve">d </w:t>
            </w:r>
            <w:r w:rsidRPr="00DD27AE">
              <w:rPr>
                <w:rFonts w:cs="Arial"/>
                <w:sz w:val="18"/>
                <w:szCs w:val="18"/>
              </w:rPr>
              <w:t>= .01.</w:t>
            </w:r>
          </w:p>
          <w:p w14:paraId="34AAFD7B" w14:textId="77777777" w:rsidR="00836463" w:rsidRPr="00DD27AE" w:rsidRDefault="00836463" w:rsidP="00B40AA0">
            <w:pPr>
              <w:widowControl w:val="0"/>
              <w:rPr>
                <w:rFonts w:cs="Arial"/>
                <w:sz w:val="18"/>
                <w:szCs w:val="18"/>
              </w:rPr>
            </w:pPr>
            <w:r w:rsidRPr="00DD27AE">
              <w:rPr>
                <w:rFonts w:cs="Arial"/>
                <w:sz w:val="18"/>
                <w:szCs w:val="18"/>
              </w:rPr>
              <w:t>Control and comparison condition:</w:t>
            </w:r>
          </w:p>
          <w:p w14:paraId="1ECB2D41"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.64.</w:t>
            </w:r>
          </w:p>
          <w:p w14:paraId="7393DAB8" w14:textId="77777777" w:rsidR="00836463" w:rsidRPr="00DD27AE" w:rsidRDefault="00836463" w:rsidP="00B40AA0">
            <w:pPr>
              <w:widowControl w:val="0"/>
              <w:rPr>
                <w:rFonts w:cs="Arial"/>
                <w:sz w:val="18"/>
                <w:szCs w:val="18"/>
              </w:rPr>
            </w:pPr>
            <w:r w:rsidRPr="00DD27AE">
              <w:rPr>
                <w:rFonts w:cs="Arial"/>
                <w:sz w:val="18"/>
                <w:szCs w:val="18"/>
              </w:rPr>
              <w:t>Control and distract condition:</w:t>
            </w:r>
          </w:p>
          <w:p w14:paraId="0A3AC952"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.91.</w:t>
            </w:r>
          </w:p>
          <w:p w14:paraId="0C4A07AA" w14:textId="77777777" w:rsidR="00836463" w:rsidRPr="00DD27AE" w:rsidRDefault="00836463" w:rsidP="00B40AA0">
            <w:pPr>
              <w:widowControl w:val="0"/>
              <w:rPr>
                <w:rFonts w:cs="Arial"/>
                <w:sz w:val="18"/>
                <w:szCs w:val="18"/>
              </w:rPr>
            </w:pPr>
            <w:r w:rsidRPr="00DD27AE">
              <w:rPr>
                <w:rFonts w:cs="Arial"/>
                <w:sz w:val="18"/>
                <w:szCs w:val="18"/>
              </w:rPr>
              <w:t>Control and neutral condition:</w:t>
            </w:r>
          </w:p>
          <w:p w14:paraId="0F14B311"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.44.</w:t>
            </w:r>
          </w:p>
          <w:p w14:paraId="28265065" w14:textId="77777777" w:rsidR="00836463" w:rsidRPr="00DD27AE" w:rsidRDefault="00836463" w:rsidP="00B40AA0">
            <w:pPr>
              <w:widowControl w:val="0"/>
              <w:rPr>
                <w:rFonts w:cs="Arial"/>
                <w:sz w:val="18"/>
                <w:szCs w:val="18"/>
              </w:rPr>
            </w:pPr>
            <w:r w:rsidRPr="00DD27AE">
              <w:rPr>
                <w:rFonts w:cs="Arial"/>
                <w:sz w:val="18"/>
                <w:szCs w:val="18"/>
              </w:rPr>
              <w:t>Experimental and comparison condition:</w:t>
            </w:r>
          </w:p>
          <w:p w14:paraId="60E6F587"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-.24.</w:t>
            </w:r>
          </w:p>
          <w:p w14:paraId="176616C9" w14:textId="77777777" w:rsidR="00836463" w:rsidRPr="00DD27AE" w:rsidRDefault="00836463" w:rsidP="00B40AA0">
            <w:pPr>
              <w:widowControl w:val="0"/>
              <w:rPr>
                <w:rFonts w:cs="Arial"/>
                <w:sz w:val="18"/>
                <w:szCs w:val="18"/>
              </w:rPr>
            </w:pPr>
            <w:r w:rsidRPr="00DD27AE">
              <w:rPr>
                <w:rFonts w:cs="Arial"/>
                <w:sz w:val="18"/>
                <w:szCs w:val="18"/>
              </w:rPr>
              <w:t>Experimental and distract condition:</w:t>
            </w:r>
          </w:p>
          <w:p w14:paraId="4284CF39"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-.12.</w:t>
            </w:r>
          </w:p>
          <w:p w14:paraId="7C0E8C01" w14:textId="77777777" w:rsidR="00836463" w:rsidRPr="00DD27AE" w:rsidRDefault="00836463" w:rsidP="00B40AA0">
            <w:pPr>
              <w:widowControl w:val="0"/>
              <w:rPr>
                <w:rFonts w:cs="Arial"/>
                <w:sz w:val="18"/>
                <w:szCs w:val="18"/>
              </w:rPr>
            </w:pPr>
            <w:r w:rsidRPr="00DD27AE">
              <w:rPr>
                <w:rFonts w:cs="Arial"/>
                <w:sz w:val="18"/>
                <w:szCs w:val="18"/>
              </w:rPr>
              <w:t>Experimental and neutral condition:</w:t>
            </w:r>
          </w:p>
          <w:p w14:paraId="551DFB72" w14:textId="77777777" w:rsidR="00836463" w:rsidRPr="00DD27AE" w:rsidRDefault="00836463" w:rsidP="00B40AA0">
            <w:pPr>
              <w:widowControl w:val="0"/>
              <w:rPr>
                <w:rFonts w:cs="Arial"/>
                <w:sz w:val="18"/>
                <w:szCs w:val="18"/>
              </w:rPr>
            </w:pPr>
            <w:r w:rsidRPr="00DD27AE">
              <w:rPr>
                <w:rFonts w:cs="Arial"/>
                <w:sz w:val="18"/>
                <w:szCs w:val="18"/>
              </w:rPr>
              <w:t xml:space="preserve">Time 1 vs time 2, </w:t>
            </w:r>
            <w:r w:rsidRPr="00DD27AE">
              <w:rPr>
                <w:rFonts w:cs="Arial"/>
                <w:i/>
                <w:sz w:val="18"/>
                <w:szCs w:val="18"/>
              </w:rPr>
              <w:t>d</w:t>
            </w:r>
            <w:r w:rsidRPr="00DD27AE">
              <w:rPr>
                <w:rFonts w:cs="Arial"/>
                <w:sz w:val="18"/>
                <w:szCs w:val="18"/>
              </w:rPr>
              <w:t xml:space="preserve"> = -.23.</w:t>
            </w:r>
          </w:p>
        </w:tc>
      </w:tr>
      <w:tr w:rsidR="00903745" w:rsidRPr="00DD27AE" w14:paraId="389206AC" w14:textId="77777777" w:rsidTr="00624300">
        <w:tc>
          <w:tcPr>
            <w:tcW w:w="418" w:type="pct"/>
          </w:tcPr>
          <w:p w14:paraId="2557521C" w14:textId="77777777" w:rsidR="003C0CE8" w:rsidRPr="00DD27AE" w:rsidRDefault="003C0CE8" w:rsidP="0023619D">
            <w:pPr>
              <w:widowControl w:val="0"/>
              <w:rPr>
                <w:rFonts w:cs="Arial"/>
                <w:b/>
                <w:sz w:val="18"/>
                <w:szCs w:val="18"/>
              </w:rPr>
            </w:pPr>
            <w:r w:rsidRPr="00DD27AE">
              <w:rPr>
                <w:rFonts w:cs="Arial"/>
                <w:b/>
                <w:sz w:val="18"/>
                <w:szCs w:val="18"/>
              </w:rPr>
              <w:lastRenderedPageBreak/>
              <w:t>Paper details</w:t>
            </w:r>
          </w:p>
        </w:tc>
        <w:tc>
          <w:tcPr>
            <w:tcW w:w="418" w:type="pct"/>
          </w:tcPr>
          <w:p w14:paraId="21F5CD52" w14:textId="77777777" w:rsidR="003C0CE8" w:rsidRPr="00DD27AE" w:rsidRDefault="003C0CE8" w:rsidP="0023619D">
            <w:pPr>
              <w:widowControl w:val="0"/>
              <w:rPr>
                <w:rFonts w:cs="Arial"/>
                <w:b/>
                <w:sz w:val="18"/>
                <w:szCs w:val="18"/>
              </w:rPr>
            </w:pPr>
            <w:r w:rsidRPr="00DD27AE">
              <w:rPr>
                <w:rFonts w:cs="Arial"/>
                <w:b/>
                <w:sz w:val="18"/>
                <w:szCs w:val="18"/>
              </w:rPr>
              <w:t>Relevant to specific aim</w:t>
            </w:r>
          </w:p>
        </w:tc>
        <w:tc>
          <w:tcPr>
            <w:tcW w:w="338" w:type="pct"/>
          </w:tcPr>
          <w:p w14:paraId="6DD291C3" w14:textId="77777777" w:rsidR="003C0CE8" w:rsidRPr="00DD27AE" w:rsidRDefault="003C0CE8" w:rsidP="0023619D">
            <w:pPr>
              <w:widowControl w:val="0"/>
              <w:rPr>
                <w:rFonts w:cs="Arial"/>
                <w:b/>
                <w:sz w:val="18"/>
                <w:szCs w:val="18"/>
              </w:rPr>
            </w:pPr>
            <w:r w:rsidRPr="00DD27AE">
              <w:rPr>
                <w:rFonts w:cs="Arial"/>
                <w:b/>
                <w:sz w:val="18"/>
                <w:szCs w:val="18"/>
              </w:rPr>
              <w:t>Design</w:t>
            </w:r>
          </w:p>
        </w:tc>
        <w:tc>
          <w:tcPr>
            <w:tcW w:w="493" w:type="pct"/>
          </w:tcPr>
          <w:p w14:paraId="422ED0EA" w14:textId="77777777" w:rsidR="003C0CE8" w:rsidRPr="00DD27AE" w:rsidRDefault="003C0CE8" w:rsidP="0023619D">
            <w:pPr>
              <w:widowControl w:val="0"/>
              <w:rPr>
                <w:rFonts w:cs="Arial"/>
                <w:b/>
                <w:sz w:val="18"/>
                <w:szCs w:val="18"/>
              </w:rPr>
            </w:pPr>
            <w:r w:rsidRPr="00DD27AE">
              <w:rPr>
                <w:rFonts w:cs="Arial"/>
                <w:b/>
                <w:sz w:val="18"/>
                <w:szCs w:val="18"/>
              </w:rPr>
              <w:t>Participants</w:t>
            </w:r>
          </w:p>
        </w:tc>
        <w:tc>
          <w:tcPr>
            <w:tcW w:w="384" w:type="pct"/>
          </w:tcPr>
          <w:p w14:paraId="19116A37" w14:textId="77777777" w:rsidR="003C0CE8" w:rsidRPr="00DD27AE" w:rsidRDefault="003C0CE8" w:rsidP="0023619D">
            <w:pPr>
              <w:widowControl w:val="0"/>
              <w:rPr>
                <w:rFonts w:cs="Arial"/>
                <w:b/>
                <w:sz w:val="18"/>
                <w:szCs w:val="18"/>
              </w:rPr>
            </w:pPr>
            <w:r w:rsidRPr="00DD27AE">
              <w:rPr>
                <w:rFonts w:cs="Arial"/>
                <w:b/>
                <w:sz w:val="18"/>
                <w:szCs w:val="18"/>
              </w:rPr>
              <w:t>Measures of body image (concept/ percept)</w:t>
            </w:r>
          </w:p>
        </w:tc>
        <w:tc>
          <w:tcPr>
            <w:tcW w:w="540" w:type="pct"/>
          </w:tcPr>
          <w:p w14:paraId="4C248537" w14:textId="77777777" w:rsidR="003C0CE8" w:rsidRPr="00DD27AE" w:rsidRDefault="003C0CE8" w:rsidP="0023619D">
            <w:pPr>
              <w:widowControl w:val="0"/>
              <w:rPr>
                <w:rFonts w:cs="Arial"/>
                <w:b/>
                <w:sz w:val="18"/>
                <w:szCs w:val="18"/>
              </w:rPr>
            </w:pPr>
            <w:r w:rsidRPr="00DD27AE">
              <w:rPr>
                <w:rFonts w:cs="Arial"/>
                <w:b/>
                <w:sz w:val="18"/>
                <w:szCs w:val="18"/>
              </w:rPr>
              <w:t>Other construct measures</w:t>
            </w:r>
          </w:p>
        </w:tc>
        <w:tc>
          <w:tcPr>
            <w:tcW w:w="580" w:type="pct"/>
          </w:tcPr>
          <w:p w14:paraId="30176287" w14:textId="77777777" w:rsidR="003C0CE8" w:rsidRPr="00DD27AE" w:rsidRDefault="003C0CE8" w:rsidP="0023619D">
            <w:pPr>
              <w:widowControl w:val="0"/>
              <w:rPr>
                <w:rFonts w:cs="Arial"/>
                <w:b/>
                <w:sz w:val="18"/>
                <w:szCs w:val="18"/>
              </w:rPr>
            </w:pPr>
            <w:r w:rsidRPr="00DD27AE">
              <w:rPr>
                <w:rFonts w:cs="Arial"/>
                <w:b/>
                <w:sz w:val="18"/>
                <w:szCs w:val="18"/>
              </w:rPr>
              <w:t>Results</w:t>
            </w:r>
          </w:p>
        </w:tc>
        <w:tc>
          <w:tcPr>
            <w:tcW w:w="943" w:type="pct"/>
          </w:tcPr>
          <w:p w14:paraId="0C2B9CD4" w14:textId="77777777" w:rsidR="003C0CE8" w:rsidRPr="00DD27AE" w:rsidRDefault="003C0CE8" w:rsidP="0023619D">
            <w:pPr>
              <w:widowControl w:val="0"/>
              <w:rPr>
                <w:rFonts w:cs="Arial"/>
                <w:b/>
                <w:sz w:val="18"/>
                <w:szCs w:val="18"/>
              </w:rPr>
            </w:pPr>
            <w:r w:rsidRPr="00DD27AE">
              <w:rPr>
                <w:rFonts w:cs="Arial"/>
                <w:b/>
                <w:sz w:val="18"/>
                <w:szCs w:val="18"/>
              </w:rPr>
              <w:t>Effect size for primary outcome measure</w:t>
            </w:r>
          </w:p>
        </w:tc>
        <w:tc>
          <w:tcPr>
            <w:tcW w:w="886" w:type="pct"/>
          </w:tcPr>
          <w:p w14:paraId="002C24F2" w14:textId="77777777" w:rsidR="003C0CE8" w:rsidRPr="00DD27AE" w:rsidRDefault="003C0CE8" w:rsidP="0023619D">
            <w:pPr>
              <w:widowControl w:val="0"/>
              <w:rPr>
                <w:rFonts w:cs="Arial"/>
                <w:b/>
                <w:sz w:val="18"/>
                <w:szCs w:val="18"/>
              </w:rPr>
            </w:pPr>
            <w:r w:rsidRPr="00DD27AE">
              <w:rPr>
                <w:rFonts w:cs="Arial"/>
                <w:b/>
                <w:sz w:val="18"/>
                <w:szCs w:val="18"/>
              </w:rPr>
              <w:t>Effect size for other outcome measures</w:t>
            </w:r>
          </w:p>
        </w:tc>
      </w:tr>
      <w:tr w:rsidR="00903745" w:rsidRPr="00DD27AE" w14:paraId="16C8A7B3" w14:textId="77777777" w:rsidTr="00624300">
        <w:tc>
          <w:tcPr>
            <w:tcW w:w="418" w:type="pct"/>
          </w:tcPr>
          <w:p w14:paraId="5516B526" w14:textId="77777777" w:rsidR="003C0CE8" w:rsidRPr="00DD27AE" w:rsidRDefault="003C0CE8" w:rsidP="00B40AA0">
            <w:pPr>
              <w:widowControl w:val="0"/>
              <w:rPr>
                <w:rFonts w:cs="Arial"/>
                <w:sz w:val="18"/>
                <w:szCs w:val="18"/>
              </w:rPr>
            </w:pPr>
            <w:r w:rsidRPr="00DD27AE">
              <w:rPr>
                <w:rFonts w:cs="Arial"/>
                <w:sz w:val="18"/>
                <w:szCs w:val="18"/>
              </w:rPr>
              <w:t>Galioto &amp; Crowther (2013).</w:t>
            </w:r>
          </w:p>
        </w:tc>
        <w:tc>
          <w:tcPr>
            <w:tcW w:w="418" w:type="pct"/>
          </w:tcPr>
          <w:p w14:paraId="633051A9" w14:textId="77777777" w:rsidR="003C0CE8" w:rsidRPr="00DD27AE" w:rsidRDefault="003C0CE8" w:rsidP="00B40AA0">
            <w:pPr>
              <w:widowControl w:val="0"/>
              <w:rPr>
                <w:rFonts w:cs="Arial"/>
                <w:sz w:val="18"/>
                <w:szCs w:val="18"/>
              </w:rPr>
            </w:pPr>
            <w:r w:rsidRPr="00DD27AE">
              <w:rPr>
                <w:rFonts w:cs="Arial"/>
                <w:sz w:val="18"/>
                <w:szCs w:val="18"/>
              </w:rPr>
              <w:t>To examine whether exposure to media images results in an increase in body dissatisfaction.</w:t>
            </w:r>
          </w:p>
        </w:tc>
        <w:tc>
          <w:tcPr>
            <w:tcW w:w="338" w:type="pct"/>
          </w:tcPr>
          <w:p w14:paraId="4FB9BEF3" w14:textId="77777777" w:rsidR="003C0CE8" w:rsidRPr="00DD27AE" w:rsidRDefault="003C0CE8" w:rsidP="00B40AA0">
            <w:pPr>
              <w:widowControl w:val="0"/>
              <w:rPr>
                <w:rFonts w:cs="Arial"/>
                <w:sz w:val="18"/>
                <w:szCs w:val="18"/>
              </w:rPr>
            </w:pPr>
            <w:r w:rsidRPr="00DD27AE">
              <w:rPr>
                <w:rFonts w:cs="Arial"/>
                <w:sz w:val="18"/>
                <w:szCs w:val="18"/>
              </w:rPr>
              <w:t>Mixed between and within subjects design.</w:t>
            </w:r>
          </w:p>
        </w:tc>
        <w:tc>
          <w:tcPr>
            <w:tcW w:w="493" w:type="pct"/>
          </w:tcPr>
          <w:p w14:paraId="23DF421A" w14:textId="77777777" w:rsidR="003C0CE8" w:rsidRPr="00DD27AE" w:rsidRDefault="003C0CE8" w:rsidP="00B40AA0">
            <w:pPr>
              <w:widowControl w:val="0"/>
              <w:rPr>
                <w:rFonts w:cs="Arial"/>
                <w:sz w:val="18"/>
                <w:szCs w:val="18"/>
              </w:rPr>
            </w:pPr>
            <w:r w:rsidRPr="00DD27AE">
              <w:rPr>
                <w:rFonts w:cs="Arial"/>
                <w:sz w:val="18"/>
                <w:szCs w:val="18"/>
              </w:rPr>
              <w:t xml:space="preserve">111 </w:t>
            </w:r>
            <w:r w:rsidR="0023619D" w:rsidRPr="00DD27AE">
              <w:rPr>
                <w:rFonts w:cs="Arial"/>
                <w:sz w:val="18"/>
                <w:szCs w:val="18"/>
              </w:rPr>
              <w:t xml:space="preserve">under graduate </w:t>
            </w:r>
            <w:r w:rsidRPr="00DD27AE">
              <w:rPr>
                <w:rFonts w:cs="Arial"/>
                <w:sz w:val="18"/>
                <w:szCs w:val="18"/>
              </w:rPr>
              <w:t>male participants. Mean age = 20.59 (SD = 4.72).</w:t>
            </w:r>
            <w:r w:rsidR="0023619D" w:rsidRPr="00DD27AE">
              <w:rPr>
                <w:rFonts w:cs="Arial"/>
                <w:sz w:val="18"/>
                <w:szCs w:val="18"/>
              </w:rPr>
              <w:t xml:space="preserve"> Caucasian = 70.8%.</w:t>
            </w:r>
          </w:p>
          <w:p w14:paraId="46F7A068" w14:textId="77777777" w:rsidR="0023619D" w:rsidRPr="00DD27AE" w:rsidRDefault="0023619D" w:rsidP="00B40AA0">
            <w:pPr>
              <w:widowControl w:val="0"/>
              <w:rPr>
                <w:rFonts w:cs="Arial"/>
                <w:sz w:val="18"/>
                <w:szCs w:val="18"/>
              </w:rPr>
            </w:pPr>
            <w:r w:rsidRPr="00DD27AE">
              <w:rPr>
                <w:rFonts w:cs="Arial"/>
                <w:sz w:val="18"/>
                <w:szCs w:val="18"/>
              </w:rPr>
              <w:t xml:space="preserve">Mean </w:t>
            </w:r>
            <w:r w:rsidR="00564C21" w:rsidRPr="00DD27AE">
              <w:rPr>
                <w:rFonts w:cs="Arial"/>
                <w:sz w:val="18"/>
                <w:szCs w:val="18"/>
              </w:rPr>
              <w:t>Body Mass Index (</w:t>
            </w:r>
            <w:r w:rsidRPr="00DD27AE">
              <w:rPr>
                <w:rFonts w:cs="Arial"/>
                <w:sz w:val="18"/>
                <w:szCs w:val="18"/>
              </w:rPr>
              <w:t>BMI</w:t>
            </w:r>
            <w:r w:rsidR="00564C21" w:rsidRPr="00DD27AE">
              <w:rPr>
                <w:rFonts w:cs="Arial"/>
                <w:sz w:val="18"/>
                <w:szCs w:val="18"/>
              </w:rPr>
              <w:t>)</w:t>
            </w:r>
            <w:r w:rsidRPr="00DD27AE">
              <w:rPr>
                <w:rFonts w:cs="Arial"/>
                <w:sz w:val="18"/>
                <w:szCs w:val="18"/>
              </w:rPr>
              <w:t>:</w:t>
            </w:r>
          </w:p>
          <w:p w14:paraId="24D1A221" w14:textId="77777777" w:rsidR="0023619D" w:rsidRPr="00DD27AE" w:rsidRDefault="0023619D" w:rsidP="00B40AA0">
            <w:pPr>
              <w:widowControl w:val="0"/>
              <w:rPr>
                <w:rFonts w:cs="Arial"/>
                <w:sz w:val="18"/>
                <w:szCs w:val="18"/>
              </w:rPr>
            </w:pPr>
            <w:r w:rsidRPr="00DD27AE">
              <w:rPr>
                <w:rFonts w:cs="Arial"/>
                <w:sz w:val="18"/>
                <w:szCs w:val="18"/>
              </w:rPr>
              <w:t>Muscular group = 24.70 (SD = 4.68), slender group = 25.80 (SD = 4.15), control group = 24.80 (SD = 4.54).</w:t>
            </w:r>
          </w:p>
        </w:tc>
        <w:tc>
          <w:tcPr>
            <w:tcW w:w="384" w:type="pct"/>
          </w:tcPr>
          <w:p w14:paraId="1945987E" w14:textId="77777777" w:rsidR="003C0CE8" w:rsidRPr="00DD27AE" w:rsidRDefault="003C0CE8" w:rsidP="00B40AA0">
            <w:pPr>
              <w:widowControl w:val="0"/>
              <w:rPr>
                <w:rFonts w:cs="Arial"/>
                <w:sz w:val="18"/>
                <w:szCs w:val="18"/>
              </w:rPr>
            </w:pPr>
            <w:r w:rsidRPr="00DD27AE">
              <w:rPr>
                <w:rFonts w:cs="Arial"/>
                <w:sz w:val="18"/>
                <w:szCs w:val="18"/>
              </w:rPr>
              <w:t>Concept:</w:t>
            </w:r>
          </w:p>
          <w:p w14:paraId="1DF7DEB6" w14:textId="77777777" w:rsidR="003C0CE8" w:rsidRPr="00DD27AE" w:rsidRDefault="003C0CE8" w:rsidP="00B40AA0">
            <w:pPr>
              <w:widowControl w:val="0"/>
              <w:rPr>
                <w:rFonts w:cs="Arial"/>
                <w:sz w:val="18"/>
                <w:szCs w:val="18"/>
              </w:rPr>
            </w:pPr>
            <w:r w:rsidRPr="00DD27AE">
              <w:rPr>
                <w:rFonts w:cs="Arial"/>
                <w:sz w:val="18"/>
                <w:szCs w:val="18"/>
              </w:rPr>
              <w:t>Appearance subscale of State Self-Esteem Scale (SSES; Heatherton &amp; Polivy, 1991).</w:t>
            </w:r>
          </w:p>
        </w:tc>
        <w:tc>
          <w:tcPr>
            <w:tcW w:w="540" w:type="pct"/>
          </w:tcPr>
          <w:p w14:paraId="4927A3CA" w14:textId="77777777" w:rsidR="003C0CE8" w:rsidRPr="00DD27AE" w:rsidRDefault="003C0CE8" w:rsidP="00B40AA0">
            <w:pPr>
              <w:widowControl w:val="0"/>
              <w:rPr>
                <w:rFonts w:cs="Arial"/>
                <w:sz w:val="18"/>
                <w:szCs w:val="18"/>
              </w:rPr>
            </w:pPr>
            <w:r w:rsidRPr="00DD27AE">
              <w:rPr>
                <w:rFonts w:cs="Arial"/>
                <w:sz w:val="18"/>
                <w:szCs w:val="18"/>
              </w:rPr>
              <w:t>Eating pathology:</w:t>
            </w:r>
          </w:p>
          <w:p w14:paraId="10C354A7" w14:textId="77777777" w:rsidR="003C0CE8" w:rsidRPr="00DD27AE" w:rsidRDefault="003C0CE8" w:rsidP="00B40AA0">
            <w:pPr>
              <w:widowControl w:val="0"/>
              <w:rPr>
                <w:rFonts w:cs="Arial"/>
                <w:sz w:val="18"/>
                <w:szCs w:val="18"/>
              </w:rPr>
            </w:pPr>
            <w:r w:rsidRPr="00DD27AE">
              <w:rPr>
                <w:rFonts w:cs="Arial"/>
                <w:sz w:val="18"/>
                <w:szCs w:val="18"/>
              </w:rPr>
              <w:t>SATAQ-3 (Thompson et al., 2004).</w:t>
            </w:r>
          </w:p>
        </w:tc>
        <w:tc>
          <w:tcPr>
            <w:tcW w:w="580" w:type="pct"/>
          </w:tcPr>
          <w:p w14:paraId="30933D19" w14:textId="77777777" w:rsidR="003C0CE8" w:rsidRPr="00DD27AE" w:rsidRDefault="003C0CE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Trait social comparison was associated with increases in body dissatisfaction. Those who compared themselves more frequently experienced a greater increase in dissatisfaction.</w:t>
            </w:r>
          </w:p>
          <w:p w14:paraId="1B9BA4ED" w14:textId="77777777" w:rsidR="003C0CE8" w:rsidRPr="00DD27AE" w:rsidRDefault="003C0CE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Actual number of comparisons was a predictor of increased body dissatisfaction, if exposed to muscular images, but not control or slim images.</w:t>
            </w:r>
          </w:p>
        </w:tc>
        <w:tc>
          <w:tcPr>
            <w:tcW w:w="943" w:type="pct"/>
          </w:tcPr>
          <w:p w14:paraId="3D12DE75" w14:textId="77777777" w:rsidR="003C0CE8" w:rsidRPr="00DD27AE" w:rsidRDefault="003C0CE8" w:rsidP="00B40AA0">
            <w:pPr>
              <w:widowControl w:val="0"/>
              <w:rPr>
                <w:rFonts w:cs="Arial"/>
                <w:sz w:val="18"/>
                <w:szCs w:val="18"/>
              </w:rPr>
            </w:pPr>
            <w:r w:rsidRPr="00DD27AE">
              <w:rPr>
                <w:rFonts w:cs="Arial"/>
                <w:i/>
                <w:sz w:val="18"/>
                <w:szCs w:val="18"/>
              </w:rPr>
              <w:t xml:space="preserve">d = </w:t>
            </w:r>
            <w:r w:rsidRPr="00DD27AE">
              <w:rPr>
                <w:rFonts w:cs="Arial"/>
                <w:sz w:val="18"/>
                <w:szCs w:val="18"/>
              </w:rPr>
              <w:t>-.32.</w:t>
            </w:r>
          </w:p>
          <w:p w14:paraId="17ECF77D" w14:textId="77777777" w:rsidR="003C0CE8" w:rsidRPr="00DD27AE" w:rsidRDefault="003C0CE8" w:rsidP="00B40AA0">
            <w:pPr>
              <w:widowControl w:val="0"/>
              <w:rPr>
                <w:rFonts w:cs="Arial"/>
                <w:sz w:val="18"/>
                <w:szCs w:val="18"/>
              </w:rPr>
            </w:pPr>
          </w:p>
        </w:tc>
        <w:tc>
          <w:tcPr>
            <w:tcW w:w="886" w:type="pct"/>
          </w:tcPr>
          <w:p w14:paraId="78DF26BC" w14:textId="77777777" w:rsidR="003C0CE8" w:rsidRPr="00DD27AE" w:rsidRDefault="003C0CE8" w:rsidP="00B40AA0">
            <w:pPr>
              <w:widowControl w:val="0"/>
              <w:rPr>
                <w:rFonts w:cs="Arial"/>
                <w:sz w:val="18"/>
                <w:szCs w:val="18"/>
              </w:rPr>
            </w:pPr>
            <w:r w:rsidRPr="00DD27AE">
              <w:rPr>
                <w:rFonts w:cs="Arial"/>
                <w:sz w:val="18"/>
                <w:szCs w:val="18"/>
              </w:rPr>
              <w:t>Eating pathology:</w:t>
            </w:r>
          </w:p>
          <w:p w14:paraId="23DE0092" w14:textId="77777777" w:rsidR="003C0CE8" w:rsidRPr="00DD27AE" w:rsidRDefault="003C0CE8" w:rsidP="00B40AA0">
            <w:pPr>
              <w:widowControl w:val="0"/>
              <w:rPr>
                <w:rFonts w:cs="Arial"/>
                <w:sz w:val="18"/>
                <w:szCs w:val="18"/>
              </w:rPr>
            </w:pPr>
            <w:r w:rsidRPr="00DD27AE">
              <w:rPr>
                <w:rFonts w:cs="Arial"/>
                <w:sz w:val="18"/>
                <w:szCs w:val="18"/>
              </w:rPr>
              <w:t>Used as mediator / moderating factor.</w:t>
            </w:r>
          </w:p>
        </w:tc>
      </w:tr>
      <w:tr w:rsidR="00903745" w:rsidRPr="00DD27AE" w14:paraId="61E226FD" w14:textId="77777777" w:rsidTr="00624300">
        <w:tc>
          <w:tcPr>
            <w:tcW w:w="418" w:type="pct"/>
          </w:tcPr>
          <w:p w14:paraId="5D94E764" w14:textId="77777777" w:rsidR="003C0CE8" w:rsidRPr="00DD27AE" w:rsidRDefault="003C0CE8" w:rsidP="00B40AA0">
            <w:pPr>
              <w:widowControl w:val="0"/>
              <w:rPr>
                <w:rFonts w:cs="Arial"/>
                <w:sz w:val="18"/>
                <w:szCs w:val="18"/>
              </w:rPr>
            </w:pPr>
            <w:r w:rsidRPr="00DD27AE">
              <w:rPr>
                <w:rFonts w:cs="Arial"/>
                <w:sz w:val="18"/>
                <w:szCs w:val="18"/>
              </w:rPr>
              <w:t>Heinberg &amp; Thompson (1995).*</w:t>
            </w:r>
          </w:p>
        </w:tc>
        <w:tc>
          <w:tcPr>
            <w:tcW w:w="418" w:type="pct"/>
          </w:tcPr>
          <w:p w14:paraId="347DC36B" w14:textId="77777777" w:rsidR="003C0CE8" w:rsidRPr="00DD27AE" w:rsidRDefault="003C0CE8" w:rsidP="00B40AA0">
            <w:pPr>
              <w:widowControl w:val="0"/>
              <w:rPr>
                <w:rFonts w:cs="Arial"/>
                <w:sz w:val="18"/>
                <w:szCs w:val="18"/>
              </w:rPr>
            </w:pPr>
            <w:r w:rsidRPr="00DD27AE">
              <w:rPr>
                <w:rFonts w:cs="Arial"/>
                <w:sz w:val="18"/>
                <w:szCs w:val="18"/>
              </w:rPr>
              <w:t>To test whether manipulating media images would impact body image.</w:t>
            </w:r>
          </w:p>
        </w:tc>
        <w:tc>
          <w:tcPr>
            <w:tcW w:w="338" w:type="pct"/>
          </w:tcPr>
          <w:p w14:paraId="57BE9C69" w14:textId="77777777" w:rsidR="003C0CE8" w:rsidRPr="00DD27AE" w:rsidRDefault="003C0CE8" w:rsidP="00B40AA0">
            <w:pPr>
              <w:widowControl w:val="0"/>
              <w:rPr>
                <w:rFonts w:cs="Arial"/>
                <w:sz w:val="18"/>
                <w:szCs w:val="18"/>
              </w:rPr>
            </w:pPr>
            <w:r w:rsidRPr="00DD27AE">
              <w:rPr>
                <w:rFonts w:cs="Arial"/>
                <w:sz w:val="18"/>
                <w:szCs w:val="18"/>
              </w:rPr>
              <w:t>Independent measures design.</w:t>
            </w:r>
          </w:p>
        </w:tc>
        <w:tc>
          <w:tcPr>
            <w:tcW w:w="493" w:type="pct"/>
          </w:tcPr>
          <w:p w14:paraId="46835F5B" w14:textId="31B8679B" w:rsidR="003C0CE8" w:rsidRPr="00DD27AE" w:rsidRDefault="003C0CE8" w:rsidP="00256BB8">
            <w:pPr>
              <w:widowControl w:val="0"/>
              <w:rPr>
                <w:rFonts w:cs="Arial"/>
                <w:sz w:val="18"/>
                <w:szCs w:val="18"/>
              </w:rPr>
            </w:pPr>
            <w:r w:rsidRPr="00DD27AE">
              <w:rPr>
                <w:rFonts w:cs="Arial"/>
                <w:sz w:val="18"/>
                <w:szCs w:val="18"/>
              </w:rPr>
              <w:t xml:space="preserve">138 </w:t>
            </w:r>
            <w:r w:rsidR="00156957" w:rsidRPr="00DD27AE">
              <w:rPr>
                <w:rFonts w:cs="Arial"/>
                <w:sz w:val="18"/>
                <w:szCs w:val="18"/>
              </w:rPr>
              <w:t xml:space="preserve">female under graduate </w:t>
            </w:r>
            <w:r w:rsidRPr="00DD27AE">
              <w:rPr>
                <w:rFonts w:cs="Arial"/>
                <w:sz w:val="18"/>
                <w:szCs w:val="18"/>
              </w:rPr>
              <w:t>participants, age range = 18-48.</w:t>
            </w:r>
            <w:r w:rsidR="00156957" w:rsidRPr="00DD27AE">
              <w:rPr>
                <w:rFonts w:cs="Arial"/>
                <w:sz w:val="18"/>
                <w:szCs w:val="18"/>
              </w:rPr>
              <w:t xml:space="preserve"> </w:t>
            </w:r>
            <w:r w:rsidR="00256BB8" w:rsidRPr="00DD27AE">
              <w:rPr>
                <w:rFonts w:cs="Arial"/>
                <w:sz w:val="18"/>
                <w:szCs w:val="18"/>
              </w:rPr>
              <w:t>All participants were Caucasian</w:t>
            </w:r>
            <w:r w:rsidR="00156957" w:rsidRPr="00DD27AE">
              <w:rPr>
                <w:rFonts w:cs="Arial"/>
                <w:sz w:val="18"/>
                <w:szCs w:val="18"/>
              </w:rPr>
              <w:t xml:space="preserve">. </w:t>
            </w:r>
          </w:p>
        </w:tc>
        <w:tc>
          <w:tcPr>
            <w:tcW w:w="384" w:type="pct"/>
          </w:tcPr>
          <w:p w14:paraId="38EDFF86" w14:textId="77777777" w:rsidR="003C0CE8" w:rsidRPr="00DD27AE" w:rsidRDefault="003C0CE8" w:rsidP="00B40AA0">
            <w:pPr>
              <w:widowControl w:val="0"/>
              <w:rPr>
                <w:rFonts w:cs="Arial"/>
                <w:sz w:val="18"/>
                <w:szCs w:val="18"/>
              </w:rPr>
            </w:pPr>
            <w:r w:rsidRPr="00DD27AE">
              <w:rPr>
                <w:rFonts w:cs="Arial"/>
                <w:sz w:val="18"/>
                <w:szCs w:val="18"/>
              </w:rPr>
              <w:t>Concept:</w:t>
            </w:r>
          </w:p>
          <w:p w14:paraId="1D708CE0" w14:textId="77777777" w:rsidR="003C0CE8" w:rsidRPr="00DD27AE" w:rsidRDefault="003C0CE8" w:rsidP="00B40AA0">
            <w:pPr>
              <w:widowControl w:val="0"/>
              <w:rPr>
                <w:rFonts w:cs="Arial"/>
                <w:sz w:val="18"/>
                <w:szCs w:val="18"/>
              </w:rPr>
            </w:pPr>
            <w:r w:rsidRPr="00DD27AE">
              <w:rPr>
                <w:rFonts w:cs="Arial"/>
                <w:sz w:val="18"/>
                <w:szCs w:val="18"/>
              </w:rPr>
              <w:t>SATAQ (Thompson et al., 2004).</w:t>
            </w:r>
          </w:p>
        </w:tc>
        <w:tc>
          <w:tcPr>
            <w:tcW w:w="540" w:type="pct"/>
          </w:tcPr>
          <w:p w14:paraId="01D93503" w14:textId="77777777" w:rsidR="003C0CE8" w:rsidRPr="00DD27AE" w:rsidRDefault="003C0CE8" w:rsidP="00B40AA0">
            <w:pPr>
              <w:widowControl w:val="0"/>
              <w:rPr>
                <w:rFonts w:cs="Arial"/>
                <w:sz w:val="18"/>
                <w:szCs w:val="18"/>
              </w:rPr>
            </w:pPr>
            <w:r w:rsidRPr="00DD27AE">
              <w:rPr>
                <w:rFonts w:cs="Arial"/>
                <w:sz w:val="18"/>
                <w:szCs w:val="18"/>
              </w:rPr>
              <w:t>Eating Pathology:</w:t>
            </w:r>
          </w:p>
          <w:p w14:paraId="04D35A15" w14:textId="6C97DCD6" w:rsidR="003C0CE8" w:rsidRPr="00DD27AE" w:rsidRDefault="003C0CE8" w:rsidP="00256BB8">
            <w:pPr>
              <w:widowControl w:val="0"/>
              <w:rPr>
                <w:rFonts w:cs="Arial"/>
                <w:sz w:val="18"/>
                <w:szCs w:val="18"/>
              </w:rPr>
            </w:pPr>
            <w:r w:rsidRPr="00DD27AE">
              <w:rPr>
                <w:rFonts w:cs="Arial"/>
                <w:sz w:val="18"/>
                <w:szCs w:val="18"/>
              </w:rPr>
              <w:t>Physical Appearance subscale of the Bulimia Cognitive Distortions Scale (BCDS-</w:t>
            </w:r>
          </w:p>
        </w:tc>
        <w:tc>
          <w:tcPr>
            <w:tcW w:w="580" w:type="pct"/>
          </w:tcPr>
          <w:p w14:paraId="3B338EA1" w14:textId="77777777" w:rsidR="003C0CE8" w:rsidRPr="00DD27AE" w:rsidRDefault="003C0CE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Images of thinness negatively affect body satisfaction.</w:t>
            </w:r>
          </w:p>
        </w:tc>
        <w:tc>
          <w:tcPr>
            <w:tcW w:w="943" w:type="pct"/>
          </w:tcPr>
          <w:p w14:paraId="43F38D65" w14:textId="77777777" w:rsidR="003C0CE8" w:rsidRPr="00DD27AE" w:rsidRDefault="003C0CE8" w:rsidP="00B40AA0">
            <w:pPr>
              <w:widowControl w:val="0"/>
              <w:rPr>
                <w:rFonts w:cs="Arial"/>
                <w:sz w:val="18"/>
                <w:szCs w:val="18"/>
              </w:rPr>
            </w:pPr>
            <w:r w:rsidRPr="00DD27AE">
              <w:rPr>
                <w:rFonts w:cs="Arial"/>
                <w:sz w:val="18"/>
                <w:szCs w:val="18"/>
              </w:rPr>
              <w:t xml:space="preserve">Neutral condition, high eating pathology: </w:t>
            </w:r>
            <w:r w:rsidRPr="00DD27AE">
              <w:rPr>
                <w:rFonts w:cs="Arial"/>
                <w:i/>
                <w:sz w:val="18"/>
                <w:szCs w:val="18"/>
              </w:rPr>
              <w:t>d</w:t>
            </w:r>
            <w:r w:rsidRPr="00DD27AE">
              <w:rPr>
                <w:rFonts w:cs="Arial"/>
                <w:sz w:val="18"/>
                <w:szCs w:val="18"/>
              </w:rPr>
              <w:t xml:space="preserve"> = .27.</w:t>
            </w:r>
          </w:p>
          <w:p w14:paraId="71844137" w14:textId="77777777" w:rsidR="003C0CE8" w:rsidRPr="00DD27AE" w:rsidRDefault="003C0CE8" w:rsidP="00B40AA0">
            <w:pPr>
              <w:widowControl w:val="0"/>
              <w:rPr>
                <w:rFonts w:cs="Arial"/>
                <w:sz w:val="18"/>
                <w:szCs w:val="18"/>
              </w:rPr>
            </w:pPr>
            <w:r w:rsidRPr="00DD27AE">
              <w:rPr>
                <w:rFonts w:cs="Arial"/>
                <w:sz w:val="18"/>
                <w:szCs w:val="18"/>
              </w:rPr>
              <w:t xml:space="preserve">Neutral condition, low eating pathology: </w:t>
            </w:r>
            <w:r w:rsidRPr="00DD27AE">
              <w:rPr>
                <w:rFonts w:cs="Arial"/>
                <w:i/>
                <w:sz w:val="18"/>
                <w:szCs w:val="18"/>
              </w:rPr>
              <w:t>d</w:t>
            </w:r>
            <w:r w:rsidRPr="00DD27AE">
              <w:rPr>
                <w:rFonts w:cs="Arial"/>
                <w:sz w:val="18"/>
                <w:szCs w:val="18"/>
              </w:rPr>
              <w:t xml:space="preserve"> = .13.</w:t>
            </w:r>
          </w:p>
          <w:p w14:paraId="79C6DFE6" w14:textId="77777777" w:rsidR="003C0CE8" w:rsidRPr="00DD27AE" w:rsidRDefault="003C0CE8" w:rsidP="00B40AA0">
            <w:pPr>
              <w:widowControl w:val="0"/>
              <w:rPr>
                <w:rFonts w:cs="Arial"/>
                <w:sz w:val="18"/>
                <w:szCs w:val="18"/>
              </w:rPr>
            </w:pPr>
            <w:r w:rsidRPr="00DD27AE">
              <w:rPr>
                <w:rFonts w:cs="Arial"/>
                <w:sz w:val="18"/>
                <w:szCs w:val="18"/>
              </w:rPr>
              <w:t xml:space="preserve">Experimental condition, high eating pathology: </w:t>
            </w:r>
            <w:r w:rsidRPr="00DD27AE">
              <w:rPr>
                <w:rFonts w:cs="Arial"/>
                <w:i/>
                <w:sz w:val="18"/>
                <w:szCs w:val="18"/>
              </w:rPr>
              <w:t>d</w:t>
            </w:r>
            <w:r w:rsidRPr="00DD27AE">
              <w:rPr>
                <w:rFonts w:cs="Arial"/>
                <w:sz w:val="18"/>
                <w:szCs w:val="18"/>
              </w:rPr>
              <w:t xml:space="preserve"> = -.20.</w:t>
            </w:r>
          </w:p>
          <w:p w14:paraId="5D8883BF" w14:textId="77777777" w:rsidR="003C0CE8" w:rsidRPr="00DD27AE" w:rsidRDefault="003C0CE8" w:rsidP="00B40AA0">
            <w:pPr>
              <w:widowControl w:val="0"/>
              <w:rPr>
                <w:rFonts w:cs="Arial"/>
                <w:sz w:val="18"/>
                <w:szCs w:val="18"/>
              </w:rPr>
            </w:pPr>
            <w:r w:rsidRPr="00DD27AE">
              <w:rPr>
                <w:rFonts w:cs="Arial"/>
                <w:sz w:val="18"/>
                <w:szCs w:val="18"/>
              </w:rPr>
              <w:t xml:space="preserve">Experimental condition, low eating pathology: </w:t>
            </w:r>
            <w:r w:rsidRPr="00DD27AE">
              <w:rPr>
                <w:rFonts w:cs="Arial"/>
                <w:i/>
                <w:sz w:val="18"/>
                <w:szCs w:val="18"/>
              </w:rPr>
              <w:t>d</w:t>
            </w:r>
            <w:r w:rsidRPr="00DD27AE">
              <w:rPr>
                <w:rFonts w:cs="Arial"/>
                <w:sz w:val="18"/>
                <w:szCs w:val="18"/>
              </w:rPr>
              <w:t xml:space="preserve"> = .15.</w:t>
            </w:r>
          </w:p>
        </w:tc>
        <w:tc>
          <w:tcPr>
            <w:tcW w:w="886" w:type="pct"/>
          </w:tcPr>
          <w:p w14:paraId="593326B4" w14:textId="77777777" w:rsidR="003C0CE8" w:rsidRPr="00DD27AE" w:rsidRDefault="003C0CE8" w:rsidP="00B40AA0">
            <w:pPr>
              <w:widowControl w:val="0"/>
              <w:rPr>
                <w:rFonts w:cs="Arial"/>
                <w:sz w:val="18"/>
                <w:szCs w:val="18"/>
              </w:rPr>
            </w:pPr>
            <w:r w:rsidRPr="00DD27AE">
              <w:rPr>
                <w:rFonts w:cs="Arial"/>
                <w:sz w:val="18"/>
                <w:szCs w:val="18"/>
              </w:rPr>
              <w:t>Depression:</w:t>
            </w:r>
          </w:p>
          <w:p w14:paraId="1A60ABF2" w14:textId="77777777" w:rsidR="003C0CE8" w:rsidRPr="00DD27AE" w:rsidRDefault="003C0CE8" w:rsidP="00B40AA0">
            <w:pPr>
              <w:widowControl w:val="0"/>
              <w:rPr>
                <w:rFonts w:cs="Arial"/>
                <w:sz w:val="18"/>
                <w:szCs w:val="18"/>
              </w:rPr>
            </w:pPr>
            <w:r w:rsidRPr="00DD27AE">
              <w:rPr>
                <w:rFonts w:cs="Arial"/>
                <w:sz w:val="18"/>
                <w:szCs w:val="18"/>
              </w:rPr>
              <w:t xml:space="preserve">Neutral condition, high eating pathology: </w:t>
            </w:r>
            <w:r w:rsidRPr="00DD27AE">
              <w:rPr>
                <w:rFonts w:cs="Arial"/>
                <w:i/>
                <w:sz w:val="18"/>
                <w:szCs w:val="18"/>
              </w:rPr>
              <w:t>d</w:t>
            </w:r>
            <w:r w:rsidRPr="00DD27AE">
              <w:rPr>
                <w:rFonts w:cs="Arial"/>
                <w:sz w:val="18"/>
                <w:szCs w:val="18"/>
              </w:rPr>
              <w:t xml:space="preserve"> = .20.</w:t>
            </w:r>
          </w:p>
          <w:p w14:paraId="09B1339E" w14:textId="77777777" w:rsidR="003C0CE8" w:rsidRPr="00DD27AE" w:rsidRDefault="003C0CE8" w:rsidP="00B40AA0">
            <w:pPr>
              <w:widowControl w:val="0"/>
              <w:rPr>
                <w:rFonts w:cs="Arial"/>
                <w:sz w:val="18"/>
                <w:szCs w:val="18"/>
              </w:rPr>
            </w:pPr>
            <w:r w:rsidRPr="00DD27AE">
              <w:rPr>
                <w:rFonts w:cs="Arial"/>
                <w:sz w:val="18"/>
                <w:szCs w:val="18"/>
              </w:rPr>
              <w:t xml:space="preserve">Neutral condition, low eating pathology: </w:t>
            </w:r>
            <w:r w:rsidRPr="00DD27AE">
              <w:rPr>
                <w:rFonts w:cs="Arial"/>
                <w:i/>
                <w:sz w:val="18"/>
                <w:szCs w:val="18"/>
              </w:rPr>
              <w:t>d</w:t>
            </w:r>
            <w:r w:rsidRPr="00DD27AE">
              <w:rPr>
                <w:rFonts w:cs="Arial"/>
                <w:sz w:val="18"/>
                <w:szCs w:val="18"/>
              </w:rPr>
              <w:t xml:space="preserve"> = -.04.</w:t>
            </w:r>
          </w:p>
          <w:p w14:paraId="6E15D98F" w14:textId="77777777" w:rsidR="003C0CE8" w:rsidRPr="00DD27AE" w:rsidRDefault="003C0CE8" w:rsidP="00B40AA0">
            <w:pPr>
              <w:widowControl w:val="0"/>
              <w:rPr>
                <w:rFonts w:cs="Arial"/>
                <w:sz w:val="18"/>
                <w:szCs w:val="18"/>
              </w:rPr>
            </w:pPr>
            <w:r w:rsidRPr="00DD27AE">
              <w:rPr>
                <w:rFonts w:cs="Arial"/>
                <w:sz w:val="18"/>
                <w:szCs w:val="18"/>
              </w:rPr>
              <w:t xml:space="preserve">Experimental condition, high eating pathology: </w:t>
            </w:r>
            <w:r w:rsidRPr="00DD27AE">
              <w:rPr>
                <w:rFonts w:cs="Arial"/>
                <w:i/>
                <w:sz w:val="18"/>
                <w:szCs w:val="18"/>
              </w:rPr>
              <w:t>d</w:t>
            </w:r>
            <w:r w:rsidRPr="00DD27AE">
              <w:rPr>
                <w:rFonts w:cs="Arial"/>
                <w:sz w:val="18"/>
                <w:szCs w:val="18"/>
              </w:rPr>
              <w:t xml:space="preserve"> = -.36.</w:t>
            </w:r>
          </w:p>
          <w:p w14:paraId="572C8473" w14:textId="014E5067" w:rsidR="003C0CE8" w:rsidRPr="00DD27AE" w:rsidRDefault="003C0CE8" w:rsidP="00B40AA0">
            <w:pPr>
              <w:widowControl w:val="0"/>
              <w:rPr>
                <w:rFonts w:cs="Arial"/>
                <w:sz w:val="18"/>
                <w:szCs w:val="18"/>
              </w:rPr>
            </w:pPr>
            <w:r w:rsidRPr="00DD27AE">
              <w:rPr>
                <w:rFonts w:cs="Arial"/>
                <w:sz w:val="18"/>
                <w:szCs w:val="18"/>
              </w:rPr>
              <w:t xml:space="preserve">Experimental condition, low </w:t>
            </w:r>
          </w:p>
        </w:tc>
      </w:tr>
      <w:tr w:rsidR="00256BB8" w:rsidRPr="00DD27AE" w14:paraId="75D14158" w14:textId="77777777" w:rsidTr="00624300">
        <w:tc>
          <w:tcPr>
            <w:tcW w:w="418" w:type="pct"/>
          </w:tcPr>
          <w:p w14:paraId="3B8EF21A" w14:textId="61BC5A07" w:rsidR="00256BB8" w:rsidRPr="00DD27AE" w:rsidRDefault="00256BB8" w:rsidP="00B40AA0">
            <w:pPr>
              <w:widowControl w:val="0"/>
              <w:rPr>
                <w:rFonts w:cs="Arial"/>
                <w:sz w:val="18"/>
                <w:szCs w:val="18"/>
              </w:rPr>
            </w:pPr>
            <w:r w:rsidRPr="00DD27AE">
              <w:rPr>
                <w:rFonts w:cs="Arial"/>
                <w:b/>
                <w:sz w:val="18"/>
                <w:szCs w:val="18"/>
              </w:rPr>
              <w:lastRenderedPageBreak/>
              <w:t>Paper details</w:t>
            </w:r>
          </w:p>
        </w:tc>
        <w:tc>
          <w:tcPr>
            <w:tcW w:w="418" w:type="pct"/>
          </w:tcPr>
          <w:p w14:paraId="75EAA130" w14:textId="11D6AFFD" w:rsidR="00256BB8" w:rsidRPr="00DD27AE" w:rsidRDefault="00256BB8" w:rsidP="00B40AA0">
            <w:pPr>
              <w:widowControl w:val="0"/>
              <w:rPr>
                <w:rFonts w:cs="Arial"/>
                <w:sz w:val="18"/>
                <w:szCs w:val="18"/>
              </w:rPr>
            </w:pPr>
            <w:r w:rsidRPr="00DD27AE">
              <w:rPr>
                <w:rFonts w:cs="Arial"/>
                <w:b/>
                <w:sz w:val="18"/>
                <w:szCs w:val="18"/>
              </w:rPr>
              <w:t>Relevant to specific aim</w:t>
            </w:r>
          </w:p>
        </w:tc>
        <w:tc>
          <w:tcPr>
            <w:tcW w:w="338" w:type="pct"/>
          </w:tcPr>
          <w:p w14:paraId="4536B529" w14:textId="742A3088" w:rsidR="00256BB8" w:rsidRPr="00DD27AE" w:rsidRDefault="00256BB8" w:rsidP="00B40AA0">
            <w:pPr>
              <w:widowControl w:val="0"/>
              <w:rPr>
                <w:rFonts w:cs="Arial"/>
                <w:sz w:val="18"/>
                <w:szCs w:val="18"/>
              </w:rPr>
            </w:pPr>
            <w:r w:rsidRPr="00DD27AE">
              <w:rPr>
                <w:rFonts w:cs="Arial"/>
                <w:b/>
                <w:sz w:val="18"/>
                <w:szCs w:val="18"/>
              </w:rPr>
              <w:t>Design</w:t>
            </w:r>
          </w:p>
        </w:tc>
        <w:tc>
          <w:tcPr>
            <w:tcW w:w="493" w:type="pct"/>
          </w:tcPr>
          <w:p w14:paraId="5ED0B026" w14:textId="1194D762" w:rsidR="00256BB8" w:rsidRPr="00DD27AE" w:rsidRDefault="00256BB8" w:rsidP="00B40AA0">
            <w:pPr>
              <w:widowControl w:val="0"/>
              <w:rPr>
                <w:rFonts w:cs="Arial"/>
                <w:sz w:val="18"/>
                <w:szCs w:val="18"/>
              </w:rPr>
            </w:pPr>
            <w:r w:rsidRPr="00DD27AE">
              <w:rPr>
                <w:rFonts w:cs="Arial"/>
                <w:b/>
                <w:sz w:val="18"/>
                <w:szCs w:val="18"/>
              </w:rPr>
              <w:t>Participants</w:t>
            </w:r>
          </w:p>
        </w:tc>
        <w:tc>
          <w:tcPr>
            <w:tcW w:w="384" w:type="pct"/>
          </w:tcPr>
          <w:p w14:paraId="07027BDF" w14:textId="16177563" w:rsidR="00256BB8" w:rsidRPr="00DD27AE" w:rsidRDefault="00256BB8" w:rsidP="00B40AA0">
            <w:pPr>
              <w:widowControl w:val="0"/>
              <w:rPr>
                <w:rFonts w:cs="Arial"/>
                <w:sz w:val="18"/>
                <w:szCs w:val="18"/>
              </w:rPr>
            </w:pPr>
            <w:r w:rsidRPr="00DD27AE">
              <w:rPr>
                <w:rFonts w:cs="Arial"/>
                <w:b/>
                <w:sz w:val="18"/>
                <w:szCs w:val="18"/>
              </w:rPr>
              <w:t>Measures of body image (concept/ percept)</w:t>
            </w:r>
          </w:p>
        </w:tc>
        <w:tc>
          <w:tcPr>
            <w:tcW w:w="540" w:type="pct"/>
          </w:tcPr>
          <w:p w14:paraId="0556DA3B" w14:textId="1CFF25F1" w:rsidR="00256BB8" w:rsidRPr="00DD27AE" w:rsidRDefault="00256BB8" w:rsidP="00B40AA0">
            <w:pPr>
              <w:widowControl w:val="0"/>
              <w:rPr>
                <w:rFonts w:cs="Arial"/>
                <w:sz w:val="18"/>
                <w:szCs w:val="18"/>
              </w:rPr>
            </w:pPr>
            <w:r w:rsidRPr="00DD27AE">
              <w:rPr>
                <w:rFonts w:cs="Arial"/>
                <w:b/>
                <w:sz w:val="18"/>
                <w:szCs w:val="18"/>
              </w:rPr>
              <w:t>Other construct measures</w:t>
            </w:r>
          </w:p>
        </w:tc>
        <w:tc>
          <w:tcPr>
            <w:tcW w:w="580" w:type="pct"/>
          </w:tcPr>
          <w:p w14:paraId="6FFEB018" w14:textId="035F5344" w:rsidR="00256BB8" w:rsidRPr="00DD27AE" w:rsidRDefault="00256BB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cs="Arial"/>
                <w:b/>
                <w:sz w:val="18"/>
                <w:szCs w:val="18"/>
              </w:rPr>
              <w:t>Results</w:t>
            </w:r>
          </w:p>
        </w:tc>
        <w:tc>
          <w:tcPr>
            <w:tcW w:w="943" w:type="pct"/>
          </w:tcPr>
          <w:p w14:paraId="18B67E6F" w14:textId="7B09FA77" w:rsidR="00256BB8" w:rsidRPr="00DD27AE" w:rsidRDefault="00256BB8" w:rsidP="00B40AA0">
            <w:pPr>
              <w:widowControl w:val="0"/>
              <w:rPr>
                <w:rFonts w:cs="Arial"/>
                <w:sz w:val="18"/>
                <w:szCs w:val="18"/>
              </w:rPr>
            </w:pPr>
            <w:r w:rsidRPr="00DD27AE">
              <w:rPr>
                <w:rFonts w:cs="Arial"/>
                <w:b/>
                <w:sz w:val="18"/>
                <w:szCs w:val="18"/>
              </w:rPr>
              <w:t>Effect size for primary outcome measure</w:t>
            </w:r>
          </w:p>
        </w:tc>
        <w:tc>
          <w:tcPr>
            <w:tcW w:w="886" w:type="pct"/>
          </w:tcPr>
          <w:p w14:paraId="2C1D2997" w14:textId="08F40C74" w:rsidR="00256BB8" w:rsidRPr="00DD27AE" w:rsidRDefault="00256BB8" w:rsidP="00B40AA0">
            <w:pPr>
              <w:widowControl w:val="0"/>
              <w:rPr>
                <w:rFonts w:cs="Arial"/>
                <w:sz w:val="18"/>
                <w:szCs w:val="18"/>
              </w:rPr>
            </w:pPr>
            <w:r w:rsidRPr="00DD27AE">
              <w:rPr>
                <w:rFonts w:cs="Arial"/>
                <w:b/>
                <w:sz w:val="18"/>
                <w:szCs w:val="18"/>
              </w:rPr>
              <w:t>Effect size for other outcome measures</w:t>
            </w:r>
          </w:p>
        </w:tc>
      </w:tr>
      <w:tr w:rsidR="00256BB8" w:rsidRPr="00DD27AE" w14:paraId="43781387" w14:textId="77777777" w:rsidTr="00624300">
        <w:tc>
          <w:tcPr>
            <w:tcW w:w="418" w:type="pct"/>
          </w:tcPr>
          <w:p w14:paraId="62DB1B72" w14:textId="77777777" w:rsidR="00256BB8" w:rsidRPr="00DD27AE" w:rsidRDefault="00256BB8" w:rsidP="00B40AA0">
            <w:pPr>
              <w:widowControl w:val="0"/>
              <w:rPr>
                <w:rFonts w:cs="Arial"/>
                <w:sz w:val="18"/>
                <w:szCs w:val="18"/>
              </w:rPr>
            </w:pPr>
          </w:p>
        </w:tc>
        <w:tc>
          <w:tcPr>
            <w:tcW w:w="418" w:type="pct"/>
          </w:tcPr>
          <w:p w14:paraId="0AB8CDC4" w14:textId="77777777" w:rsidR="00256BB8" w:rsidRPr="00DD27AE" w:rsidRDefault="00256BB8" w:rsidP="00B40AA0">
            <w:pPr>
              <w:widowControl w:val="0"/>
              <w:rPr>
                <w:rFonts w:cs="Arial"/>
                <w:sz w:val="18"/>
                <w:szCs w:val="18"/>
              </w:rPr>
            </w:pPr>
          </w:p>
        </w:tc>
        <w:tc>
          <w:tcPr>
            <w:tcW w:w="338" w:type="pct"/>
          </w:tcPr>
          <w:p w14:paraId="6EBA9A83" w14:textId="77777777" w:rsidR="00256BB8" w:rsidRPr="00DD27AE" w:rsidRDefault="00256BB8" w:rsidP="00B40AA0">
            <w:pPr>
              <w:widowControl w:val="0"/>
              <w:rPr>
                <w:rFonts w:cs="Arial"/>
                <w:sz w:val="18"/>
                <w:szCs w:val="18"/>
              </w:rPr>
            </w:pPr>
          </w:p>
        </w:tc>
        <w:tc>
          <w:tcPr>
            <w:tcW w:w="493" w:type="pct"/>
          </w:tcPr>
          <w:p w14:paraId="07C68A48" w14:textId="0A6B714A" w:rsidR="00256BB8" w:rsidRPr="00DD27AE" w:rsidRDefault="00256BB8" w:rsidP="00B40AA0">
            <w:pPr>
              <w:widowControl w:val="0"/>
              <w:rPr>
                <w:rFonts w:cs="Arial"/>
                <w:sz w:val="18"/>
                <w:szCs w:val="18"/>
              </w:rPr>
            </w:pPr>
            <w:r w:rsidRPr="00DD27AE">
              <w:rPr>
                <w:rFonts w:cs="Arial"/>
                <w:sz w:val="18"/>
                <w:szCs w:val="18"/>
              </w:rPr>
              <w:t>No BMI recorded.</w:t>
            </w:r>
          </w:p>
        </w:tc>
        <w:tc>
          <w:tcPr>
            <w:tcW w:w="384" w:type="pct"/>
          </w:tcPr>
          <w:p w14:paraId="66B394D7" w14:textId="77777777" w:rsidR="00256BB8" w:rsidRPr="00DD27AE" w:rsidRDefault="00256BB8" w:rsidP="00B40AA0">
            <w:pPr>
              <w:widowControl w:val="0"/>
              <w:rPr>
                <w:rFonts w:cs="Arial"/>
                <w:sz w:val="18"/>
                <w:szCs w:val="18"/>
              </w:rPr>
            </w:pPr>
          </w:p>
        </w:tc>
        <w:tc>
          <w:tcPr>
            <w:tcW w:w="540" w:type="pct"/>
          </w:tcPr>
          <w:p w14:paraId="1261EE26" w14:textId="18FFEA64" w:rsidR="00256BB8" w:rsidRPr="00DD27AE" w:rsidRDefault="00256BB8" w:rsidP="00B40AA0">
            <w:pPr>
              <w:widowControl w:val="0"/>
              <w:rPr>
                <w:rFonts w:cs="Arial"/>
                <w:sz w:val="18"/>
                <w:szCs w:val="18"/>
              </w:rPr>
            </w:pPr>
            <w:r w:rsidRPr="00DD27AE">
              <w:rPr>
                <w:rFonts w:cs="Arial"/>
                <w:sz w:val="18"/>
                <w:szCs w:val="18"/>
              </w:rPr>
              <w:t>PA; Schulman, Kinder, Powers, Prange &amp; Gleghorn, 1986).</w:t>
            </w:r>
          </w:p>
        </w:tc>
        <w:tc>
          <w:tcPr>
            <w:tcW w:w="580" w:type="pct"/>
          </w:tcPr>
          <w:p w14:paraId="51F9ECD0" w14:textId="77777777" w:rsidR="00256BB8" w:rsidRPr="00DD27AE" w:rsidRDefault="00256BB8" w:rsidP="00B40AA0">
            <w:pPr>
              <w:pStyle w:val="ListParagraph"/>
              <w:widowControl w:val="0"/>
              <w:numPr>
                <w:ilvl w:val="0"/>
                <w:numId w:val="15"/>
              </w:numPr>
              <w:spacing w:after="0" w:line="240" w:lineRule="auto"/>
              <w:ind w:left="187" w:hanging="261"/>
              <w:rPr>
                <w:rFonts w:ascii="Arial" w:hAnsi="Arial" w:cs="Arial"/>
                <w:sz w:val="18"/>
                <w:szCs w:val="18"/>
              </w:rPr>
            </w:pPr>
          </w:p>
        </w:tc>
        <w:tc>
          <w:tcPr>
            <w:tcW w:w="943" w:type="pct"/>
          </w:tcPr>
          <w:p w14:paraId="7BFECC90" w14:textId="77777777" w:rsidR="00256BB8" w:rsidRPr="00DD27AE" w:rsidRDefault="00256BB8" w:rsidP="00B40AA0">
            <w:pPr>
              <w:widowControl w:val="0"/>
              <w:rPr>
                <w:rFonts w:cs="Arial"/>
                <w:sz w:val="18"/>
                <w:szCs w:val="18"/>
              </w:rPr>
            </w:pPr>
          </w:p>
        </w:tc>
        <w:tc>
          <w:tcPr>
            <w:tcW w:w="886" w:type="pct"/>
          </w:tcPr>
          <w:p w14:paraId="20036D56" w14:textId="77777777" w:rsidR="00256BB8" w:rsidRPr="00DD27AE" w:rsidRDefault="00256BB8" w:rsidP="00256BB8">
            <w:pPr>
              <w:widowControl w:val="0"/>
              <w:rPr>
                <w:rFonts w:cs="Arial"/>
                <w:sz w:val="18"/>
                <w:szCs w:val="18"/>
              </w:rPr>
            </w:pPr>
            <w:r w:rsidRPr="00DD27AE">
              <w:rPr>
                <w:rFonts w:cs="Arial"/>
                <w:sz w:val="18"/>
                <w:szCs w:val="18"/>
              </w:rPr>
              <w:t xml:space="preserve">eating pathology: </w:t>
            </w:r>
            <w:r w:rsidRPr="00DD27AE">
              <w:rPr>
                <w:rFonts w:cs="Arial"/>
                <w:i/>
                <w:sz w:val="18"/>
                <w:szCs w:val="18"/>
              </w:rPr>
              <w:t>d</w:t>
            </w:r>
            <w:r w:rsidRPr="00DD27AE">
              <w:rPr>
                <w:rFonts w:cs="Arial"/>
                <w:sz w:val="18"/>
                <w:szCs w:val="18"/>
              </w:rPr>
              <w:t xml:space="preserve"> = .06.</w:t>
            </w:r>
          </w:p>
          <w:p w14:paraId="3E8637BC" w14:textId="77777777" w:rsidR="00256BB8" w:rsidRPr="00DD27AE" w:rsidRDefault="00256BB8" w:rsidP="00256BB8">
            <w:pPr>
              <w:widowControl w:val="0"/>
              <w:rPr>
                <w:rFonts w:cs="Arial"/>
                <w:sz w:val="18"/>
                <w:szCs w:val="18"/>
              </w:rPr>
            </w:pPr>
            <w:r w:rsidRPr="00DD27AE">
              <w:rPr>
                <w:rFonts w:cs="Arial"/>
                <w:sz w:val="18"/>
                <w:szCs w:val="18"/>
              </w:rPr>
              <w:t xml:space="preserve">Neutral condition, high body dissatisfaction: </w:t>
            </w:r>
            <w:r w:rsidRPr="00DD27AE">
              <w:rPr>
                <w:rFonts w:cs="Arial"/>
                <w:i/>
                <w:sz w:val="18"/>
                <w:szCs w:val="18"/>
              </w:rPr>
              <w:t>d</w:t>
            </w:r>
            <w:r w:rsidRPr="00DD27AE">
              <w:rPr>
                <w:rFonts w:cs="Arial"/>
                <w:sz w:val="18"/>
                <w:szCs w:val="18"/>
              </w:rPr>
              <w:t xml:space="preserve"> = .14.</w:t>
            </w:r>
          </w:p>
          <w:p w14:paraId="3E1509AE" w14:textId="77777777" w:rsidR="00256BB8" w:rsidRPr="00DD27AE" w:rsidRDefault="00256BB8" w:rsidP="00256BB8">
            <w:pPr>
              <w:widowControl w:val="0"/>
              <w:rPr>
                <w:rFonts w:cs="Arial"/>
                <w:sz w:val="18"/>
                <w:szCs w:val="18"/>
              </w:rPr>
            </w:pPr>
            <w:r w:rsidRPr="00DD27AE">
              <w:rPr>
                <w:rFonts w:cs="Arial"/>
                <w:sz w:val="18"/>
                <w:szCs w:val="18"/>
              </w:rPr>
              <w:t xml:space="preserve">Neutral condition, low body dissatisfaction: </w:t>
            </w:r>
            <w:r w:rsidRPr="00DD27AE">
              <w:rPr>
                <w:rFonts w:cs="Arial"/>
                <w:i/>
                <w:sz w:val="18"/>
                <w:szCs w:val="18"/>
              </w:rPr>
              <w:t>d</w:t>
            </w:r>
            <w:r w:rsidRPr="00DD27AE">
              <w:rPr>
                <w:rFonts w:cs="Arial"/>
                <w:sz w:val="18"/>
                <w:szCs w:val="18"/>
              </w:rPr>
              <w:t xml:space="preserve"> = .02.</w:t>
            </w:r>
          </w:p>
          <w:p w14:paraId="48211EA5" w14:textId="77777777" w:rsidR="00256BB8" w:rsidRPr="00DD27AE" w:rsidRDefault="00256BB8" w:rsidP="00256BB8">
            <w:pPr>
              <w:widowControl w:val="0"/>
              <w:rPr>
                <w:rFonts w:cs="Arial"/>
                <w:sz w:val="18"/>
                <w:szCs w:val="18"/>
              </w:rPr>
            </w:pPr>
            <w:r w:rsidRPr="00DD27AE">
              <w:rPr>
                <w:rFonts w:cs="Arial"/>
                <w:sz w:val="18"/>
                <w:szCs w:val="18"/>
              </w:rPr>
              <w:t xml:space="preserve">Experimental condition, high body dissatisfaction: </w:t>
            </w:r>
            <w:r w:rsidRPr="00DD27AE">
              <w:rPr>
                <w:rFonts w:cs="Arial"/>
                <w:i/>
                <w:sz w:val="18"/>
                <w:szCs w:val="18"/>
              </w:rPr>
              <w:t>d</w:t>
            </w:r>
            <w:r w:rsidRPr="00DD27AE">
              <w:rPr>
                <w:rFonts w:cs="Arial"/>
                <w:sz w:val="18"/>
                <w:szCs w:val="18"/>
              </w:rPr>
              <w:t xml:space="preserve"> = -.31.</w:t>
            </w:r>
          </w:p>
          <w:p w14:paraId="78FAAAD1" w14:textId="39A16FE4" w:rsidR="00256BB8" w:rsidRPr="00DD27AE" w:rsidRDefault="00256BB8" w:rsidP="00256BB8">
            <w:pPr>
              <w:widowControl w:val="0"/>
              <w:rPr>
                <w:rFonts w:cs="Arial"/>
                <w:sz w:val="18"/>
                <w:szCs w:val="18"/>
              </w:rPr>
            </w:pPr>
            <w:r w:rsidRPr="00DD27AE">
              <w:rPr>
                <w:rFonts w:cs="Arial"/>
                <w:sz w:val="18"/>
                <w:szCs w:val="18"/>
              </w:rPr>
              <w:t xml:space="preserve">Experimental condition, low body dissatisfaction: </w:t>
            </w:r>
            <w:r w:rsidRPr="00DD27AE">
              <w:rPr>
                <w:rFonts w:cs="Arial"/>
                <w:i/>
                <w:sz w:val="18"/>
                <w:szCs w:val="18"/>
              </w:rPr>
              <w:t>d</w:t>
            </w:r>
            <w:r w:rsidRPr="00DD27AE">
              <w:rPr>
                <w:rFonts w:cs="Arial"/>
                <w:sz w:val="18"/>
                <w:szCs w:val="18"/>
              </w:rPr>
              <w:t xml:space="preserve"> = .12.</w:t>
            </w:r>
          </w:p>
        </w:tc>
      </w:tr>
      <w:tr w:rsidR="00256BB8" w:rsidRPr="00DD27AE" w14:paraId="7EEBF9E8" w14:textId="77777777" w:rsidTr="00624300">
        <w:tc>
          <w:tcPr>
            <w:tcW w:w="418" w:type="pct"/>
          </w:tcPr>
          <w:p w14:paraId="3BFE9160" w14:textId="77777777" w:rsidR="00256BB8" w:rsidRPr="00DD27AE" w:rsidRDefault="00256BB8" w:rsidP="00B40AA0">
            <w:pPr>
              <w:widowControl w:val="0"/>
              <w:rPr>
                <w:rFonts w:cs="Arial"/>
                <w:sz w:val="18"/>
                <w:szCs w:val="18"/>
              </w:rPr>
            </w:pPr>
            <w:r w:rsidRPr="00DD27AE">
              <w:rPr>
                <w:rFonts w:cs="Arial"/>
                <w:sz w:val="18"/>
                <w:szCs w:val="18"/>
              </w:rPr>
              <w:t>Jones (2004).</w:t>
            </w:r>
          </w:p>
        </w:tc>
        <w:tc>
          <w:tcPr>
            <w:tcW w:w="418" w:type="pct"/>
          </w:tcPr>
          <w:p w14:paraId="301BE512" w14:textId="77777777" w:rsidR="00256BB8" w:rsidRPr="00DD27AE" w:rsidRDefault="00256BB8" w:rsidP="00B40AA0">
            <w:pPr>
              <w:widowControl w:val="0"/>
              <w:rPr>
                <w:rFonts w:cs="Arial"/>
                <w:sz w:val="18"/>
                <w:szCs w:val="18"/>
              </w:rPr>
            </w:pPr>
            <w:r w:rsidRPr="00DD27AE">
              <w:rPr>
                <w:rFonts w:cs="Arial"/>
                <w:sz w:val="18"/>
                <w:szCs w:val="18"/>
              </w:rPr>
              <w:t>To examine appearance social comparison in the development of body dissatisfaction.</w:t>
            </w:r>
          </w:p>
        </w:tc>
        <w:tc>
          <w:tcPr>
            <w:tcW w:w="338" w:type="pct"/>
          </w:tcPr>
          <w:p w14:paraId="392FAB2C" w14:textId="77777777" w:rsidR="00256BB8" w:rsidRPr="00DD27AE" w:rsidRDefault="00256BB8" w:rsidP="00B40AA0">
            <w:pPr>
              <w:widowControl w:val="0"/>
              <w:rPr>
                <w:rFonts w:cs="Arial"/>
                <w:sz w:val="18"/>
                <w:szCs w:val="18"/>
              </w:rPr>
            </w:pPr>
            <w:r w:rsidRPr="00DD27AE">
              <w:rPr>
                <w:rFonts w:cs="Arial"/>
                <w:sz w:val="18"/>
                <w:szCs w:val="18"/>
              </w:rPr>
              <w:t>Within subjects survey design.</w:t>
            </w:r>
          </w:p>
        </w:tc>
        <w:tc>
          <w:tcPr>
            <w:tcW w:w="493" w:type="pct"/>
          </w:tcPr>
          <w:p w14:paraId="74C68355" w14:textId="77777777" w:rsidR="00256BB8" w:rsidRPr="00DD27AE" w:rsidRDefault="00256BB8" w:rsidP="00B40AA0">
            <w:pPr>
              <w:widowControl w:val="0"/>
              <w:rPr>
                <w:rFonts w:cs="Arial"/>
                <w:sz w:val="18"/>
                <w:szCs w:val="18"/>
              </w:rPr>
            </w:pPr>
            <w:r w:rsidRPr="00DD27AE">
              <w:rPr>
                <w:rFonts w:cs="Arial"/>
                <w:sz w:val="18"/>
                <w:szCs w:val="18"/>
              </w:rPr>
              <w:t>304 participants. 165 females, 139 males, mean age = 14. Middle and high school students. White = 68%. BMI mean:</w:t>
            </w:r>
          </w:p>
          <w:p w14:paraId="7EA95799" w14:textId="77777777" w:rsidR="00256BB8" w:rsidRPr="00DD27AE" w:rsidRDefault="00256BB8" w:rsidP="00DA76A6">
            <w:pPr>
              <w:widowControl w:val="0"/>
              <w:rPr>
                <w:rFonts w:cs="Arial"/>
                <w:sz w:val="18"/>
                <w:szCs w:val="18"/>
              </w:rPr>
            </w:pPr>
            <w:r w:rsidRPr="00DD27AE">
              <w:rPr>
                <w:rFonts w:cs="Arial"/>
                <w:sz w:val="18"/>
                <w:szCs w:val="18"/>
              </w:rPr>
              <w:t>12/13 year olds at time 1 = 19.65 (SD = 3.99), time 2 = 20.64 (SD = 4.14).  BMI mean: 15/16 year olds at time 1 = 21.57 (SD = 3.00), time 2 = 21.68 (SD = 2.80).</w:t>
            </w:r>
          </w:p>
        </w:tc>
        <w:tc>
          <w:tcPr>
            <w:tcW w:w="384" w:type="pct"/>
          </w:tcPr>
          <w:p w14:paraId="4192955F" w14:textId="77777777" w:rsidR="00256BB8" w:rsidRPr="00DD27AE" w:rsidRDefault="00256BB8" w:rsidP="00B40AA0">
            <w:pPr>
              <w:widowControl w:val="0"/>
              <w:rPr>
                <w:rFonts w:cs="Arial"/>
                <w:sz w:val="18"/>
                <w:szCs w:val="18"/>
              </w:rPr>
            </w:pPr>
            <w:r w:rsidRPr="00DD27AE">
              <w:rPr>
                <w:rFonts w:cs="Arial"/>
                <w:sz w:val="18"/>
                <w:szCs w:val="18"/>
              </w:rPr>
              <w:t>Concept:</w:t>
            </w:r>
          </w:p>
          <w:p w14:paraId="2F79430A" w14:textId="77777777" w:rsidR="00256BB8" w:rsidRPr="00DD27AE" w:rsidRDefault="00256BB8" w:rsidP="004630A4">
            <w:pPr>
              <w:widowControl w:val="0"/>
              <w:rPr>
                <w:rFonts w:cs="Arial"/>
                <w:sz w:val="18"/>
                <w:szCs w:val="18"/>
              </w:rPr>
            </w:pPr>
            <w:r w:rsidRPr="00DD27AE">
              <w:rPr>
                <w:rFonts w:cs="Arial"/>
                <w:sz w:val="18"/>
                <w:szCs w:val="18"/>
              </w:rPr>
              <w:t>Body dissatisfaction subscale of Eating Disorder Inventory (EDI; Garner, Olmstead &amp; Polivy, 1983).</w:t>
            </w:r>
          </w:p>
        </w:tc>
        <w:tc>
          <w:tcPr>
            <w:tcW w:w="540" w:type="pct"/>
          </w:tcPr>
          <w:p w14:paraId="5A0DB531" w14:textId="77777777" w:rsidR="00256BB8" w:rsidRPr="00DD27AE" w:rsidRDefault="00256BB8" w:rsidP="00B40AA0">
            <w:pPr>
              <w:widowControl w:val="0"/>
              <w:rPr>
                <w:rFonts w:cs="Arial"/>
                <w:sz w:val="18"/>
                <w:szCs w:val="18"/>
              </w:rPr>
            </w:pPr>
            <w:r w:rsidRPr="00DD27AE">
              <w:rPr>
                <w:rFonts w:cs="Arial"/>
                <w:sz w:val="18"/>
                <w:szCs w:val="18"/>
              </w:rPr>
              <w:t>Eating pathology:</w:t>
            </w:r>
          </w:p>
          <w:p w14:paraId="5AECFB7B" w14:textId="77777777" w:rsidR="00256BB8" w:rsidRPr="00DD27AE" w:rsidRDefault="00256BB8" w:rsidP="00B40AA0">
            <w:pPr>
              <w:widowControl w:val="0"/>
              <w:rPr>
                <w:rFonts w:cs="Arial"/>
                <w:sz w:val="18"/>
                <w:szCs w:val="18"/>
              </w:rPr>
            </w:pPr>
            <w:r w:rsidRPr="00DD27AE">
              <w:rPr>
                <w:rFonts w:cs="Arial"/>
                <w:sz w:val="18"/>
                <w:szCs w:val="18"/>
              </w:rPr>
              <w:t>SATAQ (Thompson et al., 2004).</w:t>
            </w:r>
          </w:p>
        </w:tc>
        <w:tc>
          <w:tcPr>
            <w:tcW w:w="580" w:type="pct"/>
          </w:tcPr>
          <w:p w14:paraId="50787FFD" w14:textId="77777777" w:rsidR="00256BB8" w:rsidRPr="00DD27AE" w:rsidRDefault="00256BB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Female: Initial social comparison contributed to change in body dissatisfaction.</w:t>
            </w:r>
          </w:p>
          <w:p w14:paraId="39D2F2BD" w14:textId="77777777" w:rsidR="00256BB8" w:rsidRPr="00DD27AE" w:rsidRDefault="00256BB8"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Males: Social comparison did not contribute to body dissatisfaction.</w:t>
            </w:r>
          </w:p>
        </w:tc>
        <w:tc>
          <w:tcPr>
            <w:tcW w:w="943" w:type="pct"/>
          </w:tcPr>
          <w:p w14:paraId="6CB710BA" w14:textId="77777777" w:rsidR="00256BB8" w:rsidRPr="00DD27AE" w:rsidRDefault="00256BB8" w:rsidP="00B40AA0">
            <w:pPr>
              <w:widowControl w:val="0"/>
              <w:rPr>
                <w:rFonts w:cs="Arial"/>
                <w:sz w:val="18"/>
                <w:szCs w:val="18"/>
              </w:rPr>
            </w:pPr>
            <w:r w:rsidRPr="00DD27AE">
              <w:rPr>
                <w:rFonts w:cs="Arial"/>
                <w:sz w:val="18"/>
                <w:szCs w:val="18"/>
              </w:rPr>
              <w:t xml:space="preserve">Females: </w:t>
            </w:r>
            <w:r w:rsidRPr="00DD27AE">
              <w:rPr>
                <w:rFonts w:cs="Arial"/>
                <w:i/>
                <w:sz w:val="18"/>
                <w:szCs w:val="18"/>
              </w:rPr>
              <w:t xml:space="preserve">d </w:t>
            </w:r>
            <w:r w:rsidRPr="00DD27AE">
              <w:rPr>
                <w:rFonts w:cs="Arial"/>
                <w:sz w:val="18"/>
                <w:szCs w:val="18"/>
              </w:rPr>
              <w:t>= .07.</w:t>
            </w:r>
          </w:p>
          <w:p w14:paraId="4609A821" w14:textId="77777777" w:rsidR="00256BB8" w:rsidRPr="00DD27AE" w:rsidRDefault="00256BB8" w:rsidP="00B40AA0">
            <w:pPr>
              <w:widowControl w:val="0"/>
              <w:rPr>
                <w:rFonts w:cs="Arial"/>
                <w:sz w:val="18"/>
                <w:szCs w:val="18"/>
              </w:rPr>
            </w:pPr>
            <w:r w:rsidRPr="00DD27AE">
              <w:rPr>
                <w:rFonts w:cs="Arial"/>
                <w:sz w:val="18"/>
                <w:szCs w:val="18"/>
              </w:rPr>
              <w:t xml:space="preserve">Males: </w:t>
            </w:r>
            <w:r w:rsidRPr="00DD27AE">
              <w:rPr>
                <w:rFonts w:cs="Arial"/>
                <w:i/>
                <w:sz w:val="18"/>
                <w:szCs w:val="18"/>
              </w:rPr>
              <w:t xml:space="preserve">d </w:t>
            </w:r>
            <w:r w:rsidRPr="00DD27AE">
              <w:rPr>
                <w:rFonts w:cs="Arial"/>
                <w:sz w:val="18"/>
                <w:szCs w:val="18"/>
              </w:rPr>
              <w:t>= .03.</w:t>
            </w:r>
          </w:p>
        </w:tc>
        <w:tc>
          <w:tcPr>
            <w:tcW w:w="886" w:type="pct"/>
          </w:tcPr>
          <w:p w14:paraId="7B83DDDD" w14:textId="77777777" w:rsidR="00256BB8" w:rsidRPr="00DD27AE" w:rsidRDefault="00256BB8" w:rsidP="00B40AA0">
            <w:pPr>
              <w:widowControl w:val="0"/>
              <w:rPr>
                <w:rFonts w:cs="Arial"/>
                <w:sz w:val="18"/>
                <w:szCs w:val="18"/>
              </w:rPr>
            </w:pPr>
            <w:r w:rsidRPr="00DD27AE">
              <w:rPr>
                <w:rFonts w:cs="Arial"/>
                <w:sz w:val="18"/>
                <w:szCs w:val="18"/>
              </w:rPr>
              <w:t>Eating pathology:</w:t>
            </w:r>
          </w:p>
          <w:p w14:paraId="0CE36C5C" w14:textId="77777777" w:rsidR="00256BB8" w:rsidRPr="00DD27AE" w:rsidRDefault="00256BB8" w:rsidP="00B40AA0">
            <w:pPr>
              <w:widowControl w:val="0"/>
              <w:rPr>
                <w:rFonts w:cs="Arial"/>
                <w:sz w:val="18"/>
                <w:szCs w:val="18"/>
              </w:rPr>
            </w:pPr>
            <w:r w:rsidRPr="00DD27AE">
              <w:rPr>
                <w:rFonts w:cs="Arial"/>
                <w:sz w:val="18"/>
                <w:szCs w:val="18"/>
              </w:rPr>
              <w:t xml:space="preserve">Females: </w:t>
            </w:r>
            <w:r w:rsidRPr="00DD27AE">
              <w:rPr>
                <w:rFonts w:cs="Arial"/>
                <w:i/>
                <w:sz w:val="18"/>
                <w:szCs w:val="18"/>
              </w:rPr>
              <w:t xml:space="preserve">d </w:t>
            </w:r>
            <w:r w:rsidRPr="00DD27AE">
              <w:rPr>
                <w:rFonts w:cs="Arial"/>
                <w:sz w:val="18"/>
                <w:szCs w:val="18"/>
              </w:rPr>
              <w:t>= .14.</w:t>
            </w:r>
          </w:p>
          <w:p w14:paraId="0BC0CFAE" w14:textId="77777777" w:rsidR="00256BB8" w:rsidRPr="00DD27AE" w:rsidRDefault="00256BB8" w:rsidP="00B40AA0">
            <w:pPr>
              <w:widowControl w:val="0"/>
              <w:rPr>
                <w:rFonts w:cs="Arial"/>
                <w:sz w:val="18"/>
                <w:szCs w:val="18"/>
              </w:rPr>
            </w:pPr>
            <w:r w:rsidRPr="00DD27AE">
              <w:rPr>
                <w:rFonts w:cs="Arial"/>
                <w:sz w:val="18"/>
                <w:szCs w:val="18"/>
              </w:rPr>
              <w:t xml:space="preserve">Males: </w:t>
            </w:r>
            <w:r w:rsidRPr="00DD27AE">
              <w:rPr>
                <w:rFonts w:cs="Arial"/>
                <w:i/>
                <w:sz w:val="18"/>
                <w:szCs w:val="18"/>
              </w:rPr>
              <w:t xml:space="preserve">d </w:t>
            </w:r>
            <w:r w:rsidRPr="00DD27AE">
              <w:rPr>
                <w:rFonts w:cs="Arial"/>
                <w:sz w:val="18"/>
                <w:szCs w:val="18"/>
              </w:rPr>
              <w:t>= .06.</w:t>
            </w:r>
          </w:p>
        </w:tc>
      </w:tr>
      <w:tr w:rsidR="00256BB8" w:rsidRPr="00DD27AE" w14:paraId="7B2A9D30" w14:textId="77777777" w:rsidTr="00624300">
        <w:tc>
          <w:tcPr>
            <w:tcW w:w="418" w:type="pct"/>
          </w:tcPr>
          <w:p w14:paraId="18F85196" w14:textId="77777777" w:rsidR="00256BB8" w:rsidRPr="00DD27AE" w:rsidRDefault="00256BB8" w:rsidP="00B40AA0">
            <w:pPr>
              <w:widowControl w:val="0"/>
              <w:rPr>
                <w:rFonts w:cs="Arial"/>
                <w:sz w:val="18"/>
                <w:szCs w:val="18"/>
              </w:rPr>
            </w:pPr>
            <w:r w:rsidRPr="00DD27AE">
              <w:rPr>
                <w:rFonts w:cs="Arial"/>
                <w:sz w:val="18"/>
                <w:szCs w:val="18"/>
              </w:rPr>
              <w:t>Leahey, Crowther &amp; Mickelson (2007).</w:t>
            </w:r>
          </w:p>
        </w:tc>
        <w:tc>
          <w:tcPr>
            <w:tcW w:w="418" w:type="pct"/>
          </w:tcPr>
          <w:p w14:paraId="095EB220" w14:textId="4CE7A0A5" w:rsidR="00256BB8" w:rsidRPr="00DD27AE" w:rsidRDefault="00256BB8" w:rsidP="00256BB8">
            <w:pPr>
              <w:widowControl w:val="0"/>
              <w:rPr>
                <w:rFonts w:cs="Arial"/>
                <w:sz w:val="18"/>
                <w:szCs w:val="18"/>
              </w:rPr>
            </w:pPr>
            <w:r w:rsidRPr="00DD27AE">
              <w:rPr>
                <w:rFonts w:cs="Arial"/>
                <w:sz w:val="18"/>
                <w:szCs w:val="18"/>
              </w:rPr>
              <w:t xml:space="preserve">To determine whether the nature </w:t>
            </w:r>
          </w:p>
        </w:tc>
        <w:tc>
          <w:tcPr>
            <w:tcW w:w="338" w:type="pct"/>
          </w:tcPr>
          <w:p w14:paraId="1B8B21CF" w14:textId="5650DA01" w:rsidR="00256BB8" w:rsidRPr="00DD27AE" w:rsidRDefault="00256BB8" w:rsidP="00B40AA0">
            <w:pPr>
              <w:widowControl w:val="0"/>
              <w:rPr>
                <w:rFonts w:cs="Arial"/>
                <w:sz w:val="18"/>
                <w:szCs w:val="18"/>
              </w:rPr>
            </w:pPr>
            <w:r w:rsidRPr="00DD27AE">
              <w:rPr>
                <w:rFonts w:cs="Arial"/>
                <w:sz w:val="18"/>
                <w:szCs w:val="18"/>
              </w:rPr>
              <w:t xml:space="preserve">Mixed within and between </w:t>
            </w:r>
          </w:p>
        </w:tc>
        <w:tc>
          <w:tcPr>
            <w:tcW w:w="493" w:type="pct"/>
          </w:tcPr>
          <w:p w14:paraId="439CD119" w14:textId="012032ED" w:rsidR="00256BB8" w:rsidRPr="00DD27AE" w:rsidRDefault="00256BB8" w:rsidP="00256BB8">
            <w:pPr>
              <w:widowControl w:val="0"/>
              <w:rPr>
                <w:rFonts w:cs="Arial"/>
                <w:sz w:val="18"/>
                <w:szCs w:val="18"/>
              </w:rPr>
            </w:pPr>
            <w:r w:rsidRPr="00DD27AE">
              <w:rPr>
                <w:rFonts w:cs="Arial"/>
                <w:sz w:val="18"/>
                <w:szCs w:val="18"/>
              </w:rPr>
              <w:t xml:space="preserve">153 female participants, split into highly body </w:t>
            </w:r>
          </w:p>
        </w:tc>
        <w:tc>
          <w:tcPr>
            <w:tcW w:w="384" w:type="pct"/>
          </w:tcPr>
          <w:p w14:paraId="720E902F" w14:textId="77777777" w:rsidR="00256BB8" w:rsidRPr="00DD27AE" w:rsidRDefault="00256BB8" w:rsidP="00B40AA0">
            <w:pPr>
              <w:widowControl w:val="0"/>
              <w:rPr>
                <w:rFonts w:cs="Arial"/>
                <w:sz w:val="18"/>
                <w:szCs w:val="18"/>
              </w:rPr>
            </w:pPr>
            <w:r w:rsidRPr="00DD27AE">
              <w:rPr>
                <w:rFonts w:cs="Arial"/>
                <w:sz w:val="18"/>
                <w:szCs w:val="18"/>
              </w:rPr>
              <w:t>Concept:</w:t>
            </w:r>
          </w:p>
          <w:p w14:paraId="26DD9A45" w14:textId="4F84ECE2" w:rsidR="00256BB8" w:rsidRPr="00DD27AE" w:rsidRDefault="00256BB8" w:rsidP="00256BB8">
            <w:pPr>
              <w:widowControl w:val="0"/>
              <w:rPr>
                <w:rFonts w:cs="Arial"/>
                <w:sz w:val="18"/>
                <w:szCs w:val="18"/>
              </w:rPr>
            </w:pPr>
            <w:r w:rsidRPr="00DD27AE">
              <w:rPr>
                <w:rFonts w:cs="Arial"/>
                <w:sz w:val="18"/>
                <w:szCs w:val="18"/>
              </w:rPr>
              <w:t xml:space="preserve">Body Shape </w:t>
            </w:r>
          </w:p>
        </w:tc>
        <w:tc>
          <w:tcPr>
            <w:tcW w:w="540" w:type="pct"/>
          </w:tcPr>
          <w:p w14:paraId="1E7404DD" w14:textId="77777777" w:rsidR="00256BB8" w:rsidRPr="00DD27AE" w:rsidRDefault="00256BB8" w:rsidP="00B40AA0">
            <w:pPr>
              <w:widowControl w:val="0"/>
              <w:rPr>
                <w:rFonts w:cs="Arial"/>
                <w:sz w:val="18"/>
                <w:szCs w:val="18"/>
              </w:rPr>
            </w:pPr>
            <w:r w:rsidRPr="00DD27AE">
              <w:rPr>
                <w:rFonts w:cs="Arial"/>
                <w:sz w:val="18"/>
                <w:szCs w:val="18"/>
              </w:rPr>
              <w:t>Depression:</w:t>
            </w:r>
          </w:p>
          <w:p w14:paraId="246588D3" w14:textId="41EB144C" w:rsidR="00256BB8" w:rsidRPr="00DD27AE" w:rsidRDefault="00256BB8" w:rsidP="00B40AA0">
            <w:pPr>
              <w:widowControl w:val="0"/>
              <w:rPr>
                <w:rFonts w:cs="Arial"/>
                <w:sz w:val="18"/>
                <w:szCs w:val="18"/>
              </w:rPr>
            </w:pPr>
            <w:r w:rsidRPr="00DD27AE">
              <w:rPr>
                <w:rFonts w:cs="Arial"/>
                <w:sz w:val="18"/>
                <w:szCs w:val="18"/>
              </w:rPr>
              <w:t xml:space="preserve">The Center for Epidemiological Studies – </w:t>
            </w:r>
          </w:p>
        </w:tc>
        <w:tc>
          <w:tcPr>
            <w:tcW w:w="580" w:type="pct"/>
          </w:tcPr>
          <w:p w14:paraId="1203D84E" w14:textId="61D84C11" w:rsidR="00256BB8" w:rsidRPr="00DD27AE" w:rsidRDefault="00256BB8" w:rsidP="00256BB8">
            <w:pPr>
              <w:pStyle w:val="ListParagraph"/>
              <w:widowControl w:val="0"/>
              <w:numPr>
                <w:ilvl w:val="0"/>
                <w:numId w:val="15"/>
              </w:numPr>
              <w:spacing w:after="0" w:line="240" w:lineRule="auto"/>
              <w:ind w:left="118" w:hanging="188"/>
              <w:rPr>
                <w:rFonts w:ascii="Arial" w:hAnsi="Arial" w:cs="Arial"/>
                <w:sz w:val="18"/>
                <w:szCs w:val="18"/>
              </w:rPr>
            </w:pPr>
            <w:r w:rsidRPr="00DD27AE">
              <w:rPr>
                <w:rFonts w:ascii="Arial" w:hAnsi="Arial" w:cs="Arial"/>
                <w:sz w:val="18"/>
                <w:szCs w:val="18"/>
              </w:rPr>
              <w:t>Individuals experienced greater body dissatisfaction.</w:t>
            </w:r>
          </w:p>
        </w:tc>
        <w:tc>
          <w:tcPr>
            <w:tcW w:w="943" w:type="pct"/>
          </w:tcPr>
          <w:p w14:paraId="388DF2F7" w14:textId="77777777" w:rsidR="00256BB8" w:rsidRPr="00DD27AE" w:rsidRDefault="00256BB8" w:rsidP="00B40AA0">
            <w:pPr>
              <w:widowControl w:val="0"/>
              <w:rPr>
                <w:rFonts w:cs="Arial"/>
                <w:sz w:val="18"/>
                <w:szCs w:val="18"/>
              </w:rPr>
            </w:pPr>
            <w:r w:rsidRPr="00DD27AE">
              <w:rPr>
                <w:rFonts w:cs="Arial"/>
                <w:sz w:val="18"/>
                <w:szCs w:val="18"/>
              </w:rPr>
              <w:t>Upward Comparison:</w:t>
            </w:r>
          </w:p>
          <w:p w14:paraId="38AEC446" w14:textId="77777777" w:rsidR="00256BB8" w:rsidRPr="00DD27AE" w:rsidRDefault="00256BB8" w:rsidP="00B40AA0">
            <w:pPr>
              <w:widowControl w:val="0"/>
              <w:rPr>
                <w:rFonts w:cs="Arial"/>
                <w:sz w:val="18"/>
                <w:szCs w:val="18"/>
              </w:rPr>
            </w:pPr>
            <w:r w:rsidRPr="00DD27AE">
              <w:rPr>
                <w:rFonts w:cs="Arial"/>
                <w:sz w:val="18"/>
                <w:szCs w:val="18"/>
              </w:rPr>
              <w:t>High vs low body dissatisfaction,</w:t>
            </w:r>
          </w:p>
          <w:p w14:paraId="342AED61" w14:textId="5B6D3416" w:rsidR="00256BB8" w:rsidRPr="00DD27AE" w:rsidRDefault="00256BB8" w:rsidP="00B40AA0">
            <w:pPr>
              <w:widowControl w:val="0"/>
              <w:rPr>
                <w:rFonts w:cs="Arial"/>
                <w:sz w:val="18"/>
                <w:szCs w:val="18"/>
              </w:rPr>
            </w:pPr>
            <w:r w:rsidRPr="00DD27AE">
              <w:rPr>
                <w:rFonts w:cs="Arial"/>
                <w:i/>
                <w:sz w:val="18"/>
                <w:szCs w:val="18"/>
              </w:rPr>
              <w:t xml:space="preserve">d </w:t>
            </w:r>
            <w:r w:rsidRPr="00DD27AE">
              <w:rPr>
                <w:rFonts w:cs="Arial"/>
                <w:sz w:val="18"/>
                <w:szCs w:val="18"/>
              </w:rPr>
              <w:t>= 2.52.</w:t>
            </w:r>
          </w:p>
        </w:tc>
        <w:tc>
          <w:tcPr>
            <w:tcW w:w="886" w:type="pct"/>
          </w:tcPr>
          <w:p w14:paraId="6DE18418" w14:textId="77777777" w:rsidR="00256BB8" w:rsidRPr="00DD27AE" w:rsidRDefault="00256BB8" w:rsidP="00B40AA0">
            <w:pPr>
              <w:widowControl w:val="0"/>
              <w:rPr>
                <w:rFonts w:cs="Arial"/>
                <w:sz w:val="18"/>
                <w:szCs w:val="18"/>
              </w:rPr>
            </w:pPr>
            <w:r w:rsidRPr="00DD27AE">
              <w:rPr>
                <w:rFonts w:cs="Arial"/>
                <w:sz w:val="18"/>
                <w:szCs w:val="18"/>
              </w:rPr>
              <w:t>Depression</w:t>
            </w:r>
          </w:p>
          <w:p w14:paraId="7F956F19" w14:textId="77777777" w:rsidR="00256BB8" w:rsidRPr="00DD27AE" w:rsidRDefault="00256BB8" w:rsidP="00B40AA0">
            <w:pPr>
              <w:widowControl w:val="0"/>
              <w:rPr>
                <w:rFonts w:cs="Arial"/>
                <w:sz w:val="18"/>
                <w:szCs w:val="18"/>
              </w:rPr>
            </w:pPr>
            <w:r w:rsidRPr="00DD27AE">
              <w:rPr>
                <w:rFonts w:cs="Arial"/>
                <w:sz w:val="18"/>
                <w:szCs w:val="18"/>
              </w:rPr>
              <w:t>Upward Comparison:</w:t>
            </w:r>
          </w:p>
          <w:p w14:paraId="6279F14A" w14:textId="1DF4E062" w:rsidR="00256BB8" w:rsidRPr="00DD27AE" w:rsidRDefault="00256BB8" w:rsidP="00B40AA0">
            <w:pPr>
              <w:widowControl w:val="0"/>
              <w:rPr>
                <w:rFonts w:cs="Arial"/>
                <w:sz w:val="18"/>
                <w:szCs w:val="18"/>
              </w:rPr>
            </w:pPr>
            <w:r w:rsidRPr="00DD27AE">
              <w:rPr>
                <w:rFonts w:cs="Arial"/>
                <w:sz w:val="18"/>
                <w:szCs w:val="18"/>
              </w:rPr>
              <w:t>High vs low body dissatisfaction,</w:t>
            </w:r>
          </w:p>
        </w:tc>
      </w:tr>
      <w:tr w:rsidR="00256BB8" w:rsidRPr="00DD27AE" w14:paraId="6B6D15ED" w14:textId="77777777" w:rsidTr="00624300">
        <w:tc>
          <w:tcPr>
            <w:tcW w:w="418" w:type="pct"/>
          </w:tcPr>
          <w:p w14:paraId="13FD6C93" w14:textId="0C56E5F3" w:rsidR="00256BB8" w:rsidRPr="00DD27AE" w:rsidRDefault="00256BB8" w:rsidP="00B40AA0">
            <w:pPr>
              <w:widowControl w:val="0"/>
              <w:rPr>
                <w:rFonts w:cs="Arial"/>
                <w:sz w:val="18"/>
                <w:szCs w:val="18"/>
              </w:rPr>
            </w:pPr>
            <w:r w:rsidRPr="00DD27AE">
              <w:rPr>
                <w:rFonts w:cs="Arial"/>
                <w:b/>
                <w:sz w:val="18"/>
                <w:szCs w:val="18"/>
              </w:rPr>
              <w:lastRenderedPageBreak/>
              <w:t>Paper details</w:t>
            </w:r>
          </w:p>
        </w:tc>
        <w:tc>
          <w:tcPr>
            <w:tcW w:w="418" w:type="pct"/>
          </w:tcPr>
          <w:p w14:paraId="7C3B06D6" w14:textId="7CC05D36" w:rsidR="00256BB8" w:rsidRPr="00DD27AE" w:rsidRDefault="00256BB8" w:rsidP="00B40AA0">
            <w:pPr>
              <w:widowControl w:val="0"/>
              <w:rPr>
                <w:rFonts w:cs="Arial"/>
                <w:sz w:val="18"/>
                <w:szCs w:val="18"/>
              </w:rPr>
            </w:pPr>
            <w:r w:rsidRPr="00DD27AE">
              <w:rPr>
                <w:rFonts w:cs="Arial"/>
                <w:b/>
                <w:sz w:val="18"/>
                <w:szCs w:val="18"/>
              </w:rPr>
              <w:t>Relevant to specific aim</w:t>
            </w:r>
          </w:p>
        </w:tc>
        <w:tc>
          <w:tcPr>
            <w:tcW w:w="338" w:type="pct"/>
          </w:tcPr>
          <w:p w14:paraId="7F822BDC" w14:textId="7AC4DAD2" w:rsidR="00256BB8" w:rsidRPr="00DD27AE" w:rsidRDefault="00256BB8" w:rsidP="00B40AA0">
            <w:pPr>
              <w:widowControl w:val="0"/>
              <w:rPr>
                <w:rFonts w:cs="Arial"/>
                <w:sz w:val="18"/>
                <w:szCs w:val="18"/>
              </w:rPr>
            </w:pPr>
            <w:r w:rsidRPr="00DD27AE">
              <w:rPr>
                <w:rFonts w:cs="Arial"/>
                <w:b/>
                <w:sz w:val="18"/>
                <w:szCs w:val="18"/>
              </w:rPr>
              <w:t>Design</w:t>
            </w:r>
          </w:p>
        </w:tc>
        <w:tc>
          <w:tcPr>
            <w:tcW w:w="493" w:type="pct"/>
          </w:tcPr>
          <w:p w14:paraId="3FD99B52" w14:textId="6D0BB461" w:rsidR="00256BB8" w:rsidRPr="00DD27AE" w:rsidRDefault="00256BB8" w:rsidP="00B40AA0">
            <w:pPr>
              <w:widowControl w:val="0"/>
              <w:rPr>
                <w:rFonts w:cs="Arial"/>
                <w:sz w:val="18"/>
                <w:szCs w:val="18"/>
              </w:rPr>
            </w:pPr>
            <w:r w:rsidRPr="00DD27AE">
              <w:rPr>
                <w:rFonts w:cs="Arial"/>
                <w:b/>
                <w:sz w:val="18"/>
                <w:szCs w:val="18"/>
              </w:rPr>
              <w:t>Participants</w:t>
            </w:r>
          </w:p>
        </w:tc>
        <w:tc>
          <w:tcPr>
            <w:tcW w:w="384" w:type="pct"/>
          </w:tcPr>
          <w:p w14:paraId="1A287122" w14:textId="7513E472" w:rsidR="00256BB8" w:rsidRPr="00DD27AE" w:rsidRDefault="00256BB8" w:rsidP="00B40AA0">
            <w:pPr>
              <w:widowControl w:val="0"/>
              <w:rPr>
                <w:rFonts w:cs="Arial"/>
                <w:sz w:val="18"/>
                <w:szCs w:val="18"/>
              </w:rPr>
            </w:pPr>
            <w:r w:rsidRPr="00DD27AE">
              <w:rPr>
                <w:rFonts w:cs="Arial"/>
                <w:b/>
                <w:sz w:val="18"/>
                <w:szCs w:val="18"/>
              </w:rPr>
              <w:t>Measures of body image (concept/ percept)</w:t>
            </w:r>
          </w:p>
        </w:tc>
        <w:tc>
          <w:tcPr>
            <w:tcW w:w="540" w:type="pct"/>
          </w:tcPr>
          <w:p w14:paraId="1C88DEC0" w14:textId="172FE952" w:rsidR="00256BB8" w:rsidRPr="00DD27AE" w:rsidRDefault="00256BB8" w:rsidP="00B40AA0">
            <w:pPr>
              <w:widowControl w:val="0"/>
              <w:rPr>
                <w:rFonts w:cs="Arial"/>
                <w:sz w:val="18"/>
                <w:szCs w:val="18"/>
              </w:rPr>
            </w:pPr>
            <w:r w:rsidRPr="00DD27AE">
              <w:rPr>
                <w:rFonts w:cs="Arial"/>
                <w:b/>
                <w:sz w:val="18"/>
                <w:szCs w:val="18"/>
              </w:rPr>
              <w:t>Other construct measures</w:t>
            </w:r>
          </w:p>
        </w:tc>
        <w:tc>
          <w:tcPr>
            <w:tcW w:w="580" w:type="pct"/>
          </w:tcPr>
          <w:p w14:paraId="49D62478" w14:textId="2416A4AA" w:rsidR="00256BB8" w:rsidRPr="00DD27AE" w:rsidRDefault="00256BB8" w:rsidP="00B40AA0">
            <w:pPr>
              <w:pStyle w:val="ListParagraph"/>
              <w:widowControl w:val="0"/>
              <w:numPr>
                <w:ilvl w:val="0"/>
                <w:numId w:val="15"/>
              </w:numPr>
              <w:spacing w:after="0" w:line="240" w:lineRule="auto"/>
              <w:ind w:left="118" w:hanging="188"/>
              <w:rPr>
                <w:rFonts w:ascii="Arial" w:hAnsi="Arial" w:cs="Arial"/>
                <w:sz w:val="18"/>
                <w:szCs w:val="18"/>
              </w:rPr>
            </w:pPr>
            <w:r w:rsidRPr="00DD27AE">
              <w:rPr>
                <w:rFonts w:cs="Arial"/>
                <w:b/>
                <w:sz w:val="18"/>
                <w:szCs w:val="18"/>
              </w:rPr>
              <w:t>Results</w:t>
            </w:r>
          </w:p>
        </w:tc>
        <w:tc>
          <w:tcPr>
            <w:tcW w:w="943" w:type="pct"/>
          </w:tcPr>
          <w:p w14:paraId="3741FCB1" w14:textId="13B7D83D" w:rsidR="00256BB8" w:rsidRPr="00DD27AE" w:rsidRDefault="00256BB8" w:rsidP="00B40AA0">
            <w:pPr>
              <w:widowControl w:val="0"/>
              <w:rPr>
                <w:rFonts w:cs="Arial"/>
                <w:sz w:val="18"/>
                <w:szCs w:val="18"/>
              </w:rPr>
            </w:pPr>
            <w:r w:rsidRPr="00DD27AE">
              <w:rPr>
                <w:rFonts w:cs="Arial"/>
                <w:b/>
                <w:sz w:val="18"/>
                <w:szCs w:val="18"/>
              </w:rPr>
              <w:t>Effect size for primary outcome measure</w:t>
            </w:r>
          </w:p>
        </w:tc>
        <w:tc>
          <w:tcPr>
            <w:tcW w:w="886" w:type="pct"/>
          </w:tcPr>
          <w:p w14:paraId="7987D7C2" w14:textId="0EEF64C5" w:rsidR="00256BB8" w:rsidRPr="00DD27AE" w:rsidRDefault="00256BB8" w:rsidP="00B40AA0">
            <w:pPr>
              <w:widowControl w:val="0"/>
              <w:rPr>
                <w:rFonts w:cs="Arial"/>
                <w:sz w:val="18"/>
                <w:szCs w:val="18"/>
              </w:rPr>
            </w:pPr>
            <w:r w:rsidRPr="00DD27AE">
              <w:rPr>
                <w:rFonts w:cs="Arial"/>
                <w:b/>
                <w:sz w:val="18"/>
                <w:szCs w:val="18"/>
              </w:rPr>
              <w:t>Effect size for other outcome measures</w:t>
            </w:r>
          </w:p>
        </w:tc>
      </w:tr>
      <w:tr w:rsidR="00256BB8" w:rsidRPr="00DD27AE" w14:paraId="47B4AA95" w14:textId="77777777" w:rsidTr="00624300">
        <w:tc>
          <w:tcPr>
            <w:tcW w:w="418" w:type="pct"/>
          </w:tcPr>
          <w:p w14:paraId="6408ACB3" w14:textId="77777777" w:rsidR="00256BB8" w:rsidRPr="00DD27AE" w:rsidRDefault="00256BB8" w:rsidP="00B40AA0">
            <w:pPr>
              <w:widowControl w:val="0"/>
              <w:rPr>
                <w:rFonts w:cs="Arial"/>
                <w:sz w:val="18"/>
                <w:szCs w:val="18"/>
              </w:rPr>
            </w:pPr>
          </w:p>
        </w:tc>
        <w:tc>
          <w:tcPr>
            <w:tcW w:w="418" w:type="pct"/>
          </w:tcPr>
          <w:p w14:paraId="3BD63FA5" w14:textId="6D0AC769" w:rsidR="00256BB8" w:rsidRPr="00DD27AE" w:rsidRDefault="00256BB8" w:rsidP="00B40AA0">
            <w:pPr>
              <w:widowControl w:val="0"/>
              <w:rPr>
                <w:rFonts w:cs="Arial"/>
                <w:sz w:val="18"/>
                <w:szCs w:val="18"/>
              </w:rPr>
            </w:pPr>
            <w:r w:rsidRPr="00DD27AE">
              <w:rPr>
                <w:rFonts w:cs="Arial"/>
                <w:sz w:val="18"/>
                <w:szCs w:val="18"/>
              </w:rPr>
              <w:t>of appearance focussed comparisons have a differential impact on body dissatisfaction.</w:t>
            </w:r>
          </w:p>
        </w:tc>
        <w:tc>
          <w:tcPr>
            <w:tcW w:w="338" w:type="pct"/>
          </w:tcPr>
          <w:p w14:paraId="60EE9961" w14:textId="77777777" w:rsidR="00256BB8" w:rsidRPr="00DD27AE" w:rsidRDefault="00256BB8" w:rsidP="00256BB8">
            <w:pPr>
              <w:widowControl w:val="0"/>
              <w:rPr>
                <w:rFonts w:cs="Arial"/>
                <w:sz w:val="18"/>
                <w:szCs w:val="18"/>
              </w:rPr>
            </w:pPr>
            <w:r w:rsidRPr="00DD27AE">
              <w:rPr>
                <w:rFonts w:cs="Arial"/>
                <w:sz w:val="18"/>
                <w:szCs w:val="18"/>
              </w:rPr>
              <w:t xml:space="preserve">subjects, naturalistic design. </w:t>
            </w:r>
          </w:p>
          <w:p w14:paraId="25547702" w14:textId="7AAC41E8" w:rsidR="00256BB8" w:rsidRPr="00DD27AE" w:rsidRDefault="00256BB8" w:rsidP="00256BB8">
            <w:pPr>
              <w:widowControl w:val="0"/>
              <w:rPr>
                <w:rFonts w:cs="Arial"/>
                <w:sz w:val="18"/>
                <w:szCs w:val="18"/>
              </w:rPr>
            </w:pPr>
            <w:r w:rsidRPr="00DD27AE">
              <w:rPr>
                <w:rFonts w:cs="Arial"/>
                <w:sz w:val="18"/>
                <w:szCs w:val="18"/>
              </w:rPr>
              <w:t>Randomly assigned to conditions.</w:t>
            </w:r>
          </w:p>
        </w:tc>
        <w:tc>
          <w:tcPr>
            <w:tcW w:w="493" w:type="pct"/>
          </w:tcPr>
          <w:p w14:paraId="346647F1" w14:textId="4B4E5C7A" w:rsidR="00256BB8" w:rsidRPr="00DD27AE" w:rsidRDefault="00256BB8" w:rsidP="00B40AA0">
            <w:pPr>
              <w:widowControl w:val="0"/>
              <w:rPr>
                <w:rFonts w:cs="Arial"/>
                <w:sz w:val="18"/>
                <w:szCs w:val="18"/>
              </w:rPr>
            </w:pPr>
            <w:r w:rsidRPr="00DD27AE">
              <w:rPr>
                <w:rFonts w:cs="Arial"/>
                <w:sz w:val="18"/>
                <w:szCs w:val="18"/>
              </w:rPr>
              <w:t>dissatisfied and low body dissatisfied groups. No record of ethnicity. BMI mean: high body dissatisfied condition 1 = 25.05, high body dissatisfied condition 2 = 25.62, low body dissatisfied condition 1 = 21.53, low body dissatisfied condition 2 = 21.21.</w:t>
            </w:r>
          </w:p>
        </w:tc>
        <w:tc>
          <w:tcPr>
            <w:tcW w:w="384" w:type="pct"/>
          </w:tcPr>
          <w:p w14:paraId="52E2B594" w14:textId="11FABE8F" w:rsidR="00256BB8" w:rsidRPr="00DD27AE" w:rsidRDefault="00256BB8" w:rsidP="00B40AA0">
            <w:pPr>
              <w:widowControl w:val="0"/>
              <w:rPr>
                <w:rFonts w:cs="Arial"/>
                <w:sz w:val="18"/>
                <w:szCs w:val="18"/>
              </w:rPr>
            </w:pPr>
            <w:r w:rsidRPr="00DD27AE">
              <w:rPr>
                <w:rFonts w:cs="Arial"/>
                <w:sz w:val="18"/>
                <w:szCs w:val="18"/>
              </w:rPr>
              <w:t>Questionn aire (BSQ; Cooper, Taylor, Cooper &amp; Fairburn, 1987).</w:t>
            </w:r>
          </w:p>
        </w:tc>
        <w:tc>
          <w:tcPr>
            <w:tcW w:w="540" w:type="pct"/>
          </w:tcPr>
          <w:p w14:paraId="23FB7DDB" w14:textId="77777777" w:rsidR="00256BB8" w:rsidRPr="00DD27AE" w:rsidRDefault="00256BB8" w:rsidP="00256BB8">
            <w:pPr>
              <w:widowControl w:val="0"/>
              <w:rPr>
                <w:rFonts w:cs="Arial"/>
                <w:sz w:val="18"/>
                <w:szCs w:val="18"/>
              </w:rPr>
            </w:pPr>
            <w:r w:rsidRPr="00DD27AE">
              <w:rPr>
                <w:rFonts w:cs="Arial"/>
                <w:sz w:val="18"/>
                <w:szCs w:val="18"/>
              </w:rPr>
              <w:t>Depression Scale (CES-D; Radloff, 1977).</w:t>
            </w:r>
          </w:p>
          <w:p w14:paraId="0218093D" w14:textId="77777777" w:rsidR="00256BB8" w:rsidRPr="00DD27AE" w:rsidRDefault="00256BB8" w:rsidP="00256BB8">
            <w:pPr>
              <w:widowControl w:val="0"/>
              <w:rPr>
                <w:rFonts w:cs="Arial"/>
                <w:sz w:val="18"/>
                <w:szCs w:val="18"/>
              </w:rPr>
            </w:pPr>
            <w:r w:rsidRPr="00DD27AE">
              <w:rPr>
                <w:rFonts w:cs="Arial"/>
                <w:sz w:val="18"/>
                <w:szCs w:val="18"/>
              </w:rPr>
              <w:t>Eating pathology:</w:t>
            </w:r>
          </w:p>
          <w:p w14:paraId="5E5CBE1D" w14:textId="6F2711FE" w:rsidR="00256BB8" w:rsidRPr="00DD27AE" w:rsidRDefault="00256BB8" w:rsidP="00256BB8">
            <w:pPr>
              <w:widowControl w:val="0"/>
              <w:rPr>
                <w:rFonts w:cs="Arial"/>
                <w:sz w:val="18"/>
                <w:szCs w:val="18"/>
              </w:rPr>
            </w:pPr>
            <w:r w:rsidRPr="00DD27AE">
              <w:rPr>
                <w:rFonts w:cs="Arial"/>
                <w:sz w:val="18"/>
                <w:szCs w:val="18"/>
              </w:rPr>
              <w:t>Eating Disorders Examination Questionnaire (EDE-Q; Fairburn &amp; Beglin, 1994).</w:t>
            </w:r>
          </w:p>
        </w:tc>
        <w:tc>
          <w:tcPr>
            <w:tcW w:w="580" w:type="pct"/>
          </w:tcPr>
          <w:p w14:paraId="358E7ABC" w14:textId="11775AE9" w:rsidR="00256BB8" w:rsidRPr="00DD27AE" w:rsidRDefault="00256BB8" w:rsidP="00256BB8">
            <w:pPr>
              <w:pStyle w:val="ListParagraph"/>
              <w:widowControl w:val="0"/>
              <w:spacing w:after="0" w:line="240" w:lineRule="auto"/>
              <w:ind w:left="118"/>
              <w:rPr>
                <w:rFonts w:ascii="Arial" w:hAnsi="Arial" w:cs="Arial"/>
                <w:sz w:val="18"/>
                <w:szCs w:val="18"/>
              </w:rPr>
            </w:pPr>
            <w:r w:rsidRPr="00DD27AE">
              <w:rPr>
                <w:rFonts w:ascii="Arial" w:hAnsi="Arial" w:cs="Arial"/>
                <w:sz w:val="18"/>
                <w:szCs w:val="18"/>
              </w:rPr>
              <w:t>following an upward comparison than a downward comparison</w:t>
            </w:r>
          </w:p>
        </w:tc>
        <w:tc>
          <w:tcPr>
            <w:tcW w:w="943" w:type="pct"/>
          </w:tcPr>
          <w:p w14:paraId="215121C8" w14:textId="77777777" w:rsidR="00256BB8" w:rsidRPr="00DD27AE" w:rsidRDefault="00256BB8" w:rsidP="00256BB8">
            <w:pPr>
              <w:widowControl w:val="0"/>
              <w:rPr>
                <w:rFonts w:cs="Arial"/>
                <w:sz w:val="18"/>
                <w:szCs w:val="18"/>
              </w:rPr>
            </w:pPr>
            <w:r w:rsidRPr="00DD27AE">
              <w:rPr>
                <w:rFonts w:cs="Arial"/>
                <w:sz w:val="18"/>
                <w:szCs w:val="18"/>
              </w:rPr>
              <w:t>Downward Comparison:</w:t>
            </w:r>
          </w:p>
          <w:p w14:paraId="4089C36F" w14:textId="77777777" w:rsidR="00256BB8" w:rsidRPr="00DD27AE" w:rsidRDefault="00256BB8" w:rsidP="00256BB8">
            <w:pPr>
              <w:widowControl w:val="0"/>
              <w:rPr>
                <w:rFonts w:cs="Arial"/>
                <w:sz w:val="18"/>
                <w:szCs w:val="18"/>
              </w:rPr>
            </w:pPr>
            <w:r w:rsidRPr="00DD27AE">
              <w:rPr>
                <w:rFonts w:cs="Arial"/>
                <w:sz w:val="18"/>
                <w:szCs w:val="18"/>
              </w:rPr>
              <w:t>High vs low body dissatisfaction,</w:t>
            </w:r>
          </w:p>
          <w:p w14:paraId="001B41A2"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2.16.</w:t>
            </w:r>
          </w:p>
          <w:p w14:paraId="30B1A231" w14:textId="77777777" w:rsidR="00256BB8" w:rsidRPr="00DD27AE" w:rsidRDefault="00256BB8" w:rsidP="00256BB8">
            <w:pPr>
              <w:widowControl w:val="0"/>
              <w:rPr>
                <w:rFonts w:cs="Arial"/>
                <w:sz w:val="18"/>
                <w:szCs w:val="18"/>
              </w:rPr>
            </w:pPr>
            <w:r w:rsidRPr="00DD27AE">
              <w:rPr>
                <w:rFonts w:cs="Arial"/>
                <w:sz w:val="18"/>
                <w:szCs w:val="18"/>
              </w:rPr>
              <w:t>High body dissatisfaction:</w:t>
            </w:r>
          </w:p>
          <w:p w14:paraId="29A81070" w14:textId="77777777" w:rsidR="00256BB8" w:rsidRPr="00DD27AE" w:rsidRDefault="00256BB8" w:rsidP="00256BB8">
            <w:pPr>
              <w:widowControl w:val="0"/>
              <w:rPr>
                <w:rFonts w:cs="Arial"/>
                <w:sz w:val="18"/>
                <w:szCs w:val="18"/>
              </w:rPr>
            </w:pPr>
            <w:r w:rsidRPr="00DD27AE">
              <w:rPr>
                <w:rFonts w:cs="Arial"/>
                <w:sz w:val="18"/>
                <w:szCs w:val="18"/>
              </w:rPr>
              <w:t xml:space="preserve">Up vs down comparison, </w:t>
            </w:r>
            <w:r w:rsidRPr="00DD27AE">
              <w:rPr>
                <w:rFonts w:cs="Arial"/>
                <w:i/>
                <w:sz w:val="18"/>
                <w:szCs w:val="18"/>
              </w:rPr>
              <w:t>d</w:t>
            </w:r>
            <w:r w:rsidRPr="00DD27AE">
              <w:rPr>
                <w:rFonts w:cs="Arial"/>
                <w:sz w:val="18"/>
                <w:szCs w:val="18"/>
              </w:rPr>
              <w:t xml:space="preserve"> = 1.48.</w:t>
            </w:r>
          </w:p>
          <w:p w14:paraId="50EB94E1" w14:textId="2F8B6A5C" w:rsidR="00256BB8" w:rsidRPr="00DD27AE" w:rsidRDefault="00256BB8" w:rsidP="00256BB8">
            <w:pPr>
              <w:widowControl w:val="0"/>
              <w:rPr>
                <w:rFonts w:cs="Arial"/>
                <w:sz w:val="18"/>
                <w:szCs w:val="18"/>
              </w:rPr>
            </w:pPr>
            <w:r w:rsidRPr="00DD27AE">
              <w:rPr>
                <w:rFonts w:cs="Arial"/>
                <w:sz w:val="18"/>
                <w:szCs w:val="18"/>
              </w:rPr>
              <w:t xml:space="preserve">Low body dissatisfaction: up vs down, </w:t>
            </w:r>
            <w:r w:rsidRPr="00DD27AE">
              <w:rPr>
                <w:rFonts w:cs="Arial"/>
                <w:i/>
                <w:sz w:val="18"/>
                <w:szCs w:val="18"/>
              </w:rPr>
              <w:t>d</w:t>
            </w:r>
            <w:r w:rsidRPr="00DD27AE">
              <w:rPr>
                <w:rFonts w:cs="Arial"/>
                <w:sz w:val="18"/>
                <w:szCs w:val="18"/>
              </w:rPr>
              <w:t xml:space="preserve"> = 1.55.</w:t>
            </w:r>
          </w:p>
        </w:tc>
        <w:tc>
          <w:tcPr>
            <w:tcW w:w="886" w:type="pct"/>
          </w:tcPr>
          <w:p w14:paraId="3111C43D" w14:textId="5B56ADED" w:rsidR="00256BB8" w:rsidRPr="00DD27AE" w:rsidRDefault="00FE1DF6" w:rsidP="00256BB8">
            <w:pPr>
              <w:widowControl w:val="0"/>
              <w:rPr>
                <w:rFonts w:cs="Arial"/>
                <w:sz w:val="18"/>
                <w:szCs w:val="18"/>
              </w:rPr>
            </w:pPr>
            <w:r w:rsidRPr="00DD27AE">
              <w:rPr>
                <w:rFonts w:cs="Arial"/>
                <w:i/>
                <w:sz w:val="18"/>
                <w:szCs w:val="18"/>
              </w:rPr>
              <w:t xml:space="preserve">d </w:t>
            </w:r>
            <w:r w:rsidRPr="00DD27AE">
              <w:rPr>
                <w:rFonts w:cs="Arial"/>
                <w:sz w:val="18"/>
                <w:szCs w:val="18"/>
              </w:rPr>
              <w:t>= -.14.</w:t>
            </w:r>
          </w:p>
          <w:p w14:paraId="47F00BFC" w14:textId="77777777" w:rsidR="00256BB8" w:rsidRPr="00DD27AE" w:rsidRDefault="00256BB8" w:rsidP="00256BB8">
            <w:pPr>
              <w:widowControl w:val="0"/>
              <w:rPr>
                <w:rFonts w:cs="Arial"/>
                <w:sz w:val="18"/>
                <w:szCs w:val="18"/>
              </w:rPr>
            </w:pPr>
            <w:r w:rsidRPr="00DD27AE">
              <w:rPr>
                <w:rFonts w:cs="Arial"/>
                <w:sz w:val="18"/>
                <w:szCs w:val="18"/>
              </w:rPr>
              <w:t>Downward Comparison:</w:t>
            </w:r>
          </w:p>
          <w:p w14:paraId="5F08ACB8" w14:textId="77777777" w:rsidR="00256BB8" w:rsidRPr="00DD27AE" w:rsidRDefault="00256BB8" w:rsidP="00256BB8">
            <w:pPr>
              <w:widowControl w:val="0"/>
              <w:rPr>
                <w:rFonts w:cs="Arial"/>
                <w:sz w:val="18"/>
                <w:szCs w:val="18"/>
              </w:rPr>
            </w:pPr>
            <w:r w:rsidRPr="00DD27AE">
              <w:rPr>
                <w:rFonts w:cs="Arial"/>
                <w:sz w:val="18"/>
                <w:szCs w:val="18"/>
              </w:rPr>
              <w:t>High vs low body dissatisfaction,</w:t>
            </w:r>
          </w:p>
          <w:p w14:paraId="6AD6F771"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.19.</w:t>
            </w:r>
          </w:p>
          <w:p w14:paraId="53DF99C5" w14:textId="77777777" w:rsidR="00256BB8" w:rsidRPr="00DD27AE" w:rsidRDefault="00256BB8" w:rsidP="00256BB8">
            <w:pPr>
              <w:widowControl w:val="0"/>
              <w:rPr>
                <w:rFonts w:cs="Arial"/>
                <w:sz w:val="18"/>
                <w:szCs w:val="18"/>
              </w:rPr>
            </w:pPr>
            <w:r w:rsidRPr="00DD27AE">
              <w:rPr>
                <w:rFonts w:cs="Arial"/>
                <w:sz w:val="18"/>
                <w:szCs w:val="18"/>
              </w:rPr>
              <w:t>Eating Pathology (thoughts of dieting):</w:t>
            </w:r>
          </w:p>
          <w:p w14:paraId="441AEDD0" w14:textId="77777777" w:rsidR="00256BB8" w:rsidRPr="00DD27AE" w:rsidRDefault="00256BB8" w:rsidP="00256BB8">
            <w:pPr>
              <w:widowControl w:val="0"/>
              <w:rPr>
                <w:rFonts w:cs="Arial"/>
                <w:sz w:val="18"/>
                <w:szCs w:val="18"/>
              </w:rPr>
            </w:pPr>
            <w:r w:rsidRPr="00DD27AE">
              <w:rPr>
                <w:rFonts w:cs="Arial"/>
                <w:sz w:val="18"/>
                <w:szCs w:val="18"/>
              </w:rPr>
              <w:t>Upward Comparison:</w:t>
            </w:r>
          </w:p>
          <w:p w14:paraId="582216D5" w14:textId="77777777" w:rsidR="00256BB8" w:rsidRPr="00DD27AE" w:rsidRDefault="00256BB8" w:rsidP="00256BB8">
            <w:pPr>
              <w:widowControl w:val="0"/>
              <w:rPr>
                <w:rFonts w:cs="Arial"/>
                <w:sz w:val="18"/>
                <w:szCs w:val="18"/>
              </w:rPr>
            </w:pPr>
            <w:r w:rsidRPr="00DD27AE">
              <w:rPr>
                <w:rFonts w:cs="Arial"/>
                <w:sz w:val="18"/>
                <w:szCs w:val="18"/>
              </w:rPr>
              <w:t>High vs low body dissatisfaction,</w:t>
            </w:r>
          </w:p>
          <w:p w14:paraId="2ED2D427"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2.34.</w:t>
            </w:r>
          </w:p>
          <w:p w14:paraId="6921AFC9" w14:textId="77777777" w:rsidR="00256BB8" w:rsidRPr="00DD27AE" w:rsidRDefault="00256BB8" w:rsidP="00256BB8">
            <w:pPr>
              <w:widowControl w:val="0"/>
              <w:rPr>
                <w:rFonts w:cs="Arial"/>
                <w:sz w:val="18"/>
                <w:szCs w:val="18"/>
              </w:rPr>
            </w:pPr>
            <w:r w:rsidRPr="00DD27AE">
              <w:rPr>
                <w:rFonts w:cs="Arial"/>
                <w:sz w:val="18"/>
                <w:szCs w:val="18"/>
              </w:rPr>
              <w:t>Downward Comparison:</w:t>
            </w:r>
          </w:p>
          <w:p w14:paraId="4C61A722" w14:textId="77777777" w:rsidR="00256BB8" w:rsidRPr="00DD27AE" w:rsidRDefault="00256BB8" w:rsidP="00256BB8">
            <w:pPr>
              <w:widowControl w:val="0"/>
              <w:rPr>
                <w:rFonts w:cs="Arial"/>
                <w:sz w:val="18"/>
                <w:szCs w:val="18"/>
              </w:rPr>
            </w:pPr>
            <w:r w:rsidRPr="00DD27AE">
              <w:rPr>
                <w:rFonts w:cs="Arial"/>
                <w:sz w:val="18"/>
                <w:szCs w:val="18"/>
              </w:rPr>
              <w:t xml:space="preserve">High vs low body dissatisfaction, </w:t>
            </w:r>
            <w:r w:rsidRPr="00DD27AE">
              <w:rPr>
                <w:rFonts w:cs="Arial"/>
                <w:i/>
                <w:sz w:val="18"/>
                <w:szCs w:val="18"/>
              </w:rPr>
              <w:t xml:space="preserve">d </w:t>
            </w:r>
            <w:r w:rsidRPr="00DD27AE">
              <w:rPr>
                <w:rFonts w:cs="Arial"/>
                <w:sz w:val="18"/>
                <w:szCs w:val="18"/>
              </w:rPr>
              <w:t>= .00.</w:t>
            </w:r>
          </w:p>
          <w:p w14:paraId="59559985" w14:textId="77777777" w:rsidR="00256BB8" w:rsidRPr="00DD27AE" w:rsidRDefault="00256BB8" w:rsidP="00256BB8">
            <w:pPr>
              <w:widowControl w:val="0"/>
              <w:rPr>
                <w:rFonts w:cs="Arial"/>
                <w:sz w:val="18"/>
                <w:szCs w:val="18"/>
              </w:rPr>
            </w:pPr>
            <w:r w:rsidRPr="00DD27AE">
              <w:rPr>
                <w:rFonts w:cs="Arial"/>
                <w:sz w:val="18"/>
                <w:szCs w:val="18"/>
              </w:rPr>
              <w:t>Eating Pathology (thoughts of exercising):</w:t>
            </w:r>
          </w:p>
          <w:p w14:paraId="43EF58CF" w14:textId="77777777" w:rsidR="00256BB8" w:rsidRPr="00DD27AE" w:rsidRDefault="00256BB8" w:rsidP="00256BB8">
            <w:pPr>
              <w:widowControl w:val="0"/>
              <w:rPr>
                <w:rFonts w:cs="Arial"/>
                <w:sz w:val="18"/>
                <w:szCs w:val="18"/>
              </w:rPr>
            </w:pPr>
            <w:r w:rsidRPr="00DD27AE">
              <w:rPr>
                <w:rFonts w:cs="Arial"/>
                <w:sz w:val="18"/>
                <w:szCs w:val="18"/>
              </w:rPr>
              <w:t>Upward Comparison:</w:t>
            </w:r>
          </w:p>
          <w:p w14:paraId="502EE0B4" w14:textId="77777777" w:rsidR="00256BB8" w:rsidRPr="00DD27AE" w:rsidRDefault="00256BB8" w:rsidP="00256BB8">
            <w:pPr>
              <w:widowControl w:val="0"/>
              <w:rPr>
                <w:rFonts w:cs="Arial"/>
                <w:sz w:val="18"/>
                <w:szCs w:val="18"/>
              </w:rPr>
            </w:pPr>
            <w:r w:rsidRPr="00DD27AE">
              <w:rPr>
                <w:rFonts w:cs="Arial"/>
                <w:sz w:val="18"/>
                <w:szCs w:val="18"/>
              </w:rPr>
              <w:t>High vs low body dissatisfaction,</w:t>
            </w:r>
          </w:p>
          <w:p w14:paraId="316F3B9F"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.89.</w:t>
            </w:r>
          </w:p>
          <w:p w14:paraId="134F21A0" w14:textId="77777777" w:rsidR="00256BB8" w:rsidRPr="00DD27AE" w:rsidRDefault="00256BB8" w:rsidP="00256BB8">
            <w:pPr>
              <w:widowControl w:val="0"/>
              <w:rPr>
                <w:rFonts w:cs="Arial"/>
                <w:sz w:val="18"/>
                <w:szCs w:val="18"/>
              </w:rPr>
            </w:pPr>
            <w:r w:rsidRPr="00DD27AE">
              <w:rPr>
                <w:rFonts w:cs="Arial"/>
                <w:sz w:val="18"/>
                <w:szCs w:val="18"/>
              </w:rPr>
              <w:t>Downward Comparison:</w:t>
            </w:r>
          </w:p>
          <w:p w14:paraId="5DC9A8F3" w14:textId="77777777" w:rsidR="00256BB8" w:rsidRPr="00DD27AE" w:rsidRDefault="00256BB8" w:rsidP="00256BB8">
            <w:pPr>
              <w:widowControl w:val="0"/>
              <w:rPr>
                <w:rFonts w:cs="Arial"/>
                <w:sz w:val="18"/>
                <w:szCs w:val="18"/>
              </w:rPr>
            </w:pPr>
            <w:r w:rsidRPr="00DD27AE">
              <w:rPr>
                <w:rFonts w:cs="Arial"/>
                <w:sz w:val="18"/>
                <w:szCs w:val="18"/>
              </w:rPr>
              <w:t xml:space="preserve">High vs low body dissatisfaction, </w:t>
            </w:r>
            <w:r w:rsidRPr="00DD27AE">
              <w:rPr>
                <w:rFonts w:cs="Arial"/>
                <w:i/>
                <w:sz w:val="18"/>
                <w:szCs w:val="18"/>
              </w:rPr>
              <w:t xml:space="preserve">d </w:t>
            </w:r>
            <w:r w:rsidRPr="00DD27AE">
              <w:rPr>
                <w:rFonts w:cs="Arial"/>
                <w:sz w:val="18"/>
                <w:szCs w:val="18"/>
              </w:rPr>
              <w:t>= .25.</w:t>
            </w:r>
          </w:p>
          <w:p w14:paraId="1C636A77" w14:textId="77777777" w:rsidR="00256BB8" w:rsidRPr="00DD27AE" w:rsidRDefault="00256BB8" w:rsidP="00256BB8">
            <w:pPr>
              <w:widowControl w:val="0"/>
              <w:rPr>
                <w:rFonts w:cs="Arial"/>
                <w:sz w:val="18"/>
                <w:szCs w:val="18"/>
              </w:rPr>
            </w:pPr>
            <w:r w:rsidRPr="00DD27AE">
              <w:rPr>
                <w:rFonts w:cs="Arial"/>
                <w:sz w:val="18"/>
                <w:szCs w:val="18"/>
              </w:rPr>
              <w:t>Self-esteem: means not provided.</w:t>
            </w:r>
          </w:p>
          <w:p w14:paraId="2CF81832" w14:textId="77777777" w:rsidR="00256BB8" w:rsidRPr="00DD27AE" w:rsidRDefault="00256BB8" w:rsidP="00256BB8">
            <w:pPr>
              <w:widowControl w:val="0"/>
              <w:rPr>
                <w:rFonts w:cs="Arial"/>
                <w:sz w:val="18"/>
                <w:szCs w:val="18"/>
              </w:rPr>
            </w:pPr>
            <w:r w:rsidRPr="00DD27AE">
              <w:rPr>
                <w:rFonts w:cs="Arial"/>
                <w:sz w:val="18"/>
                <w:szCs w:val="18"/>
              </w:rPr>
              <w:t>Depression</w:t>
            </w:r>
          </w:p>
          <w:p w14:paraId="44C4FC26" w14:textId="77777777" w:rsidR="00256BB8" w:rsidRPr="00DD27AE" w:rsidRDefault="00256BB8" w:rsidP="00256BB8">
            <w:pPr>
              <w:widowControl w:val="0"/>
              <w:rPr>
                <w:rFonts w:cs="Arial"/>
                <w:sz w:val="18"/>
                <w:szCs w:val="18"/>
              </w:rPr>
            </w:pPr>
            <w:r w:rsidRPr="00DD27AE">
              <w:rPr>
                <w:rFonts w:cs="Arial"/>
                <w:sz w:val="18"/>
                <w:szCs w:val="18"/>
              </w:rPr>
              <w:t>High body dissatisfaction:</w:t>
            </w:r>
          </w:p>
          <w:p w14:paraId="540A0A4E" w14:textId="77777777" w:rsidR="00256BB8" w:rsidRPr="00DD27AE" w:rsidRDefault="00256BB8" w:rsidP="00256BB8">
            <w:pPr>
              <w:widowControl w:val="0"/>
              <w:rPr>
                <w:rFonts w:cs="Arial"/>
                <w:sz w:val="18"/>
                <w:szCs w:val="18"/>
              </w:rPr>
            </w:pPr>
            <w:r w:rsidRPr="00DD27AE">
              <w:rPr>
                <w:rFonts w:cs="Arial"/>
                <w:sz w:val="18"/>
                <w:szCs w:val="18"/>
              </w:rPr>
              <w:t>Up vs down comparison,</w:t>
            </w:r>
          </w:p>
          <w:p w14:paraId="203A3DA3"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1.48.</w:t>
            </w:r>
          </w:p>
          <w:p w14:paraId="755B4DE2" w14:textId="77777777" w:rsidR="00256BB8" w:rsidRPr="00DD27AE" w:rsidRDefault="00256BB8" w:rsidP="00256BB8">
            <w:pPr>
              <w:widowControl w:val="0"/>
              <w:rPr>
                <w:rFonts w:cs="Arial"/>
                <w:sz w:val="18"/>
                <w:szCs w:val="18"/>
              </w:rPr>
            </w:pPr>
            <w:r w:rsidRPr="00DD27AE">
              <w:rPr>
                <w:rFonts w:cs="Arial"/>
                <w:sz w:val="18"/>
                <w:szCs w:val="18"/>
              </w:rPr>
              <w:t>Low body dissatisfaction:</w:t>
            </w:r>
          </w:p>
          <w:p w14:paraId="4AC7D5BB" w14:textId="77777777" w:rsidR="00256BB8" w:rsidRPr="00DD27AE" w:rsidRDefault="00256BB8" w:rsidP="00256BB8">
            <w:pPr>
              <w:widowControl w:val="0"/>
              <w:rPr>
                <w:rFonts w:cs="Arial"/>
                <w:sz w:val="18"/>
                <w:szCs w:val="18"/>
              </w:rPr>
            </w:pPr>
            <w:r w:rsidRPr="00DD27AE">
              <w:rPr>
                <w:rFonts w:cs="Arial"/>
                <w:sz w:val="18"/>
                <w:szCs w:val="18"/>
              </w:rPr>
              <w:t>Up vs down comparison,</w:t>
            </w:r>
          </w:p>
          <w:p w14:paraId="6F5F3FDF" w14:textId="77777777" w:rsidR="00256BB8" w:rsidRPr="00DD27AE" w:rsidRDefault="00256BB8" w:rsidP="00256BB8">
            <w:pPr>
              <w:widowControl w:val="0"/>
              <w:rPr>
                <w:rFonts w:cs="Arial"/>
                <w:sz w:val="18"/>
                <w:szCs w:val="18"/>
              </w:rPr>
            </w:pPr>
            <w:r w:rsidRPr="00DD27AE">
              <w:rPr>
                <w:rFonts w:cs="Arial"/>
                <w:i/>
                <w:sz w:val="18"/>
                <w:szCs w:val="18"/>
              </w:rPr>
              <w:t xml:space="preserve">d </w:t>
            </w:r>
            <w:r w:rsidRPr="00DD27AE">
              <w:rPr>
                <w:rFonts w:cs="Arial"/>
                <w:sz w:val="18"/>
                <w:szCs w:val="18"/>
              </w:rPr>
              <w:t>= 3.44.</w:t>
            </w:r>
          </w:p>
          <w:p w14:paraId="3AD82BF2" w14:textId="77777777" w:rsidR="00FE1DF6" w:rsidRPr="00DD27AE" w:rsidRDefault="00256BB8" w:rsidP="00FE1DF6">
            <w:pPr>
              <w:widowControl w:val="0"/>
              <w:rPr>
                <w:rFonts w:cs="Arial"/>
                <w:sz w:val="18"/>
                <w:szCs w:val="18"/>
              </w:rPr>
            </w:pPr>
            <w:r w:rsidRPr="00DD27AE">
              <w:rPr>
                <w:rFonts w:cs="Arial"/>
                <w:sz w:val="18"/>
                <w:szCs w:val="18"/>
              </w:rPr>
              <w:t>Eating Pathology (thoughts of dieting):</w:t>
            </w:r>
            <w:r w:rsidR="00FE1DF6" w:rsidRPr="00DD27AE">
              <w:rPr>
                <w:rFonts w:cs="Arial"/>
                <w:sz w:val="18"/>
                <w:szCs w:val="18"/>
              </w:rPr>
              <w:t xml:space="preserve"> High body dissatisfaction:</w:t>
            </w:r>
          </w:p>
          <w:p w14:paraId="121AA5D4" w14:textId="77777777" w:rsidR="00FE1DF6" w:rsidRPr="00DD27AE" w:rsidRDefault="00FE1DF6" w:rsidP="00FE1DF6">
            <w:pPr>
              <w:widowControl w:val="0"/>
              <w:rPr>
                <w:rFonts w:cs="Arial"/>
                <w:sz w:val="18"/>
                <w:szCs w:val="18"/>
              </w:rPr>
            </w:pPr>
            <w:r w:rsidRPr="00DD27AE">
              <w:rPr>
                <w:rFonts w:cs="Arial"/>
                <w:sz w:val="18"/>
                <w:szCs w:val="18"/>
              </w:rPr>
              <w:t>Up vs down comparison,</w:t>
            </w:r>
          </w:p>
          <w:p w14:paraId="4E78A05A" w14:textId="77777777" w:rsidR="00256BB8" w:rsidRPr="00DD27AE" w:rsidRDefault="00FE1DF6" w:rsidP="00FE1DF6">
            <w:pPr>
              <w:widowControl w:val="0"/>
              <w:rPr>
                <w:rFonts w:cs="Arial"/>
                <w:sz w:val="18"/>
                <w:szCs w:val="18"/>
              </w:rPr>
            </w:pPr>
            <w:r w:rsidRPr="00DD27AE">
              <w:rPr>
                <w:rFonts w:cs="Arial"/>
                <w:i/>
                <w:sz w:val="18"/>
                <w:szCs w:val="18"/>
              </w:rPr>
              <w:t xml:space="preserve">d </w:t>
            </w:r>
            <w:r w:rsidRPr="00DD27AE">
              <w:rPr>
                <w:rFonts w:cs="Arial"/>
                <w:sz w:val="18"/>
                <w:szCs w:val="18"/>
              </w:rPr>
              <w:t>= 2.25.</w:t>
            </w:r>
          </w:p>
          <w:p w14:paraId="78BB623D" w14:textId="1301AADE" w:rsidR="00FE1DF6" w:rsidRPr="00DD27AE" w:rsidRDefault="00FE1DF6" w:rsidP="00FE1DF6">
            <w:pPr>
              <w:widowControl w:val="0"/>
              <w:rPr>
                <w:rFonts w:cs="Arial"/>
                <w:sz w:val="18"/>
                <w:szCs w:val="18"/>
              </w:rPr>
            </w:pPr>
          </w:p>
        </w:tc>
      </w:tr>
      <w:tr w:rsidR="00FE1DF6" w:rsidRPr="00DD27AE" w14:paraId="064E9CBB" w14:textId="77777777" w:rsidTr="00624300">
        <w:tc>
          <w:tcPr>
            <w:tcW w:w="418" w:type="pct"/>
          </w:tcPr>
          <w:p w14:paraId="7CDD0C63" w14:textId="708B500A" w:rsidR="00FE1DF6" w:rsidRPr="00DD27AE" w:rsidRDefault="00FE1DF6" w:rsidP="00B40AA0">
            <w:pPr>
              <w:widowControl w:val="0"/>
              <w:rPr>
                <w:rFonts w:cs="Arial"/>
                <w:sz w:val="18"/>
                <w:szCs w:val="18"/>
              </w:rPr>
            </w:pPr>
            <w:r w:rsidRPr="00DD27AE">
              <w:rPr>
                <w:rFonts w:cs="Arial"/>
                <w:b/>
                <w:sz w:val="18"/>
                <w:szCs w:val="18"/>
              </w:rPr>
              <w:lastRenderedPageBreak/>
              <w:t>Paper details</w:t>
            </w:r>
          </w:p>
        </w:tc>
        <w:tc>
          <w:tcPr>
            <w:tcW w:w="418" w:type="pct"/>
          </w:tcPr>
          <w:p w14:paraId="47311B77" w14:textId="55B13178" w:rsidR="00FE1DF6" w:rsidRPr="00DD27AE" w:rsidRDefault="00FE1DF6" w:rsidP="00B40AA0">
            <w:pPr>
              <w:widowControl w:val="0"/>
              <w:rPr>
                <w:rFonts w:cs="Arial"/>
                <w:sz w:val="18"/>
                <w:szCs w:val="18"/>
              </w:rPr>
            </w:pPr>
            <w:r w:rsidRPr="00DD27AE">
              <w:rPr>
                <w:rFonts w:cs="Arial"/>
                <w:b/>
                <w:sz w:val="18"/>
                <w:szCs w:val="18"/>
              </w:rPr>
              <w:t>Relevant to specific aim</w:t>
            </w:r>
          </w:p>
        </w:tc>
        <w:tc>
          <w:tcPr>
            <w:tcW w:w="338" w:type="pct"/>
          </w:tcPr>
          <w:p w14:paraId="41F7747B" w14:textId="09C3AC1A" w:rsidR="00FE1DF6" w:rsidRPr="00DD27AE" w:rsidRDefault="00FE1DF6" w:rsidP="00256BB8">
            <w:pPr>
              <w:widowControl w:val="0"/>
              <w:rPr>
                <w:rFonts w:cs="Arial"/>
                <w:sz w:val="18"/>
                <w:szCs w:val="18"/>
              </w:rPr>
            </w:pPr>
            <w:r w:rsidRPr="00DD27AE">
              <w:rPr>
                <w:rFonts w:cs="Arial"/>
                <w:b/>
                <w:sz w:val="18"/>
                <w:szCs w:val="18"/>
              </w:rPr>
              <w:t>Design</w:t>
            </w:r>
          </w:p>
        </w:tc>
        <w:tc>
          <w:tcPr>
            <w:tcW w:w="493" w:type="pct"/>
          </w:tcPr>
          <w:p w14:paraId="4D3C5AC4" w14:textId="32AE1D50" w:rsidR="00FE1DF6" w:rsidRPr="00DD27AE" w:rsidRDefault="00FE1DF6" w:rsidP="00B40AA0">
            <w:pPr>
              <w:widowControl w:val="0"/>
              <w:rPr>
                <w:rFonts w:cs="Arial"/>
                <w:sz w:val="18"/>
                <w:szCs w:val="18"/>
              </w:rPr>
            </w:pPr>
            <w:r w:rsidRPr="00DD27AE">
              <w:rPr>
                <w:rFonts w:cs="Arial"/>
                <w:b/>
                <w:sz w:val="18"/>
                <w:szCs w:val="18"/>
              </w:rPr>
              <w:t>Participants</w:t>
            </w:r>
          </w:p>
        </w:tc>
        <w:tc>
          <w:tcPr>
            <w:tcW w:w="384" w:type="pct"/>
          </w:tcPr>
          <w:p w14:paraId="1F72E101" w14:textId="5CA764EC" w:rsidR="00FE1DF6" w:rsidRPr="00DD27AE" w:rsidRDefault="00FE1DF6" w:rsidP="00B40AA0">
            <w:pPr>
              <w:widowControl w:val="0"/>
              <w:rPr>
                <w:rFonts w:cs="Arial"/>
                <w:sz w:val="18"/>
                <w:szCs w:val="18"/>
              </w:rPr>
            </w:pPr>
            <w:r w:rsidRPr="00DD27AE">
              <w:rPr>
                <w:rFonts w:cs="Arial"/>
                <w:b/>
                <w:sz w:val="18"/>
                <w:szCs w:val="18"/>
              </w:rPr>
              <w:t>Measures of body image (concept/ percept)</w:t>
            </w:r>
          </w:p>
        </w:tc>
        <w:tc>
          <w:tcPr>
            <w:tcW w:w="540" w:type="pct"/>
          </w:tcPr>
          <w:p w14:paraId="152EA800" w14:textId="1CD789ED" w:rsidR="00FE1DF6" w:rsidRPr="00DD27AE" w:rsidRDefault="00FE1DF6" w:rsidP="00256BB8">
            <w:pPr>
              <w:widowControl w:val="0"/>
              <w:rPr>
                <w:rFonts w:cs="Arial"/>
                <w:sz w:val="18"/>
                <w:szCs w:val="18"/>
              </w:rPr>
            </w:pPr>
            <w:r w:rsidRPr="00DD27AE">
              <w:rPr>
                <w:rFonts w:cs="Arial"/>
                <w:b/>
                <w:sz w:val="18"/>
                <w:szCs w:val="18"/>
              </w:rPr>
              <w:t>Other construct measures</w:t>
            </w:r>
          </w:p>
        </w:tc>
        <w:tc>
          <w:tcPr>
            <w:tcW w:w="580" w:type="pct"/>
          </w:tcPr>
          <w:p w14:paraId="39EFCA2A" w14:textId="13D31AEC" w:rsidR="00FE1DF6" w:rsidRPr="00DD27AE" w:rsidRDefault="00FE1DF6" w:rsidP="00256BB8">
            <w:pPr>
              <w:pStyle w:val="ListParagraph"/>
              <w:widowControl w:val="0"/>
              <w:spacing w:after="0" w:line="240" w:lineRule="auto"/>
              <w:ind w:left="118"/>
              <w:rPr>
                <w:rFonts w:ascii="Arial" w:hAnsi="Arial" w:cs="Arial"/>
                <w:sz w:val="18"/>
                <w:szCs w:val="18"/>
              </w:rPr>
            </w:pPr>
            <w:r w:rsidRPr="00DD27AE">
              <w:rPr>
                <w:rFonts w:cs="Arial"/>
                <w:b/>
                <w:sz w:val="18"/>
                <w:szCs w:val="18"/>
              </w:rPr>
              <w:t>Results</w:t>
            </w:r>
          </w:p>
        </w:tc>
        <w:tc>
          <w:tcPr>
            <w:tcW w:w="943" w:type="pct"/>
          </w:tcPr>
          <w:p w14:paraId="3F2B6FA5" w14:textId="24BC90B3" w:rsidR="00FE1DF6" w:rsidRPr="00DD27AE" w:rsidRDefault="00FE1DF6" w:rsidP="00256BB8">
            <w:pPr>
              <w:widowControl w:val="0"/>
              <w:rPr>
                <w:rFonts w:cs="Arial"/>
                <w:sz w:val="18"/>
                <w:szCs w:val="18"/>
              </w:rPr>
            </w:pPr>
            <w:r w:rsidRPr="00DD27AE">
              <w:rPr>
                <w:rFonts w:cs="Arial"/>
                <w:b/>
                <w:sz w:val="18"/>
                <w:szCs w:val="18"/>
              </w:rPr>
              <w:t>Effect size for primary outcome measure</w:t>
            </w:r>
          </w:p>
        </w:tc>
        <w:tc>
          <w:tcPr>
            <w:tcW w:w="886" w:type="pct"/>
          </w:tcPr>
          <w:p w14:paraId="0066E43D" w14:textId="7107E902" w:rsidR="00FE1DF6" w:rsidRPr="00DD27AE" w:rsidRDefault="00FE1DF6" w:rsidP="00256BB8">
            <w:pPr>
              <w:widowControl w:val="0"/>
              <w:rPr>
                <w:rFonts w:cs="Arial"/>
                <w:sz w:val="18"/>
                <w:szCs w:val="18"/>
              </w:rPr>
            </w:pPr>
            <w:r w:rsidRPr="00DD27AE">
              <w:rPr>
                <w:rFonts w:cs="Arial"/>
                <w:b/>
                <w:sz w:val="18"/>
                <w:szCs w:val="18"/>
              </w:rPr>
              <w:t>Effect size for other outcome measures</w:t>
            </w:r>
          </w:p>
        </w:tc>
      </w:tr>
      <w:tr w:rsidR="00FE1DF6" w:rsidRPr="00DD27AE" w14:paraId="78C41CAB" w14:textId="77777777" w:rsidTr="00624300">
        <w:tc>
          <w:tcPr>
            <w:tcW w:w="418" w:type="pct"/>
          </w:tcPr>
          <w:p w14:paraId="2CDD3D90" w14:textId="48F1D112" w:rsidR="00FE1DF6" w:rsidRPr="00DD27AE" w:rsidRDefault="00FE1DF6" w:rsidP="0023619D">
            <w:pPr>
              <w:widowControl w:val="0"/>
              <w:rPr>
                <w:rFonts w:cs="Arial"/>
                <w:b/>
                <w:sz w:val="18"/>
                <w:szCs w:val="18"/>
              </w:rPr>
            </w:pPr>
          </w:p>
        </w:tc>
        <w:tc>
          <w:tcPr>
            <w:tcW w:w="418" w:type="pct"/>
          </w:tcPr>
          <w:p w14:paraId="3E8F925B" w14:textId="085F3E9D" w:rsidR="00FE1DF6" w:rsidRPr="00DD27AE" w:rsidRDefault="00FE1DF6" w:rsidP="0023619D">
            <w:pPr>
              <w:widowControl w:val="0"/>
              <w:rPr>
                <w:rFonts w:cs="Arial"/>
                <w:b/>
                <w:sz w:val="18"/>
                <w:szCs w:val="18"/>
              </w:rPr>
            </w:pPr>
          </w:p>
        </w:tc>
        <w:tc>
          <w:tcPr>
            <w:tcW w:w="338" w:type="pct"/>
          </w:tcPr>
          <w:p w14:paraId="24EE8D1E" w14:textId="050E1599" w:rsidR="00FE1DF6" w:rsidRPr="00DD27AE" w:rsidRDefault="00FE1DF6" w:rsidP="0023619D">
            <w:pPr>
              <w:widowControl w:val="0"/>
              <w:rPr>
                <w:rFonts w:cs="Arial"/>
                <w:b/>
                <w:sz w:val="18"/>
                <w:szCs w:val="18"/>
              </w:rPr>
            </w:pPr>
          </w:p>
        </w:tc>
        <w:tc>
          <w:tcPr>
            <w:tcW w:w="493" w:type="pct"/>
          </w:tcPr>
          <w:p w14:paraId="6EA88C7D" w14:textId="42B71785" w:rsidR="00FE1DF6" w:rsidRPr="00DD27AE" w:rsidRDefault="00FE1DF6" w:rsidP="0023619D">
            <w:pPr>
              <w:widowControl w:val="0"/>
              <w:rPr>
                <w:rFonts w:cs="Arial"/>
                <w:b/>
                <w:sz w:val="18"/>
                <w:szCs w:val="18"/>
              </w:rPr>
            </w:pPr>
          </w:p>
        </w:tc>
        <w:tc>
          <w:tcPr>
            <w:tcW w:w="384" w:type="pct"/>
          </w:tcPr>
          <w:p w14:paraId="53229A62" w14:textId="294E7A50" w:rsidR="00FE1DF6" w:rsidRPr="00DD27AE" w:rsidRDefault="00FE1DF6" w:rsidP="0023619D">
            <w:pPr>
              <w:widowControl w:val="0"/>
              <w:rPr>
                <w:rFonts w:cs="Arial"/>
                <w:b/>
                <w:sz w:val="18"/>
                <w:szCs w:val="18"/>
              </w:rPr>
            </w:pPr>
          </w:p>
        </w:tc>
        <w:tc>
          <w:tcPr>
            <w:tcW w:w="540" w:type="pct"/>
          </w:tcPr>
          <w:p w14:paraId="71898EEB" w14:textId="2C8945FB" w:rsidR="00FE1DF6" w:rsidRPr="00DD27AE" w:rsidRDefault="00FE1DF6" w:rsidP="0023619D">
            <w:pPr>
              <w:widowControl w:val="0"/>
              <w:rPr>
                <w:rFonts w:cs="Arial"/>
                <w:b/>
                <w:sz w:val="18"/>
                <w:szCs w:val="18"/>
              </w:rPr>
            </w:pPr>
          </w:p>
        </w:tc>
        <w:tc>
          <w:tcPr>
            <w:tcW w:w="580" w:type="pct"/>
          </w:tcPr>
          <w:p w14:paraId="453CCE19" w14:textId="32F2ED60" w:rsidR="00FE1DF6" w:rsidRPr="00DD27AE" w:rsidRDefault="00FE1DF6" w:rsidP="0023619D">
            <w:pPr>
              <w:widowControl w:val="0"/>
              <w:rPr>
                <w:rFonts w:cs="Arial"/>
                <w:b/>
                <w:sz w:val="18"/>
                <w:szCs w:val="18"/>
              </w:rPr>
            </w:pPr>
          </w:p>
        </w:tc>
        <w:tc>
          <w:tcPr>
            <w:tcW w:w="943" w:type="pct"/>
          </w:tcPr>
          <w:p w14:paraId="48BB7152" w14:textId="34EAE8D4" w:rsidR="00FE1DF6" w:rsidRPr="00DD27AE" w:rsidRDefault="00FE1DF6" w:rsidP="0023619D">
            <w:pPr>
              <w:widowControl w:val="0"/>
              <w:rPr>
                <w:rFonts w:cs="Arial"/>
                <w:b/>
                <w:sz w:val="18"/>
                <w:szCs w:val="18"/>
              </w:rPr>
            </w:pPr>
          </w:p>
        </w:tc>
        <w:tc>
          <w:tcPr>
            <w:tcW w:w="886" w:type="pct"/>
          </w:tcPr>
          <w:p w14:paraId="04AC7650" w14:textId="77777777" w:rsidR="00FE1DF6" w:rsidRPr="00DD27AE" w:rsidRDefault="00FE1DF6" w:rsidP="00FE1DF6">
            <w:pPr>
              <w:widowControl w:val="0"/>
              <w:rPr>
                <w:rFonts w:cs="Arial"/>
                <w:sz w:val="18"/>
                <w:szCs w:val="18"/>
              </w:rPr>
            </w:pPr>
            <w:r w:rsidRPr="00DD27AE">
              <w:rPr>
                <w:rFonts w:cs="Arial"/>
                <w:sz w:val="18"/>
                <w:szCs w:val="18"/>
              </w:rPr>
              <w:t>Low body dissatisfaction:</w:t>
            </w:r>
          </w:p>
          <w:p w14:paraId="4EDDE348" w14:textId="77777777" w:rsidR="00FE1DF6" w:rsidRPr="00DD27AE" w:rsidRDefault="00FE1DF6" w:rsidP="00FE1DF6">
            <w:pPr>
              <w:widowControl w:val="0"/>
              <w:rPr>
                <w:rFonts w:cs="Arial"/>
                <w:sz w:val="18"/>
                <w:szCs w:val="18"/>
              </w:rPr>
            </w:pPr>
            <w:r w:rsidRPr="00DD27AE">
              <w:rPr>
                <w:rFonts w:cs="Arial"/>
                <w:sz w:val="18"/>
                <w:szCs w:val="18"/>
              </w:rPr>
              <w:t xml:space="preserve">Up vs down comparison, </w:t>
            </w:r>
            <w:r w:rsidRPr="00DD27AE">
              <w:rPr>
                <w:rFonts w:cs="Arial"/>
                <w:i/>
                <w:sz w:val="18"/>
                <w:szCs w:val="18"/>
              </w:rPr>
              <w:t xml:space="preserve">d </w:t>
            </w:r>
            <w:r w:rsidRPr="00DD27AE">
              <w:rPr>
                <w:rFonts w:cs="Arial"/>
                <w:sz w:val="18"/>
                <w:szCs w:val="18"/>
              </w:rPr>
              <w:t>= -.04.</w:t>
            </w:r>
          </w:p>
          <w:p w14:paraId="31651D52" w14:textId="77777777" w:rsidR="00FE1DF6" w:rsidRPr="00DD27AE" w:rsidRDefault="00FE1DF6" w:rsidP="00FE1DF6">
            <w:pPr>
              <w:widowControl w:val="0"/>
              <w:rPr>
                <w:rFonts w:cs="Arial"/>
                <w:sz w:val="18"/>
                <w:szCs w:val="18"/>
              </w:rPr>
            </w:pPr>
            <w:r w:rsidRPr="00DD27AE">
              <w:rPr>
                <w:rFonts w:cs="Arial"/>
                <w:sz w:val="18"/>
                <w:szCs w:val="18"/>
              </w:rPr>
              <w:t>Eating Pathology (thoughts of exercising):</w:t>
            </w:r>
          </w:p>
          <w:p w14:paraId="0F22964E" w14:textId="272485C5" w:rsidR="00FE1DF6" w:rsidRPr="00DD27AE" w:rsidRDefault="00FE1DF6" w:rsidP="00FE1DF6">
            <w:pPr>
              <w:widowControl w:val="0"/>
              <w:rPr>
                <w:rFonts w:cs="Arial"/>
                <w:sz w:val="18"/>
                <w:szCs w:val="18"/>
              </w:rPr>
            </w:pPr>
            <w:r w:rsidRPr="00DD27AE">
              <w:rPr>
                <w:rFonts w:cs="Arial"/>
                <w:sz w:val="18"/>
                <w:szCs w:val="18"/>
              </w:rPr>
              <w:t xml:space="preserve">High body dissatisfaction: Up vs down comparison, </w:t>
            </w:r>
            <w:r w:rsidRPr="00DD27AE">
              <w:rPr>
                <w:rFonts w:cs="Arial"/>
                <w:i/>
                <w:sz w:val="18"/>
                <w:szCs w:val="18"/>
              </w:rPr>
              <w:t xml:space="preserve">d </w:t>
            </w:r>
            <w:r w:rsidRPr="00DD27AE">
              <w:rPr>
                <w:rFonts w:cs="Arial"/>
                <w:sz w:val="18"/>
                <w:szCs w:val="18"/>
              </w:rPr>
              <w:t>= .92.</w:t>
            </w:r>
          </w:p>
          <w:p w14:paraId="59F72144" w14:textId="1C74DC5A" w:rsidR="00FE1DF6" w:rsidRPr="00DD27AE" w:rsidRDefault="00FE1DF6" w:rsidP="0023619D">
            <w:pPr>
              <w:widowControl w:val="0"/>
              <w:rPr>
                <w:rFonts w:cs="Arial"/>
                <w:sz w:val="18"/>
                <w:szCs w:val="18"/>
              </w:rPr>
            </w:pPr>
            <w:r w:rsidRPr="00DD27AE">
              <w:rPr>
                <w:rFonts w:cs="Arial"/>
                <w:sz w:val="18"/>
                <w:szCs w:val="18"/>
              </w:rPr>
              <w:t xml:space="preserve">Low body dissatisfaction: Up vs down comparison, </w:t>
            </w:r>
            <w:r w:rsidRPr="00DD27AE">
              <w:rPr>
                <w:rFonts w:cs="Arial"/>
                <w:i/>
                <w:sz w:val="18"/>
                <w:szCs w:val="18"/>
              </w:rPr>
              <w:t xml:space="preserve">d </w:t>
            </w:r>
            <w:r w:rsidRPr="00DD27AE">
              <w:rPr>
                <w:rFonts w:cs="Arial"/>
                <w:sz w:val="18"/>
                <w:szCs w:val="18"/>
              </w:rPr>
              <w:t>= .22.</w:t>
            </w:r>
          </w:p>
        </w:tc>
      </w:tr>
      <w:tr w:rsidR="00FE1DF6" w:rsidRPr="00DD27AE" w14:paraId="49CA177E" w14:textId="77777777" w:rsidTr="00624300">
        <w:tc>
          <w:tcPr>
            <w:tcW w:w="418" w:type="pct"/>
          </w:tcPr>
          <w:p w14:paraId="168CCCB3" w14:textId="2E8FAD71" w:rsidR="00FE1DF6" w:rsidRPr="00DD27AE" w:rsidRDefault="00FE1DF6" w:rsidP="00B40AA0">
            <w:pPr>
              <w:widowControl w:val="0"/>
              <w:rPr>
                <w:rFonts w:cs="Arial"/>
                <w:sz w:val="18"/>
                <w:szCs w:val="18"/>
              </w:rPr>
            </w:pPr>
            <w:r w:rsidRPr="00DD27AE">
              <w:rPr>
                <w:rFonts w:cs="Arial"/>
                <w:sz w:val="18"/>
                <w:szCs w:val="18"/>
              </w:rPr>
              <w:t>Morrison, Kalin &amp; Morrison (2004).</w:t>
            </w:r>
          </w:p>
        </w:tc>
        <w:tc>
          <w:tcPr>
            <w:tcW w:w="418" w:type="pct"/>
          </w:tcPr>
          <w:p w14:paraId="3295BD2E" w14:textId="77777777" w:rsidR="00FE1DF6" w:rsidRPr="00DD27AE" w:rsidRDefault="00FE1DF6" w:rsidP="000C0B05">
            <w:pPr>
              <w:widowControl w:val="0"/>
              <w:rPr>
                <w:rFonts w:cs="Arial"/>
                <w:sz w:val="18"/>
                <w:szCs w:val="18"/>
              </w:rPr>
            </w:pPr>
            <w:r w:rsidRPr="00DD27AE">
              <w:rPr>
                <w:rFonts w:cs="Arial"/>
                <w:sz w:val="18"/>
                <w:szCs w:val="18"/>
              </w:rPr>
              <w:t>Investigate the role of the links between sociocultural theory and social comparison theory to explain variations in body image evaluation.</w:t>
            </w:r>
          </w:p>
        </w:tc>
        <w:tc>
          <w:tcPr>
            <w:tcW w:w="338" w:type="pct"/>
          </w:tcPr>
          <w:p w14:paraId="3587527F" w14:textId="77777777" w:rsidR="00FE1DF6" w:rsidRPr="00DD27AE" w:rsidRDefault="00FE1DF6" w:rsidP="00B40AA0">
            <w:pPr>
              <w:widowControl w:val="0"/>
              <w:rPr>
                <w:rFonts w:cs="Arial"/>
                <w:sz w:val="18"/>
                <w:szCs w:val="18"/>
              </w:rPr>
            </w:pPr>
            <w:r w:rsidRPr="00DD27AE">
              <w:rPr>
                <w:rFonts w:cs="Arial"/>
                <w:sz w:val="18"/>
                <w:szCs w:val="18"/>
              </w:rPr>
              <w:t>Between subjects stratified, survey design.</w:t>
            </w:r>
          </w:p>
        </w:tc>
        <w:tc>
          <w:tcPr>
            <w:tcW w:w="493" w:type="pct"/>
          </w:tcPr>
          <w:p w14:paraId="2374A23D" w14:textId="77777777" w:rsidR="00FE1DF6" w:rsidRPr="00DD27AE" w:rsidRDefault="00FE1DF6" w:rsidP="00D570FC">
            <w:pPr>
              <w:widowControl w:val="0"/>
              <w:rPr>
                <w:rFonts w:cs="Arial"/>
                <w:sz w:val="18"/>
                <w:szCs w:val="18"/>
              </w:rPr>
            </w:pPr>
            <w:r w:rsidRPr="00DD27AE">
              <w:rPr>
                <w:rFonts w:cs="Arial"/>
                <w:sz w:val="18"/>
                <w:szCs w:val="18"/>
              </w:rPr>
              <w:t>1,543 participants, all at high school. 765 males, age range 15-19 years, M = 16.5 (SD = 1.3). 778 females age range 15-19 years, M = 16.4 (SD = 1.3). There was no record of ethnicity and BMI information was not collected.</w:t>
            </w:r>
          </w:p>
        </w:tc>
        <w:tc>
          <w:tcPr>
            <w:tcW w:w="384" w:type="pct"/>
          </w:tcPr>
          <w:p w14:paraId="4C80B84E" w14:textId="77777777" w:rsidR="00FE1DF6" w:rsidRPr="00DD27AE" w:rsidRDefault="00FE1DF6" w:rsidP="00B40AA0">
            <w:pPr>
              <w:widowControl w:val="0"/>
              <w:rPr>
                <w:rFonts w:cs="Arial"/>
                <w:sz w:val="18"/>
                <w:szCs w:val="18"/>
              </w:rPr>
            </w:pPr>
            <w:r w:rsidRPr="00DD27AE">
              <w:rPr>
                <w:rFonts w:cs="Arial"/>
                <w:sz w:val="18"/>
                <w:szCs w:val="18"/>
              </w:rPr>
              <w:t>Body Image Evaluation:</w:t>
            </w:r>
          </w:p>
          <w:p w14:paraId="012B6061" w14:textId="77777777" w:rsidR="00FE1DF6" w:rsidRPr="00DD27AE" w:rsidRDefault="00FE1DF6" w:rsidP="00B40AA0">
            <w:pPr>
              <w:widowControl w:val="0"/>
              <w:rPr>
                <w:rFonts w:cs="Arial"/>
                <w:sz w:val="18"/>
                <w:szCs w:val="18"/>
              </w:rPr>
            </w:pPr>
            <w:r w:rsidRPr="00DD27AE">
              <w:rPr>
                <w:rFonts w:cs="Arial"/>
                <w:sz w:val="18"/>
                <w:szCs w:val="18"/>
              </w:rPr>
              <w:t>Concept: Appearance Self-Esteem Scale (ASES; Pliner, Chaiken &amp; Flett, 1990).</w:t>
            </w:r>
          </w:p>
          <w:p w14:paraId="78A8D539" w14:textId="5EC3CAC2" w:rsidR="00FE1DF6" w:rsidRPr="00DD27AE" w:rsidRDefault="00FE1DF6" w:rsidP="00B40AA0">
            <w:pPr>
              <w:widowControl w:val="0"/>
              <w:rPr>
                <w:rFonts w:cs="Arial"/>
                <w:sz w:val="18"/>
                <w:szCs w:val="18"/>
              </w:rPr>
            </w:pPr>
            <w:r w:rsidRPr="00DD27AE">
              <w:rPr>
                <w:rFonts w:cs="Arial"/>
                <w:sz w:val="18"/>
                <w:szCs w:val="18"/>
              </w:rPr>
              <w:t xml:space="preserve">Percept: Body Figure Perception (BFPQ; Stunkard, Sorenson &amp; Schulsinger’s study as cited in Hallinan, Pierce, </w:t>
            </w:r>
          </w:p>
        </w:tc>
        <w:tc>
          <w:tcPr>
            <w:tcW w:w="540" w:type="pct"/>
          </w:tcPr>
          <w:p w14:paraId="0008EB8A" w14:textId="77777777" w:rsidR="00FE1DF6" w:rsidRPr="00DD27AE" w:rsidRDefault="00FE1DF6" w:rsidP="00B40AA0">
            <w:pPr>
              <w:widowControl w:val="0"/>
              <w:rPr>
                <w:rFonts w:cs="Arial"/>
                <w:sz w:val="18"/>
                <w:szCs w:val="18"/>
              </w:rPr>
            </w:pPr>
            <w:r w:rsidRPr="00DD27AE">
              <w:rPr>
                <w:rFonts w:cs="Arial"/>
                <w:sz w:val="18"/>
                <w:szCs w:val="18"/>
              </w:rPr>
              <w:t>No other relevant measures.</w:t>
            </w:r>
          </w:p>
        </w:tc>
        <w:tc>
          <w:tcPr>
            <w:tcW w:w="580" w:type="pct"/>
          </w:tcPr>
          <w:p w14:paraId="7140BC1C" w14:textId="77777777" w:rsidR="00FE1DF6" w:rsidRPr="00DD27AE" w:rsidRDefault="00FE1DF6" w:rsidP="004630A4">
            <w:pPr>
              <w:pStyle w:val="ListParagraph"/>
              <w:widowControl w:val="0"/>
              <w:numPr>
                <w:ilvl w:val="0"/>
                <w:numId w:val="15"/>
              </w:numPr>
              <w:spacing w:after="0" w:line="240" w:lineRule="auto"/>
              <w:ind w:left="118" w:hanging="188"/>
              <w:rPr>
                <w:rFonts w:ascii="Arial" w:hAnsi="Arial" w:cs="Arial"/>
                <w:sz w:val="18"/>
                <w:szCs w:val="18"/>
              </w:rPr>
            </w:pPr>
            <w:r w:rsidRPr="00DD27AE">
              <w:rPr>
                <w:rFonts w:ascii="Arial" w:hAnsi="Arial" w:cs="Arial"/>
                <w:sz w:val="18"/>
                <w:szCs w:val="18"/>
              </w:rPr>
              <w:t>For males and females, engaging in universalistic social comparison was negatively related to body image evaluation and was positively related to indices of body image investment.</w:t>
            </w:r>
          </w:p>
        </w:tc>
        <w:tc>
          <w:tcPr>
            <w:tcW w:w="943" w:type="pct"/>
          </w:tcPr>
          <w:p w14:paraId="5B7D7A1A" w14:textId="77777777" w:rsidR="00FE1DF6" w:rsidRPr="00DD27AE" w:rsidRDefault="00FE1DF6" w:rsidP="00B40AA0">
            <w:pPr>
              <w:widowControl w:val="0"/>
              <w:rPr>
                <w:rFonts w:cs="Arial"/>
                <w:sz w:val="18"/>
                <w:szCs w:val="18"/>
              </w:rPr>
            </w:pPr>
            <w:r w:rsidRPr="00DD27AE">
              <w:rPr>
                <w:rFonts w:cs="Arial"/>
                <w:sz w:val="18"/>
                <w:szCs w:val="18"/>
              </w:rPr>
              <w:t>Investment:</w:t>
            </w:r>
          </w:p>
          <w:p w14:paraId="77C22FB4" w14:textId="77777777" w:rsidR="00FE1DF6" w:rsidRPr="00DD27AE" w:rsidRDefault="00FE1DF6" w:rsidP="00B40AA0">
            <w:pPr>
              <w:widowControl w:val="0"/>
              <w:rPr>
                <w:rFonts w:cs="Arial"/>
                <w:i/>
                <w:sz w:val="18"/>
                <w:szCs w:val="18"/>
              </w:rPr>
            </w:pPr>
            <w:r w:rsidRPr="00DD27AE">
              <w:rPr>
                <w:rFonts w:cs="Arial"/>
                <w:i/>
                <w:sz w:val="18"/>
                <w:szCs w:val="18"/>
              </w:rPr>
              <w:t xml:space="preserve">d = </w:t>
            </w:r>
            <w:r w:rsidRPr="00DD27AE">
              <w:rPr>
                <w:rFonts w:cs="Arial"/>
                <w:sz w:val="18"/>
                <w:szCs w:val="18"/>
              </w:rPr>
              <w:t>1.03.</w:t>
            </w:r>
          </w:p>
          <w:p w14:paraId="6FACFAAF" w14:textId="77777777" w:rsidR="00FE1DF6" w:rsidRPr="00DD27AE" w:rsidRDefault="00FE1DF6" w:rsidP="00B40AA0">
            <w:pPr>
              <w:widowControl w:val="0"/>
              <w:rPr>
                <w:rFonts w:cs="Arial"/>
                <w:sz w:val="18"/>
                <w:szCs w:val="18"/>
              </w:rPr>
            </w:pPr>
            <w:r w:rsidRPr="00DD27AE">
              <w:rPr>
                <w:rFonts w:cs="Arial"/>
                <w:sz w:val="18"/>
                <w:szCs w:val="18"/>
              </w:rPr>
              <w:t>Evaluation:</w:t>
            </w:r>
          </w:p>
          <w:p w14:paraId="5A19F3CC" w14:textId="77777777" w:rsidR="00FE1DF6" w:rsidRPr="00DD27AE" w:rsidRDefault="00FE1DF6" w:rsidP="00B40AA0">
            <w:pPr>
              <w:widowControl w:val="0"/>
              <w:rPr>
                <w:rFonts w:cs="Arial"/>
                <w:sz w:val="18"/>
                <w:szCs w:val="18"/>
              </w:rPr>
            </w:pPr>
            <w:r w:rsidRPr="00DD27AE">
              <w:rPr>
                <w:rFonts w:cs="Arial"/>
                <w:i/>
                <w:sz w:val="18"/>
                <w:szCs w:val="18"/>
              </w:rPr>
              <w:t xml:space="preserve">d = </w:t>
            </w:r>
            <w:r w:rsidRPr="00DD27AE">
              <w:rPr>
                <w:rFonts w:cs="Arial"/>
                <w:sz w:val="18"/>
                <w:szCs w:val="18"/>
              </w:rPr>
              <w:t>1.12.</w:t>
            </w:r>
          </w:p>
          <w:p w14:paraId="30AACC6D" w14:textId="77777777" w:rsidR="00FE1DF6" w:rsidRPr="00DD27AE" w:rsidRDefault="00FE1DF6" w:rsidP="00B40AA0">
            <w:pPr>
              <w:widowControl w:val="0"/>
              <w:rPr>
                <w:rFonts w:cs="Arial"/>
                <w:sz w:val="18"/>
                <w:szCs w:val="18"/>
              </w:rPr>
            </w:pPr>
            <w:r w:rsidRPr="00DD27AE">
              <w:rPr>
                <w:rFonts w:cs="Arial"/>
                <w:sz w:val="18"/>
                <w:szCs w:val="18"/>
              </w:rPr>
              <w:t>No means for perception.</w:t>
            </w:r>
          </w:p>
        </w:tc>
        <w:tc>
          <w:tcPr>
            <w:tcW w:w="886" w:type="pct"/>
          </w:tcPr>
          <w:p w14:paraId="237139FB" w14:textId="77777777" w:rsidR="00FE1DF6" w:rsidRPr="00DD27AE" w:rsidRDefault="00FE1DF6" w:rsidP="00B40AA0">
            <w:pPr>
              <w:widowControl w:val="0"/>
              <w:rPr>
                <w:rFonts w:cs="Arial"/>
                <w:sz w:val="18"/>
                <w:szCs w:val="18"/>
              </w:rPr>
            </w:pPr>
            <w:r w:rsidRPr="00DD27AE">
              <w:rPr>
                <w:rFonts w:cs="Arial"/>
                <w:sz w:val="18"/>
                <w:szCs w:val="18"/>
              </w:rPr>
              <w:t>No other relevant constructs measured.</w:t>
            </w:r>
          </w:p>
        </w:tc>
      </w:tr>
      <w:tr w:rsidR="00FE1DF6" w:rsidRPr="00DD27AE" w14:paraId="772027DE" w14:textId="77777777" w:rsidTr="00624300">
        <w:tc>
          <w:tcPr>
            <w:tcW w:w="418" w:type="pct"/>
          </w:tcPr>
          <w:p w14:paraId="68F41749" w14:textId="77777777" w:rsidR="00FE1DF6" w:rsidRPr="00DD27AE" w:rsidRDefault="00FE1DF6" w:rsidP="0023619D">
            <w:pPr>
              <w:widowControl w:val="0"/>
              <w:rPr>
                <w:rFonts w:cs="Arial"/>
                <w:b/>
                <w:sz w:val="18"/>
                <w:szCs w:val="18"/>
              </w:rPr>
            </w:pPr>
            <w:r w:rsidRPr="00DD27AE">
              <w:rPr>
                <w:rFonts w:cs="Arial"/>
                <w:b/>
                <w:sz w:val="18"/>
                <w:szCs w:val="18"/>
              </w:rPr>
              <w:lastRenderedPageBreak/>
              <w:t>Paper details</w:t>
            </w:r>
          </w:p>
        </w:tc>
        <w:tc>
          <w:tcPr>
            <w:tcW w:w="418" w:type="pct"/>
          </w:tcPr>
          <w:p w14:paraId="772E358A" w14:textId="77777777" w:rsidR="00FE1DF6" w:rsidRPr="00DD27AE" w:rsidRDefault="00FE1DF6" w:rsidP="0023619D">
            <w:pPr>
              <w:widowControl w:val="0"/>
              <w:rPr>
                <w:rFonts w:cs="Arial"/>
                <w:b/>
                <w:sz w:val="18"/>
                <w:szCs w:val="18"/>
              </w:rPr>
            </w:pPr>
            <w:r w:rsidRPr="00DD27AE">
              <w:rPr>
                <w:rFonts w:cs="Arial"/>
                <w:b/>
                <w:sz w:val="18"/>
                <w:szCs w:val="18"/>
              </w:rPr>
              <w:t>Relevant to specific aim</w:t>
            </w:r>
          </w:p>
        </w:tc>
        <w:tc>
          <w:tcPr>
            <w:tcW w:w="338" w:type="pct"/>
          </w:tcPr>
          <w:p w14:paraId="42C8F029" w14:textId="77777777" w:rsidR="00FE1DF6" w:rsidRPr="00DD27AE" w:rsidRDefault="00FE1DF6" w:rsidP="0023619D">
            <w:pPr>
              <w:widowControl w:val="0"/>
              <w:rPr>
                <w:rFonts w:cs="Arial"/>
                <w:b/>
                <w:sz w:val="18"/>
                <w:szCs w:val="18"/>
              </w:rPr>
            </w:pPr>
            <w:r w:rsidRPr="00DD27AE">
              <w:rPr>
                <w:rFonts w:cs="Arial"/>
                <w:b/>
                <w:sz w:val="18"/>
                <w:szCs w:val="18"/>
              </w:rPr>
              <w:t>Design</w:t>
            </w:r>
          </w:p>
        </w:tc>
        <w:tc>
          <w:tcPr>
            <w:tcW w:w="493" w:type="pct"/>
          </w:tcPr>
          <w:p w14:paraId="31B226A4" w14:textId="77777777" w:rsidR="00FE1DF6" w:rsidRPr="00DD27AE" w:rsidRDefault="00FE1DF6" w:rsidP="0023619D">
            <w:pPr>
              <w:widowControl w:val="0"/>
              <w:rPr>
                <w:rFonts w:cs="Arial"/>
                <w:b/>
                <w:sz w:val="18"/>
                <w:szCs w:val="18"/>
              </w:rPr>
            </w:pPr>
            <w:r w:rsidRPr="00DD27AE">
              <w:rPr>
                <w:rFonts w:cs="Arial"/>
                <w:b/>
                <w:sz w:val="18"/>
                <w:szCs w:val="18"/>
              </w:rPr>
              <w:t>Participants</w:t>
            </w:r>
          </w:p>
        </w:tc>
        <w:tc>
          <w:tcPr>
            <w:tcW w:w="384" w:type="pct"/>
          </w:tcPr>
          <w:p w14:paraId="1A8141F0" w14:textId="77777777" w:rsidR="00FE1DF6" w:rsidRPr="00DD27AE" w:rsidRDefault="00FE1DF6" w:rsidP="0023619D">
            <w:pPr>
              <w:widowControl w:val="0"/>
              <w:rPr>
                <w:rFonts w:cs="Arial"/>
                <w:b/>
                <w:sz w:val="18"/>
                <w:szCs w:val="18"/>
              </w:rPr>
            </w:pPr>
            <w:r w:rsidRPr="00DD27AE">
              <w:rPr>
                <w:rFonts w:cs="Arial"/>
                <w:b/>
                <w:sz w:val="18"/>
                <w:szCs w:val="18"/>
              </w:rPr>
              <w:t>Measures of body image (concept/ percept)</w:t>
            </w:r>
          </w:p>
        </w:tc>
        <w:tc>
          <w:tcPr>
            <w:tcW w:w="540" w:type="pct"/>
          </w:tcPr>
          <w:p w14:paraId="6BCB5E4A" w14:textId="77777777" w:rsidR="00FE1DF6" w:rsidRPr="00DD27AE" w:rsidRDefault="00FE1DF6" w:rsidP="0023619D">
            <w:pPr>
              <w:widowControl w:val="0"/>
              <w:rPr>
                <w:rFonts w:cs="Arial"/>
                <w:b/>
                <w:sz w:val="18"/>
                <w:szCs w:val="18"/>
              </w:rPr>
            </w:pPr>
            <w:r w:rsidRPr="00DD27AE">
              <w:rPr>
                <w:rFonts w:cs="Arial"/>
                <w:b/>
                <w:sz w:val="18"/>
                <w:szCs w:val="18"/>
              </w:rPr>
              <w:t>Other construct measures</w:t>
            </w:r>
          </w:p>
        </w:tc>
        <w:tc>
          <w:tcPr>
            <w:tcW w:w="580" w:type="pct"/>
          </w:tcPr>
          <w:p w14:paraId="73ED2F5F" w14:textId="77777777" w:rsidR="00FE1DF6" w:rsidRPr="00DD27AE" w:rsidRDefault="00FE1DF6" w:rsidP="0023619D">
            <w:pPr>
              <w:widowControl w:val="0"/>
              <w:rPr>
                <w:rFonts w:cs="Arial"/>
                <w:b/>
                <w:sz w:val="18"/>
                <w:szCs w:val="18"/>
              </w:rPr>
            </w:pPr>
            <w:r w:rsidRPr="00DD27AE">
              <w:rPr>
                <w:rFonts w:cs="Arial"/>
                <w:b/>
                <w:sz w:val="18"/>
                <w:szCs w:val="18"/>
              </w:rPr>
              <w:t>Results</w:t>
            </w:r>
          </w:p>
        </w:tc>
        <w:tc>
          <w:tcPr>
            <w:tcW w:w="943" w:type="pct"/>
          </w:tcPr>
          <w:p w14:paraId="6D3F3E54" w14:textId="77777777" w:rsidR="00FE1DF6" w:rsidRPr="00DD27AE" w:rsidRDefault="00FE1DF6" w:rsidP="0023619D">
            <w:pPr>
              <w:widowControl w:val="0"/>
              <w:rPr>
                <w:rFonts w:cs="Arial"/>
                <w:b/>
                <w:sz w:val="18"/>
                <w:szCs w:val="18"/>
              </w:rPr>
            </w:pPr>
            <w:r w:rsidRPr="00DD27AE">
              <w:rPr>
                <w:rFonts w:cs="Arial"/>
                <w:b/>
                <w:sz w:val="18"/>
                <w:szCs w:val="18"/>
              </w:rPr>
              <w:t>Effect size for primary outcome measure</w:t>
            </w:r>
          </w:p>
        </w:tc>
        <w:tc>
          <w:tcPr>
            <w:tcW w:w="886" w:type="pct"/>
          </w:tcPr>
          <w:p w14:paraId="2E470F3B" w14:textId="77777777" w:rsidR="00FE1DF6" w:rsidRPr="00DD27AE" w:rsidRDefault="00FE1DF6" w:rsidP="0023619D">
            <w:pPr>
              <w:widowControl w:val="0"/>
              <w:rPr>
                <w:rFonts w:cs="Arial"/>
                <w:b/>
                <w:sz w:val="18"/>
                <w:szCs w:val="18"/>
              </w:rPr>
            </w:pPr>
            <w:r w:rsidRPr="00DD27AE">
              <w:rPr>
                <w:rFonts w:cs="Arial"/>
                <w:b/>
                <w:sz w:val="18"/>
                <w:szCs w:val="18"/>
              </w:rPr>
              <w:t>Effect size for other outcome measures</w:t>
            </w:r>
          </w:p>
        </w:tc>
      </w:tr>
      <w:tr w:rsidR="00FE1DF6" w:rsidRPr="00DD27AE" w14:paraId="673A007B" w14:textId="77777777" w:rsidTr="00624300">
        <w:tc>
          <w:tcPr>
            <w:tcW w:w="418" w:type="pct"/>
          </w:tcPr>
          <w:p w14:paraId="037DF8DC" w14:textId="77777777" w:rsidR="00FE1DF6" w:rsidRPr="00DD27AE" w:rsidRDefault="00FE1DF6" w:rsidP="0023619D">
            <w:pPr>
              <w:widowControl w:val="0"/>
              <w:rPr>
                <w:rFonts w:cs="Arial"/>
                <w:b/>
                <w:sz w:val="18"/>
                <w:szCs w:val="18"/>
              </w:rPr>
            </w:pPr>
          </w:p>
        </w:tc>
        <w:tc>
          <w:tcPr>
            <w:tcW w:w="418" w:type="pct"/>
          </w:tcPr>
          <w:p w14:paraId="12C0CD71" w14:textId="77777777" w:rsidR="00FE1DF6" w:rsidRPr="00DD27AE" w:rsidRDefault="00FE1DF6" w:rsidP="0023619D">
            <w:pPr>
              <w:widowControl w:val="0"/>
              <w:rPr>
                <w:rFonts w:cs="Arial"/>
                <w:b/>
                <w:sz w:val="18"/>
                <w:szCs w:val="18"/>
              </w:rPr>
            </w:pPr>
          </w:p>
        </w:tc>
        <w:tc>
          <w:tcPr>
            <w:tcW w:w="338" w:type="pct"/>
          </w:tcPr>
          <w:p w14:paraId="09962067" w14:textId="77777777" w:rsidR="00FE1DF6" w:rsidRPr="00DD27AE" w:rsidRDefault="00FE1DF6" w:rsidP="0023619D">
            <w:pPr>
              <w:widowControl w:val="0"/>
              <w:rPr>
                <w:rFonts w:cs="Arial"/>
                <w:b/>
                <w:sz w:val="18"/>
                <w:szCs w:val="18"/>
              </w:rPr>
            </w:pPr>
          </w:p>
        </w:tc>
        <w:tc>
          <w:tcPr>
            <w:tcW w:w="493" w:type="pct"/>
          </w:tcPr>
          <w:p w14:paraId="5F65B34F" w14:textId="77777777" w:rsidR="00FE1DF6" w:rsidRPr="00DD27AE" w:rsidRDefault="00FE1DF6" w:rsidP="0023619D">
            <w:pPr>
              <w:widowControl w:val="0"/>
              <w:rPr>
                <w:rFonts w:cs="Arial"/>
                <w:b/>
                <w:sz w:val="18"/>
                <w:szCs w:val="18"/>
              </w:rPr>
            </w:pPr>
          </w:p>
        </w:tc>
        <w:tc>
          <w:tcPr>
            <w:tcW w:w="384" w:type="pct"/>
          </w:tcPr>
          <w:p w14:paraId="577977D7" w14:textId="77777777" w:rsidR="00FE1DF6" w:rsidRPr="00DD27AE" w:rsidRDefault="00FE1DF6" w:rsidP="00FE1DF6">
            <w:pPr>
              <w:widowControl w:val="0"/>
              <w:rPr>
                <w:rFonts w:cs="Arial"/>
                <w:sz w:val="18"/>
                <w:szCs w:val="18"/>
              </w:rPr>
            </w:pPr>
            <w:r w:rsidRPr="00DD27AE">
              <w:rPr>
                <w:rFonts w:cs="Arial"/>
                <w:sz w:val="18"/>
                <w:szCs w:val="18"/>
              </w:rPr>
              <w:t xml:space="preserve">Evans, DeGrenier &amp; Andres, 1991). </w:t>
            </w:r>
          </w:p>
          <w:p w14:paraId="69F75123" w14:textId="77777777" w:rsidR="00FE1DF6" w:rsidRPr="00DD27AE" w:rsidRDefault="00FE1DF6" w:rsidP="00FE1DF6">
            <w:pPr>
              <w:widowControl w:val="0"/>
              <w:rPr>
                <w:rFonts w:cs="Arial"/>
                <w:sz w:val="18"/>
                <w:szCs w:val="18"/>
              </w:rPr>
            </w:pPr>
            <w:r w:rsidRPr="00DD27AE">
              <w:rPr>
                <w:rFonts w:cs="Arial"/>
                <w:sz w:val="18"/>
                <w:szCs w:val="18"/>
              </w:rPr>
              <w:t>Body image investment:</w:t>
            </w:r>
          </w:p>
          <w:p w14:paraId="5B9CB7C3" w14:textId="4FF0AA58" w:rsidR="00FE1DF6" w:rsidRPr="00DD27AE" w:rsidRDefault="00FE1DF6" w:rsidP="00FE1DF6">
            <w:pPr>
              <w:widowControl w:val="0"/>
              <w:rPr>
                <w:rFonts w:cs="Arial"/>
                <w:b/>
                <w:sz w:val="18"/>
                <w:szCs w:val="18"/>
              </w:rPr>
            </w:pPr>
            <w:r w:rsidRPr="00DD27AE">
              <w:rPr>
                <w:rFonts w:cs="Arial"/>
                <w:sz w:val="18"/>
                <w:szCs w:val="18"/>
              </w:rPr>
              <w:t>Concept: Open ended question; “On average, the number of hours I exercise per week is…”.</w:t>
            </w:r>
          </w:p>
        </w:tc>
        <w:tc>
          <w:tcPr>
            <w:tcW w:w="540" w:type="pct"/>
          </w:tcPr>
          <w:p w14:paraId="26429A6B" w14:textId="77777777" w:rsidR="00FE1DF6" w:rsidRPr="00DD27AE" w:rsidRDefault="00FE1DF6" w:rsidP="0023619D">
            <w:pPr>
              <w:widowControl w:val="0"/>
              <w:rPr>
                <w:rFonts w:cs="Arial"/>
                <w:b/>
                <w:sz w:val="18"/>
                <w:szCs w:val="18"/>
              </w:rPr>
            </w:pPr>
          </w:p>
        </w:tc>
        <w:tc>
          <w:tcPr>
            <w:tcW w:w="580" w:type="pct"/>
          </w:tcPr>
          <w:p w14:paraId="642AC7E5" w14:textId="77777777" w:rsidR="00FE1DF6" w:rsidRPr="00DD27AE" w:rsidRDefault="00FE1DF6" w:rsidP="0023619D">
            <w:pPr>
              <w:widowControl w:val="0"/>
              <w:rPr>
                <w:rFonts w:cs="Arial"/>
                <w:b/>
                <w:sz w:val="18"/>
                <w:szCs w:val="18"/>
              </w:rPr>
            </w:pPr>
          </w:p>
        </w:tc>
        <w:tc>
          <w:tcPr>
            <w:tcW w:w="943" w:type="pct"/>
          </w:tcPr>
          <w:p w14:paraId="584391E7" w14:textId="77777777" w:rsidR="00FE1DF6" w:rsidRPr="00DD27AE" w:rsidRDefault="00FE1DF6" w:rsidP="0023619D">
            <w:pPr>
              <w:widowControl w:val="0"/>
              <w:rPr>
                <w:rFonts w:cs="Arial"/>
                <w:b/>
                <w:sz w:val="18"/>
                <w:szCs w:val="18"/>
              </w:rPr>
            </w:pPr>
          </w:p>
        </w:tc>
        <w:tc>
          <w:tcPr>
            <w:tcW w:w="886" w:type="pct"/>
          </w:tcPr>
          <w:p w14:paraId="33413278" w14:textId="77777777" w:rsidR="00FE1DF6" w:rsidRPr="00DD27AE" w:rsidRDefault="00FE1DF6" w:rsidP="0023619D">
            <w:pPr>
              <w:widowControl w:val="0"/>
              <w:rPr>
                <w:rFonts w:cs="Arial"/>
                <w:b/>
                <w:sz w:val="18"/>
                <w:szCs w:val="18"/>
              </w:rPr>
            </w:pPr>
          </w:p>
        </w:tc>
      </w:tr>
      <w:tr w:rsidR="00FE1DF6" w:rsidRPr="00DD27AE" w14:paraId="3F0D3F70" w14:textId="77777777" w:rsidTr="00624300">
        <w:tc>
          <w:tcPr>
            <w:tcW w:w="418" w:type="pct"/>
          </w:tcPr>
          <w:p w14:paraId="27A65CE5" w14:textId="77777777" w:rsidR="00FE1DF6" w:rsidRPr="00DD27AE" w:rsidRDefault="00FE1DF6" w:rsidP="00B40AA0">
            <w:pPr>
              <w:widowControl w:val="0"/>
              <w:rPr>
                <w:rFonts w:cs="Arial"/>
                <w:sz w:val="18"/>
                <w:szCs w:val="18"/>
              </w:rPr>
            </w:pPr>
            <w:r w:rsidRPr="00DD27AE">
              <w:rPr>
                <w:rFonts w:cs="Arial"/>
                <w:sz w:val="18"/>
                <w:szCs w:val="18"/>
              </w:rPr>
              <w:t>Rodgers, McLean &amp; Paxton (2015).</w:t>
            </w:r>
          </w:p>
        </w:tc>
        <w:tc>
          <w:tcPr>
            <w:tcW w:w="418" w:type="pct"/>
          </w:tcPr>
          <w:p w14:paraId="344690BD" w14:textId="77777777" w:rsidR="00FE1DF6" w:rsidRPr="00DD27AE" w:rsidRDefault="00FE1DF6" w:rsidP="00B40AA0">
            <w:pPr>
              <w:widowControl w:val="0"/>
              <w:rPr>
                <w:rFonts w:cs="Arial"/>
                <w:sz w:val="18"/>
                <w:szCs w:val="18"/>
              </w:rPr>
            </w:pPr>
            <w:r w:rsidRPr="00DD27AE">
              <w:rPr>
                <w:rFonts w:cs="Arial"/>
                <w:sz w:val="18"/>
                <w:szCs w:val="18"/>
              </w:rPr>
              <w:t>To explore the longitudinal associations between social appearance comparison and body dissatisfaction.</w:t>
            </w:r>
          </w:p>
        </w:tc>
        <w:tc>
          <w:tcPr>
            <w:tcW w:w="338" w:type="pct"/>
          </w:tcPr>
          <w:p w14:paraId="122B6A72" w14:textId="77777777" w:rsidR="00FE1DF6" w:rsidRPr="00DD27AE" w:rsidRDefault="00FE1DF6" w:rsidP="00B40AA0">
            <w:pPr>
              <w:widowControl w:val="0"/>
              <w:rPr>
                <w:rFonts w:cs="Arial"/>
                <w:sz w:val="18"/>
                <w:szCs w:val="18"/>
              </w:rPr>
            </w:pPr>
            <w:r w:rsidRPr="00DD27AE">
              <w:rPr>
                <w:rFonts w:cs="Arial"/>
                <w:sz w:val="18"/>
                <w:szCs w:val="18"/>
              </w:rPr>
              <w:t>Mixed between and within subjects survey design.</w:t>
            </w:r>
          </w:p>
        </w:tc>
        <w:tc>
          <w:tcPr>
            <w:tcW w:w="493" w:type="pct"/>
          </w:tcPr>
          <w:p w14:paraId="269F4B57" w14:textId="77777777" w:rsidR="00FE1DF6" w:rsidRPr="00DD27AE" w:rsidRDefault="00FE1DF6" w:rsidP="00B40AA0">
            <w:pPr>
              <w:widowControl w:val="0"/>
              <w:rPr>
                <w:rFonts w:cs="Arial"/>
                <w:sz w:val="18"/>
                <w:szCs w:val="18"/>
              </w:rPr>
            </w:pPr>
            <w:r w:rsidRPr="00DD27AE">
              <w:rPr>
                <w:rFonts w:cs="Arial"/>
                <w:sz w:val="18"/>
                <w:szCs w:val="18"/>
              </w:rPr>
              <w:t>227 female participants in grade 7 in Australia. Mean age = 12.77 (SD = .44). Ethnicity not recorded. Mean BMI = 19.66 (SD = 3.46)</w:t>
            </w:r>
          </w:p>
        </w:tc>
        <w:tc>
          <w:tcPr>
            <w:tcW w:w="384" w:type="pct"/>
          </w:tcPr>
          <w:p w14:paraId="481A1DB9" w14:textId="77777777" w:rsidR="00FE1DF6" w:rsidRPr="00DD27AE" w:rsidRDefault="00FE1DF6" w:rsidP="00B40AA0">
            <w:pPr>
              <w:widowControl w:val="0"/>
              <w:rPr>
                <w:rFonts w:cs="Arial"/>
                <w:sz w:val="18"/>
                <w:szCs w:val="18"/>
              </w:rPr>
            </w:pPr>
            <w:r w:rsidRPr="00DD27AE">
              <w:rPr>
                <w:rFonts w:cs="Arial"/>
                <w:sz w:val="18"/>
                <w:szCs w:val="18"/>
              </w:rPr>
              <w:t>Concept:</w:t>
            </w:r>
          </w:p>
          <w:p w14:paraId="2CF3293C" w14:textId="77777777" w:rsidR="00FE1DF6" w:rsidRPr="00DD27AE" w:rsidRDefault="00FE1DF6" w:rsidP="00B40AA0">
            <w:pPr>
              <w:widowControl w:val="0"/>
              <w:rPr>
                <w:rFonts w:cs="Arial"/>
                <w:sz w:val="18"/>
                <w:szCs w:val="18"/>
              </w:rPr>
            </w:pPr>
            <w:r w:rsidRPr="00DD27AE">
              <w:rPr>
                <w:rFonts w:cs="Arial"/>
                <w:sz w:val="18"/>
                <w:szCs w:val="18"/>
              </w:rPr>
              <w:t>Body dissatisfaction subscale of EDI (Garner et al., 1983).</w:t>
            </w:r>
          </w:p>
        </w:tc>
        <w:tc>
          <w:tcPr>
            <w:tcW w:w="540" w:type="pct"/>
          </w:tcPr>
          <w:p w14:paraId="0781B346" w14:textId="77777777" w:rsidR="00FE1DF6" w:rsidRPr="00DD27AE" w:rsidRDefault="00FE1DF6" w:rsidP="00B40AA0">
            <w:pPr>
              <w:widowControl w:val="0"/>
              <w:rPr>
                <w:rFonts w:cs="Arial"/>
                <w:sz w:val="18"/>
                <w:szCs w:val="18"/>
              </w:rPr>
            </w:pPr>
            <w:r w:rsidRPr="00DD27AE">
              <w:rPr>
                <w:rFonts w:cs="Arial"/>
                <w:sz w:val="18"/>
                <w:szCs w:val="18"/>
              </w:rPr>
              <w:t>Eating pathology:</w:t>
            </w:r>
          </w:p>
          <w:p w14:paraId="15C73B0E" w14:textId="77777777" w:rsidR="00FE1DF6" w:rsidRPr="00DD27AE" w:rsidRDefault="00FE1DF6" w:rsidP="00B40AA0">
            <w:pPr>
              <w:widowControl w:val="0"/>
              <w:rPr>
                <w:rFonts w:cs="Arial"/>
                <w:sz w:val="18"/>
                <w:szCs w:val="18"/>
              </w:rPr>
            </w:pPr>
            <w:r w:rsidRPr="00DD27AE">
              <w:rPr>
                <w:rFonts w:cs="Arial"/>
                <w:sz w:val="18"/>
                <w:szCs w:val="18"/>
              </w:rPr>
              <w:t>Internalization subscale of SATAQ (Thompson, et al., 2004).</w:t>
            </w:r>
          </w:p>
        </w:tc>
        <w:tc>
          <w:tcPr>
            <w:tcW w:w="580" w:type="pct"/>
          </w:tcPr>
          <w:p w14:paraId="17314B86" w14:textId="77777777" w:rsidR="00FE1DF6" w:rsidRPr="00DD27AE" w:rsidRDefault="00FE1DF6"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Social appearance comparison predicted body dissatisfaction over time.</w:t>
            </w:r>
          </w:p>
        </w:tc>
        <w:tc>
          <w:tcPr>
            <w:tcW w:w="943" w:type="pct"/>
          </w:tcPr>
          <w:p w14:paraId="592B1970" w14:textId="77777777" w:rsidR="00FE1DF6" w:rsidRPr="00DD27AE" w:rsidRDefault="00FE1DF6" w:rsidP="00B40AA0">
            <w:pPr>
              <w:widowControl w:val="0"/>
              <w:rPr>
                <w:rFonts w:cs="Arial"/>
                <w:sz w:val="18"/>
                <w:szCs w:val="18"/>
              </w:rPr>
            </w:pPr>
            <w:r w:rsidRPr="00DD27AE">
              <w:rPr>
                <w:rFonts w:cs="Arial"/>
                <w:sz w:val="18"/>
                <w:szCs w:val="18"/>
              </w:rPr>
              <w:t xml:space="preserve">Time 1-2: </w:t>
            </w:r>
            <w:r w:rsidRPr="00DD27AE">
              <w:rPr>
                <w:rFonts w:cs="Arial"/>
                <w:i/>
                <w:sz w:val="18"/>
                <w:szCs w:val="18"/>
              </w:rPr>
              <w:t xml:space="preserve">d </w:t>
            </w:r>
            <w:r w:rsidRPr="00DD27AE">
              <w:rPr>
                <w:rFonts w:cs="Arial"/>
                <w:sz w:val="18"/>
                <w:szCs w:val="18"/>
              </w:rPr>
              <w:t>= -.09.</w:t>
            </w:r>
          </w:p>
          <w:p w14:paraId="657BBBA5" w14:textId="77777777" w:rsidR="00FE1DF6" w:rsidRPr="00DD27AE" w:rsidRDefault="00FE1DF6" w:rsidP="00B40AA0">
            <w:pPr>
              <w:widowControl w:val="0"/>
              <w:rPr>
                <w:rFonts w:cs="Arial"/>
                <w:sz w:val="18"/>
                <w:szCs w:val="18"/>
              </w:rPr>
            </w:pPr>
          </w:p>
          <w:p w14:paraId="56DAA09A" w14:textId="77777777" w:rsidR="00FE1DF6" w:rsidRPr="00DD27AE" w:rsidRDefault="00FE1DF6" w:rsidP="00B40AA0">
            <w:pPr>
              <w:widowControl w:val="0"/>
              <w:rPr>
                <w:rFonts w:cs="Arial"/>
                <w:sz w:val="18"/>
                <w:szCs w:val="18"/>
              </w:rPr>
            </w:pPr>
            <w:r w:rsidRPr="00DD27AE">
              <w:rPr>
                <w:rFonts w:cs="Arial"/>
                <w:sz w:val="18"/>
                <w:szCs w:val="18"/>
              </w:rPr>
              <w:t xml:space="preserve">Time 1-3: </w:t>
            </w:r>
            <w:r w:rsidRPr="00DD27AE">
              <w:rPr>
                <w:rFonts w:cs="Arial"/>
                <w:i/>
                <w:sz w:val="18"/>
                <w:szCs w:val="18"/>
              </w:rPr>
              <w:t xml:space="preserve">d </w:t>
            </w:r>
            <w:r w:rsidRPr="00DD27AE">
              <w:rPr>
                <w:rFonts w:cs="Arial"/>
                <w:sz w:val="18"/>
                <w:szCs w:val="18"/>
              </w:rPr>
              <w:t>= -.15.</w:t>
            </w:r>
          </w:p>
          <w:p w14:paraId="1C5010DC" w14:textId="77777777" w:rsidR="00FE1DF6" w:rsidRPr="00DD27AE" w:rsidRDefault="00FE1DF6" w:rsidP="00B40AA0">
            <w:pPr>
              <w:widowControl w:val="0"/>
              <w:rPr>
                <w:rFonts w:cs="Arial"/>
                <w:sz w:val="18"/>
                <w:szCs w:val="18"/>
              </w:rPr>
            </w:pPr>
          </w:p>
          <w:p w14:paraId="46A38464" w14:textId="77777777" w:rsidR="00FE1DF6" w:rsidRPr="00DD27AE" w:rsidRDefault="00FE1DF6" w:rsidP="00B40AA0">
            <w:pPr>
              <w:widowControl w:val="0"/>
              <w:rPr>
                <w:rFonts w:cs="Arial"/>
                <w:color w:val="FF0000"/>
                <w:sz w:val="18"/>
                <w:szCs w:val="18"/>
              </w:rPr>
            </w:pPr>
            <w:r w:rsidRPr="00DD27AE">
              <w:rPr>
                <w:rFonts w:cs="Arial"/>
                <w:sz w:val="18"/>
                <w:szCs w:val="18"/>
              </w:rPr>
              <w:t xml:space="preserve">Time 2-3: </w:t>
            </w:r>
            <w:r w:rsidRPr="00DD27AE">
              <w:rPr>
                <w:rFonts w:cs="Arial"/>
                <w:i/>
                <w:sz w:val="18"/>
                <w:szCs w:val="18"/>
              </w:rPr>
              <w:t xml:space="preserve">d </w:t>
            </w:r>
            <w:r w:rsidRPr="00DD27AE">
              <w:rPr>
                <w:rFonts w:cs="Arial"/>
                <w:sz w:val="18"/>
                <w:szCs w:val="18"/>
              </w:rPr>
              <w:t>= -.08.</w:t>
            </w:r>
          </w:p>
        </w:tc>
        <w:tc>
          <w:tcPr>
            <w:tcW w:w="886" w:type="pct"/>
          </w:tcPr>
          <w:p w14:paraId="0A1ABA36" w14:textId="77777777" w:rsidR="00FE1DF6" w:rsidRPr="00DD27AE" w:rsidRDefault="00FE1DF6" w:rsidP="00B40AA0">
            <w:pPr>
              <w:widowControl w:val="0"/>
              <w:rPr>
                <w:rFonts w:cs="Arial"/>
                <w:sz w:val="18"/>
                <w:szCs w:val="18"/>
              </w:rPr>
            </w:pPr>
            <w:r w:rsidRPr="00DD27AE">
              <w:rPr>
                <w:rFonts w:cs="Arial"/>
                <w:sz w:val="18"/>
                <w:szCs w:val="18"/>
              </w:rPr>
              <w:t>Eating pathology:</w:t>
            </w:r>
          </w:p>
          <w:p w14:paraId="3E6660D7" w14:textId="77777777" w:rsidR="00FE1DF6" w:rsidRPr="00DD27AE" w:rsidRDefault="00FE1DF6" w:rsidP="00B40AA0">
            <w:pPr>
              <w:widowControl w:val="0"/>
              <w:rPr>
                <w:rFonts w:cs="Arial"/>
                <w:sz w:val="18"/>
                <w:szCs w:val="18"/>
              </w:rPr>
            </w:pPr>
            <w:r w:rsidRPr="00DD27AE">
              <w:rPr>
                <w:rFonts w:cs="Arial"/>
                <w:sz w:val="18"/>
                <w:szCs w:val="18"/>
              </w:rPr>
              <w:t xml:space="preserve">Time 1-2: </w:t>
            </w:r>
            <w:r w:rsidRPr="00DD27AE">
              <w:rPr>
                <w:rFonts w:cs="Arial"/>
                <w:i/>
                <w:sz w:val="18"/>
                <w:szCs w:val="18"/>
              </w:rPr>
              <w:t xml:space="preserve">d </w:t>
            </w:r>
            <w:r w:rsidRPr="00DD27AE">
              <w:rPr>
                <w:rFonts w:cs="Arial"/>
                <w:sz w:val="18"/>
                <w:szCs w:val="18"/>
              </w:rPr>
              <w:t>= .14.</w:t>
            </w:r>
          </w:p>
          <w:p w14:paraId="789DECEC" w14:textId="77777777" w:rsidR="00FE1DF6" w:rsidRPr="00DD27AE" w:rsidRDefault="00FE1DF6" w:rsidP="00B40AA0">
            <w:pPr>
              <w:widowControl w:val="0"/>
              <w:rPr>
                <w:rFonts w:cs="Arial"/>
                <w:sz w:val="18"/>
                <w:szCs w:val="18"/>
              </w:rPr>
            </w:pPr>
          </w:p>
          <w:p w14:paraId="5D970B40" w14:textId="77777777" w:rsidR="00FE1DF6" w:rsidRPr="00DD27AE" w:rsidRDefault="00FE1DF6" w:rsidP="00B40AA0">
            <w:pPr>
              <w:widowControl w:val="0"/>
              <w:rPr>
                <w:rFonts w:cs="Arial"/>
                <w:sz w:val="18"/>
                <w:szCs w:val="18"/>
              </w:rPr>
            </w:pPr>
            <w:r w:rsidRPr="00DD27AE">
              <w:rPr>
                <w:rFonts w:cs="Arial"/>
                <w:sz w:val="18"/>
                <w:szCs w:val="18"/>
              </w:rPr>
              <w:t xml:space="preserve">Time 1-3: </w:t>
            </w:r>
            <w:r w:rsidRPr="00DD27AE">
              <w:rPr>
                <w:rFonts w:cs="Arial"/>
                <w:i/>
                <w:sz w:val="18"/>
                <w:szCs w:val="18"/>
              </w:rPr>
              <w:t xml:space="preserve">d </w:t>
            </w:r>
            <w:r w:rsidRPr="00DD27AE">
              <w:rPr>
                <w:rFonts w:cs="Arial"/>
                <w:sz w:val="18"/>
                <w:szCs w:val="18"/>
              </w:rPr>
              <w:t>= .13.</w:t>
            </w:r>
          </w:p>
          <w:p w14:paraId="06977749" w14:textId="77777777" w:rsidR="00FE1DF6" w:rsidRPr="00DD27AE" w:rsidRDefault="00FE1DF6" w:rsidP="00B40AA0">
            <w:pPr>
              <w:widowControl w:val="0"/>
              <w:rPr>
                <w:rFonts w:cs="Arial"/>
                <w:sz w:val="18"/>
                <w:szCs w:val="18"/>
              </w:rPr>
            </w:pPr>
          </w:p>
          <w:p w14:paraId="7BC7E79C" w14:textId="77777777" w:rsidR="00FE1DF6" w:rsidRPr="00DD27AE" w:rsidRDefault="00FE1DF6" w:rsidP="00B40AA0">
            <w:pPr>
              <w:widowControl w:val="0"/>
              <w:rPr>
                <w:rFonts w:cs="Arial"/>
                <w:sz w:val="18"/>
                <w:szCs w:val="18"/>
              </w:rPr>
            </w:pPr>
            <w:r w:rsidRPr="00DD27AE">
              <w:rPr>
                <w:rFonts w:cs="Arial"/>
                <w:sz w:val="18"/>
                <w:szCs w:val="18"/>
              </w:rPr>
              <w:t xml:space="preserve">Time 2-3: </w:t>
            </w:r>
            <w:r w:rsidRPr="00DD27AE">
              <w:rPr>
                <w:rFonts w:cs="Arial"/>
                <w:i/>
                <w:sz w:val="18"/>
                <w:szCs w:val="18"/>
              </w:rPr>
              <w:t xml:space="preserve">d </w:t>
            </w:r>
            <w:r w:rsidRPr="00DD27AE">
              <w:rPr>
                <w:rFonts w:cs="Arial"/>
                <w:sz w:val="18"/>
                <w:szCs w:val="18"/>
              </w:rPr>
              <w:t>= -.00.</w:t>
            </w:r>
          </w:p>
        </w:tc>
      </w:tr>
      <w:tr w:rsidR="00FE1DF6" w:rsidRPr="00DD27AE" w14:paraId="692FB2CA" w14:textId="77777777" w:rsidTr="00624300">
        <w:tc>
          <w:tcPr>
            <w:tcW w:w="418" w:type="pct"/>
          </w:tcPr>
          <w:p w14:paraId="35918911" w14:textId="77777777" w:rsidR="00FE1DF6" w:rsidRPr="00DD27AE" w:rsidRDefault="00FE1DF6" w:rsidP="00B40AA0">
            <w:pPr>
              <w:widowControl w:val="0"/>
              <w:rPr>
                <w:rFonts w:cs="Arial"/>
                <w:sz w:val="18"/>
                <w:szCs w:val="18"/>
              </w:rPr>
            </w:pPr>
            <w:r w:rsidRPr="00DD27AE">
              <w:rPr>
                <w:rFonts w:cs="Arial"/>
                <w:sz w:val="18"/>
                <w:szCs w:val="18"/>
              </w:rPr>
              <w:t>Schaefer &amp; Blodgett Salafia (2014).</w:t>
            </w:r>
          </w:p>
        </w:tc>
        <w:tc>
          <w:tcPr>
            <w:tcW w:w="418" w:type="pct"/>
          </w:tcPr>
          <w:p w14:paraId="2B441FDA" w14:textId="6D901AE1" w:rsidR="00FE1DF6" w:rsidRPr="00DD27AE" w:rsidRDefault="00FE1DF6" w:rsidP="00FE1DF6">
            <w:pPr>
              <w:widowControl w:val="0"/>
              <w:rPr>
                <w:rFonts w:cs="Arial"/>
                <w:sz w:val="18"/>
                <w:szCs w:val="18"/>
              </w:rPr>
            </w:pPr>
            <w:r w:rsidRPr="00DD27AE">
              <w:rPr>
                <w:rFonts w:cs="Arial"/>
                <w:sz w:val="18"/>
                <w:szCs w:val="18"/>
              </w:rPr>
              <w:t xml:space="preserve">To test whether appearance-related social comparison </w:t>
            </w:r>
          </w:p>
        </w:tc>
        <w:tc>
          <w:tcPr>
            <w:tcW w:w="338" w:type="pct"/>
          </w:tcPr>
          <w:p w14:paraId="6F86BD64" w14:textId="0B3AD298" w:rsidR="00FE1DF6" w:rsidRPr="00DD27AE" w:rsidRDefault="00FE1DF6" w:rsidP="00FE1DF6">
            <w:pPr>
              <w:widowControl w:val="0"/>
              <w:rPr>
                <w:rFonts w:cs="Arial"/>
                <w:sz w:val="18"/>
                <w:szCs w:val="18"/>
              </w:rPr>
            </w:pPr>
            <w:r w:rsidRPr="00DD27AE">
              <w:rPr>
                <w:rFonts w:cs="Arial"/>
                <w:sz w:val="18"/>
                <w:szCs w:val="18"/>
              </w:rPr>
              <w:t xml:space="preserve">Mixed between and within subjects survey </w:t>
            </w:r>
          </w:p>
        </w:tc>
        <w:tc>
          <w:tcPr>
            <w:tcW w:w="493" w:type="pct"/>
          </w:tcPr>
          <w:p w14:paraId="1F1CA54F" w14:textId="15817274" w:rsidR="00FE1DF6" w:rsidRPr="00DD27AE" w:rsidRDefault="00FE1DF6" w:rsidP="00FE1DF6">
            <w:pPr>
              <w:widowControl w:val="0"/>
              <w:rPr>
                <w:rFonts w:cs="Arial"/>
                <w:sz w:val="18"/>
                <w:szCs w:val="18"/>
              </w:rPr>
            </w:pPr>
            <w:r w:rsidRPr="00DD27AE">
              <w:rPr>
                <w:rFonts w:cs="Arial"/>
                <w:sz w:val="18"/>
                <w:szCs w:val="18"/>
              </w:rPr>
              <w:t xml:space="preserve">158 participants, 80 females, 78 males. Middle school students from </w:t>
            </w:r>
          </w:p>
        </w:tc>
        <w:tc>
          <w:tcPr>
            <w:tcW w:w="384" w:type="pct"/>
          </w:tcPr>
          <w:p w14:paraId="28FE8478" w14:textId="77777777" w:rsidR="00FE1DF6" w:rsidRPr="00DD27AE" w:rsidRDefault="00FE1DF6" w:rsidP="00B40AA0">
            <w:pPr>
              <w:widowControl w:val="0"/>
              <w:rPr>
                <w:rFonts w:cs="Arial"/>
                <w:sz w:val="18"/>
                <w:szCs w:val="18"/>
              </w:rPr>
            </w:pPr>
            <w:r w:rsidRPr="00DD27AE">
              <w:rPr>
                <w:rFonts w:cs="Arial"/>
                <w:sz w:val="18"/>
                <w:szCs w:val="18"/>
              </w:rPr>
              <w:t>Concept:</w:t>
            </w:r>
          </w:p>
          <w:p w14:paraId="472CAEFC" w14:textId="09DEDA64" w:rsidR="00FE1DF6" w:rsidRPr="00DD27AE" w:rsidRDefault="00FE1DF6" w:rsidP="00FE1DF6">
            <w:pPr>
              <w:widowControl w:val="0"/>
              <w:rPr>
                <w:rFonts w:cs="Arial"/>
                <w:sz w:val="18"/>
                <w:szCs w:val="18"/>
              </w:rPr>
            </w:pPr>
            <w:r w:rsidRPr="00DD27AE">
              <w:rPr>
                <w:rFonts w:cs="Arial"/>
                <w:sz w:val="18"/>
                <w:szCs w:val="18"/>
              </w:rPr>
              <w:t xml:space="preserve">Body Dissatisfaction Scale (Stice, </w:t>
            </w:r>
          </w:p>
        </w:tc>
        <w:tc>
          <w:tcPr>
            <w:tcW w:w="540" w:type="pct"/>
          </w:tcPr>
          <w:p w14:paraId="1841C6A7" w14:textId="77777777" w:rsidR="00FE1DF6" w:rsidRPr="00DD27AE" w:rsidRDefault="00FE1DF6" w:rsidP="00B40AA0">
            <w:pPr>
              <w:widowControl w:val="0"/>
              <w:rPr>
                <w:rFonts w:cs="Arial"/>
                <w:sz w:val="18"/>
                <w:szCs w:val="18"/>
              </w:rPr>
            </w:pPr>
            <w:r w:rsidRPr="00DD27AE">
              <w:rPr>
                <w:rFonts w:cs="Arial"/>
                <w:sz w:val="18"/>
                <w:szCs w:val="18"/>
              </w:rPr>
              <w:t>No other relevant constructs measured.</w:t>
            </w:r>
          </w:p>
        </w:tc>
        <w:tc>
          <w:tcPr>
            <w:tcW w:w="580" w:type="pct"/>
          </w:tcPr>
          <w:p w14:paraId="2E6EA4A0" w14:textId="6B52A26E" w:rsidR="00FE1DF6" w:rsidRPr="00DD27AE" w:rsidRDefault="00FE1DF6" w:rsidP="00FE1DF6">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 xml:space="preserve">Social comparison partially mediated the relationship between </w:t>
            </w:r>
          </w:p>
        </w:tc>
        <w:tc>
          <w:tcPr>
            <w:tcW w:w="943" w:type="pct"/>
          </w:tcPr>
          <w:p w14:paraId="65AE4B31" w14:textId="77777777" w:rsidR="00FE1DF6" w:rsidRPr="00DD27AE" w:rsidRDefault="00FE1DF6" w:rsidP="00B40AA0">
            <w:pPr>
              <w:widowControl w:val="0"/>
              <w:rPr>
                <w:rFonts w:cs="Arial"/>
                <w:sz w:val="18"/>
                <w:szCs w:val="18"/>
              </w:rPr>
            </w:pPr>
            <w:r w:rsidRPr="00DD27AE">
              <w:rPr>
                <w:rFonts w:cs="Arial"/>
                <w:i/>
                <w:sz w:val="18"/>
                <w:szCs w:val="18"/>
              </w:rPr>
              <w:t xml:space="preserve">d </w:t>
            </w:r>
            <w:r w:rsidRPr="00DD27AE">
              <w:rPr>
                <w:rFonts w:cs="Arial"/>
                <w:sz w:val="18"/>
                <w:szCs w:val="18"/>
              </w:rPr>
              <w:t>= -.44.</w:t>
            </w:r>
          </w:p>
        </w:tc>
        <w:tc>
          <w:tcPr>
            <w:tcW w:w="886" w:type="pct"/>
          </w:tcPr>
          <w:p w14:paraId="6A877210" w14:textId="77777777" w:rsidR="00FE1DF6" w:rsidRPr="00DD27AE" w:rsidRDefault="00FE1DF6" w:rsidP="00B40AA0">
            <w:pPr>
              <w:widowControl w:val="0"/>
              <w:rPr>
                <w:rFonts w:cs="Arial"/>
                <w:i/>
                <w:sz w:val="18"/>
                <w:szCs w:val="18"/>
              </w:rPr>
            </w:pPr>
            <w:r w:rsidRPr="00DD27AE">
              <w:rPr>
                <w:rFonts w:cs="Arial"/>
                <w:sz w:val="18"/>
                <w:szCs w:val="18"/>
              </w:rPr>
              <w:t>No other relevant constructs measured.</w:t>
            </w:r>
          </w:p>
        </w:tc>
      </w:tr>
      <w:tr w:rsidR="00FE1DF6" w:rsidRPr="00DD27AE" w14:paraId="60D62009" w14:textId="77777777" w:rsidTr="00624300">
        <w:tc>
          <w:tcPr>
            <w:tcW w:w="418" w:type="pct"/>
          </w:tcPr>
          <w:p w14:paraId="751020F9" w14:textId="667A2835" w:rsidR="00FE1DF6" w:rsidRPr="00DD27AE" w:rsidRDefault="00FE1DF6" w:rsidP="00B40AA0">
            <w:pPr>
              <w:widowControl w:val="0"/>
              <w:rPr>
                <w:rFonts w:cs="Arial"/>
                <w:sz w:val="18"/>
                <w:szCs w:val="18"/>
              </w:rPr>
            </w:pPr>
            <w:r w:rsidRPr="00DD27AE">
              <w:rPr>
                <w:rFonts w:cs="Arial"/>
                <w:b/>
                <w:sz w:val="18"/>
                <w:szCs w:val="18"/>
              </w:rPr>
              <w:lastRenderedPageBreak/>
              <w:t>Paper details</w:t>
            </w:r>
          </w:p>
        </w:tc>
        <w:tc>
          <w:tcPr>
            <w:tcW w:w="418" w:type="pct"/>
          </w:tcPr>
          <w:p w14:paraId="06CDECC4" w14:textId="77656479" w:rsidR="00FE1DF6" w:rsidRPr="00DD27AE" w:rsidRDefault="00FE1DF6" w:rsidP="00B40AA0">
            <w:pPr>
              <w:widowControl w:val="0"/>
              <w:rPr>
                <w:rFonts w:cs="Arial"/>
                <w:sz w:val="18"/>
                <w:szCs w:val="18"/>
              </w:rPr>
            </w:pPr>
            <w:r w:rsidRPr="00DD27AE">
              <w:rPr>
                <w:rFonts w:cs="Arial"/>
                <w:b/>
                <w:sz w:val="18"/>
                <w:szCs w:val="18"/>
              </w:rPr>
              <w:t>Relevant to specific aim</w:t>
            </w:r>
          </w:p>
        </w:tc>
        <w:tc>
          <w:tcPr>
            <w:tcW w:w="338" w:type="pct"/>
          </w:tcPr>
          <w:p w14:paraId="2500DBDE" w14:textId="07CC7364" w:rsidR="00FE1DF6" w:rsidRPr="00DD27AE" w:rsidRDefault="00FE1DF6" w:rsidP="00B40AA0">
            <w:pPr>
              <w:widowControl w:val="0"/>
              <w:rPr>
                <w:rFonts w:cs="Arial"/>
                <w:sz w:val="18"/>
                <w:szCs w:val="18"/>
              </w:rPr>
            </w:pPr>
            <w:r w:rsidRPr="00DD27AE">
              <w:rPr>
                <w:rFonts w:cs="Arial"/>
                <w:b/>
                <w:sz w:val="18"/>
                <w:szCs w:val="18"/>
              </w:rPr>
              <w:t>Design</w:t>
            </w:r>
          </w:p>
        </w:tc>
        <w:tc>
          <w:tcPr>
            <w:tcW w:w="493" w:type="pct"/>
          </w:tcPr>
          <w:p w14:paraId="2CFFA41F" w14:textId="49737980" w:rsidR="00FE1DF6" w:rsidRPr="00DD27AE" w:rsidRDefault="00FE1DF6" w:rsidP="00564C21">
            <w:pPr>
              <w:widowControl w:val="0"/>
              <w:rPr>
                <w:rFonts w:cs="Arial"/>
                <w:sz w:val="18"/>
                <w:szCs w:val="18"/>
              </w:rPr>
            </w:pPr>
            <w:r w:rsidRPr="00DD27AE">
              <w:rPr>
                <w:rFonts w:cs="Arial"/>
                <w:b/>
                <w:sz w:val="18"/>
                <w:szCs w:val="18"/>
              </w:rPr>
              <w:t>Participants</w:t>
            </w:r>
          </w:p>
        </w:tc>
        <w:tc>
          <w:tcPr>
            <w:tcW w:w="384" w:type="pct"/>
          </w:tcPr>
          <w:p w14:paraId="6648163F" w14:textId="6E0909D9" w:rsidR="00FE1DF6" w:rsidRPr="00DD27AE" w:rsidRDefault="00FE1DF6" w:rsidP="00B40AA0">
            <w:pPr>
              <w:widowControl w:val="0"/>
              <w:rPr>
                <w:rFonts w:cs="Arial"/>
                <w:sz w:val="18"/>
                <w:szCs w:val="18"/>
              </w:rPr>
            </w:pPr>
            <w:r w:rsidRPr="00DD27AE">
              <w:rPr>
                <w:rFonts w:cs="Arial"/>
                <w:b/>
                <w:sz w:val="18"/>
                <w:szCs w:val="18"/>
              </w:rPr>
              <w:t>Measures of body image (concept/ percept)</w:t>
            </w:r>
          </w:p>
        </w:tc>
        <w:tc>
          <w:tcPr>
            <w:tcW w:w="540" w:type="pct"/>
          </w:tcPr>
          <w:p w14:paraId="768A58AF" w14:textId="6BCBCEAD" w:rsidR="00FE1DF6" w:rsidRPr="00DD27AE" w:rsidRDefault="00FE1DF6" w:rsidP="00B40AA0">
            <w:pPr>
              <w:widowControl w:val="0"/>
              <w:rPr>
                <w:rFonts w:cs="Arial"/>
                <w:sz w:val="18"/>
                <w:szCs w:val="18"/>
              </w:rPr>
            </w:pPr>
            <w:r w:rsidRPr="00DD27AE">
              <w:rPr>
                <w:rFonts w:cs="Arial"/>
                <w:b/>
                <w:sz w:val="18"/>
                <w:szCs w:val="18"/>
              </w:rPr>
              <w:t>Other construct measures</w:t>
            </w:r>
          </w:p>
        </w:tc>
        <w:tc>
          <w:tcPr>
            <w:tcW w:w="580" w:type="pct"/>
          </w:tcPr>
          <w:p w14:paraId="34791DB2" w14:textId="04C4C501" w:rsidR="00FE1DF6" w:rsidRPr="00DD27AE" w:rsidRDefault="00FE1DF6" w:rsidP="00FE1DF6">
            <w:pPr>
              <w:widowControl w:val="0"/>
              <w:jc w:val="both"/>
              <w:rPr>
                <w:rFonts w:cs="Arial"/>
                <w:sz w:val="18"/>
                <w:szCs w:val="18"/>
              </w:rPr>
            </w:pPr>
            <w:r w:rsidRPr="00DD27AE">
              <w:rPr>
                <w:rFonts w:cs="Arial"/>
                <w:b/>
                <w:sz w:val="18"/>
                <w:szCs w:val="18"/>
              </w:rPr>
              <w:t>Results</w:t>
            </w:r>
          </w:p>
        </w:tc>
        <w:tc>
          <w:tcPr>
            <w:tcW w:w="943" w:type="pct"/>
          </w:tcPr>
          <w:p w14:paraId="257513B3" w14:textId="0BC6581C" w:rsidR="00FE1DF6" w:rsidRPr="00DD27AE" w:rsidRDefault="00FE1DF6" w:rsidP="00B40AA0">
            <w:pPr>
              <w:widowControl w:val="0"/>
              <w:rPr>
                <w:rFonts w:cs="Arial"/>
                <w:i/>
                <w:sz w:val="18"/>
                <w:szCs w:val="18"/>
              </w:rPr>
            </w:pPr>
            <w:r w:rsidRPr="00DD27AE">
              <w:rPr>
                <w:rFonts w:cs="Arial"/>
                <w:b/>
                <w:sz w:val="18"/>
                <w:szCs w:val="18"/>
              </w:rPr>
              <w:t>Effect size for primary outcome measure</w:t>
            </w:r>
          </w:p>
        </w:tc>
        <w:tc>
          <w:tcPr>
            <w:tcW w:w="886" w:type="pct"/>
          </w:tcPr>
          <w:p w14:paraId="1781924C" w14:textId="532EEC1C" w:rsidR="00FE1DF6" w:rsidRPr="00DD27AE" w:rsidRDefault="00FE1DF6" w:rsidP="00B40AA0">
            <w:pPr>
              <w:widowControl w:val="0"/>
              <w:rPr>
                <w:rFonts w:cs="Arial"/>
                <w:sz w:val="18"/>
                <w:szCs w:val="18"/>
              </w:rPr>
            </w:pPr>
            <w:r w:rsidRPr="00DD27AE">
              <w:rPr>
                <w:rFonts w:cs="Arial"/>
                <w:b/>
                <w:sz w:val="18"/>
                <w:szCs w:val="18"/>
              </w:rPr>
              <w:t>Effect size for other outcome measures</w:t>
            </w:r>
          </w:p>
        </w:tc>
      </w:tr>
      <w:tr w:rsidR="00FE1DF6" w:rsidRPr="00DD27AE" w14:paraId="36B5F100" w14:textId="77777777" w:rsidTr="00624300">
        <w:tc>
          <w:tcPr>
            <w:tcW w:w="418" w:type="pct"/>
          </w:tcPr>
          <w:p w14:paraId="449BA043" w14:textId="77777777" w:rsidR="00FE1DF6" w:rsidRPr="00DD27AE" w:rsidRDefault="00FE1DF6" w:rsidP="00B40AA0">
            <w:pPr>
              <w:widowControl w:val="0"/>
              <w:rPr>
                <w:rFonts w:cs="Arial"/>
                <w:b/>
                <w:sz w:val="18"/>
                <w:szCs w:val="18"/>
              </w:rPr>
            </w:pPr>
          </w:p>
        </w:tc>
        <w:tc>
          <w:tcPr>
            <w:tcW w:w="418" w:type="pct"/>
          </w:tcPr>
          <w:p w14:paraId="21600980" w14:textId="4C641975" w:rsidR="00FE1DF6" w:rsidRPr="00DD27AE" w:rsidRDefault="00FE1DF6" w:rsidP="00B40AA0">
            <w:pPr>
              <w:widowControl w:val="0"/>
              <w:rPr>
                <w:rFonts w:cs="Arial"/>
                <w:b/>
                <w:sz w:val="18"/>
                <w:szCs w:val="18"/>
              </w:rPr>
            </w:pPr>
            <w:r w:rsidRPr="00DD27AE">
              <w:rPr>
                <w:rFonts w:cs="Arial"/>
                <w:sz w:val="18"/>
                <w:szCs w:val="18"/>
              </w:rPr>
              <w:t>is a mediating factor between sociocultural influence and body image.</w:t>
            </w:r>
          </w:p>
        </w:tc>
        <w:tc>
          <w:tcPr>
            <w:tcW w:w="338" w:type="pct"/>
          </w:tcPr>
          <w:p w14:paraId="7C594133" w14:textId="6AADBE8C" w:rsidR="00FE1DF6" w:rsidRPr="00DD27AE" w:rsidRDefault="00FE1DF6" w:rsidP="00B40AA0">
            <w:pPr>
              <w:widowControl w:val="0"/>
              <w:rPr>
                <w:rFonts w:cs="Arial"/>
                <w:b/>
                <w:sz w:val="18"/>
                <w:szCs w:val="18"/>
              </w:rPr>
            </w:pPr>
            <w:r w:rsidRPr="00DD27AE">
              <w:rPr>
                <w:rFonts w:cs="Arial"/>
                <w:sz w:val="18"/>
                <w:szCs w:val="18"/>
              </w:rPr>
              <w:t>design.</w:t>
            </w:r>
          </w:p>
        </w:tc>
        <w:tc>
          <w:tcPr>
            <w:tcW w:w="493" w:type="pct"/>
          </w:tcPr>
          <w:p w14:paraId="0727293B" w14:textId="221085C3" w:rsidR="00FE1DF6" w:rsidRPr="00DD27AE" w:rsidRDefault="00FE1DF6" w:rsidP="00564C21">
            <w:pPr>
              <w:widowControl w:val="0"/>
              <w:rPr>
                <w:rFonts w:cs="Arial"/>
                <w:b/>
                <w:sz w:val="18"/>
                <w:szCs w:val="18"/>
              </w:rPr>
            </w:pPr>
            <w:r w:rsidRPr="00DD27AE">
              <w:rPr>
                <w:rFonts w:cs="Arial"/>
                <w:sz w:val="18"/>
                <w:szCs w:val="18"/>
              </w:rPr>
              <w:t>the United States. Age range 12-16 years, M = 13.74 (SD = 0.91). White participants = 91.1%. Mean BMI: females = 20.95 (SD = 4.46), males = 21.91 (SD = 5.54).</w:t>
            </w:r>
          </w:p>
        </w:tc>
        <w:tc>
          <w:tcPr>
            <w:tcW w:w="384" w:type="pct"/>
          </w:tcPr>
          <w:p w14:paraId="04657EE6" w14:textId="456CECD1" w:rsidR="00FE1DF6" w:rsidRPr="00DD27AE" w:rsidRDefault="00FE1DF6" w:rsidP="00B40AA0">
            <w:pPr>
              <w:widowControl w:val="0"/>
              <w:rPr>
                <w:rFonts w:cs="Arial"/>
                <w:b/>
                <w:sz w:val="18"/>
                <w:szCs w:val="18"/>
              </w:rPr>
            </w:pPr>
            <w:r w:rsidRPr="00DD27AE">
              <w:rPr>
                <w:rFonts w:cs="Arial"/>
                <w:sz w:val="18"/>
                <w:szCs w:val="18"/>
              </w:rPr>
              <w:t>Trost, &amp; Chase, 2003).</w:t>
            </w:r>
          </w:p>
        </w:tc>
        <w:tc>
          <w:tcPr>
            <w:tcW w:w="540" w:type="pct"/>
          </w:tcPr>
          <w:p w14:paraId="44C1F574" w14:textId="77777777" w:rsidR="00FE1DF6" w:rsidRPr="00DD27AE" w:rsidRDefault="00FE1DF6" w:rsidP="00B40AA0">
            <w:pPr>
              <w:widowControl w:val="0"/>
              <w:rPr>
                <w:rFonts w:cs="Arial"/>
                <w:b/>
                <w:sz w:val="18"/>
                <w:szCs w:val="18"/>
              </w:rPr>
            </w:pPr>
          </w:p>
        </w:tc>
        <w:tc>
          <w:tcPr>
            <w:tcW w:w="580" w:type="pct"/>
          </w:tcPr>
          <w:p w14:paraId="5FF229F2" w14:textId="5C2E351E" w:rsidR="00FE1DF6" w:rsidRPr="00DD27AE" w:rsidRDefault="00FE1DF6" w:rsidP="00FE1DF6">
            <w:pPr>
              <w:pStyle w:val="ListParagraph"/>
              <w:widowControl w:val="0"/>
              <w:spacing w:after="0" w:line="240" w:lineRule="auto"/>
              <w:ind w:left="187"/>
              <w:rPr>
                <w:rFonts w:ascii="Arial" w:hAnsi="Arial" w:cs="Arial"/>
                <w:b/>
                <w:sz w:val="18"/>
                <w:szCs w:val="18"/>
              </w:rPr>
            </w:pPr>
            <w:r w:rsidRPr="00DD27AE">
              <w:rPr>
                <w:rFonts w:ascii="Arial" w:hAnsi="Arial" w:cs="Arial"/>
                <w:sz w:val="18"/>
                <w:szCs w:val="18"/>
              </w:rPr>
              <w:t>appearance related teasing and body dissatisfaction for males and females.</w:t>
            </w:r>
          </w:p>
        </w:tc>
        <w:tc>
          <w:tcPr>
            <w:tcW w:w="943" w:type="pct"/>
          </w:tcPr>
          <w:p w14:paraId="68401BB4" w14:textId="77777777" w:rsidR="00FE1DF6" w:rsidRPr="00DD27AE" w:rsidRDefault="00FE1DF6" w:rsidP="00B40AA0">
            <w:pPr>
              <w:widowControl w:val="0"/>
              <w:rPr>
                <w:rFonts w:cs="Arial"/>
                <w:b/>
                <w:sz w:val="18"/>
                <w:szCs w:val="18"/>
              </w:rPr>
            </w:pPr>
          </w:p>
        </w:tc>
        <w:tc>
          <w:tcPr>
            <w:tcW w:w="886" w:type="pct"/>
          </w:tcPr>
          <w:p w14:paraId="7E73ACB7" w14:textId="77777777" w:rsidR="00FE1DF6" w:rsidRPr="00DD27AE" w:rsidRDefault="00FE1DF6" w:rsidP="00B40AA0">
            <w:pPr>
              <w:widowControl w:val="0"/>
              <w:rPr>
                <w:rFonts w:cs="Arial"/>
                <w:b/>
                <w:sz w:val="18"/>
                <w:szCs w:val="18"/>
              </w:rPr>
            </w:pPr>
          </w:p>
        </w:tc>
      </w:tr>
      <w:tr w:rsidR="00FE1DF6" w:rsidRPr="00DD27AE" w14:paraId="4A2B9829" w14:textId="77777777" w:rsidTr="00624300">
        <w:tc>
          <w:tcPr>
            <w:tcW w:w="418" w:type="pct"/>
          </w:tcPr>
          <w:p w14:paraId="65EAED8F" w14:textId="77777777" w:rsidR="00FE1DF6" w:rsidRPr="00DD27AE" w:rsidRDefault="00FE1DF6" w:rsidP="00B40AA0">
            <w:pPr>
              <w:widowControl w:val="0"/>
              <w:rPr>
                <w:rFonts w:cs="Arial"/>
                <w:sz w:val="18"/>
                <w:szCs w:val="18"/>
              </w:rPr>
            </w:pPr>
            <w:r w:rsidRPr="00DD27AE">
              <w:rPr>
                <w:rFonts w:cs="Arial"/>
                <w:sz w:val="18"/>
                <w:szCs w:val="18"/>
              </w:rPr>
              <w:t>Schaefer, Thibodaux, Krenik, Arnold &amp; Thompson (2015).</w:t>
            </w:r>
          </w:p>
        </w:tc>
        <w:tc>
          <w:tcPr>
            <w:tcW w:w="418" w:type="pct"/>
          </w:tcPr>
          <w:p w14:paraId="00A882A9" w14:textId="77777777" w:rsidR="00FE1DF6" w:rsidRPr="00DD27AE" w:rsidRDefault="00FE1DF6" w:rsidP="00B40AA0">
            <w:pPr>
              <w:widowControl w:val="0"/>
              <w:rPr>
                <w:rFonts w:cs="Arial"/>
                <w:sz w:val="18"/>
                <w:szCs w:val="18"/>
              </w:rPr>
            </w:pPr>
            <w:r w:rsidRPr="00DD27AE">
              <w:rPr>
                <w:rFonts w:cs="Arial"/>
                <w:sz w:val="18"/>
                <w:szCs w:val="18"/>
              </w:rPr>
              <w:t>To test whether there is an impact of ethnicity in the strength of association between appearance comparison and body image.</w:t>
            </w:r>
          </w:p>
        </w:tc>
        <w:tc>
          <w:tcPr>
            <w:tcW w:w="338" w:type="pct"/>
          </w:tcPr>
          <w:p w14:paraId="5BA93C99" w14:textId="77777777" w:rsidR="00FE1DF6" w:rsidRPr="00DD27AE" w:rsidRDefault="00FE1DF6" w:rsidP="00B40AA0">
            <w:pPr>
              <w:widowControl w:val="0"/>
              <w:rPr>
                <w:rFonts w:cs="Arial"/>
                <w:sz w:val="18"/>
                <w:szCs w:val="18"/>
              </w:rPr>
            </w:pPr>
            <w:r w:rsidRPr="00DD27AE">
              <w:rPr>
                <w:rFonts w:cs="Arial"/>
                <w:sz w:val="18"/>
                <w:szCs w:val="18"/>
              </w:rPr>
              <w:t>Between subjects survey design.</w:t>
            </w:r>
          </w:p>
        </w:tc>
        <w:tc>
          <w:tcPr>
            <w:tcW w:w="493" w:type="pct"/>
          </w:tcPr>
          <w:p w14:paraId="0686A40F" w14:textId="77777777" w:rsidR="00FE1DF6" w:rsidRPr="00DD27AE" w:rsidRDefault="00FE1DF6" w:rsidP="00B40AA0">
            <w:pPr>
              <w:widowControl w:val="0"/>
              <w:rPr>
                <w:rFonts w:cs="Arial"/>
                <w:sz w:val="18"/>
                <w:szCs w:val="18"/>
              </w:rPr>
            </w:pPr>
            <w:r w:rsidRPr="00DD27AE">
              <w:rPr>
                <w:rFonts w:cs="Arial"/>
                <w:sz w:val="18"/>
                <w:szCs w:val="18"/>
              </w:rPr>
              <w:t>895 female under graduate participants. Age range 18-35 years, M = 20.35 (SD = 2.76). White participants = 69.61%. Mean BMI = 23.60 (SD = 4.99).</w:t>
            </w:r>
          </w:p>
        </w:tc>
        <w:tc>
          <w:tcPr>
            <w:tcW w:w="384" w:type="pct"/>
          </w:tcPr>
          <w:p w14:paraId="765096A8" w14:textId="77777777" w:rsidR="00FE1DF6" w:rsidRPr="00DD27AE" w:rsidRDefault="00FE1DF6" w:rsidP="00B40AA0">
            <w:pPr>
              <w:widowControl w:val="0"/>
              <w:rPr>
                <w:rFonts w:cs="Arial"/>
                <w:sz w:val="18"/>
                <w:szCs w:val="18"/>
              </w:rPr>
            </w:pPr>
            <w:r w:rsidRPr="00DD27AE">
              <w:rPr>
                <w:rFonts w:cs="Arial"/>
                <w:sz w:val="18"/>
                <w:szCs w:val="18"/>
              </w:rPr>
              <w:t>Concept:</w:t>
            </w:r>
          </w:p>
          <w:p w14:paraId="0CB0A89D" w14:textId="77777777" w:rsidR="00FE1DF6" w:rsidRPr="00DD27AE" w:rsidRDefault="00FE1DF6" w:rsidP="00B40AA0">
            <w:pPr>
              <w:widowControl w:val="0"/>
              <w:rPr>
                <w:rFonts w:cs="Arial"/>
                <w:sz w:val="18"/>
                <w:szCs w:val="18"/>
              </w:rPr>
            </w:pPr>
            <w:r w:rsidRPr="00DD27AE">
              <w:rPr>
                <w:rFonts w:cs="Arial"/>
                <w:sz w:val="18"/>
                <w:szCs w:val="18"/>
              </w:rPr>
              <w:t>The Appearance Evaluation subscale of the Multidimensional Body-Self Relations Questionnaire</w:t>
            </w:r>
          </w:p>
          <w:p w14:paraId="704152FE" w14:textId="77777777" w:rsidR="00FE1DF6" w:rsidRPr="00DD27AE" w:rsidRDefault="00FE1DF6" w:rsidP="004630A4">
            <w:pPr>
              <w:widowControl w:val="0"/>
              <w:rPr>
                <w:rFonts w:cs="Arial"/>
                <w:sz w:val="18"/>
                <w:szCs w:val="18"/>
              </w:rPr>
            </w:pPr>
            <w:r w:rsidRPr="00DD27AE">
              <w:rPr>
                <w:rFonts w:cs="Arial"/>
                <w:sz w:val="18"/>
                <w:szCs w:val="18"/>
              </w:rPr>
              <w:t>(MBSRQ-AE; Brown, Cash &amp; Milkulka, 1990).</w:t>
            </w:r>
          </w:p>
        </w:tc>
        <w:tc>
          <w:tcPr>
            <w:tcW w:w="540" w:type="pct"/>
          </w:tcPr>
          <w:p w14:paraId="1519D0D0" w14:textId="77777777" w:rsidR="00FE1DF6" w:rsidRPr="00DD27AE" w:rsidRDefault="00FE1DF6" w:rsidP="00B40AA0">
            <w:pPr>
              <w:widowControl w:val="0"/>
              <w:rPr>
                <w:rFonts w:cs="Arial"/>
                <w:sz w:val="18"/>
                <w:szCs w:val="18"/>
              </w:rPr>
            </w:pPr>
            <w:r w:rsidRPr="00DD27AE">
              <w:rPr>
                <w:rFonts w:cs="Arial"/>
                <w:sz w:val="18"/>
                <w:szCs w:val="18"/>
              </w:rPr>
              <w:t>Eating pathology:</w:t>
            </w:r>
          </w:p>
          <w:p w14:paraId="1A6C7CD4" w14:textId="77777777" w:rsidR="00FE1DF6" w:rsidRPr="00DD27AE" w:rsidRDefault="00FE1DF6" w:rsidP="00B40AA0">
            <w:pPr>
              <w:widowControl w:val="0"/>
              <w:rPr>
                <w:rFonts w:cs="Arial"/>
                <w:sz w:val="18"/>
                <w:szCs w:val="18"/>
              </w:rPr>
            </w:pPr>
            <w:r w:rsidRPr="00DD27AE">
              <w:rPr>
                <w:rFonts w:cs="Arial"/>
                <w:sz w:val="18"/>
                <w:szCs w:val="18"/>
              </w:rPr>
              <w:t>EDE-Q (Fairburn &amp; Beglin, 2008).</w:t>
            </w:r>
          </w:p>
        </w:tc>
        <w:tc>
          <w:tcPr>
            <w:tcW w:w="580" w:type="pct"/>
          </w:tcPr>
          <w:p w14:paraId="4EFD8C82" w14:textId="77777777" w:rsidR="00FE1DF6" w:rsidRPr="00DD27AE" w:rsidRDefault="00FE1DF6"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Appearance comparison did play a significant role in body dissatisfaction in black women, but to a lesser extent than white women.</w:t>
            </w:r>
          </w:p>
          <w:p w14:paraId="7004399B" w14:textId="77777777" w:rsidR="00FE1DF6" w:rsidRPr="00DD27AE" w:rsidRDefault="00FE1DF6"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 xml:space="preserve">Appearance comparison had a significant impact on Hispanic women’s body dissatisfaction, similar to white women’s. </w:t>
            </w:r>
          </w:p>
        </w:tc>
        <w:tc>
          <w:tcPr>
            <w:tcW w:w="943" w:type="pct"/>
          </w:tcPr>
          <w:p w14:paraId="6D22DC1A" w14:textId="77777777" w:rsidR="00FE1DF6" w:rsidRPr="00DD27AE" w:rsidRDefault="00FE1DF6" w:rsidP="00B40AA0">
            <w:pPr>
              <w:widowControl w:val="0"/>
              <w:rPr>
                <w:rFonts w:cs="Arial"/>
                <w:sz w:val="18"/>
                <w:szCs w:val="18"/>
              </w:rPr>
            </w:pPr>
            <w:r w:rsidRPr="00DD27AE">
              <w:rPr>
                <w:rFonts w:cs="Arial"/>
                <w:sz w:val="18"/>
                <w:szCs w:val="18"/>
              </w:rPr>
              <w:t xml:space="preserve">White-black women: </w:t>
            </w:r>
            <w:r w:rsidRPr="00DD27AE">
              <w:rPr>
                <w:rFonts w:cs="Arial"/>
                <w:i/>
                <w:sz w:val="18"/>
                <w:szCs w:val="18"/>
              </w:rPr>
              <w:t xml:space="preserve">d </w:t>
            </w:r>
            <w:r w:rsidRPr="00DD27AE">
              <w:rPr>
                <w:rFonts w:cs="Arial"/>
                <w:sz w:val="18"/>
                <w:szCs w:val="18"/>
              </w:rPr>
              <w:t>= -.14.</w:t>
            </w:r>
          </w:p>
          <w:p w14:paraId="6D62C7C1" w14:textId="77777777" w:rsidR="00FE1DF6" w:rsidRPr="00DD27AE" w:rsidRDefault="00FE1DF6" w:rsidP="00B40AA0">
            <w:pPr>
              <w:widowControl w:val="0"/>
              <w:rPr>
                <w:rFonts w:cs="Arial"/>
                <w:sz w:val="18"/>
                <w:szCs w:val="18"/>
              </w:rPr>
            </w:pPr>
          </w:p>
          <w:p w14:paraId="01963020" w14:textId="77777777" w:rsidR="00FE1DF6" w:rsidRPr="00DD27AE" w:rsidRDefault="00FE1DF6" w:rsidP="00B40AA0">
            <w:pPr>
              <w:widowControl w:val="0"/>
              <w:rPr>
                <w:rFonts w:cs="Arial"/>
                <w:sz w:val="18"/>
                <w:szCs w:val="18"/>
              </w:rPr>
            </w:pPr>
            <w:r w:rsidRPr="00DD27AE">
              <w:rPr>
                <w:rFonts w:cs="Arial"/>
                <w:sz w:val="18"/>
                <w:szCs w:val="18"/>
              </w:rPr>
              <w:t xml:space="preserve">White-Hispanic women: </w:t>
            </w:r>
            <w:r w:rsidRPr="00DD27AE">
              <w:rPr>
                <w:rFonts w:cs="Arial"/>
                <w:i/>
                <w:sz w:val="18"/>
                <w:szCs w:val="18"/>
              </w:rPr>
              <w:t xml:space="preserve">d </w:t>
            </w:r>
            <w:r w:rsidRPr="00DD27AE">
              <w:rPr>
                <w:rFonts w:cs="Arial"/>
                <w:sz w:val="18"/>
                <w:szCs w:val="18"/>
              </w:rPr>
              <w:t>= .06.</w:t>
            </w:r>
          </w:p>
          <w:p w14:paraId="79C0FC96" w14:textId="77777777" w:rsidR="00FE1DF6" w:rsidRPr="00DD27AE" w:rsidRDefault="00FE1DF6" w:rsidP="00B40AA0">
            <w:pPr>
              <w:widowControl w:val="0"/>
              <w:rPr>
                <w:rFonts w:cs="Arial"/>
                <w:sz w:val="18"/>
                <w:szCs w:val="18"/>
              </w:rPr>
            </w:pPr>
          </w:p>
          <w:p w14:paraId="7BA6F2D6" w14:textId="77777777" w:rsidR="00FE1DF6" w:rsidRPr="00DD27AE" w:rsidRDefault="00FE1DF6" w:rsidP="00B40AA0">
            <w:pPr>
              <w:widowControl w:val="0"/>
              <w:rPr>
                <w:rFonts w:cs="Arial"/>
                <w:sz w:val="18"/>
                <w:szCs w:val="18"/>
              </w:rPr>
            </w:pPr>
            <w:r w:rsidRPr="00DD27AE">
              <w:rPr>
                <w:rFonts w:cs="Arial"/>
                <w:sz w:val="18"/>
                <w:szCs w:val="18"/>
              </w:rPr>
              <w:t xml:space="preserve">Black-Hispanic women: </w:t>
            </w:r>
            <w:r w:rsidRPr="00DD27AE">
              <w:rPr>
                <w:rFonts w:cs="Arial"/>
                <w:i/>
                <w:sz w:val="18"/>
                <w:szCs w:val="18"/>
              </w:rPr>
              <w:t xml:space="preserve">d </w:t>
            </w:r>
            <w:r w:rsidRPr="00DD27AE">
              <w:rPr>
                <w:rFonts w:cs="Arial"/>
                <w:sz w:val="18"/>
                <w:szCs w:val="18"/>
              </w:rPr>
              <w:t>= .22.</w:t>
            </w:r>
          </w:p>
        </w:tc>
        <w:tc>
          <w:tcPr>
            <w:tcW w:w="886" w:type="pct"/>
          </w:tcPr>
          <w:p w14:paraId="4EBEFA25" w14:textId="77777777" w:rsidR="00FE1DF6" w:rsidRPr="00DD27AE" w:rsidRDefault="00FE1DF6" w:rsidP="00B40AA0">
            <w:pPr>
              <w:widowControl w:val="0"/>
              <w:rPr>
                <w:rFonts w:cs="Arial"/>
                <w:sz w:val="18"/>
                <w:szCs w:val="18"/>
              </w:rPr>
            </w:pPr>
            <w:r w:rsidRPr="00DD27AE">
              <w:rPr>
                <w:rFonts w:cs="Arial"/>
                <w:sz w:val="18"/>
                <w:szCs w:val="18"/>
              </w:rPr>
              <w:t>Eating pathology (Weight/ shape concerns):</w:t>
            </w:r>
          </w:p>
          <w:p w14:paraId="0F8F47C5" w14:textId="77777777" w:rsidR="00FE1DF6" w:rsidRPr="00DD27AE" w:rsidRDefault="00FE1DF6" w:rsidP="00B40AA0">
            <w:pPr>
              <w:widowControl w:val="0"/>
              <w:rPr>
                <w:rFonts w:cs="Arial"/>
                <w:sz w:val="18"/>
                <w:szCs w:val="18"/>
              </w:rPr>
            </w:pPr>
            <w:r w:rsidRPr="00DD27AE">
              <w:rPr>
                <w:rFonts w:cs="Arial"/>
                <w:sz w:val="18"/>
                <w:szCs w:val="18"/>
              </w:rPr>
              <w:t xml:space="preserve">White-black women: </w:t>
            </w:r>
            <w:r w:rsidRPr="00DD27AE">
              <w:rPr>
                <w:rFonts w:cs="Arial"/>
                <w:i/>
                <w:sz w:val="18"/>
                <w:szCs w:val="18"/>
              </w:rPr>
              <w:t xml:space="preserve">d </w:t>
            </w:r>
            <w:r w:rsidRPr="00DD27AE">
              <w:rPr>
                <w:rFonts w:cs="Arial"/>
                <w:sz w:val="18"/>
                <w:szCs w:val="18"/>
              </w:rPr>
              <w:t>= .33.</w:t>
            </w:r>
          </w:p>
          <w:p w14:paraId="06C0FA61" w14:textId="77777777" w:rsidR="00FE1DF6" w:rsidRPr="00DD27AE" w:rsidRDefault="00FE1DF6" w:rsidP="00B40AA0">
            <w:pPr>
              <w:widowControl w:val="0"/>
              <w:rPr>
                <w:rFonts w:cs="Arial"/>
                <w:sz w:val="18"/>
                <w:szCs w:val="18"/>
              </w:rPr>
            </w:pPr>
            <w:r w:rsidRPr="00DD27AE">
              <w:rPr>
                <w:rFonts w:cs="Arial"/>
                <w:sz w:val="18"/>
                <w:szCs w:val="18"/>
              </w:rPr>
              <w:t xml:space="preserve">White-Hispanic women: </w:t>
            </w:r>
            <w:r w:rsidRPr="00DD27AE">
              <w:rPr>
                <w:rFonts w:cs="Arial"/>
                <w:i/>
                <w:sz w:val="18"/>
                <w:szCs w:val="18"/>
              </w:rPr>
              <w:t xml:space="preserve">d </w:t>
            </w:r>
            <w:r w:rsidRPr="00DD27AE">
              <w:rPr>
                <w:rFonts w:cs="Arial"/>
                <w:sz w:val="18"/>
                <w:szCs w:val="18"/>
              </w:rPr>
              <w:t>= .14.</w:t>
            </w:r>
          </w:p>
          <w:p w14:paraId="34521C5A" w14:textId="77777777" w:rsidR="00FE1DF6" w:rsidRPr="00DD27AE" w:rsidRDefault="00FE1DF6" w:rsidP="00B40AA0">
            <w:pPr>
              <w:widowControl w:val="0"/>
              <w:rPr>
                <w:rFonts w:cs="Arial"/>
                <w:sz w:val="18"/>
                <w:szCs w:val="18"/>
              </w:rPr>
            </w:pPr>
            <w:r w:rsidRPr="00DD27AE">
              <w:rPr>
                <w:rFonts w:cs="Arial"/>
                <w:sz w:val="18"/>
                <w:szCs w:val="18"/>
              </w:rPr>
              <w:t xml:space="preserve">Black-Hispanic women: </w:t>
            </w:r>
            <w:r w:rsidRPr="00DD27AE">
              <w:rPr>
                <w:rFonts w:cs="Arial"/>
                <w:i/>
                <w:sz w:val="18"/>
                <w:szCs w:val="18"/>
              </w:rPr>
              <w:t xml:space="preserve">d </w:t>
            </w:r>
            <w:r w:rsidRPr="00DD27AE">
              <w:rPr>
                <w:rFonts w:cs="Arial"/>
                <w:sz w:val="18"/>
                <w:szCs w:val="18"/>
              </w:rPr>
              <w:t>= -.19.</w:t>
            </w:r>
          </w:p>
          <w:p w14:paraId="4D167C9D" w14:textId="77777777" w:rsidR="00FE1DF6" w:rsidRPr="00DD27AE" w:rsidRDefault="00FE1DF6" w:rsidP="00B40AA0">
            <w:pPr>
              <w:widowControl w:val="0"/>
              <w:rPr>
                <w:rFonts w:cs="Arial"/>
                <w:sz w:val="18"/>
                <w:szCs w:val="18"/>
              </w:rPr>
            </w:pPr>
          </w:p>
          <w:p w14:paraId="72B77DA8" w14:textId="77777777" w:rsidR="00FE1DF6" w:rsidRPr="00DD27AE" w:rsidRDefault="00FE1DF6" w:rsidP="00B40AA0">
            <w:pPr>
              <w:widowControl w:val="0"/>
              <w:rPr>
                <w:rFonts w:cs="Arial"/>
                <w:sz w:val="18"/>
                <w:szCs w:val="18"/>
              </w:rPr>
            </w:pPr>
            <w:r w:rsidRPr="00DD27AE">
              <w:rPr>
                <w:rFonts w:cs="Arial"/>
                <w:sz w:val="18"/>
                <w:szCs w:val="18"/>
              </w:rPr>
              <w:t>Eating pathology (Restraint/ eating concern):</w:t>
            </w:r>
          </w:p>
          <w:p w14:paraId="045C8215" w14:textId="77777777" w:rsidR="00FE1DF6" w:rsidRPr="00DD27AE" w:rsidRDefault="00FE1DF6" w:rsidP="00B40AA0">
            <w:pPr>
              <w:widowControl w:val="0"/>
              <w:rPr>
                <w:rFonts w:cs="Arial"/>
                <w:sz w:val="18"/>
                <w:szCs w:val="18"/>
              </w:rPr>
            </w:pPr>
            <w:r w:rsidRPr="00DD27AE">
              <w:rPr>
                <w:rFonts w:cs="Arial"/>
                <w:sz w:val="18"/>
                <w:szCs w:val="18"/>
              </w:rPr>
              <w:t xml:space="preserve">White-black women: </w:t>
            </w:r>
            <w:r w:rsidRPr="00DD27AE">
              <w:rPr>
                <w:rFonts w:cs="Arial"/>
                <w:i/>
                <w:sz w:val="18"/>
                <w:szCs w:val="18"/>
              </w:rPr>
              <w:t xml:space="preserve">d </w:t>
            </w:r>
            <w:r w:rsidRPr="00DD27AE">
              <w:rPr>
                <w:rFonts w:cs="Arial"/>
                <w:sz w:val="18"/>
                <w:szCs w:val="18"/>
              </w:rPr>
              <w:t>= .32.</w:t>
            </w:r>
          </w:p>
          <w:p w14:paraId="6BF71068" w14:textId="77777777" w:rsidR="00FE1DF6" w:rsidRPr="00DD27AE" w:rsidRDefault="00FE1DF6" w:rsidP="00B40AA0">
            <w:pPr>
              <w:widowControl w:val="0"/>
              <w:rPr>
                <w:rFonts w:cs="Arial"/>
                <w:sz w:val="18"/>
                <w:szCs w:val="18"/>
              </w:rPr>
            </w:pPr>
            <w:r w:rsidRPr="00DD27AE">
              <w:rPr>
                <w:rFonts w:cs="Arial"/>
                <w:sz w:val="18"/>
                <w:szCs w:val="18"/>
              </w:rPr>
              <w:t xml:space="preserve">White-Hispanic women: </w:t>
            </w:r>
            <w:r w:rsidRPr="00DD27AE">
              <w:rPr>
                <w:rFonts w:cs="Arial"/>
                <w:i/>
                <w:sz w:val="18"/>
                <w:szCs w:val="18"/>
              </w:rPr>
              <w:t xml:space="preserve">d </w:t>
            </w:r>
            <w:r w:rsidRPr="00DD27AE">
              <w:rPr>
                <w:rFonts w:cs="Arial"/>
                <w:sz w:val="18"/>
                <w:szCs w:val="18"/>
              </w:rPr>
              <w:t>= .02.</w:t>
            </w:r>
          </w:p>
          <w:p w14:paraId="003D4924" w14:textId="3650AC43" w:rsidR="00EE2E8B" w:rsidRPr="00DD27AE" w:rsidRDefault="00FE1DF6" w:rsidP="00B40AA0">
            <w:pPr>
              <w:widowControl w:val="0"/>
              <w:rPr>
                <w:rFonts w:cs="Arial"/>
                <w:sz w:val="18"/>
                <w:szCs w:val="18"/>
              </w:rPr>
            </w:pPr>
            <w:r w:rsidRPr="00DD27AE">
              <w:rPr>
                <w:rFonts w:cs="Arial"/>
                <w:sz w:val="18"/>
                <w:szCs w:val="18"/>
              </w:rPr>
              <w:t xml:space="preserve">Black-Hispanic women: </w:t>
            </w:r>
            <w:r w:rsidRPr="00DD27AE">
              <w:rPr>
                <w:rFonts w:cs="Arial"/>
                <w:i/>
                <w:sz w:val="18"/>
                <w:szCs w:val="18"/>
              </w:rPr>
              <w:t xml:space="preserve">d </w:t>
            </w:r>
            <w:r w:rsidRPr="00DD27AE">
              <w:rPr>
                <w:rFonts w:cs="Arial"/>
                <w:sz w:val="18"/>
                <w:szCs w:val="18"/>
              </w:rPr>
              <w:t>= -.31.</w:t>
            </w:r>
          </w:p>
          <w:p w14:paraId="7BBB3EDC" w14:textId="77777777" w:rsidR="00EE2E8B" w:rsidRPr="00DD27AE" w:rsidRDefault="00EE2E8B" w:rsidP="00EE2E8B">
            <w:pPr>
              <w:rPr>
                <w:rFonts w:cs="Arial"/>
                <w:sz w:val="18"/>
                <w:szCs w:val="18"/>
              </w:rPr>
            </w:pPr>
          </w:p>
          <w:p w14:paraId="7255C3AF" w14:textId="77777777" w:rsidR="00EE2E8B" w:rsidRPr="00DD27AE" w:rsidRDefault="00EE2E8B" w:rsidP="00EE2E8B">
            <w:pPr>
              <w:rPr>
                <w:rFonts w:cs="Arial"/>
                <w:sz w:val="18"/>
                <w:szCs w:val="18"/>
              </w:rPr>
            </w:pPr>
          </w:p>
          <w:p w14:paraId="4FED5AC9" w14:textId="5F40F653" w:rsidR="00EE2E8B" w:rsidRPr="00DD27AE" w:rsidRDefault="00EE2E8B" w:rsidP="00EE2E8B">
            <w:pPr>
              <w:rPr>
                <w:rFonts w:cs="Arial"/>
                <w:sz w:val="18"/>
                <w:szCs w:val="18"/>
              </w:rPr>
            </w:pPr>
          </w:p>
          <w:p w14:paraId="5A36C1C4" w14:textId="77777777" w:rsidR="00FE1DF6" w:rsidRPr="00DD27AE" w:rsidRDefault="00FE1DF6" w:rsidP="00EE2E8B">
            <w:pPr>
              <w:rPr>
                <w:rFonts w:cs="Arial"/>
                <w:sz w:val="18"/>
                <w:szCs w:val="18"/>
              </w:rPr>
            </w:pPr>
          </w:p>
        </w:tc>
      </w:tr>
      <w:tr w:rsidR="00EE2E8B" w:rsidRPr="00DD27AE" w14:paraId="5383A763" w14:textId="77777777" w:rsidTr="00624300">
        <w:tc>
          <w:tcPr>
            <w:tcW w:w="418" w:type="pct"/>
          </w:tcPr>
          <w:p w14:paraId="61D914A4" w14:textId="4DDB94D5" w:rsidR="00EE2E8B" w:rsidRPr="00DD27AE" w:rsidRDefault="00EE2E8B" w:rsidP="00B40AA0">
            <w:pPr>
              <w:widowControl w:val="0"/>
              <w:rPr>
                <w:rFonts w:cs="Arial"/>
                <w:sz w:val="18"/>
                <w:szCs w:val="18"/>
              </w:rPr>
            </w:pPr>
            <w:r w:rsidRPr="00DD27AE">
              <w:rPr>
                <w:rFonts w:cs="Arial"/>
                <w:sz w:val="18"/>
                <w:szCs w:val="18"/>
              </w:rPr>
              <w:t>Thompson, Coovert &amp; Stormer (1999).</w:t>
            </w:r>
          </w:p>
        </w:tc>
        <w:tc>
          <w:tcPr>
            <w:tcW w:w="418" w:type="pct"/>
          </w:tcPr>
          <w:p w14:paraId="5FF9C3B3" w14:textId="57055825" w:rsidR="00EE2E8B" w:rsidRPr="00DD27AE" w:rsidRDefault="00EE2E8B" w:rsidP="00B40AA0">
            <w:pPr>
              <w:widowControl w:val="0"/>
              <w:rPr>
                <w:rFonts w:cs="Arial"/>
                <w:sz w:val="18"/>
                <w:szCs w:val="18"/>
              </w:rPr>
            </w:pPr>
            <w:r w:rsidRPr="00DD27AE">
              <w:rPr>
                <w:rFonts w:cs="Arial"/>
                <w:sz w:val="18"/>
                <w:szCs w:val="18"/>
              </w:rPr>
              <w:t>To test for a directional influence</w:t>
            </w:r>
          </w:p>
        </w:tc>
        <w:tc>
          <w:tcPr>
            <w:tcW w:w="338" w:type="pct"/>
          </w:tcPr>
          <w:p w14:paraId="0BD587FE" w14:textId="6B01F6DA" w:rsidR="00EE2E8B" w:rsidRPr="00DD27AE" w:rsidRDefault="00EE2E8B" w:rsidP="00B40AA0">
            <w:pPr>
              <w:widowControl w:val="0"/>
              <w:rPr>
                <w:rFonts w:cs="Arial"/>
                <w:sz w:val="18"/>
                <w:szCs w:val="18"/>
              </w:rPr>
            </w:pPr>
            <w:r w:rsidRPr="00DD27AE">
              <w:rPr>
                <w:rFonts w:cs="Arial"/>
                <w:sz w:val="18"/>
                <w:szCs w:val="18"/>
              </w:rPr>
              <w:t>Between subjects survey design.</w:t>
            </w:r>
          </w:p>
        </w:tc>
        <w:tc>
          <w:tcPr>
            <w:tcW w:w="493" w:type="pct"/>
          </w:tcPr>
          <w:p w14:paraId="19CEC636" w14:textId="72287DEB" w:rsidR="00EE2E8B" w:rsidRPr="00DD27AE" w:rsidRDefault="00EE2E8B" w:rsidP="00B40AA0">
            <w:pPr>
              <w:widowControl w:val="0"/>
              <w:rPr>
                <w:rFonts w:cs="Arial"/>
                <w:sz w:val="18"/>
                <w:szCs w:val="18"/>
              </w:rPr>
            </w:pPr>
            <w:r w:rsidRPr="00DD27AE">
              <w:rPr>
                <w:rFonts w:cs="Arial"/>
                <w:sz w:val="18"/>
                <w:szCs w:val="18"/>
              </w:rPr>
              <w:t>173 female college participants aged 18-30</w:t>
            </w:r>
          </w:p>
        </w:tc>
        <w:tc>
          <w:tcPr>
            <w:tcW w:w="384" w:type="pct"/>
          </w:tcPr>
          <w:p w14:paraId="27A408DA" w14:textId="77777777" w:rsidR="00EE2E8B" w:rsidRPr="00DD27AE" w:rsidRDefault="00EE2E8B" w:rsidP="00EE2E8B">
            <w:pPr>
              <w:widowControl w:val="0"/>
              <w:rPr>
                <w:rFonts w:cs="Arial"/>
                <w:sz w:val="18"/>
                <w:szCs w:val="18"/>
              </w:rPr>
            </w:pPr>
            <w:r w:rsidRPr="00DD27AE">
              <w:rPr>
                <w:rFonts w:cs="Arial"/>
                <w:sz w:val="18"/>
                <w:szCs w:val="18"/>
              </w:rPr>
              <w:t>Concept:</w:t>
            </w:r>
          </w:p>
          <w:p w14:paraId="2C96BC2B" w14:textId="5AF46BD6" w:rsidR="00EE2E8B" w:rsidRPr="00DD27AE" w:rsidRDefault="00EE2E8B" w:rsidP="00EE2E8B">
            <w:pPr>
              <w:widowControl w:val="0"/>
              <w:rPr>
                <w:rFonts w:cs="Arial"/>
                <w:sz w:val="18"/>
                <w:szCs w:val="18"/>
              </w:rPr>
            </w:pPr>
            <w:r w:rsidRPr="00DD27AE">
              <w:rPr>
                <w:rFonts w:cs="Arial"/>
                <w:sz w:val="18"/>
                <w:szCs w:val="18"/>
              </w:rPr>
              <w:t>Body Dissatisfaction</w:t>
            </w:r>
          </w:p>
        </w:tc>
        <w:tc>
          <w:tcPr>
            <w:tcW w:w="540" w:type="pct"/>
          </w:tcPr>
          <w:p w14:paraId="5EB7BDB9" w14:textId="77777777" w:rsidR="00EE2E8B" w:rsidRPr="00DD27AE" w:rsidRDefault="00EE2E8B" w:rsidP="00EE2E8B">
            <w:pPr>
              <w:widowControl w:val="0"/>
              <w:rPr>
                <w:rFonts w:cs="Arial"/>
                <w:sz w:val="18"/>
                <w:szCs w:val="18"/>
              </w:rPr>
            </w:pPr>
            <w:r w:rsidRPr="00DD27AE">
              <w:rPr>
                <w:rFonts w:cs="Arial"/>
                <w:sz w:val="18"/>
                <w:szCs w:val="18"/>
              </w:rPr>
              <w:t>Eating Pathology:</w:t>
            </w:r>
          </w:p>
          <w:p w14:paraId="2DBD7A17" w14:textId="49F64BDB" w:rsidR="00EE2E8B" w:rsidRPr="00DD27AE" w:rsidRDefault="00EE2E8B" w:rsidP="00EE2E8B">
            <w:pPr>
              <w:widowControl w:val="0"/>
              <w:rPr>
                <w:rFonts w:cs="Arial"/>
                <w:sz w:val="18"/>
                <w:szCs w:val="18"/>
              </w:rPr>
            </w:pPr>
            <w:r w:rsidRPr="00DD27AE">
              <w:rPr>
                <w:rFonts w:cs="Arial"/>
                <w:sz w:val="18"/>
                <w:szCs w:val="18"/>
              </w:rPr>
              <w:t>Bulimia and Drive for</w:t>
            </w:r>
          </w:p>
        </w:tc>
        <w:tc>
          <w:tcPr>
            <w:tcW w:w="580" w:type="pct"/>
          </w:tcPr>
          <w:p w14:paraId="59018E3C" w14:textId="3295AB5B" w:rsidR="00EE2E8B" w:rsidRPr="00DD27AE" w:rsidRDefault="00EE2E8B"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Appearance based comparison has a</w:t>
            </w:r>
          </w:p>
        </w:tc>
        <w:tc>
          <w:tcPr>
            <w:tcW w:w="943" w:type="pct"/>
          </w:tcPr>
          <w:p w14:paraId="2BBA7162" w14:textId="45503DFD" w:rsidR="00EE2E8B" w:rsidRPr="00DD27AE" w:rsidRDefault="00EE2E8B" w:rsidP="00B40AA0">
            <w:pPr>
              <w:widowControl w:val="0"/>
              <w:rPr>
                <w:rFonts w:cs="Arial"/>
                <w:sz w:val="18"/>
                <w:szCs w:val="18"/>
              </w:rPr>
            </w:pPr>
            <w:r w:rsidRPr="00DD27AE">
              <w:rPr>
                <w:rFonts w:cs="Arial"/>
                <w:sz w:val="18"/>
                <w:szCs w:val="18"/>
              </w:rPr>
              <w:t>Contacted lead author but not able to provide data.</w:t>
            </w:r>
          </w:p>
        </w:tc>
        <w:tc>
          <w:tcPr>
            <w:tcW w:w="886" w:type="pct"/>
          </w:tcPr>
          <w:p w14:paraId="2A9C916C" w14:textId="3266F704" w:rsidR="00EE2E8B" w:rsidRPr="00DD27AE" w:rsidRDefault="00EE2E8B" w:rsidP="00B40AA0">
            <w:pPr>
              <w:widowControl w:val="0"/>
              <w:rPr>
                <w:rFonts w:cs="Arial"/>
                <w:sz w:val="18"/>
                <w:szCs w:val="18"/>
              </w:rPr>
            </w:pPr>
            <w:r w:rsidRPr="00DD27AE">
              <w:rPr>
                <w:rFonts w:cs="Arial"/>
                <w:sz w:val="18"/>
                <w:szCs w:val="18"/>
              </w:rPr>
              <w:t>Contacted lead author but not able to provide data.</w:t>
            </w:r>
          </w:p>
        </w:tc>
      </w:tr>
      <w:tr w:rsidR="00EE2E8B" w:rsidRPr="00DD27AE" w14:paraId="450647BA" w14:textId="77777777" w:rsidTr="00624300">
        <w:tc>
          <w:tcPr>
            <w:tcW w:w="418" w:type="pct"/>
          </w:tcPr>
          <w:p w14:paraId="05792B93" w14:textId="77777777" w:rsidR="00EE2E8B" w:rsidRPr="00DD27AE" w:rsidRDefault="00EE2E8B" w:rsidP="00B40AA0">
            <w:pPr>
              <w:widowControl w:val="0"/>
              <w:rPr>
                <w:rFonts w:cs="Arial"/>
                <w:sz w:val="18"/>
                <w:szCs w:val="18"/>
              </w:rPr>
            </w:pPr>
            <w:r w:rsidRPr="00DD27AE">
              <w:rPr>
                <w:rFonts w:cs="Arial"/>
                <w:b/>
                <w:sz w:val="18"/>
                <w:szCs w:val="18"/>
              </w:rPr>
              <w:lastRenderedPageBreak/>
              <w:t>Paper details</w:t>
            </w:r>
          </w:p>
        </w:tc>
        <w:tc>
          <w:tcPr>
            <w:tcW w:w="418" w:type="pct"/>
          </w:tcPr>
          <w:p w14:paraId="14895DA1" w14:textId="77777777" w:rsidR="00EE2E8B" w:rsidRPr="00DD27AE" w:rsidRDefault="00EE2E8B" w:rsidP="000C0B05">
            <w:pPr>
              <w:widowControl w:val="0"/>
              <w:rPr>
                <w:rFonts w:cs="Arial"/>
                <w:sz w:val="18"/>
                <w:szCs w:val="18"/>
              </w:rPr>
            </w:pPr>
            <w:r w:rsidRPr="00DD27AE">
              <w:rPr>
                <w:rFonts w:cs="Arial"/>
                <w:b/>
                <w:sz w:val="18"/>
                <w:szCs w:val="18"/>
              </w:rPr>
              <w:t>Relevant to specific aim</w:t>
            </w:r>
          </w:p>
        </w:tc>
        <w:tc>
          <w:tcPr>
            <w:tcW w:w="338" w:type="pct"/>
          </w:tcPr>
          <w:p w14:paraId="74D997F1" w14:textId="77777777" w:rsidR="00EE2E8B" w:rsidRPr="00DD27AE" w:rsidRDefault="00EE2E8B" w:rsidP="00B40AA0">
            <w:pPr>
              <w:widowControl w:val="0"/>
              <w:rPr>
                <w:rFonts w:cs="Arial"/>
                <w:sz w:val="18"/>
                <w:szCs w:val="18"/>
              </w:rPr>
            </w:pPr>
            <w:r w:rsidRPr="00DD27AE">
              <w:rPr>
                <w:rFonts w:cs="Arial"/>
                <w:b/>
                <w:sz w:val="18"/>
                <w:szCs w:val="18"/>
              </w:rPr>
              <w:t>Design</w:t>
            </w:r>
          </w:p>
        </w:tc>
        <w:tc>
          <w:tcPr>
            <w:tcW w:w="493" w:type="pct"/>
          </w:tcPr>
          <w:p w14:paraId="5AA6EA11" w14:textId="77777777" w:rsidR="00EE2E8B" w:rsidRPr="00DD27AE" w:rsidRDefault="00EE2E8B" w:rsidP="00B40AA0">
            <w:pPr>
              <w:widowControl w:val="0"/>
              <w:rPr>
                <w:rFonts w:cs="Arial"/>
                <w:sz w:val="18"/>
                <w:szCs w:val="18"/>
              </w:rPr>
            </w:pPr>
            <w:r w:rsidRPr="00DD27AE">
              <w:rPr>
                <w:rFonts w:cs="Arial"/>
                <w:b/>
                <w:sz w:val="18"/>
                <w:szCs w:val="18"/>
              </w:rPr>
              <w:t>Participants</w:t>
            </w:r>
          </w:p>
        </w:tc>
        <w:tc>
          <w:tcPr>
            <w:tcW w:w="384" w:type="pct"/>
          </w:tcPr>
          <w:p w14:paraId="506E6F35" w14:textId="77777777" w:rsidR="00EE2E8B" w:rsidRPr="00DD27AE" w:rsidRDefault="00EE2E8B" w:rsidP="00B40AA0">
            <w:pPr>
              <w:widowControl w:val="0"/>
              <w:rPr>
                <w:rFonts w:cs="Arial"/>
                <w:sz w:val="18"/>
                <w:szCs w:val="18"/>
              </w:rPr>
            </w:pPr>
            <w:r w:rsidRPr="00DD27AE">
              <w:rPr>
                <w:rFonts w:cs="Arial"/>
                <w:b/>
                <w:sz w:val="18"/>
                <w:szCs w:val="18"/>
              </w:rPr>
              <w:t>Measures of body image (concept/ percept)</w:t>
            </w:r>
          </w:p>
        </w:tc>
        <w:tc>
          <w:tcPr>
            <w:tcW w:w="540" w:type="pct"/>
          </w:tcPr>
          <w:p w14:paraId="37AD26B6" w14:textId="77777777" w:rsidR="00EE2E8B" w:rsidRPr="00DD27AE" w:rsidRDefault="00EE2E8B" w:rsidP="00B40AA0">
            <w:pPr>
              <w:widowControl w:val="0"/>
              <w:rPr>
                <w:rFonts w:cs="Arial"/>
                <w:sz w:val="18"/>
                <w:szCs w:val="18"/>
              </w:rPr>
            </w:pPr>
            <w:r w:rsidRPr="00DD27AE">
              <w:rPr>
                <w:rFonts w:cs="Arial"/>
                <w:b/>
                <w:sz w:val="18"/>
                <w:szCs w:val="18"/>
              </w:rPr>
              <w:t>Other construct measures</w:t>
            </w:r>
          </w:p>
        </w:tc>
        <w:tc>
          <w:tcPr>
            <w:tcW w:w="580" w:type="pct"/>
          </w:tcPr>
          <w:p w14:paraId="08B2E186" w14:textId="77777777" w:rsidR="00EE2E8B" w:rsidRPr="00DD27AE" w:rsidRDefault="00EE2E8B" w:rsidP="00414E09">
            <w:pPr>
              <w:widowControl w:val="0"/>
              <w:rPr>
                <w:rFonts w:cs="Arial"/>
                <w:sz w:val="18"/>
                <w:szCs w:val="18"/>
              </w:rPr>
            </w:pPr>
            <w:r w:rsidRPr="00DD27AE">
              <w:rPr>
                <w:rFonts w:cs="Arial"/>
                <w:b/>
                <w:sz w:val="18"/>
                <w:szCs w:val="18"/>
              </w:rPr>
              <w:t>Results</w:t>
            </w:r>
          </w:p>
        </w:tc>
        <w:tc>
          <w:tcPr>
            <w:tcW w:w="943" w:type="pct"/>
          </w:tcPr>
          <w:p w14:paraId="51827725" w14:textId="77777777" w:rsidR="00EE2E8B" w:rsidRPr="00DD27AE" w:rsidRDefault="00EE2E8B" w:rsidP="00B40AA0">
            <w:pPr>
              <w:widowControl w:val="0"/>
              <w:rPr>
                <w:rFonts w:cs="Arial"/>
                <w:sz w:val="18"/>
                <w:szCs w:val="18"/>
              </w:rPr>
            </w:pPr>
            <w:r w:rsidRPr="00DD27AE">
              <w:rPr>
                <w:rFonts w:cs="Arial"/>
                <w:b/>
                <w:sz w:val="18"/>
                <w:szCs w:val="18"/>
              </w:rPr>
              <w:t>Effect size for primary outcome measure</w:t>
            </w:r>
          </w:p>
        </w:tc>
        <w:tc>
          <w:tcPr>
            <w:tcW w:w="886" w:type="pct"/>
          </w:tcPr>
          <w:p w14:paraId="15219964" w14:textId="77777777" w:rsidR="00EE2E8B" w:rsidRPr="00DD27AE" w:rsidRDefault="00EE2E8B" w:rsidP="00B40AA0">
            <w:pPr>
              <w:widowControl w:val="0"/>
              <w:rPr>
                <w:rFonts w:cs="Arial"/>
                <w:sz w:val="18"/>
                <w:szCs w:val="18"/>
              </w:rPr>
            </w:pPr>
            <w:r w:rsidRPr="00DD27AE">
              <w:rPr>
                <w:rFonts w:cs="Arial"/>
                <w:b/>
                <w:sz w:val="18"/>
                <w:szCs w:val="18"/>
              </w:rPr>
              <w:t>Effect size for other outcome measures</w:t>
            </w:r>
          </w:p>
        </w:tc>
      </w:tr>
      <w:tr w:rsidR="00EE2E8B" w:rsidRPr="00DD27AE" w14:paraId="77767CA1" w14:textId="77777777" w:rsidTr="00624300">
        <w:tc>
          <w:tcPr>
            <w:tcW w:w="418" w:type="pct"/>
          </w:tcPr>
          <w:p w14:paraId="1CFA7F77" w14:textId="4D3A3A4E" w:rsidR="00EE2E8B" w:rsidRPr="00DD27AE" w:rsidRDefault="00EE2E8B" w:rsidP="00B40AA0">
            <w:pPr>
              <w:widowControl w:val="0"/>
              <w:rPr>
                <w:rFonts w:cs="Arial"/>
                <w:sz w:val="18"/>
                <w:szCs w:val="18"/>
              </w:rPr>
            </w:pPr>
          </w:p>
        </w:tc>
        <w:tc>
          <w:tcPr>
            <w:tcW w:w="418" w:type="pct"/>
          </w:tcPr>
          <w:p w14:paraId="50F8CA5A" w14:textId="7F5ABCAE" w:rsidR="00EE2E8B" w:rsidRPr="00DD27AE" w:rsidRDefault="00EE2E8B" w:rsidP="000C0B05">
            <w:pPr>
              <w:widowControl w:val="0"/>
              <w:rPr>
                <w:rFonts w:cs="Arial"/>
                <w:sz w:val="18"/>
                <w:szCs w:val="18"/>
              </w:rPr>
            </w:pPr>
            <w:r w:rsidRPr="00DD27AE">
              <w:rPr>
                <w:rFonts w:cs="Arial"/>
                <w:sz w:val="18"/>
                <w:szCs w:val="18"/>
              </w:rPr>
              <w:t>from appearance comparison on body image.</w:t>
            </w:r>
          </w:p>
        </w:tc>
        <w:tc>
          <w:tcPr>
            <w:tcW w:w="338" w:type="pct"/>
          </w:tcPr>
          <w:p w14:paraId="7377BB87" w14:textId="74D358C8" w:rsidR="00EE2E8B" w:rsidRPr="00DD27AE" w:rsidRDefault="00EE2E8B" w:rsidP="00B40AA0">
            <w:pPr>
              <w:widowControl w:val="0"/>
              <w:rPr>
                <w:rFonts w:cs="Arial"/>
                <w:sz w:val="18"/>
                <w:szCs w:val="18"/>
              </w:rPr>
            </w:pPr>
          </w:p>
        </w:tc>
        <w:tc>
          <w:tcPr>
            <w:tcW w:w="493" w:type="pct"/>
          </w:tcPr>
          <w:p w14:paraId="53622C44" w14:textId="3CD929E1" w:rsidR="00EE2E8B" w:rsidRPr="00DD27AE" w:rsidRDefault="00EE2E8B" w:rsidP="00B40AA0">
            <w:pPr>
              <w:widowControl w:val="0"/>
              <w:rPr>
                <w:rFonts w:cs="Arial"/>
                <w:sz w:val="18"/>
                <w:szCs w:val="18"/>
              </w:rPr>
            </w:pPr>
            <w:r w:rsidRPr="00DD27AE">
              <w:rPr>
                <w:rFonts w:cs="Arial"/>
                <w:sz w:val="18"/>
                <w:szCs w:val="18"/>
              </w:rPr>
              <w:t>years old. Caucasian participants = 85%. BMI not recorded.</w:t>
            </w:r>
          </w:p>
        </w:tc>
        <w:tc>
          <w:tcPr>
            <w:tcW w:w="384" w:type="pct"/>
          </w:tcPr>
          <w:p w14:paraId="288C2621" w14:textId="21251BB1" w:rsidR="00EE2E8B" w:rsidRPr="00DD27AE" w:rsidRDefault="00EE2E8B" w:rsidP="00B40AA0">
            <w:pPr>
              <w:widowControl w:val="0"/>
              <w:rPr>
                <w:rFonts w:cs="Arial"/>
                <w:sz w:val="18"/>
                <w:szCs w:val="18"/>
              </w:rPr>
            </w:pPr>
            <w:r w:rsidRPr="00DD27AE">
              <w:rPr>
                <w:rFonts w:cs="Arial"/>
                <w:sz w:val="18"/>
                <w:szCs w:val="18"/>
              </w:rPr>
              <w:t>subscale of the EDI (EDI-BD; Garner et al., 1983).</w:t>
            </w:r>
          </w:p>
          <w:p w14:paraId="239F903D" w14:textId="77777777" w:rsidR="00EE2E8B" w:rsidRPr="00DD27AE" w:rsidRDefault="00EE2E8B" w:rsidP="00B40AA0">
            <w:pPr>
              <w:widowControl w:val="0"/>
              <w:rPr>
                <w:rFonts w:cs="Arial"/>
                <w:sz w:val="18"/>
                <w:szCs w:val="18"/>
              </w:rPr>
            </w:pPr>
            <w:r w:rsidRPr="00DD27AE">
              <w:rPr>
                <w:rFonts w:cs="Arial"/>
                <w:sz w:val="18"/>
                <w:szCs w:val="18"/>
              </w:rPr>
              <w:t>Body Image Automatic Thoughts Questionnaire (BIATQ; Cash, Lewis &amp; Keeton, 1987).</w:t>
            </w:r>
          </w:p>
        </w:tc>
        <w:tc>
          <w:tcPr>
            <w:tcW w:w="540" w:type="pct"/>
          </w:tcPr>
          <w:p w14:paraId="68ACE652" w14:textId="4D555C03" w:rsidR="00EE2E8B" w:rsidRPr="00DD27AE" w:rsidRDefault="00EE2E8B" w:rsidP="00B40AA0">
            <w:pPr>
              <w:widowControl w:val="0"/>
              <w:rPr>
                <w:rFonts w:cs="Arial"/>
                <w:sz w:val="18"/>
                <w:szCs w:val="18"/>
              </w:rPr>
            </w:pPr>
            <w:r w:rsidRPr="00DD27AE">
              <w:rPr>
                <w:rFonts w:cs="Arial"/>
                <w:sz w:val="18"/>
                <w:szCs w:val="18"/>
              </w:rPr>
              <w:t>Thinness subscales of the EDI (Garner, et al., 1983).</w:t>
            </w:r>
          </w:p>
          <w:p w14:paraId="4C0CC2C9" w14:textId="77777777" w:rsidR="00EE2E8B" w:rsidRPr="00DD27AE" w:rsidRDefault="00EE2E8B" w:rsidP="00B40AA0">
            <w:pPr>
              <w:widowControl w:val="0"/>
              <w:rPr>
                <w:rFonts w:cs="Arial"/>
                <w:sz w:val="18"/>
                <w:szCs w:val="18"/>
              </w:rPr>
            </w:pPr>
            <w:r w:rsidRPr="00DD27AE">
              <w:rPr>
                <w:rFonts w:cs="Arial"/>
                <w:sz w:val="18"/>
                <w:szCs w:val="18"/>
              </w:rPr>
              <w:t>Self-Esteem:</w:t>
            </w:r>
          </w:p>
          <w:p w14:paraId="2099818C" w14:textId="77777777" w:rsidR="00EE2E8B" w:rsidRPr="00DD27AE" w:rsidRDefault="00EE2E8B" w:rsidP="00B40AA0">
            <w:pPr>
              <w:widowControl w:val="0"/>
              <w:rPr>
                <w:rFonts w:cs="Arial"/>
                <w:sz w:val="18"/>
                <w:szCs w:val="18"/>
              </w:rPr>
            </w:pPr>
            <w:r w:rsidRPr="00DD27AE">
              <w:rPr>
                <w:rFonts w:cs="Arial"/>
                <w:sz w:val="18"/>
                <w:szCs w:val="18"/>
              </w:rPr>
              <w:t>Rosenberg Self-Esteem Inventory (RSE; Rosenberg, 1965).</w:t>
            </w:r>
          </w:p>
        </w:tc>
        <w:tc>
          <w:tcPr>
            <w:tcW w:w="580" w:type="pct"/>
          </w:tcPr>
          <w:p w14:paraId="3C0B9A3F" w14:textId="6CAFE29E" w:rsidR="00EE2E8B" w:rsidRPr="00DD27AE" w:rsidRDefault="00EE2E8B" w:rsidP="00EE2E8B">
            <w:pPr>
              <w:pStyle w:val="ListParagraph"/>
              <w:widowControl w:val="0"/>
              <w:spacing w:after="0" w:line="240" w:lineRule="auto"/>
              <w:ind w:left="118"/>
              <w:rPr>
                <w:rFonts w:ascii="Arial" w:hAnsi="Arial" w:cs="Arial"/>
                <w:sz w:val="18"/>
                <w:szCs w:val="18"/>
              </w:rPr>
            </w:pPr>
            <w:r w:rsidRPr="00DD27AE">
              <w:rPr>
                <w:rFonts w:ascii="Arial" w:hAnsi="Arial" w:cs="Arial"/>
                <w:sz w:val="18"/>
                <w:szCs w:val="18"/>
              </w:rPr>
              <w:t>mediational link between social feedback (teasing), body image and eating disturbance.</w:t>
            </w:r>
          </w:p>
        </w:tc>
        <w:tc>
          <w:tcPr>
            <w:tcW w:w="943" w:type="pct"/>
          </w:tcPr>
          <w:p w14:paraId="24293A2E" w14:textId="1BE5EB57" w:rsidR="00EE2E8B" w:rsidRPr="00DD27AE" w:rsidRDefault="00EE2E8B" w:rsidP="00B40AA0">
            <w:pPr>
              <w:widowControl w:val="0"/>
              <w:rPr>
                <w:rFonts w:cs="Arial"/>
                <w:sz w:val="18"/>
                <w:szCs w:val="18"/>
              </w:rPr>
            </w:pPr>
          </w:p>
        </w:tc>
        <w:tc>
          <w:tcPr>
            <w:tcW w:w="886" w:type="pct"/>
          </w:tcPr>
          <w:p w14:paraId="5CA9C1A3" w14:textId="08E031DF" w:rsidR="00EE2E8B" w:rsidRPr="00DD27AE" w:rsidRDefault="00EE2E8B" w:rsidP="00B40AA0">
            <w:pPr>
              <w:widowControl w:val="0"/>
              <w:rPr>
                <w:rFonts w:cs="Arial"/>
                <w:sz w:val="18"/>
                <w:szCs w:val="18"/>
              </w:rPr>
            </w:pPr>
          </w:p>
        </w:tc>
      </w:tr>
      <w:tr w:rsidR="00EE2E8B" w:rsidRPr="00DD27AE" w14:paraId="5B14181C" w14:textId="77777777" w:rsidTr="00624300">
        <w:tc>
          <w:tcPr>
            <w:tcW w:w="418" w:type="pct"/>
          </w:tcPr>
          <w:p w14:paraId="17981457" w14:textId="77777777" w:rsidR="00EE2E8B" w:rsidRPr="00DD27AE" w:rsidRDefault="00EE2E8B" w:rsidP="00B47B68">
            <w:pPr>
              <w:widowControl w:val="0"/>
              <w:rPr>
                <w:rFonts w:cs="Arial"/>
                <w:sz w:val="18"/>
                <w:szCs w:val="18"/>
              </w:rPr>
            </w:pPr>
            <w:r w:rsidRPr="00DD27AE">
              <w:rPr>
                <w:rFonts w:cs="Arial"/>
                <w:sz w:val="18"/>
                <w:szCs w:val="18"/>
              </w:rPr>
              <w:t>Van den Berg et al. (2007).</w:t>
            </w:r>
          </w:p>
        </w:tc>
        <w:tc>
          <w:tcPr>
            <w:tcW w:w="418" w:type="pct"/>
          </w:tcPr>
          <w:p w14:paraId="40511E27" w14:textId="77777777" w:rsidR="00EE2E8B" w:rsidRPr="00DD27AE" w:rsidRDefault="00EE2E8B" w:rsidP="000C0B05">
            <w:pPr>
              <w:widowControl w:val="0"/>
              <w:rPr>
                <w:rFonts w:cs="Arial"/>
                <w:sz w:val="18"/>
                <w:szCs w:val="18"/>
              </w:rPr>
            </w:pPr>
            <w:r w:rsidRPr="00DD27AE">
              <w:rPr>
                <w:rFonts w:cs="Arial"/>
                <w:sz w:val="18"/>
                <w:szCs w:val="18"/>
              </w:rPr>
              <w:t>The role of media body comparison and the impact on body dissatisfaction.</w:t>
            </w:r>
          </w:p>
        </w:tc>
        <w:tc>
          <w:tcPr>
            <w:tcW w:w="338" w:type="pct"/>
          </w:tcPr>
          <w:p w14:paraId="02FEA220" w14:textId="77777777" w:rsidR="00EE2E8B" w:rsidRPr="00DD27AE" w:rsidRDefault="00EE2E8B" w:rsidP="00B40AA0">
            <w:pPr>
              <w:widowControl w:val="0"/>
              <w:rPr>
                <w:rFonts w:cs="Arial"/>
                <w:sz w:val="18"/>
                <w:szCs w:val="18"/>
              </w:rPr>
            </w:pPr>
            <w:r w:rsidRPr="00DD27AE">
              <w:rPr>
                <w:rFonts w:cs="Arial"/>
                <w:sz w:val="18"/>
                <w:szCs w:val="18"/>
              </w:rPr>
              <w:t xml:space="preserve">Between subjects survey design. </w:t>
            </w:r>
          </w:p>
        </w:tc>
        <w:tc>
          <w:tcPr>
            <w:tcW w:w="493" w:type="pct"/>
          </w:tcPr>
          <w:p w14:paraId="7D9E64F0" w14:textId="77777777" w:rsidR="00EE2E8B" w:rsidRPr="00DD27AE" w:rsidRDefault="00EE2E8B" w:rsidP="00B40AA0">
            <w:pPr>
              <w:widowControl w:val="0"/>
              <w:rPr>
                <w:rFonts w:cs="Arial"/>
                <w:sz w:val="18"/>
                <w:szCs w:val="18"/>
              </w:rPr>
            </w:pPr>
            <w:r w:rsidRPr="00DD27AE">
              <w:rPr>
                <w:rFonts w:cs="Arial"/>
                <w:sz w:val="18"/>
                <w:szCs w:val="18"/>
              </w:rPr>
              <w:t>2,516 high school participants. 1,386 females. Mean age = 19.37 (SD = 1.68).</w:t>
            </w:r>
          </w:p>
          <w:p w14:paraId="409337B0" w14:textId="77777777" w:rsidR="00EE2E8B" w:rsidRPr="00DD27AE" w:rsidRDefault="00EE2E8B" w:rsidP="00B40AA0">
            <w:pPr>
              <w:widowControl w:val="0"/>
              <w:rPr>
                <w:rFonts w:cs="Arial"/>
                <w:sz w:val="18"/>
                <w:szCs w:val="18"/>
              </w:rPr>
            </w:pPr>
            <w:r w:rsidRPr="00DD27AE">
              <w:rPr>
                <w:rFonts w:cs="Arial"/>
                <w:sz w:val="18"/>
                <w:szCs w:val="18"/>
              </w:rPr>
              <w:t>1130 males, mean age = 19.46 (SD = 1.71). White participants = 61.9%. Mean BMI: females = 23.77 (SD = 4.85), males = 24.46 (SD = 4.63).</w:t>
            </w:r>
          </w:p>
        </w:tc>
        <w:tc>
          <w:tcPr>
            <w:tcW w:w="384" w:type="pct"/>
          </w:tcPr>
          <w:p w14:paraId="6ACC2617" w14:textId="77777777" w:rsidR="00EE2E8B" w:rsidRPr="00DD27AE" w:rsidRDefault="00EE2E8B" w:rsidP="00B40AA0">
            <w:pPr>
              <w:widowControl w:val="0"/>
              <w:rPr>
                <w:rFonts w:cs="Arial"/>
                <w:sz w:val="18"/>
                <w:szCs w:val="18"/>
              </w:rPr>
            </w:pPr>
            <w:r w:rsidRPr="00DD27AE">
              <w:rPr>
                <w:rFonts w:cs="Arial"/>
                <w:sz w:val="18"/>
                <w:szCs w:val="18"/>
              </w:rPr>
              <w:t>Concept:</w:t>
            </w:r>
          </w:p>
          <w:p w14:paraId="34DE2150" w14:textId="77777777" w:rsidR="00EE2E8B" w:rsidRPr="00DD27AE" w:rsidRDefault="00EE2E8B" w:rsidP="00B40AA0">
            <w:pPr>
              <w:widowControl w:val="0"/>
              <w:rPr>
                <w:rFonts w:cs="Arial"/>
                <w:sz w:val="18"/>
                <w:szCs w:val="18"/>
              </w:rPr>
            </w:pPr>
            <w:r w:rsidRPr="00DD27AE">
              <w:rPr>
                <w:rFonts w:cs="Arial"/>
                <w:sz w:val="18"/>
                <w:szCs w:val="18"/>
              </w:rPr>
              <w:t>Modified version of Body Shape Satisfaction Scale (Pingitore, Spring &amp; Garfield, 1997).</w:t>
            </w:r>
          </w:p>
        </w:tc>
        <w:tc>
          <w:tcPr>
            <w:tcW w:w="540" w:type="pct"/>
          </w:tcPr>
          <w:p w14:paraId="48B0D5B3" w14:textId="77777777" w:rsidR="00EE2E8B" w:rsidRPr="00DD27AE" w:rsidRDefault="00EE2E8B" w:rsidP="00B40AA0">
            <w:pPr>
              <w:widowControl w:val="0"/>
              <w:rPr>
                <w:rFonts w:cs="Arial"/>
                <w:sz w:val="18"/>
                <w:szCs w:val="18"/>
              </w:rPr>
            </w:pPr>
            <w:r w:rsidRPr="00DD27AE">
              <w:rPr>
                <w:rFonts w:cs="Arial"/>
                <w:sz w:val="18"/>
                <w:szCs w:val="18"/>
              </w:rPr>
              <w:t>Self-esteem:</w:t>
            </w:r>
          </w:p>
          <w:p w14:paraId="4303137C" w14:textId="77777777" w:rsidR="00EE2E8B" w:rsidRPr="00DD27AE" w:rsidRDefault="00EE2E8B" w:rsidP="00B40AA0">
            <w:pPr>
              <w:widowControl w:val="0"/>
              <w:rPr>
                <w:rFonts w:cs="Arial"/>
                <w:sz w:val="18"/>
                <w:szCs w:val="18"/>
              </w:rPr>
            </w:pPr>
            <w:r w:rsidRPr="00DD27AE">
              <w:rPr>
                <w:rFonts w:cs="Arial"/>
                <w:sz w:val="18"/>
                <w:szCs w:val="18"/>
              </w:rPr>
              <w:t>RSE (Rosenberg, 1965).</w:t>
            </w:r>
          </w:p>
          <w:p w14:paraId="680F659E" w14:textId="77777777" w:rsidR="00EE2E8B" w:rsidRPr="00DD27AE" w:rsidRDefault="00EE2E8B" w:rsidP="00B40AA0">
            <w:pPr>
              <w:widowControl w:val="0"/>
              <w:rPr>
                <w:rFonts w:cs="Arial"/>
                <w:sz w:val="18"/>
                <w:szCs w:val="18"/>
              </w:rPr>
            </w:pPr>
            <w:r w:rsidRPr="00DD27AE">
              <w:rPr>
                <w:rFonts w:cs="Arial"/>
                <w:sz w:val="18"/>
                <w:szCs w:val="18"/>
              </w:rPr>
              <w:t>Depression:</w:t>
            </w:r>
          </w:p>
          <w:p w14:paraId="31BA5BFB" w14:textId="77777777" w:rsidR="00EE2E8B" w:rsidRPr="00DD27AE" w:rsidRDefault="00EE2E8B" w:rsidP="00B40AA0">
            <w:pPr>
              <w:widowControl w:val="0"/>
              <w:rPr>
                <w:rFonts w:cs="Arial"/>
                <w:sz w:val="18"/>
                <w:szCs w:val="18"/>
              </w:rPr>
            </w:pPr>
            <w:r w:rsidRPr="00DD27AE">
              <w:rPr>
                <w:rFonts w:cs="Arial"/>
                <w:sz w:val="18"/>
                <w:szCs w:val="18"/>
              </w:rPr>
              <w:t>Depressive Mood Scale (Kandel &amp; Davies, 1982).</w:t>
            </w:r>
          </w:p>
        </w:tc>
        <w:tc>
          <w:tcPr>
            <w:tcW w:w="580" w:type="pct"/>
          </w:tcPr>
          <w:p w14:paraId="55677024" w14:textId="77777777" w:rsidR="00EE2E8B" w:rsidRPr="00DD27AE" w:rsidRDefault="00EE2E8B" w:rsidP="00B40AA0">
            <w:pPr>
              <w:widowControl w:val="0"/>
              <w:ind w:left="118" w:hanging="188"/>
              <w:rPr>
                <w:rFonts w:cs="Arial"/>
                <w:sz w:val="18"/>
                <w:szCs w:val="18"/>
              </w:rPr>
            </w:pPr>
            <w:r w:rsidRPr="00DD27AE">
              <w:rPr>
                <w:rFonts w:cs="Arial"/>
                <w:sz w:val="18"/>
                <w:szCs w:val="18"/>
              </w:rPr>
              <w:t>Females:</w:t>
            </w:r>
          </w:p>
          <w:p w14:paraId="7C460B9C" w14:textId="77777777" w:rsidR="00EE2E8B" w:rsidRPr="00DD27AE" w:rsidRDefault="00EE2E8B" w:rsidP="00B40AA0">
            <w:pPr>
              <w:pStyle w:val="ListParagraph"/>
              <w:widowControl w:val="0"/>
              <w:numPr>
                <w:ilvl w:val="0"/>
                <w:numId w:val="15"/>
              </w:numPr>
              <w:spacing w:after="0" w:line="240" w:lineRule="auto"/>
              <w:ind w:left="118" w:hanging="188"/>
              <w:rPr>
                <w:rFonts w:ascii="Arial" w:hAnsi="Arial" w:cs="Arial"/>
                <w:sz w:val="18"/>
                <w:szCs w:val="18"/>
              </w:rPr>
            </w:pPr>
            <w:r w:rsidRPr="00DD27AE">
              <w:rPr>
                <w:rFonts w:ascii="Arial" w:hAnsi="Arial" w:cs="Arial"/>
                <w:sz w:val="18"/>
                <w:szCs w:val="18"/>
              </w:rPr>
              <w:t>Media body comparison modestly associated with body dissatisfaction. 17% of variability in media body comparison was explained by the model.</w:t>
            </w:r>
          </w:p>
          <w:p w14:paraId="26386D83" w14:textId="77777777" w:rsidR="00EE2E8B" w:rsidRPr="00DD27AE" w:rsidRDefault="00EE2E8B" w:rsidP="00B40AA0">
            <w:pPr>
              <w:widowControl w:val="0"/>
              <w:ind w:left="118" w:hanging="188"/>
              <w:rPr>
                <w:rFonts w:cs="Arial"/>
                <w:sz w:val="18"/>
                <w:szCs w:val="18"/>
              </w:rPr>
            </w:pPr>
            <w:r w:rsidRPr="00DD27AE">
              <w:rPr>
                <w:rFonts w:cs="Arial"/>
                <w:sz w:val="18"/>
                <w:szCs w:val="18"/>
              </w:rPr>
              <w:t>Males:</w:t>
            </w:r>
          </w:p>
          <w:p w14:paraId="080F476F" w14:textId="77777777" w:rsidR="00EE2E8B" w:rsidRPr="00DD27AE" w:rsidRDefault="00EE2E8B" w:rsidP="00EE2E8B">
            <w:pPr>
              <w:pStyle w:val="ListParagraph"/>
              <w:widowControl w:val="0"/>
              <w:numPr>
                <w:ilvl w:val="0"/>
                <w:numId w:val="15"/>
              </w:numPr>
              <w:spacing w:after="0" w:line="240" w:lineRule="auto"/>
              <w:ind w:left="118" w:hanging="188"/>
              <w:rPr>
                <w:rFonts w:ascii="Arial" w:hAnsi="Arial" w:cs="Arial"/>
                <w:sz w:val="18"/>
                <w:szCs w:val="18"/>
              </w:rPr>
            </w:pPr>
            <w:r w:rsidRPr="00DD27AE">
              <w:rPr>
                <w:rFonts w:ascii="Arial" w:hAnsi="Arial" w:cs="Arial"/>
                <w:sz w:val="18"/>
                <w:szCs w:val="18"/>
              </w:rPr>
              <w:t xml:space="preserve">There was no relationship between media body comparison and body dissatisfaction. </w:t>
            </w:r>
          </w:p>
          <w:p w14:paraId="6C5589C4" w14:textId="13D25B8F" w:rsidR="00EE2E8B" w:rsidRPr="00DD27AE" w:rsidRDefault="00EE2E8B" w:rsidP="00EE2E8B">
            <w:pPr>
              <w:pStyle w:val="ListParagraph"/>
              <w:widowControl w:val="0"/>
              <w:spacing w:after="0" w:line="240" w:lineRule="auto"/>
              <w:ind w:left="118"/>
              <w:rPr>
                <w:rFonts w:ascii="Arial" w:hAnsi="Arial" w:cs="Arial"/>
                <w:sz w:val="18"/>
                <w:szCs w:val="18"/>
              </w:rPr>
            </w:pPr>
          </w:p>
        </w:tc>
        <w:tc>
          <w:tcPr>
            <w:tcW w:w="943" w:type="pct"/>
          </w:tcPr>
          <w:p w14:paraId="289321EF" w14:textId="77777777" w:rsidR="00EE2E8B" w:rsidRPr="00DD27AE" w:rsidRDefault="00EE2E8B" w:rsidP="00B40AA0">
            <w:pPr>
              <w:widowControl w:val="0"/>
              <w:rPr>
                <w:rFonts w:cs="Arial"/>
                <w:sz w:val="18"/>
                <w:szCs w:val="18"/>
              </w:rPr>
            </w:pPr>
            <w:r w:rsidRPr="00DD27AE">
              <w:rPr>
                <w:rFonts w:cs="Arial"/>
                <w:i/>
                <w:sz w:val="18"/>
                <w:szCs w:val="18"/>
              </w:rPr>
              <w:t xml:space="preserve">d </w:t>
            </w:r>
            <w:r w:rsidRPr="00DD27AE">
              <w:rPr>
                <w:rFonts w:cs="Arial"/>
                <w:sz w:val="18"/>
                <w:szCs w:val="18"/>
              </w:rPr>
              <w:t>= .56.</w:t>
            </w:r>
          </w:p>
        </w:tc>
        <w:tc>
          <w:tcPr>
            <w:tcW w:w="886" w:type="pct"/>
          </w:tcPr>
          <w:p w14:paraId="2F899FDF" w14:textId="77777777" w:rsidR="00EE2E8B" w:rsidRPr="00DD27AE" w:rsidRDefault="00EE2E8B" w:rsidP="00B40AA0">
            <w:pPr>
              <w:widowControl w:val="0"/>
              <w:rPr>
                <w:rFonts w:cs="Arial"/>
                <w:sz w:val="18"/>
                <w:szCs w:val="18"/>
              </w:rPr>
            </w:pPr>
            <w:r w:rsidRPr="00DD27AE">
              <w:rPr>
                <w:rFonts w:cs="Arial"/>
                <w:sz w:val="18"/>
                <w:szCs w:val="18"/>
              </w:rPr>
              <w:t>Self-esteem:</w:t>
            </w:r>
          </w:p>
          <w:p w14:paraId="4DC703E1" w14:textId="77777777" w:rsidR="00EE2E8B" w:rsidRPr="00DD27AE" w:rsidRDefault="00EE2E8B" w:rsidP="00B40AA0">
            <w:pPr>
              <w:widowControl w:val="0"/>
              <w:rPr>
                <w:rFonts w:cs="Arial"/>
                <w:sz w:val="18"/>
                <w:szCs w:val="18"/>
              </w:rPr>
            </w:pPr>
            <w:r w:rsidRPr="00DD27AE">
              <w:rPr>
                <w:rFonts w:cs="Arial"/>
                <w:i/>
                <w:sz w:val="18"/>
                <w:szCs w:val="18"/>
              </w:rPr>
              <w:t xml:space="preserve">d </w:t>
            </w:r>
            <w:r w:rsidRPr="00DD27AE">
              <w:rPr>
                <w:rFonts w:cs="Arial"/>
                <w:sz w:val="18"/>
                <w:szCs w:val="18"/>
              </w:rPr>
              <w:t>= -.38</w:t>
            </w:r>
          </w:p>
          <w:p w14:paraId="66ECAEB8" w14:textId="77777777" w:rsidR="00EE2E8B" w:rsidRPr="00DD27AE" w:rsidRDefault="00EE2E8B" w:rsidP="00B40AA0">
            <w:pPr>
              <w:widowControl w:val="0"/>
              <w:rPr>
                <w:rFonts w:cs="Arial"/>
                <w:sz w:val="18"/>
                <w:szCs w:val="18"/>
              </w:rPr>
            </w:pPr>
            <w:r w:rsidRPr="00DD27AE">
              <w:rPr>
                <w:rFonts w:cs="Arial"/>
                <w:sz w:val="18"/>
                <w:szCs w:val="18"/>
              </w:rPr>
              <w:t>Depression:</w:t>
            </w:r>
          </w:p>
          <w:p w14:paraId="20F7BCD6" w14:textId="77777777" w:rsidR="00EE2E8B" w:rsidRPr="00DD27AE" w:rsidRDefault="00EE2E8B" w:rsidP="00B40AA0">
            <w:pPr>
              <w:widowControl w:val="0"/>
              <w:rPr>
                <w:rFonts w:cs="Arial"/>
                <w:sz w:val="18"/>
                <w:szCs w:val="18"/>
              </w:rPr>
            </w:pPr>
            <w:r w:rsidRPr="00DD27AE">
              <w:rPr>
                <w:rFonts w:cs="Arial"/>
                <w:i/>
                <w:sz w:val="18"/>
                <w:szCs w:val="18"/>
              </w:rPr>
              <w:t xml:space="preserve">d </w:t>
            </w:r>
            <w:r w:rsidRPr="00DD27AE">
              <w:rPr>
                <w:rFonts w:cs="Arial"/>
                <w:sz w:val="18"/>
                <w:szCs w:val="18"/>
              </w:rPr>
              <w:t>= .46</w:t>
            </w:r>
          </w:p>
        </w:tc>
      </w:tr>
      <w:tr w:rsidR="00EE2E8B" w:rsidRPr="00DD27AE" w14:paraId="292C2E1C" w14:textId="77777777" w:rsidTr="00624300">
        <w:tc>
          <w:tcPr>
            <w:tcW w:w="418" w:type="pct"/>
          </w:tcPr>
          <w:p w14:paraId="2CEDD71E" w14:textId="77777777" w:rsidR="00EE2E8B" w:rsidRPr="00DD27AE" w:rsidRDefault="00EE2E8B" w:rsidP="0023619D">
            <w:pPr>
              <w:widowControl w:val="0"/>
              <w:rPr>
                <w:rFonts w:cs="Arial"/>
                <w:b/>
                <w:sz w:val="18"/>
                <w:szCs w:val="18"/>
              </w:rPr>
            </w:pPr>
            <w:r w:rsidRPr="00DD27AE">
              <w:rPr>
                <w:rFonts w:cs="Arial"/>
                <w:b/>
                <w:sz w:val="18"/>
                <w:szCs w:val="18"/>
              </w:rPr>
              <w:lastRenderedPageBreak/>
              <w:t>Paper details</w:t>
            </w:r>
          </w:p>
        </w:tc>
        <w:tc>
          <w:tcPr>
            <w:tcW w:w="418" w:type="pct"/>
          </w:tcPr>
          <w:p w14:paraId="3B6277C9" w14:textId="77777777" w:rsidR="00EE2E8B" w:rsidRPr="00DD27AE" w:rsidRDefault="00EE2E8B" w:rsidP="0023619D">
            <w:pPr>
              <w:widowControl w:val="0"/>
              <w:rPr>
                <w:rFonts w:cs="Arial"/>
                <w:b/>
                <w:sz w:val="18"/>
                <w:szCs w:val="18"/>
              </w:rPr>
            </w:pPr>
            <w:r w:rsidRPr="00DD27AE">
              <w:rPr>
                <w:rFonts w:cs="Arial"/>
                <w:b/>
                <w:sz w:val="18"/>
                <w:szCs w:val="18"/>
              </w:rPr>
              <w:t>Relevant to specific aim</w:t>
            </w:r>
          </w:p>
        </w:tc>
        <w:tc>
          <w:tcPr>
            <w:tcW w:w="338" w:type="pct"/>
          </w:tcPr>
          <w:p w14:paraId="4B9A2459" w14:textId="77777777" w:rsidR="00EE2E8B" w:rsidRPr="00DD27AE" w:rsidRDefault="00EE2E8B" w:rsidP="0023619D">
            <w:pPr>
              <w:widowControl w:val="0"/>
              <w:rPr>
                <w:rFonts w:cs="Arial"/>
                <w:b/>
                <w:sz w:val="18"/>
                <w:szCs w:val="18"/>
              </w:rPr>
            </w:pPr>
            <w:r w:rsidRPr="00DD27AE">
              <w:rPr>
                <w:rFonts w:cs="Arial"/>
                <w:b/>
                <w:sz w:val="18"/>
                <w:szCs w:val="18"/>
              </w:rPr>
              <w:t>Design</w:t>
            </w:r>
          </w:p>
        </w:tc>
        <w:tc>
          <w:tcPr>
            <w:tcW w:w="493" w:type="pct"/>
          </w:tcPr>
          <w:p w14:paraId="73714B5D" w14:textId="77777777" w:rsidR="00EE2E8B" w:rsidRPr="00DD27AE" w:rsidRDefault="00EE2E8B" w:rsidP="0023619D">
            <w:pPr>
              <w:widowControl w:val="0"/>
              <w:rPr>
                <w:rFonts w:cs="Arial"/>
                <w:b/>
                <w:sz w:val="18"/>
                <w:szCs w:val="18"/>
              </w:rPr>
            </w:pPr>
            <w:r w:rsidRPr="00DD27AE">
              <w:rPr>
                <w:rFonts w:cs="Arial"/>
                <w:b/>
                <w:sz w:val="18"/>
                <w:szCs w:val="18"/>
              </w:rPr>
              <w:t>Participants</w:t>
            </w:r>
          </w:p>
        </w:tc>
        <w:tc>
          <w:tcPr>
            <w:tcW w:w="384" w:type="pct"/>
          </w:tcPr>
          <w:p w14:paraId="5C65113D" w14:textId="77777777" w:rsidR="00EE2E8B" w:rsidRPr="00DD27AE" w:rsidRDefault="00EE2E8B" w:rsidP="0023619D">
            <w:pPr>
              <w:widowControl w:val="0"/>
              <w:rPr>
                <w:rFonts w:cs="Arial"/>
                <w:b/>
                <w:sz w:val="18"/>
                <w:szCs w:val="18"/>
              </w:rPr>
            </w:pPr>
            <w:r w:rsidRPr="00DD27AE">
              <w:rPr>
                <w:rFonts w:cs="Arial"/>
                <w:b/>
                <w:sz w:val="18"/>
                <w:szCs w:val="18"/>
              </w:rPr>
              <w:t>Measures of body image (concept/ percept)</w:t>
            </w:r>
          </w:p>
        </w:tc>
        <w:tc>
          <w:tcPr>
            <w:tcW w:w="540" w:type="pct"/>
          </w:tcPr>
          <w:p w14:paraId="2C534513" w14:textId="77777777" w:rsidR="00EE2E8B" w:rsidRPr="00DD27AE" w:rsidRDefault="00EE2E8B" w:rsidP="0023619D">
            <w:pPr>
              <w:widowControl w:val="0"/>
              <w:rPr>
                <w:rFonts w:cs="Arial"/>
                <w:b/>
                <w:sz w:val="18"/>
                <w:szCs w:val="18"/>
              </w:rPr>
            </w:pPr>
            <w:r w:rsidRPr="00DD27AE">
              <w:rPr>
                <w:rFonts w:cs="Arial"/>
                <w:b/>
                <w:sz w:val="18"/>
                <w:szCs w:val="18"/>
              </w:rPr>
              <w:t>Other construct measures</w:t>
            </w:r>
          </w:p>
        </w:tc>
        <w:tc>
          <w:tcPr>
            <w:tcW w:w="580" w:type="pct"/>
          </w:tcPr>
          <w:p w14:paraId="118DC3AB" w14:textId="77777777" w:rsidR="00EE2E8B" w:rsidRPr="00DD27AE" w:rsidRDefault="00EE2E8B" w:rsidP="0023619D">
            <w:pPr>
              <w:widowControl w:val="0"/>
              <w:rPr>
                <w:rFonts w:cs="Arial"/>
                <w:b/>
                <w:sz w:val="18"/>
                <w:szCs w:val="18"/>
              </w:rPr>
            </w:pPr>
            <w:r w:rsidRPr="00DD27AE">
              <w:rPr>
                <w:rFonts w:cs="Arial"/>
                <w:b/>
                <w:sz w:val="18"/>
                <w:szCs w:val="18"/>
              </w:rPr>
              <w:t>Results</w:t>
            </w:r>
          </w:p>
        </w:tc>
        <w:tc>
          <w:tcPr>
            <w:tcW w:w="943" w:type="pct"/>
          </w:tcPr>
          <w:p w14:paraId="069841D4" w14:textId="77777777" w:rsidR="00EE2E8B" w:rsidRPr="00DD27AE" w:rsidRDefault="00EE2E8B" w:rsidP="0023619D">
            <w:pPr>
              <w:widowControl w:val="0"/>
              <w:rPr>
                <w:rFonts w:cs="Arial"/>
                <w:b/>
                <w:sz w:val="18"/>
                <w:szCs w:val="18"/>
              </w:rPr>
            </w:pPr>
            <w:r w:rsidRPr="00DD27AE">
              <w:rPr>
                <w:rFonts w:cs="Arial"/>
                <w:b/>
                <w:sz w:val="18"/>
                <w:szCs w:val="18"/>
              </w:rPr>
              <w:t>Effect size for primary outcome measure</w:t>
            </w:r>
          </w:p>
        </w:tc>
        <w:tc>
          <w:tcPr>
            <w:tcW w:w="886" w:type="pct"/>
          </w:tcPr>
          <w:p w14:paraId="1A22192A" w14:textId="77777777" w:rsidR="00EE2E8B" w:rsidRPr="00DD27AE" w:rsidRDefault="00EE2E8B" w:rsidP="0023619D">
            <w:pPr>
              <w:widowControl w:val="0"/>
              <w:rPr>
                <w:rFonts w:cs="Arial"/>
                <w:b/>
                <w:sz w:val="18"/>
                <w:szCs w:val="18"/>
              </w:rPr>
            </w:pPr>
            <w:r w:rsidRPr="00DD27AE">
              <w:rPr>
                <w:rFonts w:cs="Arial"/>
                <w:b/>
                <w:sz w:val="18"/>
                <w:szCs w:val="18"/>
              </w:rPr>
              <w:t>Effect size for other outcome measures</w:t>
            </w:r>
          </w:p>
        </w:tc>
      </w:tr>
      <w:tr w:rsidR="00EE2E8B" w:rsidRPr="00DD27AE" w14:paraId="687EA6C2" w14:textId="77777777" w:rsidTr="00624300">
        <w:tc>
          <w:tcPr>
            <w:tcW w:w="418" w:type="pct"/>
          </w:tcPr>
          <w:p w14:paraId="1EF1B773" w14:textId="77777777" w:rsidR="00EE2E8B" w:rsidRPr="00DD27AE" w:rsidRDefault="00EE2E8B" w:rsidP="00B40AA0">
            <w:pPr>
              <w:widowControl w:val="0"/>
              <w:rPr>
                <w:rFonts w:cs="Arial"/>
                <w:sz w:val="18"/>
                <w:szCs w:val="18"/>
              </w:rPr>
            </w:pPr>
            <w:r w:rsidRPr="00DD27AE">
              <w:rPr>
                <w:rFonts w:cs="Arial"/>
                <w:sz w:val="18"/>
                <w:szCs w:val="18"/>
              </w:rPr>
              <w:t>Van den Berg &amp; Thompson (2007).</w:t>
            </w:r>
          </w:p>
        </w:tc>
        <w:tc>
          <w:tcPr>
            <w:tcW w:w="418" w:type="pct"/>
          </w:tcPr>
          <w:p w14:paraId="3A1770FF" w14:textId="77777777" w:rsidR="00EE2E8B" w:rsidRPr="00DD27AE" w:rsidRDefault="00EE2E8B" w:rsidP="00B40AA0">
            <w:pPr>
              <w:widowControl w:val="0"/>
              <w:rPr>
                <w:rFonts w:cs="Arial"/>
                <w:sz w:val="18"/>
                <w:szCs w:val="18"/>
              </w:rPr>
            </w:pPr>
            <w:r w:rsidRPr="00DD27AE">
              <w:rPr>
                <w:rFonts w:cs="Arial"/>
                <w:sz w:val="18"/>
                <w:szCs w:val="18"/>
              </w:rPr>
              <w:t>To investigate the effects of social comparison on body dissatisfaction.</w:t>
            </w:r>
          </w:p>
        </w:tc>
        <w:tc>
          <w:tcPr>
            <w:tcW w:w="338" w:type="pct"/>
          </w:tcPr>
          <w:p w14:paraId="3056C5A6" w14:textId="77777777" w:rsidR="00EE2E8B" w:rsidRPr="00DD27AE" w:rsidRDefault="00EE2E8B" w:rsidP="00B40AA0">
            <w:pPr>
              <w:widowControl w:val="0"/>
              <w:rPr>
                <w:rFonts w:cs="Arial"/>
                <w:sz w:val="18"/>
                <w:szCs w:val="18"/>
              </w:rPr>
            </w:pPr>
            <w:r w:rsidRPr="00DD27AE">
              <w:rPr>
                <w:rFonts w:cs="Arial"/>
                <w:sz w:val="18"/>
                <w:szCs w:val="18"/>
              </w:rPr>
              <w:t>Mixed within and between subjects design. Randomly assigned to conditions.</w:t>
            </w:r>
          </w:p>
        </w:tc>
        <w:tc>
          <w:tcPr>
            <w:tcW w:w="493" w:type="pct"/>
          </w:tcPr>
          <w:p w14:paraId="0BE93112" w14:textId="77777777" w:rsidR="00EE2E8B" w:rsidRPr="00DD27AE" w:rsidRDefault="00EE2E8B" w:rsidP="00B40AA0">
            <w:pPr>
              <w:widowControl w:val="0"/>
              <w:rPr>
                <w:rFonts w:cs="Arial"/>
                <w:sz w:val="18"/>
                <w:szCs w:val="18"/>
              </w:rPr>
            </w:pPr>
            <w:r w:rsidRPr="00DD27AE">
              <w:rPr>
                <w:rFonts w:cs="Arial"/>
                <w:sz w:val="18"/>
                <w:szCs w:val="18"/>
              </w:rPr>
              <w:t>227 female under graduate participants. Mean age = 20.47 (SD = 1.74). Caucasian participants = 58%. Mean BMI = 23.22 (SD = 4.46).</w:t>
            </w:r>
          </w:p>
        </w:tc>
        <w:tc>
          <w:tcPr>
            <w:tcW w:w="384" w:type="pct"/>
          </w:tcPr>
          <w:p w14:paraId="0C0C491F" w14:textId="77777777" w:rsidR="00EE2E8B" w:rsidRPr="00DD27AE" w:rsidRDefault="00EE2E8B" w:rsidP="00B40AA0">
            <w:pPr>
              <w:widowControl w:val="0"/>
              <w:rPr>
                <w:rFonts w:cs="Arial"/>
                <w:sz w:val="18"/>
                <w:szCs w:val="18"/>
              </w:rPr>
            </w:pPr>
            <w:r w:rsidRPr="00DD27AE">
              <w:rPr>
                <w:rFonts w:cs="Arial"/>
                <w:sz w:val="18"/>
                <w:szCs w:val="18"/>
              </w:rPr>
              <w:t>Concept:</w:t>
            </w:r>
          </w:p>
          <w:p w14:paraId="4E5DEBF9" w14:textId="77777777" w:rsidR="00EE2E8B" w:rsidRPr="00DD27AE" w:rsidRDefault="00EE2E8B" w:rsidP="00B40AA0">
            <w:pPr>
              <w:widowControl w:val="0"/>
              <w:rPr>
                <w:rFonts w:cs="Arial"/>
                <w:sz w:val="18"/>
                <w:szCs w:val="18"/>
              </w:rPr>
            </w:pPr>
            <w:r w:rsidRPr="00DD27AE">
              <w:rPr>
                <w:rFonts w:cs="Arial"/>
                <w:sz w:val="18"/>
                <w:szCs w:val="18"/>
              </w:rPr>
              <w:t>Body Image States Scale (BISS; Cash, Fleming, Alindogan, Steadman &amp; Whitehead, 2002).</w:t>
            </w:r>
          </w:p>
          <w:p w14:paraId="043294C4" w14:textId="77777777" w:rsidR="00EE2E8B" w:rsidRPr="00DD27AE" w:rsidRDefault="00EE2E8B" w:rsidP="00B40AA0">
            <w:pPr>
              <w:widowControl w:val="0"/>
              <w:rPr>
                <w:rFonts w:cs="Arial"/>
                <w:sz w:val="18"/>
                <w:szCs w:val="18"/>
              </w:rPr>
            </w:pPr>
            <w:r w:rsidRPr="00DD27AE">
              <w:rPr>
                <w:rFonts w:cs="Arial"/>
                <w:sz w:val="18"/>
                <w:szCs w:val="18"/>
              </w:rPr>
              <w:t>VAS item: rate “Satisfaction with your overall appearance”.</w:t>
            </w:r>
          </w:p>
        </w:tc>
        <w:tc>
          <w:tcPr>
            <w:tcW w:w="540" w:type="pct"/>
          </w:tcPr>
          <w:p w14:paraId="2381C67F" w14:textId="77777777" w:rsidR="00EE2E8B" w:rsidRPr="00DD27AE" w:rsidRDefault="00EE2E8B" w:rsidP="00B40AA0">
            <w:pPr>
              <w:widowControl w:val="0"/>
              <w:rPr>
                <w:rFonts w:cs="Arial"/>
                <w:sz w:val="18"/>
                <w:szCs w:val="18"/>
              </w:rPr>
            </w:pPr>
            <w:r w:rsidRPr="00DD27AE">
              <w:rPr>
                <w:rFonts w:cs="Arial"/>
                <w:sz w:val="18"/>
                <w:szCs w:val="18"/>
              </w:rPr>
              <w:t>VAS measures for:</w:t>
            </w:r>
          </w:p>
          <w:p w14:paraId="44A8BED1" w14:textId="77777777" w:rsidR="00EE2E8B" w:rsidRPr="00DD27AE" w:rsidRDefault="00EE2E8B" w:rsidP="00B40AA0">
            <w:pPr>
              <w:widowControl w:val="0"/>
              <w:rPr>
                <w:rFonts w:cs="Arial"/>
                <w:sz w:val="18"/>
                <w:szCs w:val="18"/>
              </w:rPr>
            </w:pPr>
            <w:r w:rsidRPr="00DD27AE">
              <w:rPr>
                <w:rFonts w:cs="Arial"/>
                <w:sz w:val="18"/>
                <w:szCs w:val="18"/>
              </w:rPr>
              <w:t>Depression</w:t>
            </w:r>
          </w:p>
          <w:p w14:paraId="18AD391C" w14:textId="77777777" w:rsidR="00EE2E8B" w:rsidRPr="00DD27AE" w:rsidRDefault="00EE2E8B" w:rsidP="00B40AA0">
            <w:pPr>
              <w:widowControl w:val="0"/>
              <w:rPr>
                <w:rFonts w:cs="Arial"/>
                <w:sz w:val="18"/>
                <w:szCs w:val="18"/>
              </w:rPr>
            </w:pPr>
          </w:p>
        </w:tc>
        <w:tc>
          <w:tcPr>
            <w:tcW w:w="580" w:type="pct"/>
          </w:tcPr>
          <w:p w14:paraId="4874B133" w14:textId="77777777" w:rsidR="00EE2E8B" w:rsidRPr="00DD27AE" w:rsidRDefault="00EE2E8B" w:rsidP="00B40AA0">
            <w:pPr>
              <w:pStyle w:val="ListParagraph"/>
              <w:widowControl w:val="0"/>
              <w:numPr>
                <w:ilvl w:val="0"/>
                <w:numId w:val="15"/>
              </w:numPr>
              <w:spacing w:after="0" w:line="240" w:lineRule="auto"/>
              <w:ind w:left="187" w:hanging="261"/>
              <w:rPr>
                <w:rFonts w:ascii="Arial" w:hAnsi="Arial" w:cs="Arial"/>
                <w:sz w:val="18"/>
                <w:szCs w:val="18"/>
              </w:rPr>
            </w:pPr>
            <w:r w:rsidRPr="00DD27AE">
              <w:rPr>
                <w:rFonts w:ascii="Arial" w:hAnsi="Arial" w:cs="Arial"/>
                <w:sz w:val="18"/>
                <w:szCs w:val="18"/>
              </w:rPr>
              <w:t>Downward comparison resulted in greater body satisfaction. Upward comparison resulted in lower body satisfaction.</w:t>
            </w:r>
          </w:p>
        </w:tc>
        <w:tc>
          <w:tcPr>
            <w:tcW w:w="943" w:type="pct"/>
          </w:tcPr>
          <w:p w14:paraId="3FBEDD0D" w14:textId="77777777" w:rsidR="00EE2E8B" w:rsidRPr="00DD27AE" w:rsidRDefault="00EE2E8B" w:rsidP="00B40AA0">
            <w:pPr>
              <w:widowControl w:val="0"/>
              <w:rPr>
                <w:rFonts w:cs="Arial"/>
                <w:sz w:val="18"/>
                <w:szCs w:val="18"/>
              </w:rPr>
            </w:pPr>
            <w:r w:rsidRPr="00DD27AE">
              <w:rPr>
                <w:rFonts w:cs="Arial"/>
                <w:sz w:val="18"/>
                <w:szCs w:val="18"/>
              </w:rPr>
              <w:t>Satisfaction.</w:t>
            </w:r>
          </w:p>
          <w:p w14:paraId="1833084D" w14:textId="77777777" w:rsidR="00EE2E8B" w:rsidRPr="00DD27AE" w:rsidRDefault="00EE2E8B" w:rsidP="00B40AA0">
            <w:pPr>
              <w:widowControl w:val="0"/>
              <w:rPr>
                <w:rFonts w:cs="Arial"/>
                <w:sz w:val="18"/>
                <w:szCs w:val="18"/>
              </w:rPr>
            </w:pPr>
            <w:r w:rsidRPr="00DD27AE">
              <w:rPr>
                <w:rFonts w:cs="Arial"/>
                <w:sz w:val="18"/>
                <w:szCs w:val="18"/>
              </w:rPr>
              <w:t xml:space="preserve">Control-up: </w:t>
            </w:r>
            <w:r w:rsidRPr="00DD27AE">
              <w:rPr>
                <w:rFonts w:cs="Arial"/>
                <w:i/>
                <w:sz w:val="18"/>
                <w:szCs w:val="18"/>
              </w:rPr>
              <w:t xml:space="preserve">d </w:t>
            </w:r>
            <w:r w:rsidRPr="00DD27AE">
              <w:rPr>
                <w:rFonts w:cs="Arial"/>
                <w:sz w:val="18"/>
                <w:szCs w:val="18"/>
              </w:rPr>
              <w:t>= .12;</w:t>
            </w:r>
          </w:p>
          <w:p w14:paraId="78D23DDF" w14:textId="77777777" w:rsidR="00EE2E8B" w:rsidRPr="00DD27AE" w:rsidRDefault="00EE2E8B" w:rsidP="00B40AA0">
            <w:pPr>
              <w:widowControl w:val="0"/>
              <w:rPr>
                <w:rFonts w:cs="Arial"/>
                <w:sz w:val="18"/>
                <w:szCs w:val="18"/>
              </w:rPr>
            </w:pPr>
            <w:r w:rsidRPr="00DD27AE">
              <w:rPr>
                <w:rFonts w:cs="Arial"/>
                <w:sz w:val="18"/>
                <w:szCs w:val="18"/>
              </w:rPr>
              <w:t xml:space="preserve">Control-down: </w:t>
            </w:r>
            <w:r w:rsidRPr="00DD27AE">
              <w:rPr>
                <w:rFonts w:cs="Arial"/>
                <w:i/>
                <w:sz w:val="18"/>
                <w:szCs w:val="18"/>
              </w:rPr>
              <w:t xml:space="preserve">d </w:t>
            </w:r>
            <w:r w:rsidRPr="00DD27AE">
              <w:rPr>
                <w:rFonts w:cs="Arial"/>
                <w:sz w:val="18"/>
                <w:szCs w:val="18"/>
              </w:rPr>
              <w:t>= .30.</w:t>
            </w:r>
          </w:p>
          <w:p w14:paraId="349C944A" w14:textId="77777777" w:rsidR="00EE2E8B" w:rsidRPr="00DD27AE" w:rsidRDefault="00EE2E8B" w:rsidP="00B40AA0">
            <w:pPr>
              <w:widowControl w:val="0"/>
              <w:rPr>
                <w:rFonts w:cs="Arial"/>
                <w:sz w:val="18"/>
                <w:szCs w:val="18"/>
              </w:rPr>
            </w:pPr>
          </w:p>
        </w:tc>
        <w:tc>
          <w:tcPr>
            <w:tcW w:w="886" w:type="pct"/>
          </w:tcPr>
          <w:p w14:paraId="75F1B385" w14:textId="77777777" w:rsidR="00EE2E8B" w:rsidRPr="00DD27AE" w:rsidRDefault="00EE2E8B" w:rsidP="00B40AA0">
            <w:pPr>
              <w:widowControl w:val="0"/>
              <w:rPr>
                <w:rFonts w:cs="Arial"/>
                <w:sz w:val="18"/>
                <w:szCs w:val="18"/>
              </w:rPr>
            </w:pPr>
            <w:r w:rsidRPr="00DD27AE">
              <w:rPr>
                <w:rFonts w:cs="Arial"/>
                <w:sz w:val="18"/>
                <w:szCs w:val="18"/>
              </w:rPr>
              <w:t>Depression:</w:t>
            </w:r>
          </w:p>
          <w:p w14:paraId="5480F0F2" w14:textId="77777777" w:rsidR="00EE2E8B" w:rsidRPr="00DD27AE" w:rsidRDefault="00EE2E8B" w:rsidP="00B40AA0">
            <w:pPr>
              <w:widowControl w:val="0"/>
              <w:rPr>
                <w:rFonts w:cs="Arial"/>
                <w:sz w:val="18"/>
                <w:szCs w:val="18"/>
              </w:rPr>
            </w:pPr>
            <w:r w:rsidRPr="00DD27AE">
              <w:rPr>
                <w:rFonts w:cs="Arial"/>
                <w:sz w:val="18"/>
                <w:szCs w:val="18"/>
              </w:rPr>
              <w:t xml:space="preserve">Control-up: </w:t>
            </w:r>
            <w:r w:rsidRPr="00DD27AE">
              <w:rPr>
                <w:rFonts w:cs="Arial"/>
                <w:i/>
                <w:sz w:val="18"/>
                <w:szCs w:val="18"/>
              </w:rPr>
              <w:t xml:space="preserve">d </w:t>
            </w:r>
            <w:r w:rsidRPr="00DD27AE">
              <w:rPr>
                <w:rFonts w:cs="Arial"/>
                <w:sz w:val="18"/>
                <w:szCs w:val="18"/>
              </w:rPr>
              <w:t>= -.13;</w:t>
            </w:r>
          </w:p>
          <w:p w14:paraId="71A86906" w14:textId="77777777" w:rsidR="00EE2E8B" w:rsidRPr="00DD27AE" w:rsidRDefault="00EE2E8B" w:rsidP="00B40AA0">
            <w:pPr>
              <w:widowControl w:val="0"/>
              <w:rPr>
                <w:rFonts w:cs="Arial"/>
                <w:sz w:val="18"/>
                <w:szCs w:val="18"/>
              </w:rPr>
            </w:pPr>
            <w:r w:rsidRPr="00DD27AE">
              <w:rPr>
                <w:rFonts w:cs="Arial"/>
                <w:sz w:val="18"/>
                <w:szCs w:val="18"/>
              </w:rPr>
              <w:t xml:space="preserve">Control-down: </w:t>
            </w:r>
            <w:r w:rsidRPr="00DD27AE">
              <w:rPr>
                <w:rFonts w:cs="Arial"/>
                <w:i/>
                <w:sz w:val="18"/>
                <w:szCs w:val="18"/>
              </w:rPr>
              <w:t xml:space="preserve">d </w:t>
            </w:r>
            <w:r w:rsidRPr="00DD27AE">
              <w:rPr>
                <w:rFonts w:cs="Arial"/>
                <w:sz w:val="18"/>
                <w:szCs w:val="18"/>
              </w:rPr>
              <w:t>= -.04.</w:t>
            </w:r>
          </w:p>
          <w:p w14:paraId="64D207B5" w14:textId="77777777" w:rsidR="00EE2E8B" w:rsidRPr="00DD27AE" w:rsidRDefault="00EE2E8B" w:rsidP="00B40AA0">
            <w:pPr>
              <w:widowControl w:val="0"/>
              <w:rPr>
                <w:rFonts w:cs="Arial"/>
                <w:sz w:val="18"/>
                <w:szCs w:val="18"/>
              </w:rPr>
            </w:pPr>
          </w:p>
        </w:tc>
      </w:tr>
    </w:tbl>
    <w:p w14:paraId="5DD051EB" w14:textId="77777777" w:rsidR="00836463" w:rsidRPr="00DD27AE" w:rsidRDefault="00836463" w:rsidP="00B40AA0">
      <w:pPr>
        <w:widowControl w:val="0"/>
        <w:rPr>
          <w:rFonts w:cs="Arial"/>
          <w:sz w:val="22"/>
        </w:rPr>
      </w:pPr>
      <w:r w:rsidRPr="00DD27AE">
        <w:rPr>
          <w:rFonts w:cs="Arial"/>
          <w:sz w:val="22"/>
        </w:rPr>
        <w:t xml:space="preserve">*Correlations were not provided for pre and post intervention, therefore </w:t>
      </w:r>
      <w:r w:rsidRPr="00DD27AE">
        <w:rPr>
          <w:rFonts w:cs="Arial"/>
          <w:i/>
          <w:sz w:val="22"/>
        </w:rPr>
        <w:t xml:space="preserve">r </w:t>
      </w:r>
      <w:r w:rsidRPr="00DD27AE">
        <w:rPr>
          <w:rFonts w:cs="Arial"/>
          <w:sz w:val="22"/>
        </w:rPr>
        <w:t>= .7 was used (Rosenthal, 1993).</w:t>
      </w:r>
    </w:p>
    <w:p w14:paraId="1BE37E5D" w14:textId="77777777" w:rsidR="00836463" w:rsidRPr="00DD27AE" w:rsidRDefault="00836463" w:rsidP="00C1636F">
      <w:pPr>
        <w:widowControl w:val="0"/>
        <w:rPr>
          <w:rFonts w:cs="Arial"/>
          <w:sz w:val="22"/>
        </w:rPr>
        <w:sectPr w:rsidR="00836463" w:rsidRPr="00DD27AE" w:rsidSect="00C1636F">
          <w:type w:val="continuous"/>
          <w:pgSz w:w="16838" w:h="11906" w:orient="landscape"/>
          <w:pgMar w:top="1440" w:right="1440" w:bottom="1440" w:left="1797" w:header="720" w:footer="720" w:gutter="0"/>
          <w:cols w:space="720"/>
          <w:docGrid w:linePitch="360"/>
        </w:sectPr>
      </w:pPr>
    </w:p>
    <w:p w14:paraId="01736F09" w14:textId="77777777" w:rsidR="00D07A50" w:rsidRPr="00DD27AE" w:rsidRDefault="00D07A50" w:rsidP="00B40AA0">
      <w:pPr>
        <w:widowControl w:val="0"/>
        <w:spacing w:line="480" w:lineRule="auto"/>
        <w:jc w:val="both"/>
        <w:rPr>
          <w:rFonts w:cs="Arial"/>
          <w:b/>
          <w:sz w:val="22"/>
        </w:rPr>
      </w:pPr>
      <w:r w:rsidRPr="00DD27AE">
        <w:rPr>
          <w:rFonts w:cs="Arial"/>
          <w:b/>
          <w:sz w:val="22"/>
        </w:rPr>
        <w:lastRenderedPageBreak/>
        <w:t>Summary</w:t>
      </w:r>
      <w:r w:rsidR="00C92888" w:rsidRPr="00DD27AE">
        <w:rPr>
          <w:rFonts w:cs="Arial"/>
          <w:b/>
          <w:sz w:val="22"/>
        </w:rPr>
        <w:t xml:space="preserve"> of papers</w:t>
      </w:r>
    </w:p>
    <w:p w14:paraId="4477570E" w14:textId="6D3F4E60" w:rsidR="00D07A50" w:rsidRPr="00DD27AE" w:rsidRDefault="00C92888" w:rsidP="00B40AA0">
      <w:pPr>
        <w:widowControl w:val="0"/>
        <w:spacing w:line="480" w:lineRule="auto"/>
        <w:jc w:val="both"/>
        <w:rPr>
          <w:rFonts w:cs="Arial"/>
          <w:sz w:val="22"/>
        </w:rPr>
      </w:pPr>
      <w:r w:rsidRPr="00DD27AE">
        <w:rPr>
          <w:rFonts w:cs="Arial"/>
          <w:b/>
          <w:sz w:val="22"/>
        </w:rPr>
        <w:tab/>
      </w:r>
      <w:r w:rsidRPr="00DD27AE">
        <w:rPr>
          <w:rFonts w:cs="Arial"/>
          <w:sz w:val="22"/>
        </w:rPr>
        <w:t>For studies where ethnicity was recorded (nine</w:t>
      </w:r>
      <w:r w:rsidR="00610F09" w:rsidRPr="00DD27AE">
        <w:rPr>
          <w:rFonts w:cs="Arial"/>
          <w:sz w:val="22"/>
        </w:rPr>
        <w:t xml:space="preserve"> of twelve</w:t>
      </w:r>
      <w:r w:rsidRPr="00DD27AE">
        <w:rPr>
          <w:rFonts w:cs="Arial"/>
          <w:sz w:val="22"/>
        </w:rPr>
        <w:t>)</w:t>
      </w:r>
      <w:r w:rsidR="00903745" w:rsidRPr="00DD27AE">
        <w:rPr>
          <w:rFonts w:cs="Arial"/>
          <w:sz w:val="22"/>
        </w:rPr>
        <w:t xml:space="preserve">, </w:t>
      </w:r>
      <w:r w:rsidRPr="00DD27AE">
        <w:rPr>
          <w:rFonts w:cs="Arial"/>
          <w:sz w:val="22"/>
        </w:rPr>
        <w:t>all had over 50% Caucasian participants. The majority of the studies had female</w:t>
      </w:r>
      <w:r w:rsidR="00903745" w:rsidRPr="00DD27AE">
        <w:rPr>
          <w:rFonts w:cs="Arial"/>
          <w:sz w:val="22"/>
        </w:rPr>
        <w:t>-</w:t>
      </w:r>
      <w:r w:rsidRPr="00DD27AE">
        <w:rPr>
          <w:rFonts w:cs="Arial"/>
          <w:sz w:val="22"/>
        </w:rPr>
        <w:t>only participants (seven), only one had male</w:t>
      </w:r>
      <w:r w:rsidR="00903745" w:rsidRPr="00DD27AE">
        <w:rPr>
          <w:rFonts w:cs="Arial"/>
          <w:sz w:val="22"/>
        </w:rPr>
        <w:t>-</w:t>
      </w:r>
      <w:r w:rsidRPr="00DD27AE">
        <w:rPr>
          <w:rFonts w:cs="Arial"/>
          <w:sz w:val="22"/>
        </w:rPr>
        <w:t xml:space="preserve">only participants, and the other four had mixed male and female </w:t>
      </w:r>
      <w:r w:rsidR="00903745" w:rsidRPr="00DD27AE">
        <w:rPr>
          <w:rFonts w:cs="Arial"/>
          <w:sz w:val="22"/>
        </w:rPr>
        <w:t>groups</w:t>
      </w:r>
      <w:r w:rsidRPr="00DD27AE">
        <w:rPr>
          <w:rFonts w:cs="Arial"/>
          <w:sz w:val="22"/>
        </w:rPr>
        <w:t xml:space="preserve">. Eight studies recorded the BMI status of their participants and all studies used participants </w:t>
      </w:r>
      <w:r w:rsidR="00903745" w:rsidRPr="00DD27AE">
        <w:rPr>
          <w:rFonts w:cs="Arial"/>
          <w:sz w:val="22"/>
        </w:rPr>
        <w:t xml:space="preserve">who </w:t>
      </w:r>
      <w:r w:rsidRPr="00DD27AE">
        <w:rPr>
          <w:rFonts w:cs="Arial"/>
          <w:sz w:val="22"/>
        </w:rPr>
        <w:t>attended either school or university. Five studies used a betwe</w:t>
      </w:r>
      <w:r w:rsidR="00CA39D3" w:rsidRPr="00DD27AE">
        <w:rPr>
          <w:rFonts w:cs="Arial"/>
          <w:sz w:val="22"/>
        </w:rPr>
        <w:t>en-</w:t>
      </w:r>
      <w:r w:rsidRPr="00DD27AE">
        <w:rPr>
          <w:rFonts w:cs="Arial"/>
          <w:sz w:val="22"/>
        </w:rPr>
        <w:t>subjects measures design, one study used a within-subject measures design</w:t>
      </w:r>
      <w:r w:rsidR="00903745" w:rsidRPr="00DD27AE">
        <w:rPr>
          <w:rFonts w:cs="Arial"/>
          <w:sz w:val="22"/>
        </w:rPr>
        <w:t>,</w:t>
      </w:r>
      <w:r w:rsidRPr="00DD27AE">
        <w:rPr>
          <w:rFonts w:cs="Arial"/>
          <w:sz w:val="22"/>
        </w:rPr>
        <w:t xml:space="preserve"> and six used a mixture of the two. Four studies directly manipulated comparison, but the rest used questionnaires to establish comparison behaviours.</w:t>
      </w:r>
    </w:p>
    <w:p w14:paraId="31538310" w14:textId="77777777" w:rsidR="00836463" w:rsidRPr="00DD27AE" w:rsidRDefault="00836463" w:rsidP="00B40AA0">
      <w:pPr>
        <w:widowControl w:val="0"/>
        <w:spacing w:line="480" w:lineRule="auto"/>
        <w:jc w:val="both"/>
        <w:rPr>
          <w:rFonts w:cs="Arial"/>
          <w:b/>
          <w:sz w:val="22"/>
        </w:rPr>
      </w:pPr>
      <w:r w:rsidRPr="00DD27AE">
        <w:rPr>
          <w:rFonts w:cs="Arial"/>
          <w:b/>
          <w:sz w:val="22"/>
        </w:rPr>
        <w:t>Aim 1: The relationship between body comparison and body image</w:t>
      </w:r>
    </w:p>
    <w:p w14:paraId="6BD7CCFC"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All papers in Table 2.2 studied the relationship between body comparison and body image, and the great majority concluded that body comparison has a negative effect on body image. The most common effect sizes for this relationship were moderate</w:t>
      </w:r>
      <w:r w:rsidR="0099569F" w:rsidRPr="00DD27AE">
        <w:rPr>
          <w:rFonts w:cs="Arial"/>
          <w:sz w:val="22"/>
        </w:rPr>
        <w:t xml:space="preserve">, though the </w:t>
      </w:r>
      <w:r w:rsidRPr="00DD27AE">
        <w:rPr>
          <w:rFonts w:cs="Arial"/>
          <w:sz w:val="22"/>
        </w:rPr>
        <w:t xml:space="preserve">range </w:t>
      </w:r>
      <w:r w:rsidR="0099569F" w:rsidRPr="00DD27AE">
        <w:rPr>
          <w:rFonts w:cs="Arial"/>
          <w:sz w:val="22"/>
        </w:rPr>
        <w:t>was wide (</w:t>
      </w:r>
      <w:r w:rsidRPr="00DD27AE">
        <w:rPr>
          <w:rFonts w:cs="Arial"/>
          <w:i/>
          <w:sz w:val="22"/>
        </w:rPr>
        <w:t xml:space="preserve">d = </w:t>
      </w:r>
      <w:r w:rsidRPr="00DD27AE">
        <w:rPr>
          <w:rFonts w:cs="Arial"/>
          <w:sz w:val="22"/>
        </w:rPr>
        <w:t xml:space="preserve">.03 - 2.52). Therefore, it can be concluded that body comparison is associated with a substantially poorer body image. </w:t>
      </w:r>
    </w:p>
    <w:p w14:paraId="50DFC706" w14:textId="77777777" w:rsidR="00836463" w:rsidRPr="00DD27AE" w:rsidRDefault="00836463" w:rsidP="00B40AA0">
      <w:pPr>
        <w:widowControl w:val="0"/>
        <w:spacing w:line="480" w:lineRule="auto"/>
        <w:jc w:val="both"/>
        <w:rPr>
          <w:rFonts w:cs="Arial"/>
          <w:b/>
          <w:sz w:val="22"/>
        </w:rPr>
      </w:pPr>
      <w:r w:rsidRPr="00DD27AE">
        <w:rPr>
          <w:rFonts w:cs="Arial"/>
          <w:b/>
          <w:sz w:val="22"/>
        </w:rPr>
        <w:t>Aim 2: The relationship between body comparison and different elements of body image</w:t>
      </w:r>
    </w:p>
    <w:p w14:paraId="33E3052D" w14:textId="77777777" w:rsidR="00836463" w:rsidRPr="00DD27AE" w:rsidRDefault="0099569F" w:rsidP="00B40AA0">
      <w:pPr>
        <w:widowControl w:val="0"/>
        <w:spacing w:line="480" w:lineRule="auto"/>
        <w:ind w:firstLine="720"/>
        <w:jc w:val="both"/>
        <w:rPr>
          <w:rFonts w:cs="Arial"/>
          <w:sz w:val="22"/>
        </w:rPr>
      </w:pPr>
      <w:r w:rsidRPr="00DD27AE">
        <w:rPr>
          <w:rFonts w:cs="Arial"/>
          <w:sz w:val="22"/>
        </w:rPr>
        <w:t>Only one study (Morrison</w:t>
      </w:r>
      <w:r w:rsidR="00836463" w:rsidRPr="00DD27AE">
        <w:rPr>
          <w:rFonts w:cs="Arial"/>
          <w:sz w:val="22"/>
        </w:rPr>
        <w:t xml:space="preserve"> et al., 2004) allowed for the calculation of an effect size for body image percept. Therefore, the differential impact of body comparison on body image percept and body image concept could not be determined. Further research is needed to allow such a comparison.</w:t>
      </w:r>
    </w:p>
    <w:p w14:paraId="274A5A94" w14:textId="77777777" w:rsidR="00836463" w:rsidRPr="00DD27AE" w:rsidRDefault="00836463" w:rsidP="00B40AA0">
      <w:pPr>
        <w:widowControl w:val="0"/>
        <w:spacing w:line="480" w:lineRule="auto"/>
        <w:jc w:val="both"/>
        <w:rPr>
          <w:rFonts w:cs="Arial"/>
          <w:b/>
          <w:sz w:val="22"/>
        </w:rPr>
      </w:pPr>
      <w:r w:rsidRPr="00DD27AE">
        <w:rPr>
          <w:rFonts w:cs="Arial"/>
          <w:b/>
          <w:sz w:val="22"/>
        </w:rPr>
        <w:t>Aim 3: The difference between the effects of upward and downward comparison</w:t>
      </w:r>
    </w:p>
    <w:p w14:paraId="6A81A153" w14:textId="77777777" w:rsidR="00836463" w:rsidRPr="00DD27AE" w:rsidRDefault="0099569F" w:rsidP="00B40AA0">
      <w:pPr>
        <w:widowControl w:val="0"/>
        <w:spacing w:line="480" w:lineRule="auto"/>
        <w:ind w:firstLine="720"/>
        <w:jc w:val="both"/>
        <w:rPr>
          <w:rFonts w:cs="Arial"/>
          <w:sz w:val="22"/>
        </w:rPr>
      </w:pPr>
      <w:r w:rsidRPr="00DD27AE">
        <w:rPr>
          <w:rFonts w:cs="Arial"/>
          <w:sz w:val="22"/>
        </w:rPr>
        <w:t>Only two papers (Leahey</w:t>
      </w:r>
      <w:r w:rsidR="00836463" w:rsidRPr="00DD27AE">
        <w:rPr>
          <w:rFonts w:cs="Arial"/>
          <w:sz w:val="22"/>
        </w:rPr>
        <w:t xml:space="preserve"> et al., 2007; Van den Berg &amp; Thompson, 2007) </w:t>
      </w:r>
      <w:r w:rsidR="000E1BBC" w:rsidRPr="00DD27AE">
        <w:rPr>
          <w:rFonts w:cs="Arial"/>
          <w:sz w:val="22"/>
        </w:rPr>
        <w:t xml:space="preserve">have </w:t>
      </w:r>
      <w:r w:rsidR="00836463" w:rsidRPr="00DD27AE">
        <w:rPr>
          <w:rFonts w:cs="Arial"/>
          <w:sz w:val="22"/>
        </w:rPr>
        <w:t xml:space="preserve">studied the difference between upward and downward comparison. Therefore, it was not possible to address this aim fully. It is noteworthy that the two studies showed patterns of effects of body comparison on body concept and depression, stressing the need for more research to resolve those contradictory findings. </w:t>
      </w:r>
    </w:p>
    <w:p w14:paraId="0A16EAE3" w14:textId="77777777" w:rsidR="00797987" w:rsidRPr="00DD27AE" w:rsidRDefault="00797987" w:rsidP="00B40AA0">
      <w:pPr>
        <w:widowControl w:val="0"/>
        <w:spacing w:line="480" w:lineRule="auto"/>
        <w:ind w:firstLine="720"/>
        <w:jc w:val="both"/>
        <w:rPr>
          <w:rFonts w:cs="Arial"/>
          <w:sz w:val="22"/>
        </w:rPr>
      </w:pPr>
    </w:p>
    <w:p w14:paraId="2C3DB200" w14:textId="77777777" w:rsidR="00836463" w:rsidRPr="00DD27AE" w:rsidRDefault="00836463" w:rsidP="00B40AA0">
      <w:pPr>
        <w:widowControl w:val="0"/>
        <w:spacing w:line="480" w:lineRule="auto"/>
        <w:jc w:val="both"/>
        <w:rPr>
          <w:rFonts w:cs="Arial"/>
          <w:b/>
          <w:sz w:val="22"/>
        </w:rPr>
      </w:pPr>
      <w:r w:rsidRPr="00DD27AE">
        <w:rPr>
          <w:rFonts w:cs="Arial"/>
          <w:b/>
          <w:sz w:val="22"/>
        </w:rPr>
        <w:lastRenderedPageBreak/>
        <w:t>Aim 4: Association of body comparison with other aspects of pathology</w:t>
      </w:r>
    </w:p>
    <w:p w14:paraId="55E271EE"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There were sufficient results to calculate the effect size of the impact of body comparison on depression and eating pathology, but not for anxiety or self-esteem. The papers studying the effect of body comparison on eating pathology were Galioti &amp; Crowther (2013), Heinberg &amp; Thompson (1995), Jones (2004), Leahey et al. (2007), Rodgers et al. (2015), Schaefer et al. (2015) and Thompson et al. (1999). The papers studying the effect of body comparison on depression were Cattarin et al. (2000), Leahey et al. (2007), Van den Berg et al. </w:t>
      </w:r>
      <w:r w:rsidR="0099569F" w:rsidRPr="00DD27AE">
        <w:rPr>
          <w:rFonts w:cs="Arial"/>
          <w:sz w:val="22"/>
        </w:rPr>
        <w:t>(2007), and Van den Berg &amp; Thom</w:t>
      </w:r>
      <w:r w:rsidRPr="00DD27AE">
        <w:rPr>
          <w:rFonts w:cs="Arial"/>
          <w:sz w:val="22"/>
        </w:rPr>
        <w:t>p</w:t>
      </w:r>
      <w:r w:rsidR="0099569F" w:rsidRPr="00DD27AE">
        <w:rPr>
          <w:rFonts w:cs="Arial"/>
          <w:sz w:val="22"/>
        </w:rPr>
        <w:t>s</w:t>
      </w:r>
      <w:r w:rsidRPr="00DD27AE">
        <w:rPr>
          <w:rFonts w:cs="Arial"/>
          <w:sz w:val="22"/>
        </w:rPr>
        <w:t>on (2007). The most common outcome was a moderate effect on eating pathology (</w:t>
      </w:r>
      <w:r w:rsidR="0099569F" w:rsidRPr="00DD27AE">
        <w:rPr>
          <w:rFonts w:cs="Arial"/>
          <w:sz w:val="22"/>
        </w:rPr>
        <w:t xml:space="preserve">again with a wide </w:t>
      </w:r>
      <w:r w:rsidRPr="00DD27AE">
        <w:rPr>
          <w:rFonts w:cs="Arial"/>
          <w:sz w:val="22"/>
        </w:rPr>
        <w:t xml:space="preserve">range </w:t>
      </w:r>
      <w:r w:rsidR="0099569F" w:rsidRPr="00DD27AE">
        <w:rPr>
          <w:rFonts w:cs="Arial"/>
          <w:sz w:val="22"/>
        </w:rPr>
        <w:t xml:space="preserve">- </w:t>
      </w:r>
      <w:r w:rsidRPr="00DD27AE">
        <w:rPr>
          <w:rFonts w:cs="Arial"/>
          <w:i/>
          <w:sz w:val="22"/>
        </w:rPr>
        <w:t xml:space="preserve">d </w:t>
      </w:r>
      <w:r w:rsidRPr="00DD27AE">
        <w:rPr>
          <w:rFonts w:cs="Arial"/>
          <w:sz w:val="22"/>
        </w:rPr>
        <w:t xml:space="preserve">= 0.00 - 2.34) and on depression (range </w:t>
      </w:r>
      <w:r w:rsidRPr="00DD27AE">
        <w:rPr>
          <w:rFonts w:cs="Arial"/>
          <w:i/>
          <w:sz w:val="22"/>
        </w:rPr>
        <w:t xml:space="preserve">d </w:t>
      </w:r>
      <w:r w:rsidRPr="00DD27AE">
        <w:rPr>
          <w:rFonts w:cs="Arial"/>
          <w:sz w:val="22"/>
        </w:rPr>
        <w:t xml:space="preserve">= </w:t>
      </w:r>
      <w:r w:rsidR="00337C3E" w:rsidRPr="00DD27AE">
        <w:rPr>
          <w:rFonts w:cs="Arial"/>
          <w:sz w:val="22"/>
        </w:rPr>
        <w:t>0</w:t>
      </w:r>
      <w:r w:rsidRPr="00DD27AE">
        <w:rPr>
          <w:rFonts w:cs="Arial"/>
          <w:sz w:val="22"/>
        </w:rPr>
        <w:t xml:space="preserve">.01 – 3.44). Therefore, </w:t>
      </w:r>
      <w:r w:rsidR="0099569F" w:rsidRPr="00DD27AE">
        <w:rPr>
          <w:rFonts w:cs="Arial"/>
          <w:sz w:val="22"/>
        </w:rPr>
        <w:t xml:space="preserve">it can be concluded </w:t>
      </w:r>
      <w:r w:rsidRPr="00DD27AE">
        <w:rPr>
          <w:rFonts w:cs="Arial"/>
          <w:sz w:val="22"/>
        </w:rPr>
        <w:t>that body comparison is associated with higher levels of eating pathology and depression.</w:t>
      </w:r>
    </w:p>
    <w:p w14:paraId="6B399FAF" w14:textId="77777777" w:rsidR="00836463" w:rsidRPr="00DD27AE" w:rsidRDefault="00C73B74" w:rsidP="00B40AA0">
      <w:pPr>
        <w:widowControl w:val="0"/>
        <w:spacing w:line="480" w:lineRule="auto"/>
        <w:jc w:val="both"/>
        <w:rPr>
          <w:rFonts w:cs="Arial"/>
          <w:b/>
          <w:sz w:val="22"/>
        </w:rPr>
      </w:pPr>
      <w:r w:rsidRPr="00DD27AE">
        <w:rPr>
          <w:rFonts w:cs="Arial"/>
          <w:b/>
          <w:sz w:val="22"/>
        </w:rPr>
        <w:t xml:space="preserve">2.3.2 </w:t>
      </w:r>
      <w:r w:rsidR="00836463" w:rsidRPr="00DD27AE">
        <w:rPr>
          <w:rFonts w:cs="Arial"/>
          <w:b/>
          <w:sz w:val="22"/>
        </w:rPr>
        <w:t>Impact of the quality of papers</w:t>
      </w:r>
    </w:p>
    <w:p w14:paraId="1CAFEFD1" w14:textId="30AEA67F"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Table 2.3 shows the quality analysis scores for each paper. Those scores ranged from .71 to .91, with a mean score of .75. Therefore, the overall quality of the papers was relatively high. There were no poorly scoring studies </w:t>
      </w:r>
      <w:r w:rsidR="0058663B" w:rsidRPr="00DD27AE">
        <w:rPr>
          <w:rFonts w:cs="Arial"/>
          <w:sz w:val="22"/>
        </w:rPr>
        <w:t xml:space="preserve">(below .6) </w:t>
      </w:r>
      <w:r w:rsidRPr="00DD27AE">
        <w:rPr>
          <w:rFonts w:cs="Arial"/>
          <w:sz w:val="22"/>
        </w:rPr>
        <w:t>that were clearly distinct from the remaining papers, and therefore no papers were removed following the quality analysis.</w:t>
      </w:r>
      <w:r w:rsidR="00AA173B" w:rsidRPr="00DD27AE">
        <w:rPr>
          <w:rFonts w:cs="Arial"/>
          <w:sz w:val="22"/>
        </w:rPr>
        <w:t xml:space="preserve">  </w:t>
      </w:r>
      <w:r w:rsidR="007B25FF" w:rsidRPr="00DD27AE">
        <w:rPr>
          <w:rFonts w:cs="Arial"/>
          <w:sz w:val="22"/>
        </w:rPr>
        <w:t xml:space="preserve">The literature review did not purposefully exclude qualitative papers, </w:t>
      </w:r>
      <w:r w:rsidR="00903745" w:rsidRPr="00DD27AE">
        <w:rPr>
          <w:rFonts w:cs="Arial"/>
          <w:sz w:val="22"/>
        </w:rPr>
        <w:t>but</w:t>
      </w:r>
      <w:r w:rsidR="007B25FF" w:rsidRPr="00DD27AE">
        <w:rPr>
          <w:rFonts w:cs="Arial"/>
          <w:sz w:val="22"/>
        </w:rPr>
        <w:t xml:space="preserve"> </w:t>
      </w:r>
      <w:r w:rsidR="00AA173B" w:rsidRPr="00DD27AE">
        <w:rPr>
          <w:rFonts w:cs="Arial"/>
          <w:sz w:val="22"/>
        </w:rPr>
        <w:t>no qualitative papers</w:t>
      </w:r>
      <w:r w:rsidR="00903745" w:rsidRPr="00DD27AE">
        <w:rPr>
          <w:rFonts w:cs="Arial"/>
          <w:sz w:val="22"/>
        </w:rPr>
        <w:t xml:space="preserve"> that met the inclusion criteria</w:t>
      </w:r>
      <w:r w:rsidR="00AA173B" w:rsidRPr="00DD27AE">
        <w:rPr>
          <w:rFonts w:cs="Arial"/>
          <w:sz w:val="22"/>
        </w:rPr>
        <w:t xml:space="preserve"> were found during the literature search.</w:t>
      </w:r>
    </w:p>
    <w:p w14:paraId="248FE67D" w14:textId="77777777" w:rsidR="0099569F" w:rsidRPr="00DD27AE" w:rsidRDefault="00836463" w:rsidP="0099569F">
      <w:pPr>
        <w:widowControl w:val="0"/>
        <w:spacing w:line="480" w:lineRule="auto"/>
        <w:ind w:firstLine="720"/>
        <w:jc w:val="both"/>
        <w:rPr>
          <w:rFonts w:cs="Arial"/>
          <w:sz w:val="22"/>
        </w:rPr>
      </w:pPr>
      <w:r w:rsidRPr="00DD27AE">
        <w:rPr>
          <w:rFonts w:cs="Arial"/>
          <w:sz w:val="22"/>
        </w:rPr>
        <w:t>To assess whether the quality of the research was related to effect sizes, the effect size scores for each paper for body dissatisfaction, eating pathology and depression were correlated with the quality ratings. The effect sizes and quality rating did not correlate significantly with any of the pathologies - body image concept (</w:t>
      </w:r>
      <w:r w:rsidRPr="00DD27AE">
        <w:rPr>
          <w:rFonts w:cs="Arial"/>
          <w:i/>
          <w:sz w:val="22"/>
        </w:rPr>
        <w:t xml:space="preserve">r </w:t>
      </w:r>
      <w:r w:rsidRPr="00DD27AE">
        <w:rPr>
          <w:rFonts w:cs="Arial"/>
          <w:sz w:val="22"/>
        </w:rPr>
        <w:t xml:space="preserve">= </w:t>
      </w:r>
      <w:r w:rsidR="00337C3E" w:rsidRPr="00DD27AE">
        <w:rPr>
          <w:rFonts w:cs="Arial"/>
          <w:sz w:val="22"/>
        </w:rPr>
        <w:t>0</w:t>
      </w:r>
      <w:r w:rsidRPr="00DD27AE">
        <w:rPr>
          <w:rFonts w:cs="Arial"/>
          <w:sz w:val="22"/>
        </w:rPr>
        <w:t xml:space="preserve">.16; N= 11; </w:t>
      </w:r>
      <w:r w:rsidRPr="00DD27AE">
        <w:rPr>
          <w:rFonts w:cs="Arial"/>
          <w:i/>
          <w:sz w:val="22"/>
        </w:rPr>
        <w:t>NS</w:t>
      </w:r>
      <w:r w:rsidRPr="00DD27AE">
        <w:rPr>
          <w:rFonts w:cs="Arial"/>
          <w:sz w:val="22"/>
        </w:rPr>
        <w:t>); eating pathology (</w:t>
      </w:r>
      <w:r w:rsidRPr="00DD27AE">
        <w:rPr>
          <w:rFonts w:cs="Arial"/>
          <w:i/>
          <w:sz w:val="22"/>
        </w:rPr>
        <w:t xml:space="preserve">r </w:t>
      </w:r>
      <w:r w:rsidRPr="00DD27AE">
        <w:rPr>
          <w:rFonts w:cs="Arial"/>
          <w:sz w:val="22"/>
        </w:rPr>
        <w:t>= -</w:t>
      </w:r>
      <w:r w:rsidR="00337C3E" w:rsidRPr="00DD27AE">
        <w:rPr>
          <w:rFonts w:cs="Arial"/>
          <w:sz w:val="22"/>
        </w:rPr>
        <w:t>0</w:t>
      </w:r>
      <w:r w:rsidRPr="00DD27AE">
        <w:rPr>
          <w:rFonts w:cs="Arial"/>
          <w:sz w:val="22"/>
        </w:rPr>
        <w:t xml:space="preserve">.09; N = 4; </w:t>
      </w:r>
      <w:r w:rsidRPr="00DD27AE">
        <w:rPr>
          <w:rFonts w:cs="Arial"/>
          <w:i/>
          <w:sz w:val="22"/>
        </w:rPr>
        <w:t>NS</w:t>
      </w:r>
      <w:r w:rsidRPr="00DD27AE">
        <w:rPr>
          <w:rFonts w:cs="Arial"/>
          <w:sz w:val="22"/>
        </w:rPr>
        <w:t>); or depression (</w:t>
      </w:r>
      <w:r w:rsidRPr="00DD27AE">
        <w:rPr>
          <w:rFonts w:cs="Arial"/>
          <w:i/>
          <w:sz w:val="22"/>
        </w:rPr>
        <w:t xml:space="preserve">r </w:t>
      </w:r>
      <w:r w:rsidRPr="00DD27AE">
        <w:rPr>
          <w:rFonts w:cs="Arial"/>
          <w:sz w:val="22"/>
        </w:rPr>
        <w:t xml:space="preserve">= </w:t>
      </w:r>
      <w:r w:rsidR="00337C3E" w:rsidRPr="00DD27AE">
        <w:rPr>
          <w:rFonts w:cs="Arial"/>
          <w:sz w:val="22"/>
        </w:rPr>
        <w:t>0</w:t>
      </w:r>
      <w:r w:rsidRPr="00DD27AE">
        <w:rPr>
          <w:rFonts w:cs="Arial"/>
          <w:sz w:val="22"/>
        </w:rPr>
        <w:t xml:space="preserve">.37; N = 5; </w:t>
      </w:r>
      <w:r w:rsidRPr="00DD27AE">
        <w:rPr>
          <w:rFonts w:cs="Arial"/>
          <w:i/>
          <w:sz w:val="22"/>
        </w:rPr>
        <w:t>NS</w:t>
      </w:r>
      <w:r w:rsidRPr="00DD27AE">
        <w:rPr>
          <w:rFonts w:cs="Arial"/>
          <w:sz w:val="22"/>
        </w:rPr>
        <w:t xml:space="preserve">). Thus, the quality of research did not impact the link between greater body comparison and higher levels of body dissatisfaction, depression and eating pathology. </w:t>
      </w:r>
      <w:r w:rsidR="0099569F" w:rsidRPr="00DD27AE">
        <w:rPr>
          <w:rFonts w:cs="Arial"/>
          <w:sz w:val="22"/>
        </w:rPr>
        <w:t>However, the numbers of studies were relatively small, suggesting that these conclusions might not be reliable.</w:t>
      </w:r>
    </w:p>
    <w:p w14:paraId="3F8A20C7" w14:textId="335FEC90" w:rsidR="00C82AE7" w:rsidRPr="00DD27AE" w:rsidRDefault="00C82AE7" w:rsidP="0099569F">
      <w:pPr>
        <w:widowControl w:val="0"/>
        <w:spacing w:line="480" w:lineRule="auto"/>
        <w:ind w:firstLine="720"/>
        <w:jc w:val="both"/>
        <w:rPr>
          <w:rFonts w:cs="Arial"/>
          <w:sz w:val="22"/>
        </w:rPr>
      </w:pPr>
      <w:r w:rsidRPr="00DD27AE">
        <w:rPr>
          <w:rFonts w:cs="Arial"/>
          <w:sz w:val="22"/>
        </w:rPr>
        <w:lastRenderedPageBreak/>
        <w:t>The strengths of the papers include</w:t>
      </w:r>
      <w:r w:rsidR="00903745" w:rsidRPr="00DD27AE">
        <w:rPr>
          <w:rFonts w:cs="Arial"/>
          <w:sz w:val="22"/>
        </w:rPr>
        <w:t xml:space="preserve"> a </w:t>
      </w:r>
      <w:r w:rsidRPr="00DD27AE">
        <w:rPr>
          <w:rFonts w:cs="Arial"/>
          <w:sz w:val="22"/>
        </w:rPr>
        <w:t>clear focus on body comparison and its effect on body image. There was always an acceptable recruitment procedure</w:t>
      </w:r>
      <w:r w:rsidR="00903745" w:rsidRPr="00DD27AE">
        <w:rPr>
          <w:rFonts w:cs="Arial"/>
          <w:sz w:val="22"/>
        </w:rPr>
        <w:t>, allowing</w:t>
      </w:r>
      <w:r w:rsidRPr="00DD27AE">
        <w:rPr>
          <w:rFonts w:cs="Arial"/>
          <w:sz w:val="22"/>
        </w:rPr>
        <w:t xml:space="preserve"> for generalisation to the local population. The results were all measured accurately to minimise bias, and the results fit the evidence available. Finally, all studies provided practical implications of their research.</w:t>
      </w:r>
    </w:p>
    <w:p w14:paraId="31184431" w14:textId="77777777" w:rsidR="0099569F" w:rsidRPr="00DD27AE" w:rsidRDefault="0099569F" w:rsidP="0099569F">
      <w:pPr>
        <w:widowControl w:val="0"/>
        <w:spacing w:line="480" w:lineRule="auto"/>
        <w:jc w:val="both"/>
        <w:rPr>
          <w:rFonts w:cs="Arial"/>
          <w:b/>
          <w:sz w:val="22"/>
        </w:rPr>
      </w:pPr>
      <w:r w:rsidRPr="00DD27AE">
        <w:rPr>
          <w:rFonts w:cs="Arial"/>
          <w:b/>
          <w:sz w:val="22"/>
        </w:rPr>
        <w:t>2.3.3 Summary</w:t>
      </w:r>
    </w:p>
    <w:p w14:paraId="0AFCD3BC" w14:textId="77777777" w:rsidR="0099569F" w:rsidRPr="00DD27AE" w:rsidRDefault="0099569F" w:rsidP="0099569F">
      <w:pPr>
        <w:widowControl w:val="0"/>
        <w:spacing w:line="480" w:lineRule="auto"/>
        <w:jc w:val="both"/>
        <w:rPr>
          <w:rFonts w:cs="Arial"/>
          <w:sz w:val="22"/>
        </w:rPr>
      </w:pPr>
      <w:r w:rsidRPr="00DD27AE">
        <w:rPr>
          <w:rFonts w:cs="Arial"/>
          <w:sz w:val="22"/>
        </w:rPr>
        <w:tab/>
        <w:t>These findings demonstrate that body comparison has a moderate relationship with greater body dissatisfaction, greater eating pathology and poorer mood. However, they also demonstrate gaps in the literature. It is also noteworthy that none of these effects were influenced by the quality of the research.</w:t>
      </w:r>
    </w:p>
    <w:p w14:paraId="20539529" w14:textId="77777777" w:rsidR="00836463" w:rsidRPr="00DD27AE" w:rsidRDefault="00836463" w:rsidP="00B40AA0">
      <w:pPr>
        <w:widowControl w:val="0"/>
        <w:spacing w:line="480" w:lineRule="auto"/>
        <w:jc w:val="both"/>
        <w:rPr>
          <w:rFonts w:cs="Arial"/>
          <w:sz w:val="22"/>
        </w:rPr>
      </w:pPr>
    </w:p>
    <w:p w14:paraId="418E12C5" w14:textId="77777777" w:rsidR="00836463" w:rsidRPr="00DD27AE" w:rsidRDefault="00836463" w:rsidP="00B40AA0">
      <w:pPr>
        <w:widowControl w:val="0"/>
        <w:spacing w:line="480" w:lineRule="auto"/>
        <w:rPr>
          <w:rFonts w:cs="Arial"/>
          <w:sz w:val="22"/>
        </w:rPr>
        <w:sectPr w:rsidR="00836463" w:rsidRPr="00DD27AE" w:rsidSect="00C1636F">
          <w:type w:val="continuous"/>
          <w:pgSz w:w="11906" w:h="16838"/>
          <w:pgMar w:top="1440" w:right="1440" w:bottom="1440" w:left="1797" w:header="720" w:footer="720" w:gutter="0"/>
          <w:cols w:space="720"/>
          <w:docGrid w:linePitch="360"/>
        </w:sectPr>
      </w:pPr>
    </w:p>
    <w:p w14:paraId="0272F759" w14:textId="77777777" w:rsidR="00836463" w:rsidRPr="00DD27AE" w:rsidRDefault="00836463" w:rsidP="00B40AA0">
      <w:pPr>
        <w:widowControl w:val="0"/>
        <w:rPr>
          <w:rFonts w:cs="Arial"/>
          <w:sz w:val="22"/>
        </w:rPr>
      </w:pPr>
      <w:r w:rsidRPr="00DD27AE">
        <w:rPr>
          <w:rFonts w:cs="Arial"/>
          <w:sz w:val="22"/>
        </w:rPr>
        <w:lastRenderedPageBreak/>
        <w:t xml:space="preserve">Table 2.3 </w:t>
      </w:r>
    </w:p>
    <w:p w14:paraId="0F87B467" w14:textId="77777777" w:rsidR="00836463" w:rsidRPr="00DD27AE" w:rsidRDefault="00836463" w:rsidP="00B40AA0">
      <w:pPr>
        <w:widowControl w:val="0"/>
        <w:rPr>
          <w:rFonts w:cs="Arial"/>
          <w:sz w:val="22"/>
        </w:rPr>
      </w:pPr>
    </w:p>
    <w:p w14:paraId="64208732" w14:textId="77777777" w:rsidR="00836463" w:rsidRPr="00DD27AE" w:rsidRDefault="00836463" w:rsidP="00B40AA0">
      <w:pPr>
        <w:widowControl w:val="0"/>
        <w:rPr>
          <w:rFonts w:cs="Arial"/>
          <w:sz w:val="22"/>
        </w:rPr>
      </w:pPr>
      <w:r w:rsidRPr="00DD27AE">
        <w:rPr>
          <w:rFonts w:cs="Arial"/>
          <w:sz w:val="22"/>
        </w:rPr>
        <w:t>Quality Review Results Table</w:t>
      </w:r>
    </w:p>
    <w:p w14:paraId="4EEF6759" w14:textId="77777777" w:rsidR="00836463" w:rsidRPr="00DD27AE" w:rsidRDefault="00836463" w:rsidP="00B40AA0">
      <w:pPr>
        <w:widowControl w:val="0"/>
        <w:rPr>
          <w:rFonts w:cs="Arial"/>
          <w:sz w:val="22"/>
          <w:u w:val="single"/>
        </w:rPr>
      </w:pPr>
    </w:p>
    <w:tbl>
      <w:tblPr>
        <w:tblStyle w:val="TableGrid"/>
        <w:tblW w:w="14110" w:type="dxa"/>
        <w:tblLayout w:type="fixed"/>
        <w:tblLook w:val="04A0" w:firstRow="1" w:lastRow="0" w:firstColumn="1" w:lastColumn="0" w:noHBand="0" w:noVBand="1"/>
      </w:tblPr>
      <w:tblGrid>
        <w:gridCol w:w="988"/>
        <w:gridCol w:w="567"/>
        <w:gridCol w:w="567"/>
        <w:gridCol w:w="567"/>
        <w:gridCol w:w="680"/>
        <w:gridCol w:w="509"/>
        <w:gridCol w:w="483"/>
        <w:gridCol w:w="610"/>
        <w:gridCol w:w="534"/>
        <w:gridCol w:w="534"/>
        <w:gridCol w:w="626"/>
        <w:gridCol w:w="485"/>
        <w:gridCol w:w="580"/>
        <w:gridCol w:w="559"/>
        <w:gridCol w:w="559"/>
        <w:gridCol w:w="626"/>
        <w:gridCol w:w="699"/>
        <w:gridCol w:w="449"/>
        <w:gridCol w:w="509"/>
        <w:gridCol w:w="438"/>
        <w:gridCol w:w="480"/>
        <w:gridCol w:w="480"/>
        <w:gridCol w:w="559"/>
        <w:gridCol w:w="536"/>
        <w:gridCol w:w="486"/>
      </w:tblGrid>
      <w:tr w:rsidR="00836463" w:rsidRPr="00DD27AE" w14:paraId="7FDD0C4C" w14:textId="77777777" w:rsidTr="00E25919">
        <w:tc>
          <w:tcPr>
            <w:tcW w:w="988" w:type="dxa"/>
          </w:tcPr>
          <w:p w14:paraId="515CA789" w14:textId="77777777" w:rsidR="00836463" w:rsidRPr="00DD27AE" w:rsidRDefault="00836463" w:rsidP="00B40AA0">
            <w:pPr>
              <w:widowControl w:val="0"/>
              <w:rPr>
                <w:rFonts w:cs="Arial"/>
                <w:sz w:val="16"/>
                <w:szCs w:val="16"/>
              </w:rPr>
            </w:pPr>
          </w:p>
        </w:tc>
        <w:tc>
          <w:tcPr>
            <w:tcW w:w="1134" w:type="dxa"/>
            <w:gridSpan w:val="2"/>
          </w:tcPr>
          <w:p w14:paraId="6A940351" w14:textId="77777777" w:rsidR="00836463" w:rsidRPr="00DD27AE" w:rsidRDefault="00836463" w:rsidP="00B40AA0">
            <w:pPr>
              <w:widowControl w:val="0"/>
              <w:jc w:val="center"/>
              <w:rPr>
                <w:rFonts w:cs="Arial"/>
                <w:sz w:val="16"/>
                <w:szCs w:val="16"/>
              </w:rPr>
            </w:pPr>
            <w:r w:rsidRPr="00DD27AE">
              <w:rPr>
                <w:rFonts w:cs="Arial"/>
                <w:sz w:val="16"/>
                <w:szCs w:val="16"/>
              </w:rPr>
              <w:t>Both</w:t>
            </w:r>
          </w:p>
        </w:tc>
        <w:tc>
          <w:tcPr>
            <w:tcW w:w="5028" w:type="dxa"/>
            <w:gridSpan w:val="9"/>
          </w:tcPr>
          <w:p w14:paraId="4B501E61" w14:textId="77777777" w:rsidR="00836463" w:rsidRPr="00DD27AE" w:rsidRDefault="00836463" w:rsidP="00B40AA0">
            <w:pPr>
              <w:widowControl w:val="0"/>
              <w:jc w:val="center"/>
              <w:rPr>
                <w:rFonts w:cs="Arial"/>
                <w:sz w:val="16"/>
                <w:szCs w:val="16"/>
              </w:rPr>
            </w:pPr>
            <w:r w:rsidRPr="00DD27AE">
              <w:rPr>
                <w:rFonts w:cs="Arial"/>
                <w:sz w:val="16"/>
                <w:szCs w:val="16"/>
              </w:rPr>
              <w:t>Randomized Control Trials</w:t>
            </w:r>
          </w:p>
        </w:tc>
        <w:tc>
          <w:tcPr>
            <w:tcW w:w="6474" w:type="dxa"/>
            <w:gridSpan w:val="12"/>
          </w:tcPr>
          <w:p w14:paraId="5BAA54EA" w14:textId="77777777" w:rsidR="00836463" w:rsidRPr="00DD27AE" w:rsidRDefault="00836463" w:rsidP="00B40AA0">
            <w:pPr>
              <w:widowControl w:val="0"/>
              <w:jc w:val="center"/>
              <w:rPr>
                <w:rFonts w:cs="Arial"/>
                <w:sz w:val="16"/>
                <w:szCs w:val="16"/>
              </w:rPr>
            </w:pPr>
            <w:r w:rsidRPr="00DD27AE">
              <w:rPr>
                <w:rFonts w:cs="Arial"/>
                <w:sz w:val="16"/>
                <w:szCs w:val="16"/>
              </w:rPr>
              <w:t>Cohort Study</w:t>
            </w:r>
          </w:p>
        </w:tc>
        <w:tc>
          <w:tcPr>
            <w:tcW w:w="486" w:type="dxa"/>
          </w:tcPr>
          <w:p w14:paraId="30888181" w14:textId="77777777" w:rsidR="00836463" w:rsidRPr="00DD27AE" w:rsidRDefault="00836463" w:rsidP="00B40AA0">
            <w:pPr>
              <w:widowControl w:val="0"/>
              <w:rPr>
                <w:rFonts w:cs="Arial"/>
                <w:sz w:val="16"/>
                <w:szCs w:val="16"/>
              </w:rPr>
            </w:pPr>
          </w:p>
        </w:tc>
      </w:tr>
      <w:tr w:rsidR="00836463" w:rsidRPr="00DD27AE" w14:paraId="1DB945C2" w14:textId="77777777" w:rsidTr="00E25919">
        <w:trPr>
          <w:cantSplit/>
          <w:trHeight w:val="3247"/>
        </w:trPr>
        <w:tc>
          <w:tcPr>
            <w:tcW w:w="988" w:type="dxa"/>
          </w:tcPr>
          <w:p w14:paraId="5E2DC907" w14:textId="77777777" w:rsidR="00836463" w:rsidRPr="00DD27AE" w:rsidRDefault="00836463" w:rsidP="00B40AA0">
            <w:pPr>
              <w:widowControl w:val="0"/>
              <w:rPr>
                <w:rFonts w:cs="Arial"/>
                <w:sz w:val="16"/>
                <w:szCs w:val="16"/>
              </w:rPr>
            </w:pPr>
          </w:p>
        </w:tc>
        <w:tc>
          <w:tcPr>
            <w:tcW w:w="567" w:type="dxa"/>
            <w:textDirection w:val="btLr"/>
          </w:tcPr>
          <w:p w14:paraId="1D85F07B" w14:textId="77777777" w:rsidR="00836463" w:rsidRPr="00DD27AE" w:rsidRDefault="00836463" w:rsidP="00B40AA0">
            <w:pPr>
              <w:widowControl w:val="0"/>
              <w:ind w:left="113" w:right="113"/>
              <w:rPr>
                <w:rFonts w:cs="Arial"/>
                <w:sz w:val="16"/>
                <w:szCs w:val="16"/>
              </w:rPr>
            </w:pPr>
            <w:r w:rsidRPr="00DD27AE">
              <w:rPr>
                <w:rFonts w:cs="Arial"/>
                <w:sz w:val="16"/>
                <w:szCs w:val="16"/>
              </w:rPr>
              <w:t>Did the study address a clearly focussed issue?</w:t>
            </w:r>
          </w:p>
        </w:tc>
        <w:tc>
          <w:tcPr>
            <w:tcW w:w="567" w:type="dxa"/>
            <w:textDirection w:val="btLr"/>
          </w:tcPr>
          <w:p w14:paraId="3667577B" w14:textId="77777777" w:rsidR="00836463" w:rsidRPr="00DD27AE" w:rsidRDefault="00836463" w:rsidP="00B40AA0">
            <w:pPr>
              <w:widowControl w:val="0"/>
              <w:ind w:left="113" w:right="113"/>
              <w:rPr>
                <w:rFonts w:cs="Arial"/>
                <w:sz w:val="16"/>
                <w:szCs w:val="16"/>
              </w:rPr>
            </w:pPr>
            <w:r w:rsidRPr="00DD27AE">
              <w:rPr>
                <w:rFonts w:cs="Arial"/>
                <w:sz w:val="16"/>
                <w:szCs w:val="16"/>
              </w:rPr>
              <w:t>Can the results be applied in your context? (Or to the local population?)</w:t>
            </w:r>
          </w:p>
        </w:tc>
        <w:tc>
          <w:tcPr>
            <w:tcW w:w="567" w:type="dxa"/>
            <w:textDirection w:val="btLr"/>
          </w:tcPr>
          <w:p w14:paraId="3593D763" w14:textId="77777777" w:rsidR="00836463" w:rsidRPr="00DD27AE" w:rsidRDefault="00836463" w:rsidP="00B40AA0">
            <w:pPr>
              <w:widowControl w:val="0"/>
              <w:ind w:left="113" w:right="113"/>
              <w:rPr>
                <w:rFonts w:cs="Arial"/>
                <w:sz w:val="16"/>
                <w:szCs w:val="16"/>
              </w:rPr>
            </w:pPr>
            <w:r w:rsidRPr="00DD27AE">
              <w:rPr>
                <w:rFonts w:cs="Arial"/>
                <w:sz w:val="16"/>
                <w:szCs w:val="16"/>
              </w:rPr>
              <w:t xml:space="preserve">Was the assignment of patients to treatment randomised? </w:t>
            </w:r>
          </w:p>
        </w:tc>
        <w:tc>
          <w:tcPr>
            <w:tcW w:w="680" w:type="dxa"/>
            <w:textDirection w:val="btLr"/>
          </w:tcPr>
          <w:p w14:paraId="03BAB24E" w14:textId="77777777" w:rsidR="00836463" w:rsidRPr="00DD27AE" w:rsidRDefault="00836463" w:rsidP="00B40AA0">
            <w:pPr>
              <w:widowControl w:val="0"/>
              <w:ind w:left="113" w:right="113"/>
              <w:rPr>
                <w:rFonts w:cs="Arial"/>
                <w:sz w:val="16"/>
                <w:szCs w:val="16"/>
              </w:rPr>
            </w:pPr>
            <w:r w:rsidRPr="00DD27AE">
              <w:rPr>
                <w:rFonts w:cs="Arial"/>
                <w:sz w:val="16"/>
                <w:szCs w:val="16"/>
              </w:rPr>
              <w:t>Were all of the patients who entered the trial properly accounted for at its conclusion?</w:t>
            </w:r>
          </w:p>
        </w:tc>
        <w:tc>
          <w:tcPr>
            <w:tcW w:w="509" w:type="dxa"/>
            <w:textDirection w:val="btLr"/>
          </w:tcPr>
          <w:p w14:paraId="2C571CCD" w14:textId="77777777" w:rsidR="00836463" w:rsidRPr="00DD27AE" w:rsidRDefault="00836463" w:rsidP="00B40AA0">
            <w:pPr>
              <w:widowControl w:val="0"/>
              <w:ind w:left="113" w:right="113"/>
              <w:rPr>
                <w:rFonts w:cs="Arial"/>
                <w:sz w:val="16"/>
                <w:szCs w:val="16"/>
              </w:rPr>
            </w:pPr>
            <w:r w:rsidRPr="00DD27AE">
              <w:rPr>
                <w:rFonts w:cs="Arial"/>
                <w:sz w:val="16"/>
                <w:szCs w:val="16"/>
              </w:rPr>
              <w:t>Were patients, health workers and study personnel ‘blind’ to treatment?</w:t>
            </w:r>
          </w:p>
        </w:tc>
        <w:tc>
          <w:tcPr>
            <w:tcW w:w="483" w:type="dxa"/>
            <w:textDirection w:val="btLr"/>
          </w:tcPr>
          <w:p w14:paraId="24F89C5F" w14:textId="77777777" w:rsidR="00836463" w:rsidRPr="00DD27AE" w:rsidRDefault="00836463" w:rsidP="00B40AA0">
            <w:pPr>
              <w:widowControl w:val="0"/>
              <w:ind w:left="113" w:right="113"/>
              <w:rPr>
                <w:rFonts w:cs="Arial"/>
                <w:sz w:val="16"/>
                <w:szCs w:val="16"/>
              </w:rPr>
            </w:pPr>
            <w:r w:rsidRPr="00DD27AE">
              <w:rPr>
                <w:rFonts w:cs="Arial"/>
                <w:sz w:val="16"/>
                <w:szCs w:val="16"/>
              </w:rPr>
              <w:t>Were the groups similar at the start of the trial?</w:t>
            </w:r>
          </w:p>
        </w:tc>
        <w:tc>
          <w:tcPr>
            <w:tcW w:w="610" w:type="dxa"/>
            <w:textDirection w:val="btLr"/>
          </w:tcPr>
          <w:p w14:paraId="7093AF51" w14:textId="77777777" w:rsidR="00836463" w:rsidRPr="00DD27AE" w:rsidRDefault="00836463" w:rsidP="00B40AA0">
            <w:pPr>
              <w:widowControl w:val="0"/>
              <w:ind w:left="113" w:right="113"/>
              <w:rPr>
                <w:rFonts w:cs="Arial"/>
                <w:sz w:val="16"/>
                <w:szCs w:val="16"/>
              </w:rPr>
            </w:pPr>
            <w:r w:rsidRPr="00DD27AE">
              <w:rPr>
                <w:rFonts w:cs="Arial"/>
                <w:sz w:val="16"/>
                <w:szCs w:val="16"/>
              </w:rPr>
              <w:t>Aside from the experimental intervention, were the groups treated equally?</w:t>
            </w:r>
          </w:p>
        </w:tc>
        <w:tc>
          <w:tcPr>
            <w:tcW w:w="534" w:type="dxa"/>
            <w:textDirection w:val="btLr"/>
          </w:tcPr>
          <w:p w14:paraId="6CB9A937" w14:textId="77777777" w:rsidR="00836463" w:rsidRPr="00DD27AE" w:rsidRDefault="00836463" w:rsidP="00B40AA0">
            <w:pPr>
              <w:widowControl w:val="0"/>
              <w:ind w:left="113" w:right="113"/>
              <w:rPr>
                <w:rFonts w:cs="Arial"/>
                <w:sz w:val="16"/>
                <w:szCs w:val="16"/>
              </w:rPr>
            </w:pPr>
            <w:r w:rsidRPr="00DD27AE">
              <w:rPr>
                <w:rFonts w:cs="Arial"/>
                <w:sz w:val="16"/>
                <w:szCs w:val="16"/>
              </w:rPr>
              <w:t>How large was the treatment effect?</w:t>
            </w:r>
          </w:p>
        </w:tc>
        <w:tc>
          <w:tcPr>
            <w:tcW w:w="534" w:type="dxa"/>
            <w:textDirection w:val="btLr"/>
          </w:tcPr>
          <w:p w14:paraId="299D8750" w14:textId="77777777" w:rsidR="00836463" w:rsidRPr="00DD27AE" w:rsidRDefault="00836463" w:rsidP="00B40AA0">
            <w:pPr>
              <w:widowControl w:val="0"/>
              <w:ind w:left="113" w:right="113"/>
              <w:rPr>
                <w:rFonts w:cs="Arial"/>
                <w:sz w:val="16"/>
                <w:szCs w:val="16"/>
              </w:rPr>
            </w:pPr>
            <w:r w:rsidRPr="00DD27AE">
              <w:rPr>
                <w:rFonts w:cs="Arial"/>
                <w:sz w:val="16"/>
                <w:szCs w:val="16"/>
              </w:rPr>
              <w:t>How precise was the estimate of the treatment effect?</w:t>
            </w:r>
          </w:p>
        </w:tc>
        <w:tc>
          <w:tcPr>
            <w:tcW w:w="626" w:type="dxa"/>
            <w:textDirection w:val="btLr"/>
          </w:tcPr>
          <w:p w14:paraId="1B5CC3EF" w14:textId="77777777" w:rsidR="00836463" w:rsidRPr="00DD27AE" w:rsidRDefault="00836463" w:rsidP="00B40AA0">
            <w:pPr>
              <w:widowControl w:val="0"/>
              <w:ind w:left="113" w:right="113"/>
              <w:rPr>
                <w:rFonts w:cs="Arial"/>
                <w:sz w:val="16"/>
                <w:szCs w:val="16"/>
              </w:rPr>
            </w:pPr>
            <w:r w:rsidRPr="00DD27AE">
              <w:rPr>
                <w:rFonts w:cs="Arial"/>
                <w:sz w:val="16"/>
                <w:szCs w:val="16"/>
              </w:rPr>
              <w:t>Were all clinically important outcomes considered?</w:t>
            </w:r>
          </w:p>
        </w:tc>
        <w:tc>
          <w:tcPr>
            <w:tcW w:w="485" w:type="dxa"/>
            <w:textDirection w:val="btLr"/>
          </w:tcPr>
          <w:p w14:paraId="50D56052" w14:textId="77777777" w:rsidR="00836463" w:rsidRPr="00DD27AE" w:rsidRDefault="00836463" w:rsidP="00B40AA0">
            <w:pPr>
              <w:widowControl w:val="0"/>
              <w:ind w:left="113" w:right="113"/>
              <w:rPr>
                <w:rFonts w:cs="Arial"/>
                <w:sz w:val="16"/>
                <w:szCs w:val="16"/>
              </w:rPr>
            </w:pPr>
            <w:r w:rsidRPr="00DD27AE">
              <w:rPr>
                <w:rFonts w:cs="Arial"/>
                <w:sz w:val="16"/>
                <w:szCs w:val="16"/>
              </w:rPr>
              <w:t>Are the benefits worth the harms &amp; costs?</w:t>
            </w:r>
          </w:p>
        </w:tc>
        <w:tc>
          <w:tcPr>
            <w:tcW w:w="580" w:type="dxa"/>
            <w:textDirection w:val="btLr"/>
          </w:tcPr>
          <w:p w14:paraId="24DD01FB" w14:textId="77777777" w:rsidR="00836463" w:rsidRPr="00DD27AE" w:rsidRDefault="00836463" w:rsidP="00B40AA0">
            <w:pPr>
              <w:widowControl w:val="0"/>
              <w:ind w:left="113" w:right="113"/>
              <w:rPr>
                <w:rFonts w:cs="Arial"/>
                <w:sz w:val="16"/>
                <w:szCs w:val="16"/>
              </w:rPr>
            </w:pPr>
            <w:r w:rsidRPr="00DD27AE">
              <w:rPr>
                <w:rFonts w:cs="Arial"/>
                <w:sz w:val="16"/>
                <w:szCs w:val="16"/>
              </w:rPr>
              <w:t>Was the cohort recruited in an acceptable way?</w:t>
            </w:r>
          </w:p>
        </w:tc>
        <w:tc>
          <w:tcPr>
            <w:tcW w:w="559" w:type="dxa"/>
            <w:textDirection w:val="btLr"/>
          </w:tcPr>
          <w:p w14:paraId="4DA1CC01" w14:textId="77777777" w:rsidR="00836463" w:rsidRPr="00DD27AE" w:rsidRDefault="00836463" w:rsidP="00B40AA0">
            <w:pPr>
              <w:widowControl w:val="0"/>
              <w:ind w:left="113" w:right="113"/>
              <w:rPr>
                <w:rFonts w:cs="Arial"/>
                <w:sz w:val="16"/>
                <w:szCs w:val="16"/>
              </w:rPr>
            </w:pPr>
            <w:r w:rsidRPr="00DD27AE">
              <w:rPr>
                <w:rFonts w:cs="Arial"/>
                <w:sz w:val="16"/>
                <w:szCs w:val="16"/>
              </w:rPr>
              <w:t>Was the exposure accurately measured to minimise bias?</w:t>
            </w:r>
          </w:p>
        </w:tc>
        <w:tc>
          <w:tcPr>
            <w:tcW w:w="559" w:type="dxa"/>
            <w:textDirection w:val="btLr"/>
          </w:tcPr>
          <w:p w14:paraId="531C29B0" w14:textId="77777777" w:rsidR="00836463" w:rsidRPr="00DD27AE" w:rsidRDefault="00836463" w:rsidP="00B40AA0">
            <w:pPr>
              <w:widowControl w:val="0"/>
              <w:ind w:left="113" w:right="113"/>
              <w:rPr>
                <w:rFonts w:cs="Arial"/>
                <w:sz w:val="16"/>
                <w:szCs w:val="16"/>
              </w:rPr>
            </w:pPr>
            <w:r w:rsidRPr="00DD27AE">
              <w:rPr>
                <w:rFonts w:cs="Arial"/>
                <w:sz w:val="16"/>
                <w:szCs w:val="16"/>
              </w:rPr>
              <w:t>Was the outcome accurately measured to minimise bias?</w:t>
            </w:r>
          </w:p>
        </w:tc>
        <w:tc>
          <w:tcPr>
            <w:tcW w:w="626" w:type="dxa"/>
            <w:textDirection w:val="btLr"/>
          </w:tcPr>
          <w:p w14:paraId="7A783148" w14:textId="77777777" w:rsidR="00836463" w:rsidRPr="00DD27AE" w:rsidRDefault="00836463" w:rsidP="00B40AA0">
            <w:pPr>
              <w:widowControl w:val="0"/>
              <w:ind w:left="113" w:right="113"/>
              <w:rPr>
                <w:rFonts w:cs="Arial"/>
                <w:sz w:val="16"/>
                <w:szCs w:val="16"/>
              </w:rPr>
            </w:pPr>
            <w:r w:rsidRPr="00DD27AE">
              <w:rPr>
                <w:rFonts w:cs="Arial"/>
                <w:sz w:val="16"/>
                <w:szCs w:val="16"/>
              </w:rPr>
              <w:t>Have the authors identified all important confounding factors?</w:t>
            </w:r>
          </w:p>
        </w:tc>
        <w:tc>
          <w:tcPr>
            <w:tcW w:w="699" w:type="dxa"/>
            <w:textDirection w:val="btLr"/>
          </w:tcPr>
          <w:p w14:paraId="70078A05" w14:textId="77777777" w:rsidR="00836463" w:rsidRPr="00DD27AE" w:rsidRDefault="00836463" w:rsidP="00B40AA0">
            <w:pPr>
              <w:widowControl w:val="0"/>
              <w:ind w:left="113" w:right="113"/>
              <w:rPr>
                <w:rFonts w:cs="Arial"/>
                <w:sz w:val="16"/>
                <w:szCs w:val="16"/>
              </w:rPr>
            </w:pPr>
            <w:r w:rsidRPr="00DD27AE">
              <w:rPr>
                <w:rFonts w:cs="Arial"/>
                <w:sz w:val="16"/>
                <w:szCs w:val="16"/>
              </w:rPr>
              <w:t>Have they taken account of the confounding factors in the design and/or analysis</w:t>
            </w:r>
          </w:p>
        </w:tc>
        <w:tc>
          <w:tcPr>
            <w:tcW w:w="449" w:type="dxa"/>
            <w:textDirection w:val="btLr"/>
          </w:tcPr>
          <w:p w14:paraId="6C46CD30" w14:textId="77777777" w:rsidR="00836463" w:rsidRPr="00DD27AE" w:rsidRDefault="00836463" w:rsidP="00B40AA0">
            <w:pPr>
              <w:widowControl w:val="0"/>
              <w:ind w:left="113" w:right="113"/>
              <w:rPr>
                <w:rFonts w:cs="Arial"/>
                <w:sz w:val="16"/>
                <w:szCs w:val="16"/>
              </w:rPr>
            </w:pPr>
            <w:r w:rsidRPr="00DD27AE">
              <w:rPr>
                <w:rFonts w:cs="Arial"/>
                <w:sz w:val="16"/>
                <w:szCs w:val="16"/>
              </w:rPr>
              <w:t>Was the follow up of subjects complete enough?</w:t>
            </w:r>
          </w:p>
        </w:tc>
        <w:tc>
          <w:tcPr>
            <w:tcW w:w="509" w:type="dxa"/>
            <w:textDirection w:val="btLr"/>
          </w:tcPr>
          <w:p w14:paraId="733A8F83" w14:textId="77777777" w:rsidR="00836463" w:rsidRPr="00DD27AE" w:rsidRDefault="00836463" w:rsidP="00B40AA0">
            <w:pPr>
              <w:widowControl w:val="0"/>
              <w:ind w:left="113" w:right="113"/>
              <w:rPr>
                <w:rFonts w:cs="Arial"/>
                <w:sz w:val="16"/>
                <w:szCs w:val="16"/>
              </w:rPr>
            </w:pPr>
            <w:r w:rsidRPr="00DD27AE">
              <w:rPr>
                <w:rFonts w:cs="Arial"/>
                <w:sz w:val="16"/>
                <w:szCs w:val="16"/>
              </w:rPr>
              <w:t>Was the follow up of subjects long enough?</w:t>
            </w:r>
          </w:p>
        </w:tc>
        <w:tc>
          <w:tcPr>
            <w:tcW w:w="438" w:type="dxa"/>
            <w:textDirection w:val="btLr"/>
          </w:tcPr>
          <w:p w14:paraId="28A09625" w14:textId="77777777" w:rsidR="00836463" w:rsidRPr="00DD27AE" w:rsidRDefault="00836463" w:rsidP="00B40AA0">
            <w:pPr>
              <w:widowControl w:val="0"/>
              <w:ind w:left="113" w:right="113"/>
              <w:rPr>
                <w:rFonts w:cs="Arial"/>
                <w:sz w:val="16"/>
                <w:szCs w:val="16"/>
              </w:rPr>
            </w:pPr>
            <w:r w:rsidRPr="00DD27AE">
              <w:rPr>
                <w:rFonts w:cs="Arial"/>
                <w:sz w:val="16"/>
                <w:szCs w:val="16"/>
              </w:rPr>
              <w:t>What are the results of this study?</w:t>
            </w:r>
          </w:p>
        </w:tc>
        <w:tc>
          <w:tcPr>
            <w:tcW w:w="480" w:type="dxa"/>
            <w:textDirection w:val="btLr"/>
          </w:tcPr>
          <w:p w14:paraId="33ACBF2B" w14:textId="77777777" w:rsidR="00836463" w:rsidRPr="00DD27AE" w:rsidRDefault="00836463" w:rsidP="00B40AA0">
            <w:pPr>
              <w:widowControl w:val="0"/>
              <w:ind w:left="113" w:right="113"/>
              <w:rPr>
                <w:rFonts w:cs="Arial"/>
                <w:sz w:val="16"/>
                <w:szCs w:val="16"/>
              </w:rPr>
            </w:pPr>
            <w:r w:rsidRPr="00DD27AE">
              <w:rPr>
                <w:rFonts w:cs="Arial"/>
                <w:sz w:val="16"/>
                <w:szCs w:val="16"/>
              </w:rPr>
              <w:t>How precise are the results?</w:t>
            </w:r>
          </w:p>
        </w:tc>
        <w:tc>
          <w:tcPr>
            <w:tcW w:w="480" w:type="dxa"/>
            <w:textDirection w:val="btLr"/>
          </w:tcPr>
          <w:p w14:paraId="052E912B" w14:textId="77777777" w:rsidR="00836463" w:rsidRPr="00DD27AE" w:rsidRDefault="00836463" w:rsidP="00B40AA0">
            <w:pPr>
              <w:widowControl w:val="0"/>
              <w:ind w:left="113" w:right="113"/>
              <w:rPr>
                <w:rFonts w:cs="Arial"/>
                <w:sz w:val="16"/>
                <w:szCs w:val="16"/>
              </w:rPr>
            </w:pPr>
            <w:r w:rsidRPr="00DD27AE">
              <w:rPr>
                <w:rFonts w:cs="Arial"/>
                <w:sz w:val="16"/>
                <w:szCs w:val="16"/>
              </w:rPr>
              <w:t>Do you believe the results?</w:t>
            </w:r>
          </w:p>
        </w:tc>
        <w:tc>
          <w:tcPr>
            <w:tcW w:w="559" w:type="dxa"/>
            <w:textDirection w:val="btLr"/>
          </w:tcPr>
          <w:p w14:paraId="6683C91A" w14:textId="77777777" w:rsidR="00836463" w:rsidRPr="00DD27AE" w:rsidRDefault="00836463" w:rsidP="00B40AA0">
            <w:pPr>
              <w:widowControl w:val="0"/>
              <w:ind w:left="113" w:right="113"/>
              <w:rPr>
                <w:rFonts w:cs="Arial"/>
                <w:sz w:val="16"/>
                <w:szCs w:val="16"/>
              </w:rPr>
            </w:pPr>
            <w:r w:rsidRPr="00DD27AE">
              <w:rPr>
                <w:rFonts w:cs="Arial"/>
                <w:sz w:val="16"/>
                <w:szCs w:val="16"/>
              </w:rPr>
              <w:t>Do the results of this study fit with other available evidence?</w:t>
            </w:r>
          </w:p>
        </w:tc>
        <w:tc>
          <w:tcPr>
            <w:tcW w:w="536" w:type="dxa"/>
            <w:textDirection w:val="btLr"/>
          </w:tcPr>
          <w:p w14:paraId="68C6EA45" w14:textId="77777777" w:rsidR="00836463" w:rsidRPr="00DD27AE" w:rsidRDefault="00836463" w:rsidP="00B40AA0">
            <w:pPr>
              <w:widowControl w:val="0"/>
              <w:ind w:left="113" w:right="113"/>
              <w:rPr>
                <w:rFonts w:cs="Arial"/>
                <w:sz w:val="16"/>
                <w:szCs w:val="16"/>
              </w:rPr>
            </w:pPr>
            <w:r w:rsidRPr="00DD27AE">
              <w:rPr>
                <w:rFonts w:cs="Arial"/>
                <w:sz w:val="16"/>
                <w:szCs w:val="16"/>
              </w:rPr>
              <w:t>What are the implications of this study for practice?</w:t>
            </w:r>
          </w:p>
        </w:tc>
        <w:tc>
          <w:tcPr>
            <w:tcW w:w="486" w:type="dxa"/>
            <w:textDirection w:val="btLr"/>
          </w:tcPr>
          <w:p w14:paraId="321654A0" w14:textId="77777777" w:rsidR="00836463" w:rsidRPr="00DD27AE" w:rsidRDefault="00836463" w:rsidP="00B40AA0">
            <w:pPr>
              <w:widowControl w:val="0"/>
              <w:ind w:left="113" w:right="113"/>
              <w:rPr>
                <w:rFonts w:cs="Arial"/>
                <w:sz w:val="16"/>
                <w:szCs w:val="16"/>
              </w:rPr>
            </w:pPr>
            <w:r w:rsidRPr="00DD27AE">
              <w:rPr>
                <w:rFonts w:cs="Arial"/>
                <w:sz w:val="16"/>
                <w:szCs w:val="16"/>
              </w:rPr>
              <w:t>Score (range = 0-1)</w:t>
            </w:r>
          </w:p>
        </w:tc>
      </w:tr>
      <w:tr w:rsidR="00836463" w:rsidRPr="00DD27AE" w14:paraId="75F787A9" w14:textId="77777777" w:rsidTr="00E25919">
        <w:tc>
          <w:tcPr>
            <w:tcW w:w="988" w:type="dxa"/>
          </w:tcPr>
          <w:p w14:paraId="67B5EFD4" w14:textId="77777777" w:rsidR="00836463" w:rsidRPr="00DD27AE" w:rsidRDefault="00836463" w:rsidP="00B40AA0">
            <w:pPr>
              <w:widowControl w:val="0"/>
              <w:rPr>
                <w:rFonts w:cs="Arial"/>
                <w:sz w:val="16"/>
                <w:szCs w:val="16"/>
              </w:rPr>
            </w:pPr>
            <w:r w:rsidRPr="00DD27AE">
              <w:rPr>
                <w:rFonts w:cs="Arial"/>
                <w:sz w:val="16"/>
                <w:szCs w:val="16"/>
              </w:rPr>
              <w:t>Cattarin et al., (2000).</w:t>
            </w:r>
          </w:p>
        </w:tc>
        <w:tc>
          <w:tcPr>
            <w:tcW w:w="567" w:type="dxa"/>
          </w:tcPr>
          <w:p w14:paraId="49BE7560"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2AA9CA27"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4EBD11AF"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465C4668"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5D05E9D5"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46E8795A"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5F845DE4"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7412D8C1"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121257A8"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64B97F1A"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3B4DF5B1" w14:textId="77777777" w:rsidR="00836463" w:rsidRPr="00DD27AE" w:rsidRDefault="00836463" w:rsidP="00B40AA0">
            <w:pPr>
              <w:widowControl w:val="0"/>
              <w:rPr>
                <w:rFonts w:cs="Arial"/>
                <w:sz w:val="16"/>
                <w:szCs w:val="16"/>
              </w:rPr>
            </w:pPr>
          </w:p>
        </w:tc>
        <w:tc>
          <w:tcPr>
            <w:tcW w:w="580" w:type="dxa"/>
          </w:tcPr>
          <w:p w14:paraId="38D75AB2"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38BF3EDF"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BDBD38C"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5B4F4FDD" w14:textId="77777777" w:rsidR="00836463" w:rsidRPr="00DD27AE" w:rsidRDefault="00836463" w:rsidP="00B40AA0">
            <w:pPr>
              <w:widowControl w:val="0"/>
              <w:rPr>
                <w:rFonts w:cs="Arial"/>
                <w:sz w:val="16"/>
                <w:szCs w:val="16"/>
              </w:rPr>
            </w:pPr>
            <w:r w:rsidRPr="00DD27AE">
              <w:rPr>
                <w:rFonts w:cs="Arial"/>
                <w:sz w:val="16"/>
                <w:szCs w:val="16"/>
              </w:rPr>
              <w:t>1</w:t>
            </w:r>
          </w:p>
        </w:tc>
        <w:tc>
          <w:tcPr>
            <w:tcW w:w="699" w:type="dxa"/>
          </w:tcPr>
          <w:p w14:paraId="0CB7BF5C"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0034D962"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0684377B"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195129FA" w14:textId="77777777" w:rsidR="00836463" w:rsidRPr="00DD27AE" w:rsidRDefault="00836463" w:rsidP="00B40AA0">
            <w:pPr>
              <w:widowControl w:val="0"/>
              <w:rPr>
                <w:rFonts w:cs="Arial"/>
                <w:sz w:val="16"/>
                <w:szCs w:val="16"/>
              </w:rPr>
            </w:pPr>
            <w:r w:rsidRPr="00DD27AE">
              <w:rPr>
                <w:rFonts w:cs="Arial"/>
                <w:sz w:val="16"/>
                <w:szCs w:val="16"/>
              </w:rPr>
              <w:t>0</w:t>
            </w:r>
          </w:p>
        </w:tc>
        <w:tc>
          <w:tcPr>
            <w:tcW w:w="480" w:type="dxa"/>
          </w:tcPr>
          <w:p w14:paraId="59C417D3"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2D2CF8F"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7C717145"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2713597B"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2C5C8F70"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74183320" w14:textId="77777777" w:rsidTr="00E25919">
        <w:tc>
          <w:tcPr>
            <w:tcW w:w="988" w:type="dxa"/>
          </w:tcPr>
          <w:p w14:paraId="341C65A4" w14:textId="77777777" w:rsidR="00836463" w:rsidRPr="00DD27AE" w:rsidRDefault="00836463" w:rsidP="00B40AA0">
            <w:pPr>
              <w:widowControl w:val="0"/>
              <w:rPr>
                <w:rFonts w:cs="Arial"/>
                <w:sz w:val="16"/>
                <w:szCs w:val="16"/>
              </w:rPr>
            </w:pPr>
            <w:r w:rsidRPr="00DD27AE">
              <w:rPr>
                <w:rFonts w:cs="Arial"/>
                <w:sz w:val="16"/>
                <w:szCs w:val="16"/>
              </w:rPr>
              <w:t>Galioto &amp; Crowther (2013).</w:t>
            </w:r>
          </w:p>
        </w:tc>
        <w:tc>
          <w:tcPr>
            <w:tcW w:w="567" w:type="dxa"/>
          </w:tcPr>
          <w:p w14:paraId="4074192C"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40F68999"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4D09798A"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7F887D7E"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32434D3A"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5AF666B0"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39CE45C1"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3956D275"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2D4A812"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4340A503"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22074234" w14:textId="77777777" w:rsidR="00836463" w:rsidRPr="00DD27AE" w:rsidRDefault="00836463" w:rsidP="00B40AA0">
            <w:pPr>
              <w:widowControl w:val="0"/>
              <w:rPr>
                <w:rFonts w:cs="Arial"/>
                <w:sz w:val="16"/>
                <w:szCs w:val="16"/>
              </w:rPr>
            </w:pPr>
          </w:p>
        </w:tc>
        <w:tc>
          <w:tcPr>
            <w:tcW w:w="580" w:type="dxa"/>
          </w:tcPr>
          <w:p w14:paraId="0B837DC4"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4E7C7682"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7DB3CCF"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50B89409"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5413F802"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1D1E3D4B"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2C22348C"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3746B195"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2E1768FD"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3236CCE"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111EBD6"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779131C7"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182F929C"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529EF3EE" w14:textId="77777777" w:rsidTr="00E25919">
        <w:tc>
          <w:tcPr>
            <w:tcW w:w="988" w:type="dxa"/>
          </w:tcPr>
          <w:p w14:paraId="5F6E4544" w14:textId="77777777" w:rsidR="00836463" w:rsidRPr="00DD27AE" w:rsidRDefault="00836463" w:rsidP="00B40AA0">
            <w:pPr>
              <w:widowControl w:val="0"/>
              <w:rPr>
                <w:rFonts w:cs="Arial"/>
                <w:sz w:val="16"/>
                <w:szCs w:val="16"/>
              </w:rPr>
            </w:pPr>
            <w:r w:rsidRPr="00DD27AE">
              <w:rPr>
                <w:rFonts w:cs="Arial"/>
                <w:sz w:val="16"/>
                <w:szCs w:val="16"/>
              </w:rPr>
              <w:t>Heinberg &amp; Thompson (1995).</w:t>
            </w:r>
          </w:p>
        </w:tc>
        <w:tc>
          <w:tcPr>
            <w:tcW w:w="567" w:type="dxa"/>
          </w:tcPr>
          <w:p w14:paraId="2464183F"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2F02FADC"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205E98D3"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68199464"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385EB3F1"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242A08CF"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7BA0A205"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C749C31"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0098DFBE"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03CC2AA2"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4A8C3B94" w14:textId="77777777" w:rsidR="00836463" w:rsidRPr="00DD27AE" w:rsidRDefault="00836463" w:rsidP="00B40AA0">
            <w:pPr>
              <w:widowControl w:val="0"/>
              <w:rPr>
                <w:rFonts w:cs="Arial"/>
                <w:sz w:val="16"/>
                <w:szCs w:val="16"/>
              </w:rPr>
            </w:pPr>
          </w:p>
        </w:tc>
        <w:tc>
          <w:tcPr>
            <w:tcW w:w="580" w:type="dxa"/>
          </w:tcPr>
          <w:p w14:paraId="00D680FB"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401EDA1A"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7AA1E4C5"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2FD25041" w14:textId="77777777" w:rsidR="00836463" w:rsidRPr="00DD27AE" w:rsidRDefault="00836463" w:rsidP="00B40AA0">
            <w:pPr>
              <w:widowControl w:val="0"/>
              <w:rPr>
                <w:rFonts w:cs="Arial"/>
                <w:sz w:val="16"/>
                <w:szCs w:val="16"/>
              </w:rPr>
            </w:pPr>
            <w:r w:rsidRPr="00DD27AE">
              <w:rPr>
                <w:rFonts w:cs="Arial"/>
                <w:sz w:val="16"/>
                <w:szCs w:val="16"/>
              </w:rPr>
              <w:t>1</w:t>
            </w:r>
          </w:p>
        </w:tc>
        <w:tc>
          <w:tcPr>
            <w:tcW w:w="699" w:type="dxa"/>
          </w:tcPr>
          <w:p w14:paraId="325D9CAA"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4C4FF16F"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31EE1AB3"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168303AC" w14:textId="77777777" w:rsidR="00836463" w:rsidRPr="00DD27AE" w:rsidRDefault="00836463" w:rsidP="00B40AA0">
            <w:pPr>
              <w:widowControl w:val="0"/>
              <w:rPr>
                <w:rFonts w:cs="Arial"/>
                <w:sz w:val="16"/>
                <w:szCs w:val="16"/>
              </w:rPr>
            </w:pPr>
            <w:r w:rsidRPr="00DD27AE">
              <w:rPr>
                <w:rFonts w:cs="Arial"/>
                <w:sz w:val="16"/>
                <w:szCs w:val="16"/>
              </w:rPr>
              <w:t>0</w:t>
            </w:r>
          </w:p>
        </w:tc>
        <w:tc>
          <w:tcPr>
            <w:tcW w:w="480" w:type="dxa"/>
          </w:tcPr>
          <w:p w14:paraId="3B308B44"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05B88DE"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629E8C55"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777A70FE"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2F4DB17E"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4BEF8CA9" w14:textId="77777777" w:rsidTr="00E25919">
        <w:tc>
          <w:tcPr>
            <w:tcW w:w="988" w:type="dxa"/>
          </w:tcPr>
          <w:p w14:paraId="3700E467" w14:textId="77777777" w:rsidR="00836463" w:rsidRPr="00DD27AE" w:rsidRDefault="00836463" w:rsidP="00B40AA0">
            <w:pPr>
              <w:widowControl w:val="0"/>
              <w:rPr>
                <w:rFonts w:cs="Arial"/>
                <w:sz w:val="16"/>
                <w:szCs w:val="16"/>
              </w:rPr>
            </w:pPr>
            <w:r w:rsidRPr="00DD27AE">
              <w:rPr>
                <w:rFonts w:cs="Arial"/>
                <w:sz w:val="16"/>
                <w:szCs w:val="16"/>
              </w:rPr>
              <w:t>Jones (2004).</w:t>
            </w:r>
          </w:p>
        </w:tc>
        <w:tc>
          <w:tcPr>
            <w:tcW w:w="567" w:type="dxa"/>
          </w:tcPr>
          <w:p w14:paraId="38470F52"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192396B5"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05595009"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4E60182D"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578C44F2"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3B3DE682"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50C0E6F6"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13694E20"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49E6E489"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39DA3D7A"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047545C5" w14:textId="77777777" w:rsidR="00836463" w:rsidRPr="00DD27AE" w:rsidRDefault="00836463" w:rsidP="00B40AA0">
            <w:pPr>
              <w:widowControl w:val="0"/>
              <w:rPr>
                <w:rFonts w:cs="Arial"/>
                <w:sz w:val="16"/>
                <w:szCs w:val="16"/>
              </w:rPr>
            </w:pPr>
          </w:p>
        </w:tc>
        <w:tc>
          <w:tcPr>
            <w:tcW w:w="580" w:type="dxa"/>
          </w:tcPr>
          <w:p w14:paraId="22023EE1"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4B330CF0"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00842CCE"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69B7979A" w14:textId="77777777" w:rsidR="00836463" w:rsidRPr="00DD27AE" w:rsidRDefault="00836463" w:rsidP="00B40AA0">
            <w:pPr>
              <w:widowControl w:val="0"/>
              <w:rPr>
                <w:rFonts w:cs="Arial"/>
                <w:sz w:val="16"/>
                <w:szCs w:val="16"/>
              </w:rPr>
            </w:pPr>
            <w:r w:rsidRPr="00DD27AE">
              <w:rPr>
                <w:rFonts w:cs="Arial"/>
                <w:sz w:val="16"/>
                <w:szCs w:val="16"/>
              </w:rPr>
              <w:t>1</w:t>
            </w:r>
          </w:p>
        </w:tc>
        <w:tc>
          <w:tcPr>
            <w:tcW w:w="699" w:type="dxa"/>
          </w:tcPr>
          <w:p w14:paraId="433FD4B3"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02CFAF99"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74902884" w14:textId="77777777" w:rsidR="00836463" w:rsidRPr="00DD27AE" w:rsidRDefault="00836463" w:rsidP="00B40AA0">
            <w:pPr>
              <w:widowControl w:val="0"/>
              <w:rPr>
                <w:rFonts w:cs="Arial"/>
                <w:sz w:val="16"/>
                <w:szCs w:val="16"/>
              </w:rPr>
            </w:pPr>
            <w:r w:rsidRPr="00DD27AE">
              <w:rPr>
                <w:rFonts w:cs="Arial"/>
                <w:sz w:val="16"/>
                <w:szCs w:val="16"/>
              </w:rPr>
              <w:t>1</w:t>
            </w:r>
          </w:p>
        </w:tc>
        <w:tc>
          <w:tcPr>
            <w:tcW w:w="438" w:type="dxa"/>
          </w:tcPr>
          <w:p w14:paraId="596F490A"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1D51E392"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699410D5"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7056AF71"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489569C0"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2706D394" w14:textId="77777777" w:rsidR="00836463" w:rsidRPr="00DD27AE" w:rsidRDefault="00836463" w:rsidP="00B40AA0">
            <w:pPr>
              <w:widowControl w:val="0"/>
              <w:rPr>
                <w:rFonts w:cs="Arial"/>
                <w:sz w:val="16"/>
                <w:szCs w:val="16"/>
              </w:rPr>
            </w:pPr>
            <w:r w:rsidRPr="00DD27AE">
              <w:rPr>
                <w:rFonts w:cs="Arial"/>
                <w:sz w:val="16"/>
                <w:szCs w:val="16"/>
              </w:rPr>
              <w:t>.86</w:t>
            </w:r>
          </w:p>
        </w:tc>
      </w:tr>
      <w:tr w:rsidR="00836463" w:rsidRPr="00DD27AE" w14:paraId="20705D49" w14:textId="77777777" w:rsidTr="00E25919">
        <w:tc>
          <w:tcPr>
            <w:tcW w:w="988" w:type="dxa"/>
          </w:tcPr>
          <w:p w14:paraId="3FF41C91" w14:textId="77777777" w:rsidR="00836463" w:rsidRPr="00DD27AE" w:rsidRDefault="00836463" w:rsidP="00B40AA0">
            <w:pPr>
              <w:widowControl w:val="0"/>
              <w:rPr>
                <w:rFonts w:cs="Arial"/>
                <w:sz w:val="16"/>
                <w:szCs w:val="16"/>
              </w:rPr>
            </w:pPr>
            <w:r w:rsidRPr="00DD27AE">
              <w:rPr>
                <w:rFonts w:cs="Arial"/>
                <w:sz w:val="16"/>
                <w:szCs w:val="16"/>
              </w:rPr>
              <w:t>Leahey, et al. (2007).</w:t>
            </w:r>
          </w:p>
        </w:tc>
        <w:tc>
          <w:tcPr>
            <w:tcW w:w="567" w:type="dxa"/>
          </w:tcPr>
          <w:p w14:paraId="12F8B31B"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69FBD0C6"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7C851E15" w14:textId="77777777" w:rsidR="00836463" w:rsidRPr="00DD27AE" w:rsidRDefault="00836463" w:rsidP="00B40AA0">
            <w:pPr>
              <w:widowControl w:val="0"/>
              <w:rPr>
                <w:rFonts w:cs="Arial"/>
                <w:sz w:val="16"/>
                <w:szCs w:val="16"/>
              </w:rPr>
            </w:pPr>
            <w:r w:rsidRPr="00DD27AE">
              <w:rPr>
                <w:rFonts w:cs="Arial"/>
                <w:sz w:val="16"/>
                <w:szCs w:val="16"/>
              </w:rPr>
              <w:t>1</w:t>
            </w:r>
          </w:p>
        </w:tc>
        <w:tc>
          <w:tcPr>
            <w:tcW w:w="680" w:type="dxa"/>
          </w:tcPr>
          <w:p w14:paraId="19E009E3" w14:textId="77777777" w:rsidR="00836463" w:rsidRPr="00DD27AE" w:rsidRDefault="00836463" w:rsidP="00B40AA0">
            <w:pPr>
              <w:widowControl w:val="0"/>
              <w:rPr>
                <w:rFonts w:cs="Arial"/>
                <w:sz w:val="16"/>
                <w:szCs w:val="16"/>
              </w:rPr>
            </w:pPr>
            <w:r w:rsidRPr="00DD27AE">
              <w:rPr>
                <w:rFonts w:cs="Arial"/>
                <w:sz w:val="16"/>
                <w:szCs w:val="16"/>
              </w:rPr>
              <w:t>1</w:t>
            </w:r>
          </w:p>
        </w:tc>
        <w:tc>
          <w:tcPr>
            <w:tcW w:w="509" w:type="dxa"/>
          </w:tcPr>
          <w:p w14:paraId="42E7FF7D" w14:textId="77777777" w:rsidR="00836463" w:rsidRPr="00DD27AE" w:rsidRDefault="00836463" w:rsidP="00B40AA0">
            <w:pPr>
              <w:widowControl w:val="0"/>
              <w:rPr>
                <w:rFonts w:cs="Arial"/>
                <w:sz w:val="16"/>
                <w:szCs w:val="16"/>
              </w:rPr>
            </w:pPr>
            <w:r w:rsidRPr="00DD27AE">
              <w:rPr>
                <w:rFonts w:cs="Arial"/>
                <w:sz w:val="16"/>
                <w:szCs w:val="16"/>
              </w:rPr>
              <w:t>0</w:t>
            </w:r>
          </w:p>
        </w:tc>
        <w:tc>
          <w:tcPr>
            <w:tcW w:w="483" w:type="dxa"/>
          </w:tcPr>
          <w:p w14:paraId="594136D3" w14:textId="77777777" w:rsidR="00836463" w:rsidRPr="00DD27AE" w:rsidRDefault="00836463" w:rsidP="00B40AA0">
            <w:pPr>
              <w:widowControl w:val="0"/>
              <w:rPr>
                <w:rFonts w:cs="Arial"/>
                <w:sz w:val="16"/>
                <w:szCs w:val="16"/>
              </w:rPr>
            </w:pPr>
            <w:r w:rsidRPr="00DD27AE">
              <w:rPr>
                <w:rFonts w:cs="Arial"/>
                <w:sz w:val="16"/>
                <w:szCs w:val="16"/>
              </w:rPr>
              <w:t>1</w:t>
            </w:r>
          </w:p>
        </w:tc>
        <w:tc>
          <w:tcPr>
            <w:tcW w:w="610" w:type="dxa"/>
          </w:tcPr>
          <w:p w14:paraId="35E12361" w14:textId="77777777" w:rsidR="00836463" w:rsidRPr="00DD27AE" w:rsidRDefault="00836463" w:rsidP="00B40AA0">
            <w:pPr>
              <w:widowControl w:val="0"/>
              <w:rPr>
                <w:rFonts w:cs="Arial"/>
                <w:sz w:val="16"/>
                <w:szCs w:val="16"/>
              </w:rPr>
            </w:pPr>
            <w:r w:rsidRPr="00DD27AE">
              <w:rPr>
                <w:rFonts w:cs="Arial"/>
                <w:sz w:val="16"/>
                <w:szCs w:val="16"/>
              </w:rPr>
              <w:t>1</w:t>
            </w:r>
          </w:p>
        </w:tc>
        <w:tc>
          <w:tcPr>
            <w:tcW w:w="534" w:type="dxa"/>
          </w:tcPr>
          <w:p w14:paraId="19171B34" w14:textId="77777777" w:rsidR="00836463" w:rsidRPr="00DD27AE" w:rsidRDefault="00836463" w:rsidP="00B40AA0">
            <w:pPr>
              <w:widowControl w:val="0"/>
              <w:rPr>
                <w:rFonts w:cs="Arial"/>
                <w:sz w:val="16"/>
                <w:szCs w:val="16"/>
              </w:rPr>
            </w:pPr>
            <w:r w:rsidRPr="00DD27AE">
              <w:rPr>
                <w:rFonts w:cs="Arial"/>
                <w:sz w:val="16"/>
                <w:szCs w:val="16"/>
              </w:rPr>
              <w:t>1</w:t>
            </w:r>
          </w:p>
        </w:tc>
        <w:tc>
          <w:tcPr>
            <w:tcW w:w="534" w:type="dxa"/>
          </w:tcPr>
          <w:p w14:paraId="267B6100" w14:textId="77777777" w:rsidR="00836463" w:rsidRPr="00DD27AE" w:rsidRDefault="00836463" w:rsidP="00B40AA0">
            <w:pPr>
              <w:widowControl w:val="0"/>
              <w:rPr>
                <w:rFonts w:cs="Arial"/>
                <w:sz w:val="16"/>
                <w:szCs w:val="16"/>
              </w:rPr>
            </w:pPr>
            <w:r w:rsidRPr="00DD27AE">
              <w:rPr>
                <w:rFonts w:cs="Arial"/>
                <w:sz w:val="16"/>
                <w:szCs w:val="16"/>
              </w:rPr>
              <w:t>0</w:t>
            </w:r>
          </w:p>
        </w:tc>
        <w:tc>
          <w:tcPr>
            <w:tcW w:w="626" w:type="dxa"/>
          </w:tcPr>
          <w:p w14:paraId="6644FEEF" w14:textId="77777777" w:rsidR="00836463" w:rsidRPr="00DD27AE" w:rsidRDefault="00836463" w:rsidP="00B40AA0">
            <w:pPr>
              <w:widowControl w:val="0"/>
              <w:rPr>
                <w:rFonts w:cs="Arial"/>
                <w:sz w:val="16"/>
                <w:szCs w:val="16"/>
              </w:rPr>
            </w:pPr>
            <w:r w:rsidRPr="00DD27AE">
              <w:rPr>
                <w:rFonts w:cs="Arial"/>
                <w:sz w:val="16"/>
                <w:szCs w:val="16"/>
              </w:rPr>
              <w:t>1</w:t>
            </w:r>
          </w:p>
        </w:tc>
        <w:tc>
          <w:tcPr>
            <w:tcW w:w="485" w:type="dxa"/>
          </w:tcPr>
          <w:p w14:paraId="7FF51107" w14:textId="77777777" w:rsidR="00836463" w:rsidRPr="00DD27AE" w:rsidRDefault="00836463" w:rsidP="00B40AA0">
            <w:pPr>
              <w:widowControl w:val="0"/>
              <w:rPr>
                <w:rFonts w:cs="Arial"/>
                <w:sz w:val="16"/>
                <w:szCs w:val="16"/>
              </w:rPr>
            </w:pPr>
            <w:r w:rsidRPr="00DD27AE">
              <w:rPr>
                <w:rFonts w:cs="Arial"/>
                <w:sz w:val="16"/>
                <w:szCs w:val="16"/>
              </w:rPr>
              <w:t>1</w:t>
            </w:r>
          </w:p>
        </w:tc>
        <w:tc>
          <w:tcPr>
            <w:tcW w:w="580" w:type="dxa"/>
            <w:shd w:val="clear" w:color="auto" w:fill="EEECE1" w:themeFill="background2"/>
          </w:tcPr>
          <w:p w14:paraId="779B438F"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1A7BB545"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16E5D656"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0A5C528C" w14:textId="77777777" w:rsidR="00836463" w:rsidRPr="00DD27AE" w:rsidRDefault="00836463" w:rsidP="00B40AA0">
            <w:pPr>
              <w:widowControl w:val="0"/>
              <w:rPr>
                <w:rFonts w:cs="Arial"/>
                <w:sz w:val="16"/>
                <w:szCs w:val="16"/>
              </w:rPr>
            </w:pPr>
          </w:p>
        </w:tc>
        <w:tc>
          <w:tcPr>
            <w:tcW w:w="699" w:type="dxa"/>
            <w:shd w:val="clear" w:color="auto" w:fill="EEECE1" w:themeFill="background2"/>
          </w:tcPr>
          <w:p w14:paraId="12D78C45" w14:textId="77777777" w:rsidR="00836463" w:rsidRPr="00DD27AE" w:rsidRDefault="00836463" w:rsidP="00B40AA0">
            <w:pPr>
              <w:widowControl w:val="0"/>
              <w:rPr>
                <w:rFonts w:cs="Arial"/>
                <w:sz w:val="16"/>
                <w:szCs w:val="16"/>
              </w:rPr>
            </w:pPr>
          </w:p>
        </w:tc>
        <w:tc>
          <w:tcPr>
            <w:tcW w:w="449" w:type="dxa"/>
            <w:shd w:val="clear" w:color="auto" w:fill="EEECE1" w:themeFill="background2"/>
          </w:tcPr>
          <w:p w14:paraId="722CEA83"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402D8D50" w14:textId="77777777" w:rsidR="00836463" w:rsidRPr="00DD27AE" w:rsidRDefault="00836463" w:rsidP="00B40AA0">
            <w:pPr>
              <w:widowControl w:val="0"/>
              <w:rPr>
                <w:rFonts w:cs="Arial"/>
                <w:sz w:val="16"/>
                <w:szCs w:val="16"/>
              </w:rPr>
            </w:pPr>
          </w:p>
        </w:tc>
        <w:tc>
          <w:tcPr>
            <w:tcW w:w="438" w:type="dxa"/>
            <w:shd w:val="clear" w:color="auto" w:fill="EEECE1" w:themeFill="background2"/>
          </w:tcPr>
          <w:p w14:paraId="2E931B4B" w14:textId="77777777" w:rsidR="00836463" w:rsidRPr="00DD27AE" w:rsidRDefault="00836463" w:rsidP="00B40AA0">
            <w:pPr>
              <w:widowControl w:val="0"/>
              <w:rPr>
                <w:rFonts w:cs="Arial"/>
                <w:sz w:val="16"/>
                <w:szCs w:val="16"/>
              </w:rPr>
            </w:pPr>
          </w:p>
        </w:tc>
        <w:tc>
          <w:tcPr>
            <w:tcW w:w="480" w:type="dxa"/>
            <w:shd w:val="clear" w:color="auto" w:fill="EEECE1" w:themeFill="background2"/>
          </w:tcPr>
          <w:p w14:paraId="5C8ACEEE" w14:textId="77777777" w:rsidR="00836463" w:rsidRPr="00DD27AE" w:rsidRDefault="00836463" w:rsidP="00B40AA0">
            <w:pPr>
              <w:widowControl w:val="0"/>
              <w:rPr>
                <w:rFonts w:cs="Arial"/>
                <w:sz w:val="16"/>
                <w:szCs w:val="16"/>
              </w:rPr>
            </w:pPr>
          </w:p>
        </w:tc>
        <w:tc>
          <w:tcPr>
            <w:tcW w:w="480" w:type="dxa"/>
            <w:shd w:val="clear" w:color="auto" w:fill="EEECE1" w:themeFill="background2"/>
          </w:tcPr>
          <w:p w14:paraId="543173A0"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082DA1F0" w14:textId="77777777" w:rsidR="00836463" w:rsidRPr="00DD27AE" w:rsidRDefault="00836463" w:rsidP="00B40AA0">
            <w:pPr>
              <w:widowControl w:val="0"/>
              <w:rPr>
                <w:rFonts w:cs="Arial"/>
                <w:sz w:val="16"/>
                <w:szCs w:val="16"/>
              </w:rPr>
            </w:pPr>
          </w:p>
        </w:tc>
        <w:tc>
          <w:tcPr>
            <w:tcW w:w="536" w:type="dxa"/>
            <w:shd w:val="clear" w:color="auto" w:fill="EEECE1" w:themeFill="background2"/>
          </w:tcPr>
          <w:p w14:paraId="59AA1B60" w14:textId="77777777" w:rsidR="00836463" w:rsidRPr="00DD27AE" w:rsidRDefault="00836463" w:rsidP="00B40AA0">
            <w:pPr>
              <w:widowControl w:val="0"/>
              <w:rPr>
                <w:rFonts w:cs="Arial"/>
                <w:sz w:val="16"/>
                <w:szCs w:val="16"/>
              </w:rPr>
            </w:pPr>
          </w:p>
        </w:tc>
        <w:tc>
          <w:tcPr>
            <w:tcW w:w="486" w:type="dxa"/>
          </w:tcPr>
          <w:p w14:paraId="6DE90BA3" w14:textId="77777777" w:rsidR="00836463" w:rsidRPr="00DD27AE" w:rsidRDefault="00836463" w:rsidP="00B40AA0">
            <w:pPr>
              <w:widowControl w:val="0"/>
              <w:rPr>
                <w:rFonts w:cs="Arial"/>
                <w:sz w:val="16"/>
                <w:szCs w:val="16"/>
              </w:rPr>
            </w:pPr>
            <w:r w:rsidRPr="00DD27AE">
              <w:rPr>
                <w:rFonts w:cs="Arial"/>
                <w:sz w:val="16"/>
                <w:szCs w:val="16"/>
              </w:rPr>
              <w:t>.82</w:t>
            </w:r>
          </w:p>
        </w:tc>
      </w:tr>
      <w:tr w:rsidR="00836463" w:rsidRPr="00DD27AE" w14:paraId="4E77A04C" w14:textId="77777777" w:rsidTr="00E25919">
        <w:tc>
          <w:tcPr>
            <w:tcW w:w="988" w:type="dxa"/>
          </w:tcPr>
          <w:p w14:paraId="11B770BF" w14:textId="77777777" w:rsidR="00836463" w:rsidRPr="00DD27AE" w:rsidRDefault="00836463" w:rsidP="00B40AA0">
            <w:pPr>
              <w:widowControl w:val="0"/>
              <w:rPr>
                <w:rFonts w:cs="Arial"/>
                <w:sz w:val="16"/>
                <w:szCs w:val="16"/>
              </w:rPr>
            </w:pPr>
            <w:r w:rsidRPr="00DD27AE">
              <w:rPr>
                <w:rFonts w:cs="Arial"/>
                <w:sz w:val="16"/>
                <w:szCs w:val="16"/>
              </w:rPr>
              <w:t>Morrison, et al. (2004).</w:t>
            </w:r>
          </w:p>
        </w:tc>
        <w:tc>
          <w:tcPr>
            <w:tcW w:w="567" w:type="dxa"/>
          </w:tcPr>
          <w:p w14:paraId="456CFDD8"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015312A0"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6AFE3EB7"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36B8F455"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70823E03"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4F91F0D3"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2CD0B2AF"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D63A9DB"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3781EEF"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424791A3"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4EAAF9BF" w14:textId="77777777" w:rsidR="00836463" w:rsidRPr="00DD27AE" w:rsidRDefault="00836463" w:rsidP="00B40AA0">
            <w:pPr>
              <w:widowControl w:val="0"/>
              <w:rPr>
                <w:rFonts w:cs="Arial"/>
                <w:sz w:val="16"/>
                <w:szCs w:val="16"/>
              </w:rPr>
            </w:pPr>
          </w:p>
        </w:tc>
        <w:tc>
          <w:tcPr>
            <w:tcW w:w="580" w:type="dxa"/>
          </w:tcPr>
          <w:p w14:paraId="103C04EF"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6995F18E"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3860BF49"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7297202B"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2ABA0ADB"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3E3F4980"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1CF39A74"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48791DA5"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6973240C"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013AC9CA"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475BED4D"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2CAB6F2D"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47D4EC3C"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24B5F5D8" w14:textId="77777777" w:rsidTr="00E25919">
        <w:tc>
          <w:tcPr>
            <w:tcW w:w="988" w:type="dxa"/>
          </w:tcPr>
          <w:p w14:paraId="5E4D7007" w14:textId="77777777" w:rsidR="00836463" w:rsidRPr="00DD27AE" w:rsidRDefault="00836463" w:rsidP="00B40AA0">
            <w:pPr>
              <w:widowControl w:val="0"/>
              <w:rPr>
                <w:rFonts w:cs="Arial"/>
                <w:sz w:val="16"/>
                <w:szCs w:val="16"/>
              </w:rPr>
            </w:pPr>
            <w:r w:rsidRPr="00DD27AE">
              <w:rPr>
                <w:rFonts w:cs="Arial"/>
                <w:sz w:val="16"/>
                <w:szCs w:val="16"/>
              </w:rPr>
              <w:t>Rodgers, et al. (2015).</w:t>
            </w:r>
          </w:p>
        </w:tc>
        <w:tc>
          <w:tcPr>
            <w:tcW w:w="567" w:type="dxa"/>
          </w:tcPr>
          <w:p w14:paraId="5BCFB660"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4A94680D"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3A689922"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59C78218"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55D6BD44"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2A27BEC8"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51CED9C5"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07852F9D"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1B8053BC"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25190188"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4B5C74A7" w14:textId="77777777" w:rsidR="00836463" w:rsidRPr="00DD27AE" w:rsidRDefault="00836463" w:rsidP="00B40AA0">
            <w:pPr>
              <w:widowControl w:val="0"/>
              <w:rPr>
                <w:rFonts w:cs="Arial"/>
                <w:sz w:val="16"/>
                <w:szCs w:val="16"/>
              </w:rPr>
            </w:pPr>
          </w:p>
        </w:tc>
        <w:tc>
          <w:tcPr>
            <w:tcW w:w="580" w:type="dxa"/>
          </w:tcPr>
          <w:p w14:paraId="34F417FD"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3491F47"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77419C83"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2B1E56DC"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45F706C5"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30CB8D08" w14:textId="77777777" w:rsidR="00836463" w:rsidRPr="00DD27AE" w:rsidRDefault="00836463" w:rsidP="00B40AA0">
            <w:pPr>
              <w:widowControl w:val="0"/>
              <w:rPr>
                <w:rFonts w:cs="Arial"/>
                <w:sz w:val="16"/>
                <w:szCs w:val="16"/>
              </w:rPr>
            </w:pPr>
            <w:r w:rsidRPr="00DD27AE">
              <w:rPr>
                <w:rFonts w:cs="Arial"/>
                <w:sz w:val="16"/>
                <w:szCs w:val="16"/>
              </w:rPr>
              <w:t>1</w:t>
            </w:r>
          </w:p>
        </w:tc>
        <w:tc>
          <w:tcPr>
            <w:tcW w:w="509" w:type="dxa"/>
          </w:tcPr>
          <w:p w14:paraId="0BEE411A" w14:textId="77777777" w:rsidR="00836463" w:rsidRPr="00DD27AE" w:rsidRDefault="00836463" w:rsidP="00B40AA0">
            <w:pPr>
              <w:widowControl w:val="0"/>
              <w:rPr>
                <w:rFonts w:cs="Arial"/>
                <w:sz w:val="16"/>
                <w:szCs w:val="16"/>
              </w:rPr>
            </w:pPr>
            <w:r w:rsidRPr="00DD27AE">
              <w:rPr>
                <w:rFonts w:cs="Arial"/>
                <w:sz w:val="16"/>
                <w:szCs w:val="16"/>
              </w:rPr>
              <w:t>1</w:t>
            </w:r>
          </w:p>
        </w:tc>
        <w:tc>
          <w:tcPr>
            <w:tcW w:w="438" w:type="dxa"/>
          </w:tcPr>
          <w:p w14:paraId="4E444A14"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2CDAAD9E"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C4363C2"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2056EFC2"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423896A1"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0FF77E53" w14:textId="77777777" w:rsidR="00836463" w:rsidRPr="00DD27AE" w:rsidRDefault="00836463" w:rsidP="00B40AA0">
            <w:pPr>
              <w:widowControl w:val="0"/>
              <w:rPr>
                <w:rFonts w:cs="Arial"/>
                <w:sz w:val="16"/>
                <w:szCs w:val="16"/>
              </w:rPr>
            </w:pPr>
            <w:r w:rsidRPr="00DD27AE">
              <w:rPr>
                <w:rFonts w:cs="Arial"/>
                <w:sz w:val="16"/>
                <w:szCs w:val="16"/>
              </w:rPr>
              <w:t>.86</w:t>
            </w:r>
          </w:p>
        </w:tc>
      </w:tr>
      <w:tr w:rsidR="00836463" w:rsidRPr="00DD27AE" w14:paraId="70067E8E" w14:textId="77777777" w:rsidTr="00E25919">
        <w:tc>
          <w:tcPr>
            <w:tcW w:w="988" w:type="dxa"/>
          </w:tcPr>
          <w:p w14:paraId="73A52214" w14:textId="77777777" w:rsidR="00836463" w:rsidRPr="00DD27AE" w:rsidRDefault="00836463" w:rsidP="00B40AA0">
            <w:pPr>
              <w:widowControl w:val="0"/>
              <w:rPr>
                <w:rFonts w:cs="Arial"/>
                <w:sz w:val="16"/>
                <w:szCs w:val="16"/>
              </w:rPr>
            </w:pPr>
            <w:r w:rsidRPr="00DD27AE">
              <w:rPr>
                <w:rFonts w:cs="Arial"/>
                <w:sz w:val="16"/>
                <w:szCs w:val="16"/>
              </w:rPr>
              <w:t>Schaefer, et al. (2014).</w:t>
            </w:r>
          </w:p>
        </w:tc>
        <w:tc>
          <w:tcPr>
            <w:tcW w:w="567" w:type="dxa"/>
          </w:tcPr>
          <w:p w14:paraId="21194577"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618AA4CB"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1EE0F34A"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36E214CE"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1A450226"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64702114"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3CB1DBBA"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0E4731C9"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C4D9CDF"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28880156"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04A8106B" w14:textId="77777777" w:rsidR="00836463" w:rsidRPr="00DD27AE" w:rsidRDefault="00836463" w:rsidP="00B40AA0">
            <w:pPr>
              <w:widowControl w:val="0"/>
              <w:rPr>
                <w:rFonts w:cs="Arial"/>
                <w:sz w:val="16"/>
                <w:szCs w:val="16"/>
              </w:rPr>
            </w:pPr>
          </w:p>
        </w:tc>
        <w:tc>
          <w:tcPr>
            <w:tcW w:w="580" w:type="dxa"/>
          </w:tcPr>
          <w:p w14:paraId="3E8A99FC"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66422C77"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3B0BBDB"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7E23863D"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33E1CF84"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78E2D071"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306388EC"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75888199"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10E0CFCF"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1B90EA2E"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2174A01C"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122F0AE5"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31C1B9ED"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520C04CD" w14:textId="77777777" w:rsidTr="00E25919">
        <w:tc>
          <w:tcPr>
            <w:tcW w:w="988" w:type="dxa"/>
          </w:tcPr>
          <w:p w14:paraId="4431F609" w14:textId="77777777" w:rsidR="00836463" w:rsidRPr="00DD27AE" w:rsidRDefault="00836463" w:rsidP="00B40AA0">
            <w:pPr>
              <w:widowControl w:val="0"/>
              <w:rPr>
                <w:rFonts w:cs="Arial"/>
                <w:sz w:val="16"/>
                <w:szCs w:val="16"/>
              </w:rPr>
            </w:pPr>
            <w:r w:rsidRPr="00DD27AE">
              <w:rPr>
                <w:rFonts w:cs="Arial"/>
                <w:sz w:val="16"/>
                <w:szCs w:val="16"/>
              </w:rPr>
              <w:t xml:space="preserve">Schaefer, et al. </w:t>
            </w:r>
            <w:r w:rsidRPr="00DD27AE">
              <w:rPr>
                <w:rFonts w:cs="Arial"/>
                <w:sz w:val="16"/>
                <w:szCs w:val="16"/>
              </w:rPr>
              <w:lastRenderedPageBreak/>
              <w:t>(2015).</w:t>
            </w:r>
          </w:p>
        </w:tc>
        <w:tc>
          <w:tcPr>
            <w:tcW w:w="567" w:type="dxa"/>
          </w:tcPr>
          <w:p w14:paraId="4BB89933" w14:textId="77777777" w:rsidR="00836463" w:rsidRPr="00DD27AE" w:rsidRDefault="00836463" w:rsidP="00B40AA0">
            <w:pPr>
              <w:widowControl w:val="0"/>
              <w:rPr>
                <w:rFonts w:cs="Arial"/>
                <w:sz w:val="16"/>
                <w:szCs w:val="16"/>
              </w:rPr>
            </w:pPr>
            <w:r w:rsidRPr="00DD27AE">
              <w:rPr>
                <w:rFonts w:cs="Arial"/>
                <w:sz w:val="16"/>
                <w:szCs w:val="16"/>
              </w:rPr>
              <w:lastRenderedPageBreak/>
              <w:t>1</w:t>
            </w:r>
          </w:p>
        </w:tc>
        <w:tc>
          <w:tcPr>
            <w:tcW w:w="567" w:type="dxa"/>
          </w:tcPr>
          <w:p w14:paraId="03DA22E1"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6278D40C"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506BC70C"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51BFE668"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49F715D2"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270D04AA"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3978AC66"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657A9932"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2B5412B2"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535DEFFC" w14:textId="77777777" w:rsidR="00836463" w:rsidRPr="00DD27AE" w:rsidRDefault="00836463" w:rsidP="00B40AA0">
            <w:pPr>
              <w:widowControl w:val="0"/>
              <w:rPr>
                <w:rFonts w:cs="Arial"/>
                <w:sz w:val="16"/>
                <w:szCs w:val="16"/>
              </w:rPr>
            </w:pPr>
          </w:p>
        </w:tc>
        <w:tc>
          <w:tcPr>
            <w:tcW w:w="580" w:type="dxa"/>
          </w:tcPr>
          <w:p w14:paraId="55CC6EA9"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EBE3A9D"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02DB5E20"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34B690DF"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5AE08B09"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7342C8CF"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641EA6A8"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06EC65CF"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360A6375"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47964E41"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6C44E9C7"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2AC97327"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0D535C63"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2F57A0A1" w14:textId="77777777" w:rsidTr="00E25919">
        <w:tc>
          <w:tcPr>
            <w:tcW w:w="988" w:type="dxa"/>
          </w:tcPr>
          <w:p w14:paraId="32210736" w14:textId="77777777" w:rsidR="00836463" w:rsidRPr="00DD27AE" w:rsidRDefault="00836463" w:rsidP="009F35D8">
            <w:pPr>
              <w:widowControl w:val="0"/>
              <w:rPr>
                <w:rFonts w:cs="Arial"/>
                <w:sz w:val="16"/>
                <w:szCs w:val="16"/>
              </w:rPr>
            </w:pPr>
            <w:r w:rsidRPr="00DD27AE">
              <w:rPr>
                <w:rFonts w:cs="Arial"/>
                <w:sz w:val="16"/>
                <w:szCs w:val="16"/>
              </w:rPr>
              <w:lastRenderedPageBreak/>
              <w:t>Thompson</w:t>
            </w:r>
            <w:r w:rsidR="009F35D8" w:rsidRPr="00DD27AE">
              <w:rPr>
                <w:rFonts w:cs="Arial"/>
                <w:sz w:val="16"/>
                <w:szCs w:val="16"/>
              </w:rPr>
              <w:t xml:space="preserve"> </w:t>
            </w:r>
            <w:r w:rsidRPr="00DD27AE">
              <w:rPr>
                <w:rFonts w:cs="Arial"/>
                <w:sz w:val="16"/>
                <w:szCs w:val="16"/>
              </w:rPr>
              <w:t>et al. (1999).</w:t>
            </w:r>
          </w:p>
        </w:tc>
        <w:tc>
          <w:tcPr>
            <w:tcW w:w="567" w:type="dxa"/>
          </w:tcPr>
          <w:p w14:paraId="381E7B2F"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04688861"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39449D99"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185EBE71"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05BCAFF3"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32B6A7EA"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24547D0C"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84E024F"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43BB7F71"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0B14FDBA"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3F567CB9" w14:textId="77777777" w:rsidR="00836463" w:rsidRPr="00DD27AE" w:rsidRDefault="00836463" w:rsidP="00B40AA0">
            <w:pPr>
              <w:widowControl w:val="0"/>
              <w:rPr>
                <w:rFonts w:cs="Arial"/>
                <w:sz w:val="16"/>
                <w:szCs w:val="16"/>
              </w:rPr>
            </w:pPr>
          </w:p>
        </w:tc>
        <w:tc>
          <w:tcPr>
            <w:tcW w:w="580" w:type="dxa"/>
          </w:tcPr>
          <w:p w14:paraId="73FB88DD"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13BE8751"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0F59D9D0"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0505BA90"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47D2CA0E"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7C9E4736"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5F1ED16F"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3C55820A"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376A96FF"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0F2F748E"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2A971CBE"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02365E7F"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7AD3EDD3"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3EA0EBBB" w14:textId="77777777" w:rsidTr="00E25919">
        <w:tc>
          <w:tcPr>
            <w:tcW w:w="988" w:type="dxa"/>
          </w:tcPr>
          <w:p w14:paraId="4FBA1D53" w14:textId="77777777" w:rsidR="00836463" w:rsidRPr="00DD27AE" w:rsidRDefault="00836463" w:rsidP="00B40AA0">
            <w:pPr>
              <w:widowControl w:val="0"/>
              <w:rPr>
                <w:rFonts w:cs="Arial"/>
                <w:sz w:val="16"/>
                <w:szCs w:val="16"/>
              </w:rPr>
            </w:pPr>
            <w:r w:rsidRPr="00DD27AE">
              <w:rPr>
                <w:rFonts w:cs="Arial"/>
                <w:sz w:val="16"/>
                <w:szCs w:val="16"/>
              </w:rPr>
              <w:t>Van den Berg, et al. (2007).</w:t>
            </w:r>
          </w:p>
        </w:tc>
        <w:tc>
          <w:tcPr>
            <w:tcW w:w="567" w:type="dxa"/>
          </w:tcPr>
          <w:p w14:paraId="3203D504"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580FC874"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shd w:val="clear" w:color="auto" w:fill="EEECE1" w:themeFill="background2"/>
          </w:tcPr>
          <w:p w14:paraId="7089E759" w14:textId="77777777" w:rsidR="00836463" w:rsidRPr="00DD27AE" w:rsidRDefault="00836463" w:rsidP="00B40AA0">
            <w:pPr>
              <w:widowControl w:val="0"/>
              <w:rPr>
                <w:rFonts w:cs="Arial"/>
                <w:sz w:val="16"/>
                <w:szCs w:val="16"/>
              </w:rPr>
            </w:pPr>
          </w:p>
        </w:tc>
        <w:tc>
          <w:tcPr>
            <w:tcW w:w="680" w:type="dxa"/>
            <w:shd w:val="clear" w:color="auto" w:fill="EEECE1" w:themeFill="background2"/>
          </w:tcPr>
          <w:p w14:paraId="757D4008"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610E791A" w14:textId="77777777" w:rsidR="00836463" w:rsidRPr="00DD27AE" w:rsidRDefault="00836463" w:rsidP="00B40AA0">
            <w:pPr>
              <w:widowControl w:val="0"/>
              <w:rPr>
                <w:rFonts w:cs="Arial"/>
                <w:sz w:val="16"/>
                <w:szCs w:val="16"/>
              </w:rPr>
            </w:pPr>
          </w:p>
        </w:tc>
        <w:tc>
          <w:tcPr>
            <w:tcW w:w="483" w:type="dxa"/>
            <w:shd w:val="clear" w:color="auto" w:fill="EEECE1" w:themeFill="background2"/>
          </w:tcPr>
          <w:p w14:paraId="0348C094" w14:textId="77777777" w:rsidR="00836463" w:rsidRPr="00DD27AE" w:rsidRDefault="00836463" w:rsidP="00B40AA0">
            <w:pPr>
              <w:widowControl w:val="0"/>
              <w:rPr>
                <w:rFonts w:cs="Arial"/>
                <w:sz w:val="16"/>
                <w:szCs w:val="16"/>
              </w:rPr>
            </w:pPr>
          </w:p>
        </w:tc>
        <w:tc>
          <w:tcPr>
            <w:tcW w:w="610" w:type="dxa"/>
            <w:shd w:val="clear" w:color="auto" w:fill="EEECE1" w:themeFill="background2"/>
          </w:tcPr>
          <w:p w14:paraId="191090FC"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2B96D543" w14:textId="77777777" w:rsidR="00836463" w:rsidRPr="00DD27AE" w:rsidRDefault="00836463" w:rsidP="00B40AA0">
            <w:pPr>
              <w:widowControl w:val="0"/>
              <w:rPr>
                <w:rFonts w:cs="Arial"/>
                <w:sz w:val="16"/>
                <w:szCs w:val="16"/>
              </w:rPr>
            </w:pPr>
          </w:p>
        </w:tc>
        <w:tc>
          <w:tcPr>
            <w:tcW w:w="534" w:type="dxa"/>
            <w:shd w:val="clear" w:color="auto" w:fill="EEECE1" w:themeFill="background2"/>
          </w:tcPr>
          <w:p w14:paraId="54804148"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57554E1B" w14:textId="77777777" w:rsidR="00836463" w:rsidRPr="00DD27AE" w:rsidRDefault="00836463" w:rsidP="00B40AA0">
            <w:pPr>
              <w:widowControl w:val="0"/>
              <w:rPr>
                <w:rFonts w:cs="Arial"/>
                <w:sz w:val="16"/>
                <w:szCs w:val="16"/>
              </w:rPr>
            </w:pPr>
          </w:p>
        </w:tc>
        <w:tc>
          <w:tcPr>
            <w:tcW w:w="485" w:type="dxa"/>
            <w:shd w:val="clear" w:color="auto" w:fill="EEECE1" w:themeFill="background2"/>
          </w:tcPr>
          <w:p w14:paraId="7EA251AC" w14:textId="77777777" w:rsidR="00836463" w:rsidRPr="00DD27AE" w:rsidRDefault="00836463" w:rsidP="00B40AA0">
            <w:pPr>
              <w:widowControl w:val="0"/>
              <w:rPr>
                <w:rFonts w:cs="Arial"/>
                <w:sz w:val="16"/>
                <w:szCs w:val="16"/>
              </w:rPr>
            </w:pPr>
          </w:p>
        </w:tc>
        <w:tc>
          <w:tcPr>
            <w:tcW w:w="580" w:type="dxa"/>
          </w:tcPr>
          <w:p w14:paraId="34243AF5"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6CF68C10"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49683175"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3D3E21DB" w14:textId="77777777" w:rsidR="00836463" w:rsidRPr="00DD27AE" w:rsidRDefault="00836463" w:rsidP="00B40AA0">
            <w:pPr>
              <w:widowControl w:val="0"/>
              <w:rPr>
                <w:rFonts w:cs="Arial"/>
                <w:sz w:val="16"/>
                <w:szCs w:val="16"/>
              </w:rPr>
            </w:pPr>
            <w:r w:rsidRPr="00DD27AE">
              <w:rPr>
                <w:rFonts w:cs="Arial"/>
                <w:sz w:val="16"/>
                <w:szCs w:val="16"/>
              </w:rPr>
              <w:t>0</w:t>
            </w:r>
          </w:p>
        </w:tc>
        <w:tc>
          <w:tcPr>
            <w:tcW w:w="699" w:type="dxa"/>
          </w:tcPr>
          <w:p w14:paraId="13A5ABEC" w14:textId="77777777" w:rsidR="00836463" w:rsidRPr="00DD27AE" w:rsidRDefault="00836463" w:rsidP="00B40AA0">
            <w:pPr>
              <w:widowControl w:val="0"/>
              <w:rPr>
                <w:rFonts w:cs="Arial"/>
                <w:sz w:val="16"/>
                <w:szCs w:val="16"/>
              </w:rPr>
            </w:pPr>
            <w:r w:rsidRPr="00DD27AE">
              <w:rPr>
                <w:rFonts w:cs="Arial"/>
                <w:sz w:val="16"/>
                <w:szCs w:val="16"/>
              </w:rPr>
              <w:t>0</w:t>
            </w:r>
          </w:p>
        </w:tc>
        <w:tc>
          <w:tcPr>
            <w:tcW w:w="449" w:type="dxa"/>
          </w:tcPr>
          <w:p w14:paraId="55C13CA6" w14:textId="77777777" w:rsidR="00836463" w:rsidRPr="00DD27AE" w:rsidRDefault="00836463" w:rsidP="00B40AA0">
            <w:pPr>
              <w:widowControl w:val="0"/>
              <w:rPr>
                <w:rFonts w:cs="Arial"/>
                <w:sz w:val="16"/>
                <w:szCs w:val="16"/>
              </w:rPr>
            </w:pPr>
            <w:r w:rsidRPr="00DD27AE">
              <w:rPr>
                <w:rFonts w:cs="Arial"/>
                <w:sz w:val="16"/>
                <w:szCs w:val="16"/>
              </w:rPr>
              <w:t>0</w:t>
            </w:r>
          </w:p>
        </w:tc>
        <w:tc>
          <w:tcPr>
            <w:tcW w:w="509" w:type="dxa"/>
          </w:tcPr>
          <w:p w14:paraId="714083D1" w14:textId="77777777" w:rsidR="00836463" w:rsidRPr="00DD27AE" w:rsidRDefault="00836463" w:rsidP="00B40AA0">
            <w:pPr>
              <w:widowControl w:val="0"/>
              <w:rPr>
                <w:rFonts w:cs="Arial"/>
                <w:sz w:val="16"/>
                <w:szCs w:val="16"/>
              </w:rPr>
            </w:pPr>
            <w:r w:rsidRPr="00DD27AE">
              <w:rPr>
                <w:rFonts w:cs="Arial"/>
                <w:sz w:val="16"/>
                <w:szCs w:val="16"/>
              </w:rPr>
              <w:t>0</w:t>
            </w:r>
          </w:p>
        </w:tc>
        <w:tc>
          <w:tcPr>
            <w:tcW w:w="438" w:type="dxa"/>
          </w:tcPr>
          <w:p w14:paraId="530DEF1F"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89B5E63" w14:textId="77777777" w:rsidR="00836463" w:rsidRPr="00DD27AE" w:rsidRDefault="00836463" w:rsidP="00B40AA0">
            <w:pPr>
              <w:widowControl w:val="0"/>
              <w:rPr>
                <w:rFonts w:cs="Arial"/>
                <w:sz w:val="16"/>
                <w:szCs w:val="16"/>
              </w:rPr>
            </w:pPr>
            <w:r w:rsidRPr="00DD27AE">
              <w:rPr>
                <w:rFonts w:cs="Arial"/>
                <w:sz w:val="16"/>
                <w:szCs w:val="16"/>
              </w:rPr>
              <w:t>1</w:t>
            </w:r>
          </w:p>
        </w:tc>
        <w:tc>
          <w:tcPr>
            <w:tcW w:w="480" w:type="dxa"/>
          </w:tcPr>
          <w:p w14:paraId="5B80EBE8" w14:textId="77777777" w:rsidR="00836463" w:rsidRPr="00DD27AE" w:rsidRDefault="00836463" w:rsidP="00B40AA0">
            <w:pPr>
              <w:widowControl w:val="0"/>
              <w:rPr>
                <w:rFonts w:cs="Arial"/>
                <w:sz w:val="16"/>
                <w:szCs w:val="16"/>
              </w:rPr>
            </w:pPr>
            <w:r w:rsidRPr="00DD27AE">
              <w:rPr>
                <w:rFonts w:cs="Arial"/>
                <w:sz w:val="16"/>
                <w:szCs w:val="16"/>
              </w:rPr>
              <w:t>1</w:t>
            </w:r>
          </w:p>
        </w:tc>
        <w:tc>
          <w:tcPr>
            <w:tcW w:w="559" w:type="dxa"/>
          </w:tcPr>
          <w:p w14:paraId="7BE70B5A" w14:textId="77777777" w:rsidR="00836463" w:rsidRPr="00DD27AE" w:rsidRDefault="00836463" w:rsidP="00B40AA0">
            <w:pPr>
              <w:widowControl w:val="0"/>
              <w:rPr>
                <w:rFonts w:cs="Arial"/>
                <w:sz w:val="16"/>
                <w:szCs w:val="16"/>
              </w:rPr>
            </w:pPr>
            <w:r w:rsidRPr="00DD27AE">
              <w:rPr>
                <w:rFonts w:cs="Arial"/>
                <w:sz w:val="16"/>
                <w:szCs w:val="16"/>
              </w:rPr>
              <w:t>1</w:t>
            </w:r>
          </w:p>
        </w:tc>
        <w:tc>
          <w:tcPr>
            <w:tcW w:w="536" w:type="dxa"/>
          </w:tcPr>
          <w:p w14:paraId="69AB875C" w14:textId="77777777" w:rsidR="00836463" w:rsidRPr="00DD27AE" w:rsidRDefault="00836463" w:rsidP="00B40AA0">
            <w:pPr>
              <w:widowControl w:val="0"/>
              <w:rPr>
                <w:rFonts w:cs="Arial"/>
                <w:sz w:val="16"/>
                <w:szCs w:val="16"/>
              </w:rPr>
            </w:pPr>
            <w:r w:rsidRPr="00DD27AE">
              <w:rPr>
                <w:rFonts w:cs="Arial"/>
                <w:sz w:val="16"/>
                <w:szCs w:val="16"/>
              </w:rPr>
              <w:t>1</w:t>
            </w:r>
          </w:p>
        </w:tc>
        <w:tc>
          <w:tcPr>
            <w:tcW w:w="486" w:type="dxa"/>
          </w:tcPr>
          <w:p w14:paraId="7474C470" w14:textId="77777777" w:rsidR="00836463" w:rsidRPr="00DD27AE" w:rsidRDefault="00836463" w:rsidP="00B40AA0">
            <w:pPr>
              <w:widowControl w:val="0"/>
              <w:rPr>
                <w:rFonts w:cs="Arial"/>
                <w:sz w:val="16"/>
                <w:szCs w:val="16"/>
              </w:rPr>
            </w:pPr>
            <w:r w:rsidRPr="00DD27AE">
              <w:rPr>
                <w:rFonts w:cs="Arial"/>
                <w:sz w:val="16"/>
                <w:szCs w:val="16"/>
              </w:rPr>
              <w:t>.71</w:t>
            </w:r>
          </w:p>
        </w:tc>
      </w:tr>
      <w:tr w:rsidR="00836463" w:rsidRPr="00DD27AE" w14:paraId="39697AE1" w14:textId="77777777" w:rsidTr="00E25919">
        <w:tc>
          <w:tcPr>
            <w:tcW w:w="988" w:type="dxa"/>
          </w:tcPr>
          <w:p w14:paraId="3E804644" w14:textId="77777777" w:rsidR="00836463" w:rsidRPr="00DD27AE" w:rsidRDefault="00836463" w:rsidP="00B40AA0">
            <w:pPr>
              <w:widowControl w:val="0"/>
              <w:rPr>
                <w:rFonts w:cs="Arial"/>
                <w:sz w:val="16"/>
                <w:szCs w:val="16"/>
              </w:rPr>
            </w:pPr>
            <w:r w:rsidRPr="00DD27AE">
              <w:rPr>
                <w:rFonts w:cs="Arial"/>
                <w:sz w:val="16"/>
                <w:szCs w:val="16"/>
              </w:rPr>
              <w:t>Van den Berg &amp; Thompson (2007).</w:t>
            </w:r>
          </w:p>
        </w:tc>
        <w:tc>
          <w:tcPr>
            <w:tcW w:w="567" w:type="dxa"/>
          </w:tcPr>
          <w:p w14:paraId="5A1476AB"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5E196166" w14:textId="77777777" w:rsidR="00836463" w:rsidRPr="00DD27AE" w:rsidRDefault="00836463" w:rsidP="00B40AA0">
            <w:pPr>
              <w:widowControl w:val="0"/>
              <w:rPr>
                <w:rFonts w:cs="Arial"/>
                <w:sz w:val="16"/>
                <w:szCs w:val="16"/>
              </w:rPr>
            </w:pPr>
            <w:r w:rsidRPr="00DD27AE">
              <w:rPr>
                <w:rFonts w:cs="Arial"/>
                <w:sz w:val="16"/>
                <w:szCs w:val="16"/>
              </w:rPr>
              <w:t>1</w:t>
            </w:r>
          </w:p>
        </w:tc>
        <w:tc>
          <w:tcPr>
            <w:tcW w:w="567" w:type="dxa"/>
          </w:tcPr>
          <w:p w14:paraId="0EBA79BF" w14:textId="77777777" w:rsidR="00836463" w:rsidRPr="00DD27AE" w:rsidRDefault="00836463" w:rsidP="00B40AA0">
            <w:pPr>
              <w:widowControl w:val="0"/>
              <w:rPr>
                <w:rFonts w:cs="Arial"/>
                <w:sz w:val="16"/>
                <w:szCs w:val="16"/>
              </w:rPr>
            </w:pPr>
            <w:r w:rsidRPr="00DD27AE">
              <w:rPr>
                <w:rFonts w:cs="Arial"/>
                <w:sz w:val="16"/>
                <w:szCs w:val="16"/>
              </w:rPr>
              <w:t>1</w:t>
            </w:r>
          </w:p>
        </w:tc>
        <w:tc>
          <w:tcPr>
            <w:tcW w:w="680" w:type="dxa"/>
          </w:tcPr>
          <w:p w14:paraId="22DD593F" w14:textId="77777777" w:rsidR="00836463" w:rsidRPr="00DD27AE" w:rsidRDefault="00836463" w:rsidP="00B40AA0">
            <w:pPr>
              <w:widowControl w:val="0"/>
              <w:rPr>
                <w:rFonts w:cs="Arial"/>
                <w:sz w:val="16"/>
                <w:szCs w:val="16"/>
              </w:rPr>
            </w:pPr>
            <w:r w:rsidRPr="00DD27AE">
              <w:rPr>
                <w:rFonts w:cs="Arial"/>
                <w:sz w:val="16"/>
                <w:szCs w:val="16"/>
              </w:rPr>
              <w:t>1</w:t>
            </w:r>
          </w:p>
        </w:tc>
        <w:tc>
          <w:tcPr>
            <w:tcW w:w="509" w:type="dxa"/>
          </w:tcPr>
          <w:p w14:paraId="20B59CF5" w14:textId="77777777" w:rsidR="00836463" w:rsidRPr="00DD27AE" w:rsidRDefault="00836463" w:rsidP="00B40AA0">
            <w:pPr>
              <w:widowControl w:val="0"/>
              <w:rPr>
                <w:rFonts w:cs="Arial"/>
                <w:sz w:val="16"/>
                <w:szCs w:val="16"/>
              </w:rPr>
            </w:pPr>
            <w:r w:rsidRPr="00DD27AE">
              <w:rPr>
                <w:rFonts w:cs="Arial"/>
                <w:sz w:val="16"/>
                <w:szCs w:val="16"/>
              </w:rPr>
              <w:t>0</w:t>
            </w:r>
          </w:p>
        </w:tc>
        <w:tc>
          <w:tcPr>
            <w:tcW w:w="483" w:type="dxa"/>
          </w:tcPr>
          <w:p w14:paraId="72531906" w14:textId="77777777" w:rsidR="00836463" w:rsidRPr="00DD27AE" w:rsidRDefault="00836463" w:rsidP="00B40AA0">
            <w:pPr>
              <w:widowControl w:val="0"/>
              <w:rPr>
                <w:rFonts w:cs="Arial"/>
                <w:sz w:val="16"/>
                <w:szCs w:val="16"/>
              </w:rPr>
            </w:pPr>
            <w:r w:rsidRPr="00DD27AE">
              <w:rPr>
                <w:rFonts w:cs="Arial"/>
                <w:sz w:val="16"/>
                <w:szCs w:val="16"/>
              </w:rPr>
              <w:t>1</w:t>
            </w:r>
          </w:p>
        </w:tc>
        <w:tc>
          <w:tcPr>
            <w:tcW w:w="610" w:type="dxa"/>
          </w:tcPr>
          <w:p w14:paraId="78F3F9F5" w14:textId="77777777" w:rsidR="00836463" w:rsidRPr="00DD27AE" w:rsidRDefault="00836463" w:rsidP="00B40AA0">
            <w:pPr>
              <w:widowControl w:val="0"/>
              <w:rPr>
                <w:rFonts w:cs="Arial"/>
                <w:sz w:val="16"/>
                <w:szCs w:val="16"/>
              </w:rPr>
            </w:pPr>
            <w:r w:rsidRPr="00DD27AE">
              <w:rPr>
                <w:rFonts w:cs="Arial"/>
                <w:sz w:val="16"/>
                <w:szCs w:val="16"/>
              </w:rPr>
              <w:t>1</w:t>
            </w:r>
          </w:p>
        </w:tc>
        <w:tc>
          <w:tcPr>
            <w:tcW w:w="534" w:type="dxa"/>
          </w:tcPr>
          <w:p w14:paraId="42C912BB" w14:textId="77777777" w:rsidR="00836463" w:rsidRPr="00DD27AE" w:rsidRDefault="00836463" w:rsidP="00B40AA0">
            <w:pPr>
              <w:widowControl w:val="0"/>
              <w:rPr>
                <w:rFonts w:cs="Arial"/>
                <w:sz w:val="16"/>
                <w:szCs w:val="16"/>
              </w:rPr>
            </w:pPr>
            <w:r w:rsidRPr="00DD27AE">
              <w:rPr>
                <w:rFonts w:cs="Arial"/>
                <w:sz w:val="16"/>
                <w:szCs w:val="16"/>
              </w:rPr>
              <w:t>1</w:t>
            </w:r>
          </w:p>
        </w:tc>
        <w:tc>
          <w:tcPr>
            <w:tcW w:w="534" w:type="dxa"/>
          </w:tcPr>
          <w:p w14:paraId="36E06AF9" w14:textId="77777777" w:rsidR="00836463" w:rsidRPr="00DD27AE" w:rsidRDefault="00836463" w:rsidP="00B40AA0">
            <w:pPr>
              <w:widowControl w:val="0"/>
              <w:rPr>
                <w:rFonts w:cs="Arial"/>
                <w:sz w:val="16"/>
                <w:szCs w:val="16"/>
              </w:rPr>
            </w:pPr>
            <w:r w:rsidRPr="00DD27AE">
              <w:rPr>
                <w:rFonts w:cs="Arial"/>
                <w:sz w:val="16"/>
                <w:szCs w:val="16"/>
              </w:rPr>
              <w:t>1</w:t>
            </w:r>
          </w:p>
        </w:tc>
        <w:tc>
          <w:tcPr>
            <w:tcW w:w="626" w:type="dxa"/>
          </w:tcPr>
          <w:p w14:paraId="5A74A088" w14:textId="77777777" w:rsidR="00836463" w:rsidRPr="00DD27AE" w:rsidRDefault="00836463" w:rsidP="00B40AA0">
            <w:pPr>
              <w:widowControl w:val="0"/>
              <w:rPr>
                <w:rFonts w:cs="Arial"/>
                <w:sz w:val="16"/>
                <w:szCs w:val="16"/>
              </w:rPr>
            </w:pPr>
            <w:r w:rsidRPr="00DD27AE">
              <w:rPr>
                <w:rFonts w:cs="Arial"/>
                <w:sz w:val="16"/>
                <w:szCs w:val="16"/>
              </w:rPr>
              <w:t>1</w:t>
            </w:r>
          </w:p>
        </w:tc>
        <w:tc>
          <w:tcPr>
            <w:tcW w:w="485" w:type="dxa"/>
          </w:tcPr>
          <w:p w14:paraId="473F6596" w14:textId="77777777" w:rsidR="00836463" w:rsidRPr="00DD27AE" w:rsidRDefault="00836463" w:rsidP="00B40AA0">
            <w:pPr>
              <w:widowControl w:val="0"/>
              <w:rPr>
                <w:rFonts w:cs="Arial"/>
                <w:sz w:val="16"/>
                <w:szCs w:val="16"/>
              </w:rPr>
            </w:pPr>
            <w:r w:rsidRPr="00DD27AE">
              <w:rPr>
                <w:rFonts w:cs="Arial"/>
                <w:sz w:val="16"/>
                <w:szCs w:val="16"/>
              </w:rPr>
              <w:t>1</w:t>
            </w:r>
          </w:p>
        </w:tc>
        <w:tc>
          <w:tcPr>
            <w:tcW w:w="580" w:type="dxa"/>
            <w:shd w:val="clear" w:color="auto" w:fill="EEECE1" w:themeFill="background2"/>
          </w:tcPr>
          <w:p w14:paraId="6628FFB6"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4DE6C940"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29C377D0" w14:textId="77777777" w:rsidR="00836463" w:rsidRPr="00DD27AE" w:rsidRDefault="00836463" w:rsidP="00B40AA0">
            <w:pPr>
              <w:widowControl w:val="0"/>
              <w:rPr>
                <w:rFonts w:cs="Arial"/>
                <w:sz w:val="16"/>
                <w:szCs w:val="16"/>
              </w:rPr>
            </w:pPr>
          </w:p>
        </w:tc>
        <w:tc>
          <w:tcPr>
            <w:tcW w:w="626" w:type="dxa"/>
            <w:shd w:val="clear" w:color="auto" w:fill="EEECE1" w:themeFill="background2"/>
          </w:tcPr>
          <w:p w14:paraId="4AD83F0D" w14:textId="77777777" w:rsidR="00836463" w:rsidRPr="00DD27AE" w:rsidRDefault="00836463" w:rsidP="00B40AA0">
            <w:pPr>
              <w:widowControl w:val="0"/>
              <w:rPr>
                <w:rFonts w:cs="Arial"/>
                <w:sz w:val="16"/>
                <w:szCs w:val="16"/>
              </w:rPr>
            </w:pPr>
          </w:p>
        </w:tc>
        <w:tc>
          <w:tcPr>
            <w:tcW w:w="699" w:type="dxa"/>
            <w:shd w:val="clear" w:color="auto" w:fill="EEECE1" w:themeFill="background2"/>
          </w:tcPr>
          <w:p w14:paraId="64F7C36A" w14:textId="77777777" w:rsidR="00836463" w:rsidRPr="00DD27AE" w:rsidRDefault="00836463" w:rsidP="00B40AA0">
            <w:pPr>
              <w:widowControl w:val="0"/>
              <w:rPr>
                <w:rFonts w:cs="Arial"/>
                <w:sz w:val="16"/>
                <w:szCs w:val="16"/>
              </w:rPr>
            </w:pPr>
          </w:p>
        </w:tc>
        <w:tc>
          <w:tcPr>
            <w:tcW w:w="449" w:type="dxa"/>
            <w:shd w:val="clear" w:color="auto" w:fill="EEECE1" w:themeFill="background2"/>
          </w:tcPr>
          <w:p w14:paraId="1010B6B7" w14:textId="77777777" w:rsidR="00836463" w:rsidRPr="00DD27AE" w:rsidRDefault="00836463" w:rsidP="00B40AA0">
            <w:pPr>
              <w:widowControl w:val="0"/>
              <w:rPr>
                <w:rFonts w:cs="Arial"/>
                <w:sz w:val="16"/>
                <w:szCs w:val="16"/>
              </w:rPr>
            </w:pPr>
          </w:p>
        </w:tc>
        <w:tc>
          <w:tcPr>
            <w:tcW w:w="509" w:type="dxa"/>
            <w:shd w:val="clear" w:color="auto" w:fill="EEECE1" w:themeFill="background2"/>
          </w:tcPr>
          <w:p w14:paraId="6C3E51F6" w14:textId="77777777" w:rsidR="00836463" w:rsidRPr="00DD27AE" w:rsidRDefault="00836463" w:rsidP="00B40AA0">
            <w:pPr>
              <w:widowControl w:val="0"/>
              <w:rPr>
                <w:rFonts w:cs="Arial"/>
                <w:sz w:val="16"/>
                <w:szCs w:val="16"/>
              </w:rPr>
            </w:pPr>
          </w:p>
        </w:tc>
        <w:tc>
          <w:tcPr>
            <w:tcW w:w="438" w:type="dxa"/>
            <w:shd w:val="clear" w:color="auto" w:fill="EEECE1" w:themeFill="background2"/>
          </w:tcPr>
          <w:p w14:paraId="2DDB2F26" w14:textId="77777777" w:rsidR="00836463" w:rsidRPr="00DD27AE" w:rsidRDefault="00836463" w:rsidP="00B40AA0">
            <w:pPr>
              <w:widowControl w:val="0"/>
              <w:rPr>
                <w:rFonts w:cs="Arial"/>
                <w:sz w:val="16"/>
                <w:szCs w:val="16"/>
              </w:rPr>
            </w:pPr>
          </w:p>
        </w:tc>
        <w:tc>
          <w:tcPr>
            <w:tcW w:w="480" w:type="dxa"/>
            <w:shd w:val="clear" w:color="auto" w:fill="EEECE1" w:themeFill="background2"/>
          </w:tcPr>
          <w:p w14:paraId="4CAC841E" w14:textId="77777777" w:rsidR="00836463" w:rsidRPr="00DD27AE" w:rsidRDefault="00836463" w:rsidP="00B40AA0">
            <w:pPr>
              <w:widowControl w:val="0"/>
              <w:rPr>
                <w:rFonts w:cs="Arial"/>
                <w:sz w:val="16"/>
                <w:szCs w:val="16"/>
              </w:rPr>
            </w:pPr>
          </w:p>
        </w:tc>
        <w:tc>
          <w:tcPr>
            <w:tcW w:w="480" w:type="dxa"/>
            <w:shd w:val="clear" w:color="auto" w:fill="EEECE1" w:themeFill="background2"/>
          </w:tcPr>
          <w:p w14:paraId="11555F66" w14:textId="77777777" w:rsidR="00836463" w:rsidRPr="00DD27AE" w:rsidRDefault="00836463" w:rsidP="00B40AA0">
            <w:pPr>
              <w:widowControl w:val="0"/>
              <w:rPr>
                <w:rFonts w:cs="Arial"/>
                <w:sz w:val="16"/>
                <w:szCs w:val="16"/>
              </w:rPr>
            </w:pPr>
          </w:p>
        </w:tc>
        <w:tc>
          <w:tcPr>
            <w:tcW w:w="559" w:type="dxa"/>
            <w:shd w:val="clear" w:color="auto" w:fill="EEECE1" w:themeFill="background2"/>
          </w:tcPr>
          <w:p w14:paraId="13398022" w14:textId="77777777" w:rsidR="00836463" w:rsidRPr="00DD27AE" w:rsidRDefault="00836463" w:rsidP="00B40AA0">
            <w:pPr>
              <w:widowControl w:val="0"/>
              <w:rPr>
                <w:rFonts w:cs="Arial"/>
                <w:sz w:val="16"/>
                <w:szCs w:val="16"/>
              </w:rPr>
            </w:pPr>
          </w:p>
        </w:tc>
        <w:tc>
          <w:tcPr>
            <w:tcW w:w="536" w:type="dxa"/>
            <w:shd w:val="clear" w:color="auto" w:fill="EEECE1" w:themeFill="background2"/>
          </w:tcPr>
          <w:p w14:paraId="1FF5550C" w14:textId="77777777" w:rsidR="00836463" w:rsidRPr="00DD27AE" w:rsidRDefault="00836463" w:rsidP="00B40AA0">
            <w:pPr>
              <w:widowControl w:val="0"/>
              <w:rPr>
                <w:rFonts w:cs="Arial"/>
                <w:sz w:val="16"/>
                <w:szCs w:val="16"/>
              </w:rPr>
            </w:pPr>
          </w:p>
        </w:tc>
        <w:tc>
          <w:tcPr>
            <w:tcW w:w="486" w:type="dxa"/>
          </w:tcPr>
          <w:p w14:paraId="21CC65C8" w14:textId="77777777" w:rsidR="00836463" w:rsidRPr="00DD27AE" w:rsidRDefault="00836463" w:rsidP="00B40AA0">
            <w:pPr>
              <w:widowControl w:val="0"/>
              <w:rPr>
                <w:rFonts w:cs="Arial"/>
                <w:sz w:val="16"/>
                <w:szCs w:val="16"/>
              </w:rPr>
            </w:pPr>
            <w:r w:rsidRPr="00DD27AE">
              <w:rPr>
                <w:rFonts w:cs="Arial"/>
                <w:sz w:val="16"/>
                <w:szCs w:val="16"/>
              </w:rPr>
              <w:t>.91</w:t>
            </w:r>
          </w:p>
        </w:tc>
      </w:tr>
    </w:tbl>
    <w:p w14:paraId="1E9BDFAF" w14:textId="77777777" w:rsidR="00836463" w:rsidRPr="00DD27AE" w:rsidRDefault="00836463" w:rsidP="00B40AA0">
      <w:pPr>
        <w:widowControl w:val="0"/>
        <w:ind w:firstLine="720"/>
        <w:rPr>
          <w:rFonts w:cs="Arial"/>
          <w:sz w:val="22"/>
        </w:rPr>
        <w:sectPr w:rsidR="00836463" w:rsidRPr="00DD27AE" w:rsidSect="00C1636F">
          <w:type w:val="continuous"/>
          <w:pgSz w:w="16838" w:h="11906" w:orient="landscape"/>
          <w:pgMar w:top="1440" w:right="1440" w:bottom="1440" w:left="1797" w:header="720" w:footer="720" w:gutter="0"/>
          <w:cols w:space="720"/>
          <w:docGrid w:linePitch="360"/>
        </w:sectPr>
      </w:pPr>
    </w:p>
    <w:p w14:paraId="5CE0FD29" w14:textId="77777777" w:rsidR="00836463" w:rsidRPr="00DD27AE" w:rsidRDefault="00C73B74" w:rsidP="00E27644">
      <w:pPr>
        <w:widowControl w:val="0"/>
        <w:spacing w:line="480" w:lineRule="auto"/>
        <w:jc w:val="center"/>
        <w:rPr>
          <w:rFonts w:cs="Arial"/>
          <w:b/>
          <w:sz w:val="22"/>
        </w:rPr>
      </w:pPr>
      <w:r w:rsidRPr="00DD27AE">
        <w:rPr>
          <w:rFonts w:cs="Arial"/>
          <w:b/>
          <w:sz w:val="22"/>
        </w:rPr>
        <w:lastRenderedPageBreak/>
        <w:t xml:space="preserve">2.4 </w:t>
      </w:r>
      <w:r w:rsidR="00836463" w:rsidRPr="00DD27AE">
        <w:rPr>
          <w:rFonts w:cs="Arial"/>
          <w:b/>
          <w:sz w:val="22"/>
        </w:rPr>
        <w:t>Discussion</w:t>
      </w:r>
    </w:p>
    <w:p w14:paraId="3E5CFDC3" w14:textId="77777777" w:rsidR="00836463" w:rsidRPr="00DD27AE" w:rsidRDefault="00C73B74" w:rsidP="00B40AA0">
      <w:pPr>
        <w:widowControl w:val="0"/>
        <w:spacing w:line="480" w:lineRule="auto"/>
        <w:jc w:val="both"/>
        <w:rPr>
          <w:rFonts w:cs="Arial"/>
          <w:b/>
          <w:sz w:val="22"/>
        </w:rPr>
      </w:pPr>
      <w:r w:rsidRPr="00DD27AE">
        <w:rPr>
          <w:rFonts w:cs="Arial"/>
          <w:b/>
          <w:sz w:val="22"/>
        </w:rPr>
        <w:t xml:space="preserve">2.4.1 </w:t>
      </w:r>
      <w:r w:rsidR="00836463" w:rsidRPr="00DD27AE">
        <w:rPr>
          <w:rFonts w:cs="Arial"/>
          <w:b/>
          <w:sz w:val="22"/>
        </w:rPr>
        <w:t>Review of aims and findings</w:t>
      </w:r>
    </w:p>
    <w:p w14:paraId="108002F3"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first aim was to establish whether body comparison is associated with body image, and to what degree. The pattern of moderate effect sizes suggest that body comparison might </w:t>
      </w:r>
      <w:r w:rsidR="0099569F" w:rsidRPr="00DD27AE">
        <w:rPr>
          <w:rFonts w:cs="Arial"/>
          <w:sz w:val="22"/>
        </w:rPr>
        <w:t>worsen body image substantially. However,</w:t>
      </w:r>
      <w:r w:rsidRPr="00DD27AE">
        <w:rPr>
          <w:rFonts w:cs="Arial"/>
          <w:sz w:val="22"/>
        </w:rPr>
        <w:t xml:space="preserve"> much of this research was correlational, limiting the causal conclusions that can be reached. The second aim was to ascertain whether body comparison influences body percept and concept differently. However, there were not enough studies that measured body percept to </w:t>
      </w:r>
      <w:r w:rsidR="0099569F" w:rsidRPr="00DD27AE">
        <w:rPr>
          <w:rFonts w:cs="Arial"/>
          <w:sz w:val="22"/>
        </w:rPr>
        <w:t>suggest a conclusion</w:t>
      </w:r>
      <w:r w:rsidRPr="00DD27AE">
        <w:rPr>
          <w:rFonts w:cs="Arial"/>
          <w:sz w:val="22"/>
        </w:rPr>
        <w:t xml:space="preserve">. Therefore, the link between body comparison and body image can only be </w:t>
      </w:r>
      <w:r w:rsidR="0099569F" w:rsidRPr="00DD27AE">
        <w:rPr>
          <w:rFonts w:cs="Arial"/>
          <w:sz w:val="22"/>
        </w:rPr>
        <w:t xml:space="preserve">demonstrated for </w:t>
      </w:r>
      <w:r w:rsidRPr="00DD27AE">
        <w:rPr>
          <w:rFonts w:cs="Arial"/>
          <w:sz w:val="22"/>
        </w:rPr>
        <w:t xml:space="preserve">body concept. The third aim was to determine whether upward and downward comparison influence body image differently. Again, there were not enough studies that distinguished between upward and downward comparison to allow </w:t>
      </w:r>
      <w:r w:rsidR="0099569F" w:rsidRPr="00DD27AE">
        <w:rPr>
          <w:rFonts w:cs="Arial"/>
          <w:sz w:val="22"/>
        </w:rPr>
        <w:t>clear conclusions</w:t>
      </w:r>
      <w:r w:rsidRPr="00DD27AE">
        <w:rPr>
          <w:rFonts w:cs="Arial"/>
          <w:sz w:val="22"/>
        </w:rPr>
        <w:t xml:space="preserve">. The final aim was to establish whether body comparison is related to wider patterns of pathology. Body comparison was moderately associated with greater depression and eating pathology. However, there were insufficient studies to determine whether body comparison was related to anxiety or self-esteem. </w:t>
      </w:r>
    </w:p>
    <w:p w14:paraId="19FDE757" w14:textId="77777777" w:rsidR="00836463" w:rsidRPr="00DD27AE" w:rsidRDefault="00836463" w:rsidP="00B40AA0">
      <w:pPr>
        <w:widowControl w:val="0"/>
        <w:spacing w:line="480" w:lineRule="auto"/>
        <w:ind w:firstLine="720"/>
        <w:jc w:val="both"/>
        <w:rPr>
          <w:rFonts w:cs="Arial"/>
          <w:b/>
          <w:sz w:val="22"/>
        </w:rPr>
      </w:pPr>
      <w:r w:rsidRPr="00DD27AE">
        <w:rPr>
          <w:rFonts w:cs="Arial"/>
          <w:sz w:val="22"/>
        </w:rPr>
        <w:t>The quality of the resea</w:t>
      </w:r>
      <w:r w:rsidR="0099569F" w:rsidRPr="00DD27AE">
        <w:rPr>
          <w:rFonts w:cs="Arial"/>
          <w:sz w:val="22"/>
        </w:rPr>
        <w:t>rch was generally high. That</w:t>
      </w:r>
      <w:r w:rsidRPr="00DD27AE">
        <w:rPr>
          <w:rFonts w:cs="Arial"/>
          <w:sz w:val="22"/>
        </w:rPr>
        <w:t xml:space="preserve"> quality was not relevant to the link between greater body comparison and higher levels of body dissatisfaction, depression and eating pathology.</w:t>
      </w:r>
      <w:r w:rsidR="0099569F" w:rsidRPr="00DD27AE">
        <w:rPr>
          <w:rFonts w:cs="Arial"/>
          <w:sz w:val="22"/>
        </w:rPr>
        <w:t xml:space="preserve"> Therefore it can be concluded that the effects here are not artefacts.</w:t>
      </w:r>
    </w:p>
    <w:p w14:paraId="3CA0BDE3" w14:textId="77777777" w:rsidR="00836463" w:rsidRPr="00DD27AE" w:rsidRDefault="00C73B74" w:rsidP="00B40AA0">
      <w:pPr>
        <w:widowControl w:val="0"/>
        <w:spacing w:line="480" w:lineRule="auto"/>
        <w:jc w:val="both"/>
        <w:rPr>
          <w:rFonts w:cs="Arial"/>
          <w:sz w:val="22"/>
        </w:rPr>
      </w:pPr>
      <w:r w:rsidRPr="00DD27AE">
        <w:rPr>
          <w:rFonts w:cs="Arial"/>
          <w:b/>
          <w:sz w:val="22"/>
        </w:rPr>
        <w:t xml:space="preserve">2.4.2 </w:t>
      </w:r>
      <w:r w:rsidR="00836463" w:rsidRPr="00DD27AE">
        <w:rPr>
          <w:rFonts w:cs="Arial"/>
          <w:b/>
          <w:sz w:val="22"/>
        </w:rPr>
        <w:t>Relationship to the wider body image literature</w:t>
      </w:r>
      <w:r w:rsidR="00836463" w:rsidRPr="00DD27AE">
        <w:rPr>
          <w:rFonts w:cs="Arial"/>
          <w:sz w:val="22"/>
        </w:rPr>
        <w:t xml:space="preserve"> </w:t>
      </w:r>
    </w:p>
    <w:p w14:paraId="7DA179AA"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current review establishes the relationship of body comparison with body image and wider patterns of pathology.  These associations are similar to those found for body avoidance and body checking on depression and body dissatisfaction (Shafran et al., 2004; Trottier, MacDonald, McFarlane, Carter &amp; Olmsted, 2015). However, there is a lack of research on the influence of all three body-related behaviours on anxiety, despite the hypothesised anxiety-reduction and enhancement effects of these body-related behaviours. </w:t>
      </w:r>
    </w:p>
    <w:p w14:paraId="36C5648C" w14:textId="77777777" w:rsidR="00836463" w:rsidRPr="00DD27AE" w:rsidRDefault="00836463" w:rsidP="00B40AA0">
      <w:pPr>
        <w:widowControl w:val="0"/>
        <w:spacing w:line="480" w:lineRule="auto"/>
        <w:ind w:firstLine="720"/>
        <w:jc w:val="both"/>
        <w:rPr>
          <w:rFonts w:cs="Arial"/>
          <w:sz w:val="22"/>
        </w:rPr>
      </w:pPr>
      <w:r w:rsidRPr="00DD27AE">
        <w:rPr>
          <w:rFonts w:cs="Arial"/>
          <w:sz w:val="22"/>
        </w:rPr>
        <w:lastRenderedPageBreak/>
        <w:t xml:space="preserve">The similarities between body comparison, body checking and body avoidance provide a strong argument for body comparison being a safety behaviour. However, body avoidance and body checking have a stronger empirical base, including associations with body percept, self-esteem and eating disorders (Dunkley &amp; Grilo, 2007; Reas et al., 2005). Therefore, further research into the influence of body comparison on other pathologies is needed to be sure about the equivalent status of all three body-related behaviours. </w:t>
      </w:r>
    </w:p>
    <w:p w14:paraId="4DAF1704" w14:textId="77777777" w:rsidR="00836463" w:rsidRPr="00DD27AE" w:rsidRDefault="00C73B74" w:rsidP="00B40AA0">
      <w:pPr>
        <w:widowControl w:val="0"/>
        <w:spacing w:line="480" w:lineRule="auto"/>
        <w:jc w:val="both"/>
        <w:rPr>
          <w:rFonts w:cs="Arial"/>
          <w:b/>
          <w:sz w:val="22"/>
        </w:rPr>
      </w:pPr>
      <w:r w:rsidRPr="00DD27AE">
        <w:rPr>
          <w:rFonts w:cs="Arial"/>
          <w:b/>
          <w:sz w:val="22"/>
        </w:rPr>
        <w:t xml:space="preserve">2.4.3 </w:t>
      </w:r>
      <w:r w:rsidR="00836463" w:rsidRPr="00DD27AE">
        <w:rPr>
          <w:rFonts w:cs="Arial"/>
          <w:b/>
          <w:sz w:val="22"/>
        </w:rPr>
        <w:t>Relationship to theory</w:t>
      </w:r>
    </w:p>
    <w:p w14:paraId="5112CB38"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Social comparison theory (Festinger, 1954) states that comparison is a normal human behaviour, and that one’s body is an attribute that can be used for comparison. In support of social comparison theory, Leahey et al. (2007) found that body comparison occurs even without manipulation. Unfortunately, social comparison theory does not fully match the data relating to body comparison. Festinger (1954) differentiated between upward and downward comparisons, stressing that upward comparison had the potential for a negative impact. Outside of the domain of eating and body concerns, there is some evidence in support of this theory, with upward comparison lowering self-esteem (Major, Sciacchitano &amp; Crocker, 1993). However, downward comparison appears to lower self-esteem too (Morse &amp; Gergen, 1970). Similarly, while upward comparison has been shown to be detrimental to happiness and satisfaction (Clark &amp; Senik, 2010; Emmons &amp; Diener, 1985), other studies have found upward comparison can be positive, depending on the circumstances (e.g., when one is looking for inspiration - Taylor &amp; Lobel, 1989). At present, there are not enough studies of upward and downward body comparison to allow for theory to be developed further in this domain.  </w:t>
      </w:r>
    </w:p>
    <w:p w14:paraId="590B0A38"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The current review and the wider literature raise the question of why body comparison might lead to pathological behaviour and attitudes. One explanation is intermittent reinforcement</w:t>
      </w:r>
      <w:r w:rsidR="00D76357" w:rsidRPr="00DD27AE">
        <w:rPr>
          <w:rFonts w:cs="Arial"/>
          <w:sz w:val="22"/>
        </w:rPr>
        <w:t xml:space="preserve"> (Pesek-Cotton, Johnson &amp; Newland, 2011)</w:t>
      </w:r>
      <w:r w:rsidRPr="00DD27AE">
        <w:rPr>
          <w:rFonts w:cs="Arial"/>
          <w:sz w:val="22"/>
        </w:rPr>
        <w:t xml:space="preserve"> - the basis for the development and maintenance of safety behaviours. Safety behaviours are used to reduce anxiety about a feared outcome in the short-term, but enhance anxiety in the </w:t>
      </w:r>
      <w:r w:rsidRPr="00DD27AE">
        <w:rPr>
          <w:rFonts w:cs="Arial"/>
          <w:sz w:val="22"/>
        </w:rPr>
        <w:lastRenderedPageBreak/>
        <w:t>long-term (Salkovskis, 1999). Such behaviours initially provide a positive outcome (e.g., a downward body comparison results in one feeling better about one’s body). However, comparison cannot always be positive. As more comparisons are made in the hope of achieving positive feedback, the individual is more likely to make comparisons that do not result in positive feedback, and therefore feel worse about themselves. Cognitive dissonance theory (Festinger, 1957) could explain why an individual continues to compare despite the increased negative outcomes – the individual believes that the effort of comparing must be worthwhile, and therefore beliefs are enhanced about the likelihood of finding positive experiences from comparison.</w:t>
      </w:r>
    </w:p>
    <w:p w14:paraId="1793EF3F"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It is clear that the evidence base to date does not allow for comment on other aspects of existing theory in relation to body comparison. For example, it is not clear whether there is initial positive reinforcement when one compares, or whether there are different effects of upward or downward comparison. Therefore, further research should address these phenomena, to determine the validity of theory.</w:t>
      </w:r>
    </w:p>
    <w:p w14:paraId="214E02C1" w14:textId="77777777" w:rsidR="00836463" w:rsidRPr="00DD27AE" w:rsidRDefault="00C73B74" w:rsidP="00B40AA0">
      <w:pPr>
        <w:widowControl w:val="0"/>
        <w:spacing w:line="480" w:lineRule="auto"/>
        <w:jc w:val="both"/>
        <w:rPr>
          <w:rFonts w:cs="Arial"/>
          <w:b/>
          <w:sz w:val="22"/>
        </w:rPr>
      </w:pPr>
      <w:r w:rsidRPr="00DD27AE">
        <w:rPr>
          <w:rFonts w:cs="Arial"/>
          <w:b/>
          <w:sz w:val="22"/>
        </w:rPr>
        <w:t xml:space="preserve">2.4.4 </w:t>
      </w:r>
      <w:r w:rsidR="00836463" w:rsidRPr="00DD27AE">
        <w:rPr>
          <w:rFonts w:cs="Arial"/>
          <w:b/>
          <w:sz w:val="22"/>
        </w:rPr>
        <w:t>Limitations of the literature and this review</w:t>
      </w:r>
    </w:p>
    <w:p w14:paraId="5484E307" w14:textId="77777777" w:rsidR="00DC0DBC" w:rsidRPr="00DD27AE" w:rsidRDefault="00836463" w:rsidP="00B40AA0">
      <w:pPr>
        <w:widowControl w:val="0"/>
        <w:spacing w:line="480" w:lineRule="auto"/>
        <w:ind w:firstLine="720"/>
        <w:jc w:val="both"/>
        <w:rPr>
          <w:rFonts w:cs="Arial"/>
          <w:sz w:val="22"/>
        </w:rPr>
      </w:pPr>
      <w:r w:rsidRPr="00DD27AE">
        <w:rPr>
          <w:rFonts w:cs="Arial"/>
          <w:sz w:val="22"/>
        </w:rPr>
        <w:t xml:space="preserve">There are a number of limitations of the available literature. The first of these is the lack of a consistent definition of body comparison. Of the papers included here, three provided their own definition of body comparison, one paper provided its own definition of social comparison (as opposed to body comparison), and the rest all used Festinger’s (1954) definition of social comparison. </w:t>
      </w:r>
    </w:p>
    <w:p w14:paraId="00670F53" w14:textId="13162B39" w:rsidR="00DC0DBC" w:rsidRPr="00DD27AE" w:rsidRDefault="00836463" w:rsidP="00B40AA0">
      <w:pPr>
        <w:widowControl w:val="0"/>
        <w:spacing w:line="480" w:lineRule="auto"/>
        <w:ind w:firstLine="720"/>
        <w:jc w:val="both"/>
        <w:rPr>
          <w:rFonts w:cs="Arial"/>
          <w:sz w:val="22"/>
        </w:rPr>
      </w:pPr>
      <w:r w:rsidRPr="00DD27AE">
        <w:rPr>
          <w:rFonts w:cs="Arial"/>
          <w:sz w:val="22"/>
        </w:rPr>
        <w:t xml:space="preserve">The second limitation is that there is no consistency in how studies conceptualise or measure comparison. The papers that measure body comparison used a variety of tools, with the most frequently used (PACS - Thompson, et al., 1991) being employed in only four studies. </w:t>
      </w:r>
    </w:p>
    <w:p w14:paraId="74A67C83" w14:textId="02300319" w:rsidR="00DC0DBC" w:rsidRPr="00DD27AE" w:rsidRDefault="00836463" w:rsidP="00B40AA0">
      <w:pPr>
        <w:widowControl w:val="0"/>
        <w:spacing w:line="480" w:lineRule="auto"/>
        <w:ind w:firstLine="720"/>
        <w:jc w:val="both"/>
        <w:rPr>
          <w:rFonts w:cs="Arial"/>
          <w:sz w:val="22"/>
        </w:rPr>
      </w:pPr>
      <w:r w:rsidRPr="00DD27AE">
        <w:rPr>
          <w:rFonts w:cs="Arial"/>
          <w:sz w:val="22"/>
        </w:rPr>
        <w:t>The third limitation is that the research to date has</w:t>
      </w:r>
      <w:r w:rsidR="00DC0DBC" w:rsidRPr="00DD27AE">
        <w:rPr>
          <w:rFonts w:cs="Arial"/>
          <w:sz w:val="22"/>
        </w:rPr>
        <w:t xml:space="preserve"> not established generalizability. It has</w:t>
      </w:r>
      <w:r w:rsidRPr="00DD27AE">
        <w:rPr>
          <w:rFonts w:cs="Arial"/>
          <w:sz w:val="22"/>
        </w:rPr>
        <w:t xml:space="preserve"> tended to focus on stu</w:t>
      </w:r>
      <w:r w:rsidR="00C82178" w:rsidRPr="00DD27AE">
        <w:rPr>
          <w:rFonts w:cs="Arial"/>
          <w:sz w:val="22"/>
        </w:rPr>
        <w:t>dent, female populations</w:t>
      </w:r>
      <w:r w:rsidRPr="00DD27AE">
        <w:rPr>
          <w:rFonts w:cs="Arial"/>
          <w:sz w:val="22"/>
        </w:rPr>
        <w:t>.</w:t>
      </w:r>
      <w:r w:rsidR="00C82178" w:rsidRPr="00DD27AE">
        <w:rPr>
          <w:rFonts w:cs="Arial"/>
          <w:sz w:val="22"/>
        </w:rPr>
        <w:t xml:space="preserve"> The participants were often not assessed for any pre-existing body image disturbances</w:t>
      </w:r>
      <w:r w:rsidR="00DC0DBC" w:rsidRPr="00DD27AE">
        <w:rPr>
          <w:rFonts w:cs="Arial"/>
          <w:sz w:val="22"/>
        </w:rPr>
        <w:t>,</w:t>
      </w:r>
      <w:r w:rsidR="00C82178" w:rsidRPr="00DD27AE">
        <w:rPr>
          <w:rFonts w:cs="Arial"/>
          <w:sz w:val="22"/>
        </w:rPr>
        <w:t xml:space="preserve"> so few conclusions can be drawn about the clinical implications of the studies. Due to th</w:t>
      </w:r>
      <w:r w:rsidR="00DC0DBC" w:rsidRPr="00DD27AE">
        <w:rPr>
          <w:rFonts w:cs="Arial"/>
          <w:sz w:val="22"/>
        </w:rPr>
        <w:t xml:space="preserve">e limited </w:t>
      </w:r>
      <w:r w:rsidR="00DC0DBC" w:rsidRPr="00DD27AE">
        <w:rPr>
          <w:rFonts w:cs="Arial"/>
          <w:sz w:val="22"/>
        </w:rPr>
        <w:lastRenderedPageBreak/>
        <w:t>sampling</w:t>
      </w:r>
      <w:r w:rsidR="00C82178" w:rsidRPr="00DD27AE">
        <w:rPr>
          <w:rFonts w:cs="Arial"/>
          <w:sz w:val="22"/>
        </w:rPr>
        <w:t>, generalisation to older, non-Caucasian populations is difficult. Also, due to the student natur</w:t>
      </w:r>
      <w:r w:rsidR="00236F10" w:rsidRPr="00DD27AE">
        <w:rPr>
          <w:rFonts w:cs="Arial"/>
          <w:sz w:val="22"/>
        </w:rPr>
        <w:t>e of the population</w:t>
      </w:r>
      <w:r w:rsidR="00DC0DBC" w:rsidRPr="00DD27AE">
        <w:rPr>
          <w:rFonts w:cs="Arial"/>
          <w:sz w:val="22"/>
        </w:rPr>
        <w:t>,</w:t>
      </w:r>
      <w:r w:rsidR="00236F10" w:rsidRPr="00DD27AE">
        <w:rPr>
          <w:rFonts w:cs="Arial"/>
          <w:sz w:val="22"/>
        </w:rPr>
        <w:t xml:space="preserve"> there is</w:t>
      </w:r>
      <w:r w:rsidR="00C82178" w:rsidRPr="00DD27AE">
        <w:rPr>
          <w:rFonts w:cs="Arial"/>
          <w:sz w:val="22"/>
        </w:rPr>
        <w:t xml:space="preserve"> likely to be an incentive (e.g., course credits, vouchers) for completing the </w:t>
      </w:r>
      <w:r w:rsidR="00DC0DBC" w:rsidRPr="00DD27AE">
        <w:rPr>
          <w:rFonts w:cs="Arial"/>
          <w:sz w:val="22"/>
        </w:rPr>
        <w:t>research</w:t>
      </w:r>
      <w:r w:rsidR="00C82178" w:rsidRPr="00DD27AE">
        <w:rPr>
          <w:rFonts w:cs="Arial"/>
          <w:sz w:val="22"/>
        </w:rPr>
        <w:t xml:space="preserve">, which would not occur in everyday </w:t>
      </w:r>
      <w:r w:rsidR="00DC0DBC" w:rsidRPr="00DD27AE">
        <w:rPr>
          <w:rFonts w:cs="Arial"/>
          <w:sz w:val="22"/>
        </w:rPr>
        <w:t>comparisons. T</w:t>
      </w:r>
      <w:r w:rsidR="00C82178" w:rsidRPr="00DD27AE">
        <w:rPr>
          <w:rFonts w:cs="Arial"/>
          <w:sz w:val="22"/>
        </w:rPr>
        <w:t>herefore the sample would not be generalizable to individuals less inclined to participate.</w:t>
      </w:r>
      <w:r w:rsidRPr="00DD27AE">
        <w:rPr>
          <w:rFonts w:cs="Arial"/>
          <w:sz w:val="22"/>
        </w:rPr>
        <w:t xml:space="preserve"> </w:t>
      </w:r>
    </w:p>
    <w:p w14:paraId="160D7B6F" w14:textId="204417A1" w:rsidR="00DC0DBC" w:rsidRPr="00DD27AE" w:rsidRDefault="00836463" w:rsidP="00B40AA0">
      <w:pPr>
        <w:widowControl w:val="0"/>
        <w:spacing w:line="480" w:lineRule="auto"/>
        <w:ind w:firstLine="720"/>
        <w:jc w:val="both"/>
        <w:rPr>
          <w:rFonts w:cs="Arial"/>
          <w:sz w:val="22"/>
        </w:rPr>
      </w:pPr>
      <w:r w:rsidRPr="00DD27AE">
        <w:rPr>
          <w:rFonts w:cs="Arial"/>
          <w:sz w:val="22"/>
        </w:rPr>
        <w:t>The fourth limitation is that there is a lack of information around</w:t>
      </w:r>
      <w:r w:rsidRPr="00DD27AE">
        <w:rPr>
          <w:rFonts w:cs="Arial"/>
          <w:b/>
          <w:sz w:val="22"/>
        </w:rPr>
        <w:t xml:space="preserve"> </w:t>
      </w:r>
      <w:r w:rsidRPr="00DD27AE">
        <w:rPr>
          <w:rFonts w:cs="Arial"/>
          <w:sz w:val="22"/>
        </w:rPr>
        <w:t xml:space="preserve">the impact of body comparison on body percept. </w:t>
      </w:r>
      <w:r w:rsidR="00DC0DBC" w:rsidRPr="00DD27AE">
        <w:rPr>
          <w:rFonts w:cs="Arial"/>
          <w:sz w:val="22"/>
        </w:rPr>
        <w:t>Future studies should consider this as a potential outcome measure to examine.</w:t>
      </w:r>
    </w:p>
    <w:p w14:paraId="452FC442" w14:textId="2B8C2C7E" w:rsidR="00DC0DBC" w:rsidRPr="00DD27AE" w:rsidRDefault="00836463" w:rsidP="00B40AA0">
      <w:pPr>
        <w:widowControl w:val="0"/>
        <w:spacing w:line="480" w:lineRule="auto"/>
        <w:ind w:firstLine="720"/>
        <w:jc w:val="both"/>
        <w:rPr>
          <w:rFonts w:cs="Arial"/>
          <w:sz w:val="22"/>
        </w:rPr>
      </w:pPr>
      <w:r w:rsidRPr="00DD27AE">
        <w:rPr>
          <w:rFonts w:cs="Arial"/>
          <w:sz w:val="22"/>
        </w:rPr>
        <w:t>The fifth limitation is that, as mentioned previously, there is only a limited amount of research on upward versus downward comparison</w:t>
      </w:r>
      <w:r w:rsidR="00DC0DBC" w:rsidRPr="00DD27AE">
        <w:rPr>
          <w:rFonts w:cs="Arial"/>
          <w:sz w:val="22"/>
        </w:rPr>
        <w:t xml:space="preserve">. Therefore, future research is needed to determine whether the two forms of comparison have different impacts on </w:t>
      </w:r>
      <w:r w:rsidRPr="00DD27AE">
        <w:rPr>
          <w:rFonts w:cs="Arial"/>
          <w:sz w:val="22"/>
        </w:rPr>
        <w:t xml:space="preserve">body image. </w:t>
      </w:r>
    </w:p>
    <w:p w14:paraId="11CF8B61" w14:textId="59C64CE7" w:rsidR="00DC0DBC" w:rsidRPr="00DD27AE" w:rsidRDefault="00C92888" w:rsidP="00B40AA0">
      <w:pPr>
        <w:widowControl w:val="0"/>
        <w:spacing w:line="480" w:lineRule="auto"/>
        <w:ind w:firstLine="720"/>
        <w:jc w:val="both"/>
        <w:rPr>
          <w:rFonts w:cs="Arial"/>
          <w:sz w:val="22"/>
        </w:rPr>
      </w:pPr>
      <w:r w:rsidRPr="00DD27AE">
        <w:rPr>
          <w:rFonts w:cs="Arial"/>
          <w:sz w:val="22"/>
        </w:rPr>
        <w:t>The sixth limitation is that the studies were not consistent in their methods of manipulat</w:t>
      </w:r>
      <w:r w:rsidR="00DC0DBC" w:rsidRPr="00DD27AE">
        <w:rPr>
          <w:rFonts w:cs="Arial"/>
          <w:sz w:val="22"/>
        </w:rPr>
        <w:t>ing</w:t>
      </w:r>
      <w:r w:rsidRPr="00DD27AE">
        <w:rPr>
          <w:rFonts w:cs="Arial"/>
          <w:sz w:val="22"/>
        </w:rPr>
        <w:t xml:space="preserve"> and measuring comparison</w:t>
      </w:r>
      <w:r w:rsidR="00DC0DBC" w:rsidRPr="00DD27AE">
        <w:rPr>
          <w:rFonts w:cs="Arial"/>
          <w:sz w:val="22"/>
        </w:rPr>
        <w:t>. O</w:t>
      </w:r>
      <w:r w:rsidRPr="00DD27AE">
        <w:rPr>
          <w:rFonts w:cs="Arial"/>
          <w:sz w:val="22"/>
        </w:rPr>
        <w:t>nly four studies directly manipulated body comparison</w:t>
      </w:r>
      <w:r w:rsidR="00DC0DBC" w:rsidRPr="00DD27AE">
        <w:rPr>
          <w:rFonts w:cs="Arial"/>
          <w:sz w:val="22"/>
        </w:rPr>
        <w:t>, while</w:t>
      </w:r>
      <w:r w:rsidRPr="00DD27AE">
        <w:rPr>
          <w:rFonts w:cs="Arial"/>
          <w:sz w:val="22"/>
        </w:rPr>
        <w:t xml:space="preserve"> the rest used a variety of measures to establish body comparison behaviour. </w:t>
      </w:r>
      <w:r w:rsidR="00CA39D3" w:rsidRPr="00DD27AE">
        <w:rPr>
          <w:rFonts w:cs="Arial"/>
          <w:sz w:val="22"/>
        </w:rPr>
        <w:t xml:space="preserve">There was also a mixture of different designs, with </w:t>
      </w:r>
      <w:r w:rsidR="00236F10" w:rsidRPr="00DD27AE">
        <w:rPr>
          <w:rFonts w:cs="Arial"/>
          <w:sz w:val="22"/>
        </w:rPr>
        <w:t>one</w:t>
      </w:r>
      <w:r w:rsidR="00CA39D3" w:rsidRPr="00DD27AE">
        <w:rPr>
          <w:rFonts w:cs="Arial"/>
          <w:sz w:val="22"/>
        </w:rPr>
        <w:t xml:space="preserve"> within-subjects design, five between-subjects design and six used a mixture of between and within-subjects design. Therefore, </w:t>
      </w:r>
      <w:r w:rsidR="00DC0DBC" w:rsidRPr="00DD27AE">
        <w:rPr>
          <w:rFonts w:cs="Arial"/>
          <w:sz w:val="22"/>
        </w:rPr>
        <w:t xml:space="preserve">the comparability of the studies is limited, potentially </w:t>
      </w:r>
      <w:r w:rsidR="000A402B" w:rsidRPr="00DD27AE">
        <w:rPr>
          <w:rFonts w:cs="Arial"/>
          <w:sz w:val="22"/>
        </w:rPr>
        <w:t>bias</w:t>
      </w:r>
      <w:r w:rsidR="00DC0DBC" w:rsidRPr="00DD27AE">
        <w:rPr>
          <w:rFonts w:cs="Arial"/>
          <w:sz w:val="22"/>
        </w:rPr>
        <w:t>ing</w:t>
      </w:r>
      <w:r w:rsidR="000A402B" w:rsidRPr="00DD27AE">
        <w:rPr>
          <w:rFonts w:cs="Arial"/>
          <w:sz w:val="22"/>
        </w:rPr>
        <w:t xml:space="preserve"> the findings. </w:t>
      </w:r>
    </w:p>
    <w:p w14:paraId="143D0F57" w14:textId="7D876E08" w:rsidR="00DC0DBC" w:rsidRPr="00DD27AE" w:rsidRDefault="00457B01" w:rsidP="00B40AA0">
      <w:pPr>
        <w:widowControl w:val="0"/>
        <w:spacing w:line="480" w:lineRule="auto"/>
        <w:ind w:firstLine="720"/>
        <w:jc w:val="both"/>
        <w:rPr>
          <w:rFonts w:cs="Arial"/>
          <w:sz w:val="22"/>
        </w:rPr>
      </w:pPr>
      <w:r w:rsidRPr="00DD27AE">
        <w:rPr>
          <w:rFonts w:cs="Arial"/>
          <w:sz w:val="22"/>
        </w:rPr>
        <w:t>The seventh limitation is that</w:t>
      </w:r>
      <w:r w:rsidR="00836463" w:rsidRPr="00DD27AE">
        <w:rPr>
          <w:rFonts w:cs="Arial"/>
          <w:sz w:val="22"/>
        </w:rPr>
        <w:t xml:space="preserve"> despite the theoretical basis for assuming an association, there are few papers researching the link between body comparison and anxiety or self-esteem.</w:t>
      </w:r>
      <w:r w:rsidRPr="00DD27AE">
        <w:rPr>
          <w:rFonts w:cs="Arial"/>
          <w:sz w:val="22"/>
        </w:rPr>
        <w:t xml:space="preserve"> </w:t>
      </w:r>
      <w:r w:rsidR="00DC0DBC" w:rsidRPr="00DD27AE">
        <w:rPr>
          <w:rFonts w:cs="Arial"/>
          <w:sz w:val="22"/>
        </w:rPr>
        <w:t>Therefore, future research needs to consider the impact of body comparison on a wider set of outcomes that simple eating and body concerns.</w:t>
      </w:r>
    </w:p>
    <w:p w14:paraId="48CC68CD" w14:textId="26F0C34B" w:rsidR="00836463" w:rsidRPr="00DD27AE" w:rsidRDefault="00457B01" w:rsidP="00B40AA0">
      <w:pPr>
        <w:widowControl w:val="0"/>
        <w:spacing w:line="480" w:lineRule="auto"/>
        <w:ind w:firstLine="720"/>
        <w:jc w:val="both"/>
        <w:rPr>
          <w:rFonts w:cs="Arial"/>
          <w:sz w:val="22"/>
        </w:rPr>
      </w:pPr>
      <w:r w:rsidRPr="00DD27AE">
        <w:rPr>
          <w:rFonts w:cs="Arial"/>
          <w:sz w:val="22"/>
        </w:rPr>
        <w:t xml:space="preserve">Finally, </w:t>
      </w:r>
      <w:r w:rsidR="00DC0DBC" w:rsidRPr="00DD27AE">
        <w:rPr>
          <w:rFonts w:cs="Arial"/>
          <w:sz w:val="22"/>
        </w:rPr>
        <w:t xml:space="preserve">it is possible that there was </w:t>
      </w:r>
      <w:r w:rsidRPr="00DD27AE">
        <w:rPr>
          <w:rFonts w:cs="Arial"/>
          <w:sz w:val="22"/>
        </w:rPr>
        <w:t>publication bias</w:t>
      </w:r>
      <w:r w:rsidR="00DC0DBC" w:rsidRPr="00DD27AE">
        <w:rPr>
          <w:rFonts w:cs="Arial"/>
          <w:sz w:val="22"/>
        </w:rPr>
        <w:t>.</w:t>
      </w:r>
      <w:r w:rsidRPr="00DD27AE">
        <w:rPr>
          <w:rFonts w:cs="Arial"/>
          <w:sz w:val="22"/>
        </w:rPr>
        <w:t xml:space="preserve"> Journal editors prefer to publish studies that have significant findings (Easterbrook, Gopalan, Berlin &amp; Matthews, 1991)</w:t>
      </w:r>
      <w:r w:rsidR="00DC0DBC" w:rsidRPr="00DD27AE">
        <w:rPr>
          <w:rFonts w:cs="Arial"/>
          <w:sz w:val="22"/>
        </w:rPr>
        <w:t>. T</w:t>
      </w:r>
      <w:r w:rsidRPr="00DD27AE">
        <w:rPr>
          <w:rFonts w:cs="Arial"/>
          <w:sz w:val="22"/>
        </w:rPr>
        <w:t>herefore</w:t>
      </w:r>
      <w:r w:rsidR="00DC0DBC" w:rsidRPr="00DD27AE">
        <w:rPr>
          <w:rFonts w:cs="Arial"/>
          <w:sz w:val="22"/>
        </w:rPr>
        <w:t>,</w:t>
      </w:r>
      <w:r w:rsidRPr="00DD27AE">
        <w:rPr>
          <w:rFonts w:cs="Arial"/>
          <w:sz w:val="22"/>
        </w:rPr>
        <w:t xml:space="preserve"> non-significant studies are </w:t>
      </w:r>
      <w:r w:rsidR="00DC0DBC" w:rsidRPr="00DD27AE">
        <w:rPr>
          <w:rFonts w:cs="Arial"/>
          <w:sz w:val="22"/>
        </w:rPr>
        <w:t xml:space="preserve">more </w:t>
      </w:r>
      <w:r w:rsidRPr="00DD27AE">
        <w:rPr>
          <w:rFonts w:cs="Arial"/>
          <w:sz w:val="22"/>
        </w:rPr>
        <w:t xml:space="preserve">likely to </w:t>
      </w:r>
      <w:r w:rsidR="00DC0DBC" w:rsidRPr="00DD27AE">
        <w:rPr>
          <w:rFonts w:cs="Arial"/>
          <w:sz w:val="22"/>
        </w:rPr>
        <w:t xml:space="preserve">have been </w:t>
      </w:r>
      <w:r w:rsidRPr="00DD27AE">
        <w:rPr>
          <w:rFonts w:cs="Arial"/>
          <w:sz w:val="22"/>
        </w:rPr>
        <w:t>ignored</w:t>
      </w:r>
      <w:r w:rsidR="00DC0DBC" w:rsidRPr="00DD27AE">
        <w:rPr>
          <w:rFonts w:cs="Arial"/>
          <w:sz w:val="22"/>
        </w:rPr>
        <w:t>,</w:t>
      </w:r>
      <w:r w:rsidRPr="00DD27AE">
        <w:rPr>
          <w:rFonts w:cs="Arial"/>
          <w:sz w:val="22"/>
        </w:rPr>
        <w:t xml:space="preserve"> and </w:t>
      </w:r>
      <w:r w:rsidR="00DC0DBC" w:rsidRPr="00DD27AE">
        <w:rPr>
          <w:rFonts w:cs="Arial"/>
          <w:sz w:val="22"/>
        </w:rPr>
        <w:t xml:space="preserve">it is possible that the significance of the impact of </w:t>
      </w:r>
      <w:r w:rsidRPr="00DD27AE">
        <w:rPr>
          <w:rFonts w:cs="Arial"/>
          <w:sz w:val="22"/>
        </w:rPr>
        <w:t xml:space="preserve">body comparison on body image </w:t>
      </w:r>
      <w:r w:rsidR="00DC0DBC" w:rsidRPr="00DD27AE">
        <w:rPr>
          <w:rFonts w:cs="Arial"/>
          <w:sz w:val="22"/>
        </w:rPr>
        <w:t xml:space="preserve">is </w:t>
      </w:r>
      <w:r w:rsidRPr="00DD27AE">
        <w:rPr>
          <w:rFonts w:cs="Arial"/>
          <w:sz w:val="22"/>
        </w:rPr>
        <w:t>over-inflated</w:t>
      </w:r>
      <w:r w:rsidR="00DC0DBC" w:rsidRPr="00DD27AE">
        <w:rPr>
          <w:rFonts w:cs="Arial"/>
          <w:sz w:val="22"/>
        </w:rPr>
        <w:t xml:space="preserve"> in the literature that was available.</w:t>
      </w:r>
    </w:p>
    <w:p w14:paraId="64DD4D46" w14:textId="1B9C0297" w:rsidR="00836463" w:rsidRPr="00DD27AE" w:rsidRDefault="00836463" w:rsidP="00B40AA0">
      <w:pPr>
        <w:widowControl w:val="0"/>
        <w:spacing w:line="480" w:lineRule="auto"/>
        <w:ind w:firstLine="720"/>
        <w:jc w:val="both"/>
        <w:rPr>
          <w:rFonts w:cs="Arial"/>
          <w:sz w:val="22"/>
        </w:rPr>
      </w:pPr>
      <w:r w:rsidRPr="00DD27AE">
        <w:rPr>
          <w:rFonts w:cs="Arial"/>
          <w:sz w:val="22"/>
        </w:rPr>
        <w:lastRenderedPageBreak/>
        <w:t xml:space="preserve">There are </w:t>
      </w:r>
      <w:r w:rsidR="0078525B" w:rsidRPr="00DD27AE">
        <w:rPr>
          <w:rFonts w:cs="Arial"/>
          <w:sz w:val="22"/>
        </w:rPr>
        <w:t xml:space="preserve">also </w:t>
      </w:r>
      <w:r w:rsidRPr="00DD27AE">
        <w:rPr>
          <w:rFonts w:cs="Arial"/>
          <w:sz w:val="22"/>
        </w:rPr>
        <w:t>limitations of th</w:t>
      </w:r>
      <w:r w:rsidR="0078525B" w:rsidRPr="00DD27AE">
        <w:rPr>
          <w:rFonts w:cs="Arial"/>
          <w:sz w:val="22"/>
        </w:rPr>
        <w:t xml:space="preserve">is </w:t>
      </w:r>
      <w:r w:rsidRPr="00DD27AE">
        <w:rPr>
          <w:rFonts w:cs="Arial"/>
          <w:sz w:val="22"/>
        </w:rPr>
        <w:t>review itself. The first is that only three databases were used to search for the literature. More papers might have been found if further databases were used. The second limitation is that the search criteria only contained those papers written in the English language, there</w:t>
      </w:r>
      <w:r w:rsidR="0078525B" w:rsidRPr="00DD27AE">
        <w:rPr>
          <w:rFonts w:cs="Arial"/>
          <w:sz w:val="22"/>
        </w:rPr>
        <w:t>by</w:t>
      </w:r>
      <w:r w:rsidRPr="00DD27AE">
        <w:rPr>
          <w:rFonts w:cs="Arial"/>
          <w:sz w:val="22"/>
        </w:rPr>
        <w:t xml:space="preserve"> discounting papers in other languages. The limitation arises because papers printed in other languages might be hypothesised to have weaker findings, resulting in </w:t>
      </w:r>
      <w:r w:rsidR="00F058D4" w:rsidRPr="00DD27AE">
        <w:rPr>
          <w:rFonts w:cs="Arial"/>
          <w:sz w:val="22"/>
        </w:rPr>
        <w:t>them</w:t>
      </w:r>
      <w:r w:rsidRPr="00DD27AE">
        <w:rPr>
          <w:rFonts w:cs="Arial"/>
          <w:sz w:val="22"/>
        </w:rPr>
        <w:t xml:space="preserve"> not being accepted in more prestigious journals. </w:t>
      </w:r>
      <w:r w:rsidR="00BC4B67" w:rsidRPr="00DD27AE">
        <w:rPr>
          <w:rFonts w:cs="Arial"/>
          <w:sz w:val="22"/>
        </w:rPr>
        <w:t>Such a pattern could mean that the effect sizes found here might be higher than would be found if weaker findings had been included by adding in papers published in other languages.</w:t>
      </w:r>
      <w:r w:rsidR="00BC74C2" w:rsidRPr="00DD27AE">
        <w:rPr>
          <w:rFonts w:cs="Arial"/>
          <w:sz w:val="22"/>
        </w:rPr>
        <w:t xml:space="preserve"> The third limitation is that using effect sizes to comment on the effectiveness of the studies do</w:t>
      </w:r>
      <w:r w:rsidR="0078525B" w:rsidRPr="00DD27AE">
        <w:rPr>
          <w:rFonts w:cs="Arial"/>
          <w:sz w:val="22"/>
        </w:rPr>
        <w:t>es</w:t>
      </w:r>
      <w:r w:rsidR="00BC74C2" w:rsidRPr="00DD27AE">
        <w:rPr>
          <w:rFonts w:cs="Arial"/>
          <w:sz w:val="22"/>
        </w:rPr>
        <w:t xml:space="preserve"> not correct for size of the sample</w:t>
      </w:r>
      <w:r w:rsidR="0078525B" w:rsidRPr="00DD27AE">
        <w:rPr>
          <w:rFonts w:cs="Arial"/>
          <w:sz w:val="22"/>
        </w:rPr>
        <w:t xml:space="preserve">, which would not have </w:t>
      </w:r>
      <w:r w:rsidR="00F058D4" w:rsidRPr="00DD27AE">
        <w:rPr>
          <w:rFonts w:cs="Arial"/>
          <w:sz w:val="22"/>
        </w:rPr>
        <w:t>been</w:t>
      </w:r>
      <w:r w:rsidR="0078525B" w:rsidRPr="00DD27AE">
        <w:rPr>
          <w:rFonts w:cs="Arial"/>
          <w:sz w:val="22"/>
        </w:rPr>
        <w:t xml:space="preserve"> the case if a meta-analysis had been presented instead</w:t>
      </w:r>
      <w:r w:rsidR="0094232F" w:rsidRPr="00DD27AE">
        <w:rPr>
          <w:rFonts w:cs="Arial"/>
          <w:sz w:val="22"/>
        </w:rPr>
        <w:t>.</w:t>
      </w:r>
      <w:r w:rsidR="00BC4B67" w:rsidRPr="00DD27AE">
        <w:rPr>
          <w:rFonts w:cs="Arial"/>
          <w:sz w:val="22"/>
        </w:rPr>
        <w:t xml:space="preserve"> </w:t>
      </w:r>
      <w:r w:rsidRPr="00DD27AE">
        <w:rPr>
          <w:rFonts w:cs="Arial"/>
          <w:sz w:val="22"/>
        </w:rPr>
        <w:t xml:space="preserve">Finally, the search terms used could have been broader in an attempt to find more papers. For example, the use of terms including ‘upward and downward comparison’, and ‘eating disorder’ might have yielded </w:t>
      </w:r>
      <w:r w:rsidR="0078525B" w:rsidRPr="00DD27AE">
        <w:rPr>
          <w:rFonts w:cs="Arial"/>
          <w:sz w:val="22"/>
        </w:rPr>
        <w:t xml:space="preserve">further </w:t>
      </w:r>
      <w:r w:rsidRPr="00DD27AE">
        <w:rPr>
          <w:rFonts w:cs="Arial"/>
          <w:sz w:val="22"/>
        </w:rPr>
        <w:t xml:space="preserve">relevant </w:t>
      </w:r>
      <w:r w:rsidR="0078525B" w:rsidRPr="00DD27AE">
        <w:rPr>
          <w:rFonts w:cs="Arial"/>
          <w:sz w:val="22"/>
        </w:rPr>
        <w:t>empirical papers</w:t>
      </w:r>
      <w:r w:rsidRPr="00DD27AE">
        <w:rPr>
          <w:rFonts w:cs="Arial"/>
          <w:sz w:val="22"/>
        </w:rPr>
        <w:t>.</w:t>
      </w:r>
    </w:p>
    <w:p w14:paraId="18EA573D" w14:textId="77777777" w:rsidR="00836463" w:rsidRPr="00DD27AE" w:rsidRDefault="00C73B74" w:rsidP="00B40AA0">
      <w:pPr>
        <w:widowControl w:val="0"/>
        <w:spacing w:line="480" w:lineRule="auto"/>
        <w:jc w:val="both"/>
        <w:rPr>
          <w:rFonts w:cs="Arial"/>
          <w:sz w:val="22"/>
        </w:rPr>
      </w:pPr>
      <w:r w:rsidRPr="00DD27AE">
        <w:rPr>
          <w:rFonts w:cs="Arial"/>
          <w:b/>
          <w:sz w:val="22"/>
        </w:rPr>
        <w:t xml:space="preserve">2.4.5 </w:t>
      </w:r>
      <w:r w:rsidR="00836463" w:rsidRPr="00DD27AE">
        <w:rPr>
          <w:rFonts w:cs="Arial"/>
          <w:b/>
          <w:sz w:val="22"/>
        </w:rPr>
        <w:t>Clinical recommendations</w:t>
      </w:r>
      <w:r w:rsidR="00836463" w:rsidRPr="00DD27AE">
        <w:rPr>
          <w:rFonts w:cs="Arial"/>
          <w:sz w:val="22"/>
        </w:rPr>
        <w:t xml:space="preserve"> </w:t>
      </w:r>
    </w:p>
    <w:p w14:paraId="71218CB5" w14:textId="330ADFC8" w:rsidR="00836463" w:rsidRPr="00DD27AE" w:rsidRDefault="00836463" w:rsidP="00B40AA0">
      <w:pPr>
        <w:widowControl w:val="0"/>
        <w:spacing w:line="480" w:lineRule="auto"/>
        <w:ind w:firstLine="720"/>
        <w:jc w:val="both"/>
        <w:rPr>
          <w:rFonts w:cs="Arial"/>
          <w:sz w:val="22"/>
        </w:rPr>
      </w:pPr>
      <w:r w:rsidRPr="00DD27AE">
        <w:rPr>
          <w:rFonts w:cs="Arial"/>
          <w:sz w:val="22"/>
        </w:rPr>
        <w:t xml:space="preserve">It is recommended that clinicians </w:t>
      </w:r>
      <w:r w:rsidR="00EF1927" w:rsidRPr="00DD27AE">
        <w:rPr>
          <w:rFonts w:cs="Arial"/>
          <w:sz w:val="22"/>
        </w:rPr>
        <w:t>m</w:t>
      </w:r>
      <w:r w:rsidR="0078525B" w:rsidRPr="00DD27AE">
        <w:rPr>
          <w:rFonts w:cs="Arial"/>
          <w:sz w:val="22"/>
        </w:rPr>
        <w:t xml:space="preserve">ight consider </w:t>
      </w:r>
      <w:r w:rsidRPr="00DD27AE">
        <w:rPr>
          <w:rFonts w:cs="Arial"/>
          <w:sz w:val="22"/>
        </w:rPr>
        <w:t>assess</w:t>
      </w:r>
      <w:r w:rsidR="0078525B" w:rsidRPr="00DD27AE">
        <w:rPr>
          <w:rFonts w:cs="Arial"/>
          <w:sz w:val="22"/>
        </w:rPr>
        <w:t>ing</w:t>
      </w:r>
      <w:r w:rsidRPr="00DD27AE">
        <w:rPr>
          <w:rFonts w:cs="Arial"/>
          <w:sz w:val="22"/>
        </w:rPr>
        <w:t xml:space="preserve"> body comparison when understanding body image</w:t>
      </w:r>
      <w:r w:rsidR="00BC4B67" w:rsidRPr="00DD27AE">
        <w:rPr>
          <w:rFonts w:cs="Arial"/>
          <w:sz w:val="22"/>
        </w:rPr>
        <w:t xml:space="preserve"> for purposes of treatment and prevention</w:t>
      </w:r>
      <w:r w:rsidRPr="00DD27AE">
        <w:rPr>
          <w:rFonts w:cs="Arial"/>
          <w:sz w:val="22"/>
        </w:rPr>
        <w:t xml:space="preserve">. There are several measures of comparison, but their utility depends on the symptoms being investigated. Some have a relatively narrow focus, such as the BEECOM </w:t>
      </w:r>
      <w:r w:rsidR="00337C3E" w:rsidRPr="00DD27AE">
        <w:rPr>
          <w:rFonts w:cs="Arial"/>
          <w:sz w:val="22"/>
        </w:rPr>
        <w:t>(</w:t>
      </w:r>
      <w:r w:rsidRPr="00DD27AE">
        <w:rPr>
          <w:rFonts w:cs="Arial"/>
          <w:sz w:val="22"/>
        </w:rPr>
        <w:t xml:space="preserve">Fitzsimmons-Craft et al., 2012). Measures of this sort potentially ignore other relevant comparators, such as personality. </w:t>
      </w:r>
      <w:r w:rsidR="00D821A4" w:rsidRPr="00DD27AE">
        <w:rPr>
          <w:rFonts w:cs="Arial"/>
          <w:sz w:val="22"/>
        </w:rPr>
        <w:t xml:space="preserve"> Currently, understanding of how people make body comparisons is limited. </w:t>
      </w:r>
      <w:r w:rsidR="00236F10" w:rsidRPr="00DD27AE">
        <w:rPr>
          <w:rFonts w:cs="Arial"/>
          <w:sz w:val="22"/>
        </w:rPr>
        <w:t>Factors such as i</w:t>
      </w:r>
      <w:r w:rsidR="00D821A4" w:rsidRPr="00DD27AE">
        <w:rPr>
          <w:rFonts w:cs="Arial"/>
          <w:sz w:val="22"/>
        </w:rPr>
        <w:t xml:space="preserve">nterpersonal comparison may play a part in body comparison and needs to be studied further. </w:t>
      </w:r>
      <w:r w:rsidRPr="00DD27AE">
        <w:rPr>
          <w:rFonts w:cs="Arial"/>
          <w:sz w:val="22"/>
        </w:rPr>
        <w:t xml:space="preserve">It is important to understand the potential additive and interactive effects of body- and personality-based comparisons. </w:t>
      </w:r>
    </w:p>
    <w:p w14:paraId="2F1FFBE2" w14:textId="4337D45F" w:rsidR="00836463" w:rsidRPr="00DD27AE" w:rsidRDefault="00836463" w:rsidP="00B40AA0">
      <w:pPr>
        <w:widowControl w:val="0"/>
        <w:spacing w:line="480" w:lineRule="auto"/>
        <w:ind w:firstLine="720"/>
        <w:jc w:val="both"/>
        <w:rPr>
          <w:rFonts w:cs="Arial"/>
          <w:sz w:val="22"/>
        </w:rPr>
      </w:pPr>
      <w:r w:rsidRPr="00DD27AE">
        <w:rPr>
          <w:rFonts w:cs="Arial"/>
          <w:sz w:val="22"/>
        </w:rPr>
        <w:t xml:space="preserve">Any comparison that is revealed at assessment </w:t>
      </w:r>
      <w:r w:rsidR="00EF1927" w:rsidRPr="00DD27AE">
        <w:rPr>
          <w:rFonts w:cs="Arial"/>
          <w:sz w:val="22"/>
        </w:rPr>
        <w:t>m</w:t>
      </w:r>
      <w:r w:rsidR="0078525B" w:rsidRPr="00DD27AE">
        <w:rPr>
          <w:rFonts w:cs="Arial"/>
          <w:sz w:val="22"/>
        </w:rPr>
        <w:t>ight</w:t>
      </w:r>
      <w:r w:rsidR="00EF1927" w:rsidRPr="00DD27AE">
        <w:rPr>
          <w:rFonts w:cs="Arial"/>
          <w:sz w:val="22"/>
        </w:rPr>
        <w:t xml:space="preserve"> need </w:t>
      </w:r>
      <w:r w:rsidRPr="00DD27AE">
        <w:rPr>
          <w:rFonts w:cs="Arial"/>
          <w:sz w:val="22"/>
        </w:rPr>
        <w:t xml:space="preserve">to be understood in the context of case formulation, where the function and maintaining role of body comparison are understood in the wider context of the case. In such cases, the clinician should discuss the role of this and other body-related safety behaviours with the patient. </w:t>
      </w:r>
    </w:p>
    <w:p w14:paraId="790ED7F4" w14:textId="77777777" w:rsidR="00836463" w:rsidRPr="00DD27AE" w:rsidRDefault="00836463" w:rsidP="00B40AA0">
      <w:pPr>
        <w:widowControl w:val="0"/>
        <w:spacing w:line="480" w:lineRule="auto"/>
        <w:ind w:firstLine="720"/>
        <w:jc w:val="both"/>
        <w:rPr>
          <w:rFonts w:cs="Arial"/>
          <w:sz w:val="22"/>
        </w:rPr>
      </w:pPr>
      <w:r w:rsidRPr="00DD27AE">
        <w:rPr>
          <w:rFonts w:cs="Arial"/>
          <w:sz w:val="22"/>
        </w:rPr>
        <w:lastRenderedPageBreak/>
        <w:t>Where comparison is identified as a problem, appropriate interventions should be considered. Behavioural experiments are particularly relevant in such cases (e.g., Waller et al., 2007). In such an experiment, the patient is encouraged to operationalise their belief (e.g., “comparison makes me feel better about myself”) and the alternative (e.g., “comparison makes me feel calmer in the short term, but in the long term, comparison makes me feel wors</w:t>
      </w:r>
      <w:r w:rsidR="00BC4B67" w:rsidRPr="00DD27AE">
        <w:rPr>
          <w:rFonts w:cs="Arial"/>
          <w:sz w:val="22"/>
        </w:rPr>
        <w:t>e”). Then, behavioural change can be</w:t>
      </w:r>
      <w:r w:rsidRPr="00DD27AE">
        <w:rPr>
          <w:rFonts w:cs="Arial"/>
          <w:sz w:val="22"/>
        </w:rPr>
        <w:t xml:space="preserve"> used to determine which belief is accurate. The clinician should monitor and evaluate the accuracy of the beliefs and changes in psychopathology as the beliefs change in response to this behavioural challenge. However, the effectiveness of these types of behavioural experiments needs to be determined empirically.</w:t>
      </w:r>
    </w:p>
    <w:p w14:paraId="497F9716" w14:textId="48FE9FD9" w:rsidR="00EF1927" w:rsidRPr="00DD27AE" w:rsidRDefault="00EF1927" w:rsidP="00B40AA0">
      <w:pPr>
        <w:widowControl w:val="0"/>
        <w:spacing w:line="480" w:lineRule="auto"/>
        <w:ind w:firstLine="720"/>
        <w:jc w:val="both"/>
        <w:rPr>
          <w:rFonts w:cs="Arial"/>
          <w:sz w:val="22"/>
        </w:rPr>
      </w:pPr>
      <w:r w:rsidRPr="00DD27AE">
        <w:rPr>
          <w:rFonts w:cs="Arial"/>
          <w:sz w:val="22"/>
        </w:rPr>
        <w:t>For non-clinical populations, psychoeducation about the effect of body comparison would be beneficial</w:t>
      </w:r>
      <w:r w:rsidR="0078525B" w:rsidRPr="00DD27AE">
        <w:rPr>
          <w:rFonts w:cs="Arial"/>
          <w:sz w:val="22"/>
        </w:rPr>
        <w:t>. Given the focus of the majority of the papers in this review</w:t>
      </w:r>
      <w:r w:rsidRPr="00DD27AE">
        <w:rPr>
          <w:rFonts w:cs="Arial"/>
          <w:sz w:val="22"/>
        </w:rPr>
        <w:t xml:space="preserve">, </w:t>
      </w:r>
      <w:r w:rsidR="0078525B" w:rsidRPr="00DD27AE">
        <w:rPr>
          <w:rFonts w:cs="Arial"/>
          <w:sz w:val="22"/>
        </w:rPr>
        <w:t xml:space="preserve">such education might be particularly beneficial for </w:t>
      </w:r>
      <w:r w:rsidRPr="00DD27AE">
        <w:rPr>
          <w:rFonts w:cs="Arial"/>
          <w:sz w:val="22"/>
        </w:rPr>
        <w:t>adolescents and young adults</w:t>
      </w:r>
      <w:r w:rsidR="0078525B" w:rsidRPr="00DD27AE">
        <w:rPr>
          <w:rFonts w:cs="Arial"/>
          <w:sz w:val="22"/>
        </w:rPr>
        <w:t xml:space="preserve"> females</w:t>
      </w:r>
      <w:r w:rsidRPr="00DD27AE">
        <w:rPr>
          <w:rFonts w:cs="Arial"/>
          <w:sz w:val="22"/>
        </w:rPr>
        <w:t xml:space="preserve">. Psychoeducation </w:t>
      </w:r>
      <w:r w:rsidR="0078525B" w:rsidRPr="00DD27AE">
        <w:rPr>
          <w:rFonts w:cs="Arial"/>
          <w:sz w:val="22"/>
        </w:rPr>
        <w:t xml:space="preserve">could </w:t>
      </w:r>
      <w:r w:rsidRPr="00DD27AE">
        <w:rPr>
          <w:rFonts w:cs="Arial"/>
          <w:sz w:val="22"/>
        </w:rPr>
        <w:t>provide reassurance that body comparison is normal</w:t>
      </w:r>
      <w:r w:rsidR="0078525B" w:rsidRPr="00DD27AE">
        <w:rPr>
          <w:rFonts w:cs="Arial"/>
          <w:sz w:val="22"/>
        </w:rPr>
        <w:t>,</w:t>
      </w:r>
      <w:r w:rsidRPr="00DD27AE">
        <w:rPr>
          <w:rFonts w:cs="Arial"/>
          <w:sz w:val="22"/>
        </w:rPr>
        <w:t xml:space="preserve"> but </w:t>
      </w:r>
      <w:r w:rsidR="0078525B" w:rsidRPr="00DD27AE">
        <w:rPr>
          <w:rFonts w:cs="Arial"/>
          <w:sz w:val="22"/>
        </w:rPr>
        <w:t>could teach the individual that</w:t>
      </w:r>
      <w:r w:rsidR="00236F10" w:rsidRPr="00DD27AE">
        <w:rPr>
          <w:rFonts w:cs="Arial"/>
          <w:sz w:val="22"/>
        </w:rPr>
        <w:t xml:space="preserve"> comparison </w:t>
      </w:r>
      <w:r w:rsidRPr="00DD27AE">
        <w:rPr>
          <w:rFonts w:cs="Arial"/>
          <w:sz w:val="22"/>
        </w:rPr>
        <w:t xml:space="preserve">can become negative if </w:t>
      </w:r>
      <w:r w:rsidR="0078525B" w:rsidRPr="00DD27AE">
        <w:rPr>
          <w:rFonts w:cs="Arial"/>
          <w:sz w:val="22"/>
        </w:rPr>
        <w:t xml:space="preserve">it </w:t>
      </w:r>
      <w:r w:rsidRPr="00DD27AE">
        <w:rPr>
          <w:rFonts w:cs="Arial"/>
          <w:sz w:val="22"/>
        </w:rPr>
        <w:t>is used excessively</w:t>
      </w:r>
      <w:r w:rsidR="00236F10" w:rsidRPr="00DD27AE">
        <w:rPr>
          <w:rFonts w:cs="Arial"/>
          <w:sz w:val="22"/>
        </w:rPr>
        <w:t xml:space="preserve">, and </w:t>
      </w:r>
      <w:r w:rsidR="0078525B" w:rsidRPr="00DD27AE">
        <w:rPr>
          <w:rFonts w:cs="Arial"/>
          <w:sz w:val="22"/>
        </w:rPr>
        <w:t xml:space="preserve">cold suggest methods </w:t>
      </w:r>
      <w:r w:rsidR="00236F10" w:rsidRPr="00DD27AE">
        <w:rPr>
          <w:rFonts w:cs="Arial"/>
          <w:sz w:val="22"/>
        </w:rPr>
        <w:t>to reduce comparison</w:t>
      </w:r>
      <w:r w:rsidR="0078525B" w:rsidRPr="00DD27AE">
        <w:rPr>
          <w:rFonts w:cs="Arial"/>
          <w:sz w:val="22"/>
        </w:rPr>
        <w:t xml:space="preserve"> behaviours</w:t>
      </w:r>
      <w:r w:rsidRPr="00DD27AE">
        <w:rPr>
          <w:rFonts w:cs="Arial"/>
          <w:sz w:val="22"/>
        </w:rPr>
        <w:t>.</w:t>
      </w:r>
    </w:p>
    <w:p w14:paraId="3ED4131D" w14:textId="77777777" w:rsidR="00836463" w:rsidRPr="00DD27AE" w:rsidRDefault="00C73B74" w:rsidP="00B40AA0">
      <w:pPr>
        <w:widowControl w:val="0"/>
        <w:spacing w:line="480" w:lineRule="auto"/>
        <w:jc w:val="both"/>
        <w:rPr>
          <w:rFonts w:cs="Arial"/>
          <w:sz w:val="22"/>
        </w:rPr>
      </w:pPr>
      <w:r w:rsidRPr="00DD27AE">
        <w:rPr>
          <w:rFonts w:cs="Arial"/>
          <w:b/>
          <w:sz w:val="22"/>
        </w:rPr>
        <w:t xml:space="preserve">2.4.6 </w:t>
      </w:r>
      <w:r w:rsidR="00836463" w:rsidRPr="00DD27AE">
        <w:rPr>
          <w:rFonts w:cs="Arial"/>
          <w:b/>
          <w:sz w:val="22"/>
        </w:rPr>
        <w:t>Future research directions</w:t>
      </w:r>
      <w:r w:rsidR="00836463" w:rsidRPr="00DD27AE">
        <w:rPr>
          <w:rFonts w:cs="Arial"/>
          <w:sz w:val="22"/>
        </w:rPr>
        <w:t xml:space="preserve"> </w:t>
      </w:r>
    </w:p>
    <w:p w14:paraId="7B36EF32" w14:textId="439A32CE" w:rsidR="0012150D" w:rsidRPr="00DD27AE" w:rsidRDefault="00836463" w:rsidP="00B40AA0">
      <w:pPr>
        <w:widowControl w:val="0"/>
        <w:spacing w:line="480" w:lineRule="auto"/>
        <w:jc w:val="both"/>
        <w:rPr>
          <w:rFonts w:cs="Arial"/>
          <w:sz w:val="22"/>
        </w:rPr>
      </w:pPr>
      <w:r w:rsidRPr="00DD27AE">
        <w:rPr>
          <w:rFonts w:cs="Arial"/>
          <w:sz w:val="22"/>
        </w:rPr>
        <w:tab/>
        <w:t xml:space="preserve">As is evident from the above, there are a number of future research directions to consider. The first is to develop an effective measure of body comparison, as there is no consistency in the use of measures of this construct. Such a measure needs to be reliable, but also to have greater validity and utility than existing measures. </w:t>
      </w:r>
      <w:r w:rsidR="0078525B" w:rsidRPr="00DD27AE">
        <w:rPr>
          <w:rFonts w:cs="Arial"/>
          <w:sz w:val="22"/>
        </w:rPr>
        <w:t>O</w:t>
      </w:r>
      <w:r w:rsidR="00D821A4" w:rsidRPr="00DD27AE">
        <w:rPr>
          <w:rFonts w:cs="Arial"/>
          <w:sz w:val="22"/>
        </w:rPr>
        <w:t>ther factors</w:t>
      </w:r>
      <w:r w:rsidR="0078525B" w:rsidRPr="00DD27AE">
        <w:rPr>
          <w:rFonts w:cs="Arial"/>
          <w:sz w:val="22"/>
        </w:rPr>
        <w:t>’</w:t>
      </w:r>
      <w:r w:rsidR="00D821A4" w:rsidRPr="00DD27AE">
        <w:rPr>
          <w:rFonts w:cs="Arial"/>
          <w:sz w:val="22"/>
        </w:rPr>
        <w:t xml:space="preserve"> </w:t>
      </w:r>
      <w:r w:rsidR="0078525B" w:rsidRPr="00DD27AE">
        <w:rPr>
          <w:rFonts w:cs="Arial"/>
          <w:sz w:val="22"/>
        </w:rPr>
        <w:t xml:space="preserve">(e.g., </w:t>
      </w:r>
      <w:r w:rsidR="00D821A4" w:rsidRPr="00DD27AE">
        <w:rPr>
          <w:rFonts w:cs="Arial"/>
          <w:sz w:val="22"/>
        </w:rPr>
        <w:t>interpersonal comparison</w:t>
      </w:r>
      <w:r w:rsidR="0078525B" w:rsidRPr="00DD27AE">
        <w:rPr>
          <w:rFonts w:cs="Arial"/>
          <w:sz w:val="22"/>
        </w:rPr>
        <w:t>)</w:t>
      </w:r>
      <w:r w:rsidR="00D821A4" w:rsidRPr="00DD27AE">
        <w:rPr>
          <w:rFonts w:cs="Arial"/>
          <w:sz w:val="22"/>
        </w:rPr>
        <w:t xml:space="preserve"> effect</w:t>
      </w:r>
      <w:r w:rsidR="0078525B" w:rsidRPr="00DD27AE">
        <w:rPr>
          <w:rFonts w:cs="Arial"/>
          <w:sz w:val="22"/>
        </w:rPr>
        <w:t>s on</w:t>
      </w:r>
      <w:r w:rsidR="00D821A4" w:rsidRPr="00DD27AE">
        <w:rPr>
          <w:rFonts w:cs="Arial"/>
          <w:sz w:val="22"/>
        </w:rPr>
        <w:t xml:space="preserve"> body image need to be considered. If interpersonal comparison is found to have an influence, then new measure</w:t>
      </w:r>
      <w:r w:rsidR="0012150D" w:rsidRPr="00DD27AE">
        <w:rPr>
          <w:rFonts w:cs="Arial"/>
          <w:sz w:val="22"/>
        </w:rPr>
        <w:t>s</w:t>
      </w:r>
      <w:r w:rsidR="00D821A4" w:rsidRPr="00DD27AE">
        <w:rPr>
          <w:rFonts w:cs="Arial"/>
          <w:sz w:val="22"/>
        </w:rPr>
        <w:t xml:space="preserve"> needs to be devised to include this. </w:t>
      </w:r>
    </w:p>
    <w:p w14:paraId="68EE1D7E" w14:textId="58AF9565" w:rsidR="00836463" w:rsidRPr="00DD27AE" w:rsidRDefault="00836463" w:rsidP="00624300">
      <w:pPr>
        <w:widowControl w:val="0"/>
        <w:spacing w:line="480" w:lineRule="auto"/>
        <w:ind w:firstLine="720"/>
        <w:jc w:val="both"/>
        <w:rPr>
          <w:rFonts w:cs="Arial"/>
          <w:sz w:val="22"/>
        </w:rPr>
      </w:pPr>
      <w:r w:rsidRPr="00DD27AE">
        <w:rPr>
          <w:rFonts w:cs="Arial"/>
          <w:sz w:val="22"/>
        </w:rPr>
        <w:t xml:space="preserve">There is also a need for more </w:t>
      </w:r>
      <w:r w:rsidR="0012150D" w:rsidRPr="00DD27AE">
        <w:rPr>
          <w:rFonts w:cs="Arial"/>
          <w:sz w:val="22"/>
        </w:rPr>
        <w:t>research</w:t>
      </w:r>
      <w:r w:rsidRPr="00DD27AE">
        <w:rPr>
          <w:rFonts w:cs="Arial"/>
          <w:sz w:val="22"/>
        </w:rPr>
        <w:t xml:space="preserve"> on the wider impact of body comparison (e.g., influence on anxiety and body percept), and to extend this investigation to a wider range of the population (e.g., males, the full age range) and to clinical groups</w:t>
      </w:r>
      <w:r w:rsidR="00D821A4" w:rsidRPr="00DD27AE">
        <w:rPr>
          <w:rFonts w:cs="Arial"/>
          <w:sz w:val="22"/>
        </w:rPr>
        <w:t xml:space="preserve">. </w:t>
      </w:r>
      <w:r w:rsidRPr="00DD27AE">
        <w:rPr>
          <w:rFonts w:cs="Arial"/>
          <w:sz w:val="22"/>
        </w:rPr>
        <w:t xml:space="preserve">More information is needed about the influence of upward and downward comparison on body </w:t>
      </w:r>
      <w:r w:rsidRPr="00DD27AE">
        <w:rPr>
          <w:rFonts w:cs="Arial"/>
          <w:sz w:val="22"/>
        </w:rPr>
        <w:lastRenderedPageBreak/>
        <w:t>image and related pathologies, in order to determine whether comparison is always negative. The influence of body comparison needs to be understood in well-controlled experimental studies, but also needs to be tested in more naturalistic settings.</w:t>
      </w:r>
    </w:p>
    <w:p w14:paraId="11EE6270" w14:textId="77777777" w:rsidR="00836463" w:rsidRPr="00DD27AE" w:rsidRDefault="00C73B74">
      <w:pPr>
        <w:widowControl w:val="0"/>
        <w:spacing w:line="480" w:lineRule="auto"/>
        <w:jc w:val="both"/>
        <w:rPr>
          <w:rFonts w:cs="Arial"/>
          <w:b/>
          <w:sz w:val="22"/>
        </w:rPr>
      </w:pPr>
      <w:r w:rsidRPr="00DD27AE">
        <w:rPr>
          <w:rFonts w:cs="Arial"/>
          <w:b/>
          <w:sz w:val="22"/>
        </w:rPr>
        <w:t xml:space="preserve">2.4.7 </w:t>
      </w:r>
      <w:r w:rsidR="00836463" w:rsidRPr="00DD27AE">
        <w:rPr>
          <w:rFonts w:cs="Arial"/>
          <w:b/>
          <w:sz w:val="22"/>
        </w:rPr>
        <w:t>Plans for this dissertation</w:t>
      </w:r>
    </w:p>
    <w:p w14:paraId="0143193D" w14:textId="77777777" w:rsidR="00836463" w:rsidRPr="00DD27AE" w:rsidRDefault="00836463">
      <w:pPr>
        <w:widowControl w:val="0"/>
        <w:spacing w:line="480" w:lineRule="auto"/>
        <w:ind w:firstLine="720"/>
        <w:jc w:val="both"/>
        <w:rPr>
          <w:rFonts w:cs="Arial"/>
          <w:sz w:val="22"/>
        </w:rPr>
      </w:pPr>
      <w:r w:rsidRPr="00DD27AE">
        <w:rPr>
          <w:rFonts w:cs="Arial"/>
          <w:sz w:val="22"/>
        </w:rPr>
        <w:t>Given these gaps in the literature to date, the current dissertation will address the following aims:</w:t>
      </w:r>
    </w:p>
    <w:p w14:paraId="062BF5A2" w14:textId="77777777" w:rsidR="00836463" w:rsidRPr="00DD27AE" w:rsidRDefault="00836463">
      <w:pPr>
        <w:pStyle w:val="ListParagraph"/>
        <w:widowControl w:val="0"/>
        <w:numPr>
          <w:ilvl w:val="0"/>
          <w:numId w:val="22"/>
        </w:numPr>
        <w:spacing w:line="480" w:lineRule="auto"/>
        <w:jc w:val="both"/>
        <w:rPr>
          <w:rFonts w:ascii="Arial" w:hAnsi="Arial" w:cs="Arial"/>
        </w:rPr>
      </w:pPr>
      <w:r w:rsidRPr="00DD27AE">
        <w:rPr>
          <w:rFonts w:ascii="Arial" w:hAnsi="Arial" w:cs="Arial"/>
        </w:rPr>
        <w:t>Establish a common measure that is useful, not just for this dissertation but also for wider contexts. The measure should show psychometric and clinical validity that are greater than the current measures available (Study 1</w:t>
      </w:r>
      <w:r w:rsidR="00B94B7A" w:rsidRPr="00DD27AE">
        <w:rPr>
          <w:rFonts w:ascii="Arial" w:hAnsi="Arial" w:cs="Arial"/>
        </w:rPr>
        <w:t>; Chapter 3</w:t>
      </w:r>
      <w:r w:rsidRPr="00DD27AE">
        <w:rPr>
          <w:rFonts w:ascii="Arial" w:hAnsi="Arial" w:cs="Arial"/>
        </w:rPr>
        <w:t>).</w:t>
      </w:r>
    </w:p>
    <w:p w14:paraId="5F7AEB5E" w14:textId="77777777" w:rsidR="00836463" w:rsidRPr="00DD27AE" w:rsidRDefault="00BC4B67">
      <w:pPr>
        <w:pStyle w:val="ListParagraph"/>
        <w:widowControl w:val="0"/>
        <w:numPr>
          <w:ilvl w:val="0"/>
          <w:numId w:val="22"/>
        </w:numPr>
        <w:spacing w:line="480" w:lineRule="auto"/>
        <w:jc w:val="both"/>
        <w:rPr>
          <w:rFonts w:ascii="Arial" w:hAnsi="Arial" w:cs="Arial"/>
        </w:rPr>
      </w:pPr>
      <w:r w:rsidRPr="00DD27AE">
        <w:rPr>
          <w:rFonts w:ascii="Arial" w:hAnsi="Arial" w:cs="Arial"/>
        </w:rPr>
        <w:t>U</w:t>
      </w:r>
      <w:r w:rsidR="00836463" w:rsidRPr="00DD27AE">
        <w:rPr>
          <w:rFonts w:ascii="Arial" w:hAnsi="Arial" w:cs="Arial"/>
        </w:rPr>
        <w:t>nderstanding the influence body comparison has on self-esteem, and anxiety. The effect of body comparison on these pathologies will be researched, as well the influence of body comparison on eating pathology, depression and body satisfaction (Studies 1 – 4</w:t>
      </w:r>
      <w:r w:rsidR="00337C3E" w:rsidRPr="00DD27AE">
        <w:rPr>
          <w:rFonts w:ascii="Arial" w:hAnsi="Arial" w:cs="Arial"/>
        </w:rPr>
        <w:t>; Chapters 3 - 6</w:t>
      </w:r>
      <w:r w:rsidR="00836463" w:rsidRPr="00DD27AE">
        <w:rPr>
          <w:rFonts w:ascii="Arial" w:hAnsi="Arial" w:cs="Arial"/>
        </w:rPr>
        <w:t>).</w:t>
      </w:r>
    </w:p>
    <w:p w14:paraId="09A45E3C" w14:textId="77777777" w:rsidR="00836463" w:rsidRPr="00DD27AE" w:rsidRDefault="00836463">
      <w:pPr>
        <w:pStyle w:val="ListParagraph"/>
        <w:widowControl w:val="0"/>
        <w:numPr>
          <w:ilvl w:val="0"/>
          <w:numId w:val="22"/>
        </w:numPr>
        <w:spacing w:line="480" w:lineRule="auto"/>
        <w:jc w:val="both"/>
        <w:rPr>
          <w:rFonts w:ascii="Arial" w:hAnsi="Arial" w:cs="Arial"/>
        </w:rPr>
      </w:pPr>
      <w:r w:rsidRPr="00DD27AE">
        <w:rPr>
          <w:rFonts w:ascii="Arial" w:hAnsi="Arial" w:cs="Arial"/>
        </w:rPr>
        <w:t xml:space="preserve">Establishment of the causal influence of comparison, in both controlled and naturalistic settings (Studies 2 </w:t>
      </w:r>
      <w:r w:rsidR="00337C3E" w:rsidRPr="00DD27AE">
        <w:rPr>
          <w:rFonts w:ascii="Arial" w:hAnsi="Arial" w:cs="Arial"/>
        </w:rPr>
        <w:t>–</w:t>
      </w:r>
      <w:r w:rsidRPr="00DD27AE">
        <w:rPr>
          <w:rFonts w:ascii="Arial" w:hAnsi="Arial" w:cs="Arial"/>
        </w:rPr>
        <w:t xml:space="preserve"> 4</w:t>
      </w:r>
      <w:r w:rsidR="00337C3E" w:rsidRPr="00DD27AE">
        <w:rPr>
          <w:rFonts w:ascii="Arial" w:hAnsi="Arial" w:cs="Arial"/>
        </w:rPr>
        <w:t>; Chapters 4 - 6</w:t>
      </w:r>
      <w:r w:rsidRPr="00DD27AE">
        <w:rPr>
          <w:rFonts w:ascii="Arial" w:hAnsi="Arial" w:cs="Arial"/>
        </w:rPr>
        <w:t>).</w:t>
      </w:r>
    </w:p>
    <w:p w14:paraId="2F40EC18" w14:textId="77777777" w:rsidR="0012150D" w:rsidRPr="00DD27AE" w:rsidRDefault="00836463" w:rsidP="00624300">
      <w:pPr>
        <w:pStyle w:val="ListParagraph"/>
        <w:widowControl w:val="0"/>
        <w:numPr>
          <w:ilvl w:val="0"/>
          <w:numId w:val="22"/>
        </w:numPr>
        <w:spacing w:line="480" w:lineRule="auto"/>
        <w:jc w:val="both"/>
        <w:rPr>
          <w:rFonts w:cs="Arial"/>
          <w:b/>
        </w:rPr>
      </w:pPr>
      <w:r w:rsidRPr="00DD27AE">
        <w:rPr>
          <w:rFonts w:ascii="Arial" w:hAnsi="Arial" w:cs="Arial"/>
        </w:rPr>
        <w:t xml:space="preserve">Distinguishing any differences in the impact of upward and downward body comparison under a range of different conditions (Studies 2 </w:t>
      </w:r>
      <w:r w:rsidR="00337C3E" w:rsidRPr="00DD27AE">
        <w:rPr>
          <w:rFonts w:ascii="Arial" w:hAnsi="Arial" w:cs="Arial"/>
        </w:rPr>
        <w:t>–</w:t>
      </w:r>
      <w:r w:rsidRPr="00DD27AE">
        <w:rPr>
          <w:rFonts w:ascii="Arial" w:hAnsi="Arial" w:cs="Arial"/>
        </w:rPr>
        <w:t xml:space="preserve"> 4</w:t>
      </w:r>
      <w:r w:rsidR="00337C3E" w:rsidRPr="00DD27AE">
        <w:rPr>
          <w:rFonts w:ascii="Arial" w:hAnsi="Arial" w:cs="Arial"/>
        </w:rPr>
        <w:t>; Chapters 4 - 6</w:t>
      </w:r>
      <w:r w:rsidR="001274F3" w:rsidRPr="00DD27AE">
        <w:rPr>
          <w:rFonts w:ascii="Arial" w:hAnsi="Arial" w:cs="Arial"/>
        </w:rPr>
        <w:t>).</w:t>
      </w:r>
    </w:p>
    <w:p w14:paraId="01BFD94D" w14:textId="7B3EB209" w:rsidR="00836463" w:rsidRPr="00DD27AE" w:rsidRDefault="00836463" w:rsidP="00624300">
      <w:pPr>
        <w:widowControl w:val="0"/>
        <w:jc w:val="both"/>
        <w:rPr>
          <w:rFonts w:cs="Arial"/>
          <w:b/>
        </w:rPr>
      </w:pPr>
      <w:r w:rsidRPr="00DD27AE">
        <w:rPr>
          <w:rFonts w:cs="Arial"/>
          <w:b/>
        </w:rPr>
        <w:br w:type="page"/>
      </w:r>
    </w:p>
    <w:p w14:paraId="3800069C" w14:textId="77777777" w:rsidR="00836463" w:rsidRPr="00DD27AE" w:rsidRDefault="00836463" w:rsidP="00B40AA0">
      <w:pPr>
        <w:widowControl w:val="0"/>
        <w:spacing w:line="480" w:lineRule="auto"/>
        <w:jc w:val="center"/>
        <w:rPr>
          <w:rFonts w:cs="Arial"/>
          <w:b/>
          <w:sz w:val="22"/>
        </w:rPr>
      </w:pPr>
      <w:r w:rsidRPr="00DD27AE">
        <w:rPr>
          <w:rFonts w:cs="Arial"/>
          <w:b/>
          <w:sz w:val="22"/>
        </w:rPr>
        <w:lastRenderedPageBreak/>
        <w:t>Chapter 3</w:t>
      </w:r>
    </w:p>
    <w:p w14:paraId="740A6BE2" w14:textId="77777777" w:rsidR="00836463" w:rsidRPr="00DD27AE" w:rsidRDefault="00836463" w:rsidP="00B40AA0">
      <w:pPr>
        <w:widowControl w:val="0"/>
        <w:spacing w:line="480" w:lineRule="auto"/>
        <w:jc w:val="center"/>
        <w:rPr>
          <w:rFonts w:cs="Arial"/>
          <w:b/>
          <w:sz w:val="22"/>
        </w:rPr>
      </w:pPr>
    </w:p>
    <w:p w14:paraId="2549E4A9" w14:textId="77777777" w:rsidR="0012150D" w:rsidRPr="00DD27AE" w:rsidRDefault="00836463" w:rsidP="00B40AA0">
      <w:pPr>
        <w:widowControl w:val="0"/>
        <w:spacing w:line="480" w:lineRule="auto"/>
        <w:jc w:val="center"/>
        <w:rPr>
          <w:rFonts w:cs="Arial"/>
          <w:b/>
          <w:sz w:val="22"/>
        </w:rPr>
      </w:pPr>
      <w:r w:rsidRPr="00DD27AE">
        <w:rPr>
          <w:rFonts w:cs="Arial"/>
          <w:b/>
          <w:sz w:val="22"/>
        </w:rPr>
        <w:t xml:space="preserve">The Development of a Body Comparison Measure: </w:t>
      </w:r>
    </w:p>
    <w:p w14:paraId="4ED9AC72" w14:textId="1D4CC5B8" w:rsidR="00836463" w:rsidRPr="00DD27AE" w:rsidRDefault="00836463" w:rsidP="00B40AA0">
      <w:pPr>
        <w:widowControl w:val="0"/>
        <w:spacing w:line="480" w:lineRule="auto"/>
        <w:jc w:val="center"/>
        <w:rPr>
          <w:rFonts w:cs="Arial"/>
          <w:b/>
          <w:sz w:val="22"/>
        </w:rPr>
      </w:pPr>
      <w:r w:rsidRPr="00DD27AE">
        <w:rPr>
          <w:rFonts w:cs="Arial"/>
          <w:b/>
          <w:sz w:val="22"/>
        </w:rPr>
        <w:t xml:space="preserve">The </w:t>
      </w:r>
      <w:r w:rsidR="009D3F6C" w:rsidRPr="00DD27AE">
        <w:rPr>
          <w:rFonts w:cs="Arial"/>
          <w:b/>
          <w:sz w:val="22"/>
        </w:rPr>
        <w:t>Comparison of Self Scale (</w:t>
      </w:r>
      <w:r w:rsidRPr="00DD27AE">
        <w:rPr>
          <w:rFonts w:cs="Arial"/>
          <w:b/>
          <w:sz w:val="22"/>
        </w:rPr>
        <w:t>CoSS</w:t>
      </w:r>
      <w:r w:rsidR="009D3F6C" w:rsidRPr="00DD27AE">
        <w:rPr>
          <w:rFonts w:cs="Arial"/>
          <w:b/>
          <w:sz w:val="22"/>
        </w:rPr>
        <w:t>)</w:t>
      </w:r>
    </w:p>
    <w:p w14:paraId="0FB96842" w14:textId="77777777" w:rsidR="00836463" w:rsidRPr="00DD27AE" w:rsidRDefault="00836463" w:rsidP="00B40AA0">
      <w:pPr>
        <w:widowControl w:val="0"/>
        <w:spacing w:line="480" w:lineRule="auto"/>
        <w:jc w:val="center"/>
        <w:rPr>
          <w:rFonts w:cs="Arial"/>
          <w:b/>
          <w:sz w:val="22"/>
        </w:rPr>
      </w:pPr>
    </w:p>
    <w:p w14:paraId="56E17375" w14:textId="77777777" w:rsidR="00B97640" w:rsidRPr="00DD27AE" w:rsidRDefault="00B97640" w:rsidP="00B97640">
      <w:pPr>
        <w:widowControl w:val="0"/>
        <w:spacing w:line="480" w:lineRule="auto"/>
        <w:ind w:firstLine="720"/>
        <w:jc w:val="center"/>
        <w:rPr>
          <w:rFonts w:cs="Arial"/>
          <w:b/>
          <w:sz w:val="22"/>
        </w:rPr>
      </w:pPr>
      <w:r w:rsidRPr="00DD27AE">
        <w:rPr>
          <w:rFonts w:cs="Arial"/>
          <w:b/>
          <w:sz w:val="22"/>
        </w:rPr>
        <w:t>3.1 Introduction</w:t>
      </w:r>
    </w:p>
    <w:p w14:paraId="22173449"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As explained in Chapter 1, body image is </w:t>
      </w:r>
      <w:r w:rsidR="00794343" w:rsidRPr="00DD27AE">
        <w:rPr>
          <w:rFonts w:cs="Arial"/>
          <w:sz w:val="22"/>
        </w:rPr>
        <w:t>a complex</w:t>
      </w:r>
      <w:r w:rsidRPr="00DD27AE">
        <w:rPr>
          <w:rFonts w:cs="Arial"/>
          <w:sz w:val="22"/>
        </w:rPr>
        <w:t xml:space="preserve"> construct. A key element is subjective evaluation of the body, which is substantially more negative in relevant clinical groups than in non-clinical individuals. Such evaluations are made using affective, cognitive and behavioural assessments of size, fitness, function, health, sensation and aesthetic properties (Pruzinsky &amp; Cash, 1990). Body image can have a strong impact on an individual’s self-esteem, relationships, and quality of life. As well as such being central to eating disorders; excessive concerns about weight and appearance can trigger problems such as anxiety and depression, leading to deterioration in quality of</w:t>
      </w:r>
      <w:r w:rsidR="00794343" w:rsidRPr="00DD27AE">
        <w:rPr>
          <w:rFonts w:cs="Arial"/>
          <w:sz w:val="22"/>
        </w:rPr>
        <w:t xml:space="preserve"> life (Nicoli &amp; Liberatore J</w:t>
      </w:r>
      <w:r w:rsidRPr="00DD27AE">
        <w:rPr>
          <w:rFonts w:cs="Arial"/>
          <w:sz w:val="22"/>
        </w:rPr>
        <w:t xml:space="preserve">r, 2011). Many factors have been proposed as </w:t>
      </w:r>
      <w:r w:rsidRPr="00DD27AE">
        <w:rPr>
          <w:rFonts w:cs="Arial"/>
          <w:i/>
          <w:sz w:val="22"/>
        </w:rPr>
        <w:t>causes</w:t>
      </w:r>
      <w:r w:rsidRPr="00DD27AE">
        <w:rPr>
          <w:rFonts w:cs="Arial"/>
          <w:sz w:val="22"/>
        </w:rPr>
        <w:t xml:space="preserve"> of negative body image, including sociocultural pressures, peer pressure, teasing, and developmental changes (Cash &amp; Deagle, 1997; Woelders, Larsen, Scholte, Cillensen &amp; Engles, 2010). Such causal factors are potentially important for planning prevention. However, in clinical terms, it is the factors that </w:t>
      </w:r>
      <w:r w:rsidRPr="00DD27AE">
        <w:rPr>
          <w:rFonts w:cs="Arial"/>
          <w:i/>
          <w:sz w:val="22"/>
        </w:rPr>
        <w:t>maintain</w:t>
      </w:r>
      <w:r w:rsidRPr="00DD27AE">
        <w:rPr>
          <w:rFonts w:cs="Arial"/>
          <w:sz w:val="22"/>
        </w:rPr>
        <w:t xml:space="preserve"> negative body image that are key, as they are the targets of most effective therapeutic approaches (e.g., Fairburn, 2008; Waller et al., 2007).</w:t>
      </w:r>
    </w:p>
    <w:p w14:paraId="6F3D93C2"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There are three principal safety behaviours that maintain negative body image. Each serves the short-term function of reducing the individual’s anxiety, but results in long-term worsening of the anxiety and body image itself. The best known and understood of these behaviours are body avoidance and body checking (e.g., Reas et al., 2005), assessed using measures such as the Body Image Avoidance Questionnaire (Rosen, Srebnik, Saltzberg &amp; Wendt, 1991). Modifying avoidance and checking behaviours and cognitions through behavioural experiments and exposure are effective </w:t>
      </w:r>
      <w:r w:rsidRPr="00DD27AE">
        <w:rPr>
          <w:rFonts w:cs="Arial"/>
          <w:sz w:val="22"/>
        </w:rPr>
        <w:lastRenderedPageBreak/>
        <w:t xml:space="preserve">ways of reducing such negative body image (Delinsky &amp; Wilson, 2006; Shafran et al., 2004). In contrast, body comparison is less well researched and understood. </w:t>
      </w:r>
    </w:p>
    <w:p w14:paraId="285A5F02"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Body comparison is the use of other people’s physical and related attributes in order to evaluate one’s own appearance relative to theirs. Comparison is a characteristic that is found in many domains of human function. Social comparison theory (Festinger, 1954) hypothesises that humans have an innate drive to evaluate their own opinions, abilities, progress, and standing in life. In order to fulfil this need, individuals identify standards against which they can compare themselves to others, and appearance is one of those factors. Women are particularly likely to engage in frequent comparisons with peers, judging their weight and shap</w:t>
      </w:r>
      <w:r w:rsidR="00B47B68" w:rsidRPr="00DD27AE">
        <w:rPr>
          <w:rFonts w:cs="Arial"/>
          <w:sz w:val="22"/>
        </w:rPr>
        <w:t>e in relation to others (Leahey</w:t>
      </w:r>
      <w:r w:rsidRPr="00DD27AE">
        <w:rPr>
          <w:rFonts w:cs="Arial"/>
          <w:sz w:val="22"/>
        </w:rPr>
        <w:t xml:space="preserve"> </w:t>
      </w:r>
      <w:r w:rsidR="00B47B68" w:rsidRPr="00DD27AE">
        <w:rPr>
          <w:rFonts w:cs="Arial"/>
          <w:sz w:val="22"/>
        </w:rPr>
        <w:t>et al., 2</w:t>
      </w:r>
      <w:r w:rsidRPr="00DD27AE">
        <w:rPr>
          <w:rFonts w:cs="Arial"/>
          <w:sz w:val="22"/>
        </w:rPr>
        <w:t xml:space="preserve">007). In </w:t>
      </w:r>
      <w:r w:rsidR="00FD31A6" w:rsidRPr="00DD27AE">
        <w:rPr>
          <w:rFonts w:cs="Arial"/>
          <w:sz w:val="22"/>
        </w:rPr>
        <w:t>w</w:t>
      </w:r>
      <w:r w:rsidRPr="00DD27AE">
        <w:rPr>
          <w:rFonts w:cs="Arial"/>
          <w:sz w:val="22"/>
        </w:rPr>
        <w:t xml:space="preserve">estern society, the emphasis is on a slim female figure. Therefore, many women are likely to feel pressure to lose weight in order to achieve a more favourable comparison to their peers and other images (e.g., people in the media). Such a goal is achievable at times (thus providing the immediate positive return from the safety behaviour). The goal is made less achievable in the long term by the tendency to make comparisons with role models who are likely to be slim (e.g., media figures), and the individual’s overestimation of their own body size relative to that of others (Cattarin et al., 2000; Halliwell &amp; Dittimar, 2005). </w:t>
      </w:r>
    </w:p>
    <w:p w14:paraId="1AE89BD2" w14:textId="63032146" w:rsidR="00854835" w:rsidRPr="00DD27AE" w:rsidRDefault="00836463" w:rsidP="00C1636F">
      <w:pPr>
        <w:widowControl w:val="0"/>
        <w:spacing w:line="480" w:lineRule="auto"/>
        <w:ind w:firstLine="720"/>
        <w:jc w:val="both"/>
        <w:rPr>
          <w:rFonts w:cs="Arial"/>
          <w:sz w:val="22"/>
        </w:rPr>
      </w:pPr>
      <w:r w:rsidRPr="00DD27AE">
        <w:rPr>
          <w:rFonts w:cs="Arial"/>
          <w:sz w:val="22"/>
        </w:rPr>
        <w:t>Given the links between body image and disordered eating, social anxiety, self-esteem, depression, body dysmorphic disorder and eating disorders (Pruzinsky &amp; Cash, 1990; Trottier et al., 2007), a greater understanding of the role of body comparison is needed to plan and deliver interventions for those individuals who use those behaviours. The first step in developing such an understanding is the development of a clinically useful measure. There are some such measures in existence already, such a</w:t>
      </w:r>
      <w:r w:rsidR="000D6E2E" w:rsidRPr="00DD27AE">
        <w:rPr>
          <w:rFonts w:cs="Arial"/>
          <w:sz w:val="22"/>
        </w:rPr>
        <w:t>s the</w:t>
      </w:r>
      <w:r w:rsidR="004916F6" w:rsidRPr="00DD27AE">
        <w:rPr>
          <w:rFonts w:cs="Arial"/>
          <w:sz w:val="22"/>
        </w:rPr>
        <w:t xml:space="preserve"> BEECOM</w:t>
      </w:r>
      <w:r w:rsidRPr="00DD27AE">
        <w:rPr>
          <w:rFonts w:cs="Arial"/>
          <w:sz w:val="22"/>
        </w:rPr>
        <w:t xml:space="preserve"> </w:t>
      </w:r>
      <w:r w:rsidR="004916F6" w:rsidRPr="00DD27AE">
        <w:rPr>
          <w:rFonts w:cs="Arial"/>
          <w:sz w:val="22"/>
        </w:rPr>
        <w:t>(</w:t>
      </w:r>
      <w:r w:rsidRPr="00DD27AE">
        <w:rPr>
          <w:rFonts w:cs="Arial"/>
          <w:sz w:val="22"/>
        </w:rPr>
        <w:t>Fitzsimmons-Craft e</w:t>
      </w:r>
      <w:r w:rsidR="000D6E2E" w:rsidRPr="00DD27AE">
        <w:rPr>
          <w:rFonts w:cs="Arial"/>
          <w:sz w:val="22"/>
        </w:rPr>
        <w:t>t</w:t>
      </w:r>
      <w:r w:rsidRPr="00DD27AE">
        <w:rPr>
          <w:rFonts w:cs="Arial"/>
          <w:sz w:val="22"/>
        </w:rPr>
        <w:t xml:space="preserve"> al., 2012), Upwards and Downwards Physical Appearance Comparison Scales (UPACS and DACS; O’Brien et al., 2009), and different forms of the Physical Appearance Comparison Scale (PACS-R, Schaefer &amp; Thompson, 2014; PACS, Thompson et al., 1991). However, the different versions of PACS</w:t>
      </w:r>
      <w:r w:rsidR="00FA5DCF" w:rsidRPr="00DD27AE">
        <w:rPr>
          <w:rFonts w:cs="Arial"/>
          <w:sz w:val="22"/>
        </w:rPr>
        <w:t xml:space="preserve"> and the </w:t>
      </w:r>
      <w:r w:rsidR="00FA5DCF" w:rsidRPr="00DD27AE">
        <w:rPr>
          <w:rFonts w:cs="Arial"/>
          <w:sz w:val="22"/>
        </w:rPr>
        <w:lastRenderedPageBreak/>
        <w:t>UPACS and DACS</w:t>
      </w:r>
      <w:r w:rsidRPr="00DD27AE">
        <w:rPr>
          <w:rFonts w:cs="Arial"/>
          <w:sz w:val="22"/>
        </w:rPr>
        <w:t xml:space="preserve"> focus solely on weight and body image, omitting other aspects of comparison (e.g., personality, social). Similarly, the BEECOM w</w:t>
      </w:r>
      <w:r w:rsidR="00FA5DCF" w:rsidRPr="00DD27AE">
        <w:rPr>
          <w:rFonts w:cs="Arial"/>
          <w:sz w:val="22"/>
        </w:rPr>
        <w:t>as designed around assessing</w:t>
      </w:r>
      <w:r w:rsidRPr="00DD27AE">
        <w:rPr>
          <w:rFonts w:cs="Arial"/>
          <w:sz w:val="22"/>
        </w:rPr>
        <w:t xml:space="preserve"> exercise comparison within the context of eating-disordered behaviours. </w:t>
      </w:r>
      <w:r w:rsidR="00911A0B" w:rsidRPr="00DD27AE">
        <w:rPr>
          <w:rFonts w:cs="Arial"/>
          <w:sz w:val="22"/>
        </w:rPr>
        <w:t>Fitzsimmons-Craft et al. (2012) argued for the inclusion of eating and exercise in the measure due to the potential that eating an</w:t>
      </w:r>
      <w:r w:rsidR="00236F10" w:rsidRPr="00DD27AE">
        <w:rPr>
          <w:rFonts w:cs="Arial"/>
          <w:sz w:val="22"/>
        </w:rPr>
        <w:t>d</w:t>
      </w:r>
      <w:r w:rsidR="00911A0B" w:rsidRPr="00DD27AE">
        <w:rPr>
          <w:rFonts w:cs="Arial"/>
          <w:sz w:val="22"/>
        </w:rPr>
        <w:t xml:space="preserve"> exercise comparison could be used to achieve appearance</w:t>
      </w:r>
      <w:r w:rsidR="00854835" w:rsidRPr="00DD27AE">
        <w:rPr>
          <w:rFonts w:cs="Arial"/>
          <w:sz w:val="22"/>
        </w:rPr>
        <w:t>-</w:t>
      </w:r>
      <w:r w:rsidR="00911A0B" w:rsidRPr="00DD27AE">
        <w:rPr>
          <w:rFonts w:cs="Arial"/>
          <w:sz w:val="22"/>
        </w:rPr>
        <w:t xml:space="preserve">related goals stemming from thin-ideal internalization. </w:t>
      </w:r>
      <w:r w:rsidR="00D37778" w:rsidRPr="00DD27AE">
        <w:rPr>
          <w:rFonts w:cs="Arial"/>
          <w:sz w:val="22"/>
        </w:rPr>
        <w:t xml:space="preserve">An effect of eating and exercise comparison was found. </w:t>
      </w:r>
    </w:p>
    <w:p w14:paraId="2DFB8800" w14:textId="5A436A82" w:rsidR="00836463" w:rsidRPr="00DD27AE" w:rsidRDefault="00911A0B" w:rsidP="00C1636F">
      <w:pPr>
        <w:widowControl w:val="0"/>
        <w:spacing w:line="480" w:lineRule="auto"/>
        <w:ind w:firstLine="720"/>
        <w:jc w:val="both"/>
        <w:rPr>
          <w:rFonts w:cs="Arial"/>
          <w:sz w:val="22"/>
        </w:rPr>
      </w:pPr>
      <w:r w:rsidRPr="00DD27AE">
        <w:rPr>
          <w:rFonts w:cs="Arial"/>
          <w:sz w:val="22"/>
        </w:rPr>
        <w:t xml:space="preserve">As mentioned in Chapter 2, factors such as interpersonal comparison </w:t>
      </w:r>
      <w:r w:rsidR="00854835" w:rsidRPr="00DD27AE">
        <w:rPr>
          <w:rFonts w:cs="Arial"/>
          <w:sz w:val="22"/>
        </w:rPr>
        <w:t>a</w:t>
      </w:r>
      <w:r w:rsidRPr="00DD27AE">
        <w:rPr>
          <w:rFonts w:cs="Arial"/>
          <w:sz w:val="22"/>
        </w:rPr>
        <w:t>ffecting body satisfaction ha</w:t>
      </w:r>
      <w:r w:rsidR="00854835" w:rsidRPr="00DD27AE">
        <w:rPr>
          <w:rFonts w:cs="Arial"/>
          <w:sz w:val="22"/>
        </w:rPr>
        <w:t>ve</w:t>
      </w:r>
      <w:r w:rsidRPr="00DD27AE">
        <w:rPr>
          <w:rFonts w:cs="Arial"/>
          <w:sz w:val="22"/>
        </w:rPr>
        <w:t xml:space="preserve"> not been considered. However, interpersonal comparison could be a crucial part of body comparison, and the way it works and maintains negative body image.</w:t>
      </w:r>
      <w:r w:rsidR="00854835" w:rsidRPr="00DD27AE">
        <w:rPr>
          <w:rFonts w:cs="Arial"/>
          <w:sz w:val="22"/>
        </w:rPr>
        <w:t xml:space="preserve"> </w:t>
      </w:r>
      <w:r w:rsidR="00E13692" w:rsidRPr="00DD27AE">
        <w:rPr>
          <w:rFonts w:cs="Arial"/>
          <w:sz w:val="22"/>
        </w:rPr>
        <w:t xml:space="preserve">The current literature does not differentiate between ‘appearance’ and ‘body’ comparison. In fact, ‘appearance’ </w:t>
      </w:r>
      <w:r w:rsidR="00854835" w:rsidRPr="00DD27AE">
        <w:rPr>
          <w:rFonts w:cs="Arial"/>
          <w:sz w:val="22"/>
        </w:rPr>
        <w:t xml:space="preserve">(e.g., </w:t>
      </w:r>
      <w:r w:rsidR="005A2290" w:rsidRPr="00DD27AE">
        <w:rPr>
          <w:rFonts w:cs="Arial"/>
          <w:sz w:val="22"/>
        </w:rPr>
        <w:t>hair, clothes, make up etc.</w:t>
      </w:r>
      <w:r w:rsidR="00854835" w:rsidRPr="00DD27AE">
        <w:rPr>
          <w:rFonts w:cs="Arial"/>
          <w:sz w:val="22"/>
        </w:rPr>
        <w:t>)</w:t>
      </w:r>
      <w:r w:rsidR="005A2290" w:rsidRPr="00DD27AE">
        <w:rPr>
          <w:rFonts w:cs="Arial"/>
          <w:sz w:val="22"/>
        </w:rPr>
        <w:t xml:space="preserve">, </w:t>
      </w:r>
      <w:r w:rsidR="00E13692" w:rsidRPr="00DD27AE">
        <w:rPr>
          <w:rFonts w:cs="Arial"/>
          <w:sz w:val="22"/>
        </w:rPr>
        <w:t>has not been considered when researching the impact of comparison on body image. This dissertation will establish whether other factors (such as personality and appearance) do have a relationship with negative body image.</w:t>
      </w:r>
      <w:r w:rsidR="00836463" w:rsidRPr="00DD27AE">
        <w:rPr>
          <w:rFonts w:cs="Arial"/>
          <w:sz w:val="22"/>
        </w:rPr>
        <w:t xml:space="preserve"> </w:t>
      </w:r>
      <w:r w:rsidR="00836463" w:rsidRPr="00DD27AE">
        <w:rPr>
          <w:rFonts w:cs="Arial"/>
          <w:i/>
          <w:sz w:val="22"/>
        </w:rPr>
        <w:t>Physical comparison</w:t>
      </w:r>
      <w:r w:rsidR="00836463" w:rsidRPr="00DD27AE">
        <w:rPr>
          <w:rFonts w:cs="Arial"/>
          <w:sz w:val="22"/>
        </w:rPr>
        <w:t xml:space="preserve"> involves individuals making a perceptual comparison of their own body shape with those of others. </w:t>
      </w:r>
      <w:r w:rsidR="00836463" w:rsidRPr="00DD27AE">
        <w:rPr>
          <w:rFonts w:cs="Arial"/>
          <w:i/>
          <w:sz w:val="22"/>
        </w:rPr>
        <w:t>Interpersonal/Personality comparison</w:t>
      </w:r>
      <w:r w:rsidR="00836463" w:rsidRPr="00DD27AE">
        <w:rPr>
          <w:rFonts w:cs="Arial"/>
          <w:sz w:val="22"/>
        </w:rPr>
        <w:t xml:space="preserve"> involves the individual considering what traits other people have in comparison to themselves. </w:t>
      </w:r>
      <w:r w:rsidR="00836463" w:rsidRPr="00DD27AE">
        <w:rPr>
          <w:rFonts w:cs="Arial"/>
          <w:i/>
          <w:sz w:val="22"/>
        </w:rPr>
        <w:t>Appearance comparison</w:t>
      </w:r>
      <w:r w:rsidR="00836463" w:rsidRPr="00DD27AE">
        <w:rPr>
          <w:rFonts w:cs="Arial"/>
          <w:sz w:val="22"/>
        </w:rPr>
        <w:t xml:space="preserve"> occurs when other people’s clothes, hair, make up, and presentation of self are considered in relation to one’s own appearance. It is possible that each of these aspects of comparison is related to body image disturbance and eating pathology, and that any or all of these elements could be usefully addressed in clinical work. However, the role of these elements of body comparison remains to be established. </w:t>
      </w:r>
    </w:p>
    <w:p w14:paraId="259D2B4A" w14:textId="6A84685F" w:rsidR="00836463" w:rsidRPr="00DD27AE" w:rsidRDefault="00836463" w:rsidP="00C1636F">
      <w:pPr>
        <w:widowControl w:val="0"/>
        <w:spacing w:line="480" w:lineRule="auto"/>
        <w:ind w:firstLine="720"/>
        <w:jc w:val="both"/>
        <w:rPr>
          <w:rFonts w:cs="Arial"/>
          <w:sz w:val="22"/>
        </w:rPr>
      </w:pPr>
      <w:r w:rsidRPr="00DD27AE">
        <w:rPr>
          <w:rFonts w:cs="Arial"/>
          <w:sz w:val="22"/>
        </w:rPr>
        <w:t>Therefore, this study will develop a measure of body comparison that addresses the full range of components of body comparison</w:t>
      </w:r>
      <w:r w:rsidR="00854835" w:rsidRPr="00DD27AE">
        <w:rPr>
          <w:rFonts w:cs="Arial"/>
          <w:sz w:val="22"/>
        </w:rPr>
        <w:t xml:space="preserve"> (physical, personality, and appearance)</w:t>
      </w:r>
      <w:r w:rsidRPr="00DD27AE">
        <w:rPr>
          <w:rFonts w:cs="Arial"/>
          <w:sz w:val="22"/>
        </w:rPr>
        <w:t xml:space="preserve">, to reflect how people naturally compare. Such a measure needs to be reliable, valid and clinically relevant. It is hypothesised that the developed measure will have distinct factors that measure the three hypothesised components of body </w:t>
      </w:r>
      <w:r w:rsidRPr="00DD27AE">
        <w:rPr>
          <w:rFonts w:cs="Arial"/>
          <w:sz w:val="22"/>
        </w:rPr>
        <w:lastRenderedPageBreak/>
        <w:t>comparison, and that each will have a strong level of internal consistency and test-retest reliability (including trait status rather than state). Its clinical validity will be determined relative to an existing measure of comparison (the BEECOM</w:t>
      </w:r>
      <w:r w:rsidR="004916F6" w:rsidRPr="00DD27AE">
        <w:rPr>
          <w:rFonts w:cs="Arial"/>
          <w:sz w:val="22"/>
        </w:rPr>
        <w:t>, Fitzsimmons-Craft et al., 2012</w:t>
      </w:r>
      <w:r w:rsidRPr="00DD27AE">
        <w:rPr>
          <w:rFonts w:cs="Arial"/>
          <w:sz w:val="22"/>
        </w:rPr>
        <w:t xml:space="preserve">), by contrasting the two measures in terms of association with eating and other measures of psychopathology. </w:t>
      </w:r>
    </w:p>
    <w:p w14:paraId="21877898" w14:textId="77777777" w:rsidR="00836463" w:rsidRPr="00DD27AE" w:rsidRDefault="002C25E2" w:rsidP="00B40AA0">
      <w:pPr>
        <w:widowControl w:val="0"/>
        <w:spacing w:line="480" w:lineRule="auto"/>
        <w:jc w:val="center"/>
        <w:rPr>
          <w:rFonts w:cs="Arial"/>
          <w:b/>
          <w:sz w:val="22"/>
        </w:rPr>
      </w:pPr>
      <w:r w:rsidRPr="00DD27AE">
        <w:rPr>
          <w:rFonts w:cs="Arial"/>
          <w:b/>
          <w:sz w:val="22"/>
        </w:rPr>
        <w:t xml:space="preserve">3.2 </w:t>
      </w:r>
      <w:r w:rsidR="00836463" w:rsidRPr="00DD27AE">
        <w:rPr>
          <w:rFonts w:cs="Arial"/>
          <w:b/>
          <w:sz w:val="22"/>
        </w:rPr>
        <w:t>Method</w:t>
      </w:r>
    </w:p>
    <w:p w14:paraId="652A2FC4"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3.2.1 </w:t>
      </w:r>
      <w:r w:rsidR="00836463" w:rsidRPr="00DD27AE">
        <w:rPr>
          <w:rFonts w:cs="Arial"/>
          <w:b/>
          <w:sz w:val="22"/>
        </w:rPr>
        <w:t>Ethics</w:t>
      </w:r>
    </w:p>
    <w:p w14:paraId="1E775629"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This study was reviewed and approved by the Ethics Committee of the University of Sheffield, UK (Appendix A).</w:t>
      </w:r>
    </w:p>
    <w:p w14:paraId="6EFA37BF"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3.2.2 </w:t>
      </w:r>
      <w:r w:rsidR="00836463" w:rsidRPr="00DD27AE">
        <w:rPr>
          <w:rFonts w:cs="Arial"/>
          <w:b/>
          <w:sz w:val="22"/>
        </w:rPr>
        <w:t>Design</w:t>
      </w:r>
    </w:p>
    <w:p w14:paraId="10399B31" w14:textId="77777777" w:rsidR="00C1636F" w:rsidRPr="00DD27AE" w:rsidRDefault="00836463" w:rsidP="00794343">
      <w:pPr>
        <w:widowControl w:val="0"/>
        <w:spacing w:line="480" w:lineRule="auto"/>
        <w:ind w:firstLine="720"/>
        <w:jc w:val="both"/>
        <w:rPr>
          <w:rFonts w:cs="Arial"/>
          <w:sz w:val="22"/>
        </w:rPr>
      </w:pPr>
      <w:r w:rsidRPr="00DD27AE">
        <w:rPr>
          <w:rFonts w:cs="Arial"/>
          <w:sz w:val="22"/>
        </w:rPr>
        <w:t>This study used a mixed comparative and correlational design, with cross-sectional independent measures.</w:t>
      </w:r>
    </w:p>
    <w:p w14:paraId="0D036392"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3.2.3 </w:t>
      </w:r>
      <w:r w:rsidR="00836463" w:rsidRPr="00DD27AE">
        <w:rPr>
          <w:rFonts w:cs="Arial"/>
          <w:b/>
          <w:sz w:val="22"/>
        </w:rPr>
        <w:t>Participants</w:t>
      </w:r>
    </w:p>
    <w:p w14:paraId="560F976D"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 xml:space="preserve">A sample of 412 adults completed the study. Of these, 314 were female and 98 were male (mean age = 31.72 years; </w:t>
      </w:r>
      <w:r w:rsidRPr="00DD27AE">
        <w:rPr>
          <w:rFonts w:cs="Arial"/>
          <w:i/>
          <w:sz w:val="22"/>
        </w:rPr>
        <w:t>SD</w:t>
      </w:r>
      <w:r w:rsidRPr="00DD27AE">
        <w:rPr>
          <w:rFonts w:cs="Arial"/>
          <w:sz w:val="22"/>
        </w:rPr>
        <w:t xml:space="preserve"> = 12.87; range = 18–67 years). The sample consisted largely of volunteers recruited through the University volunteer participant system. However, to extend the age range, the study was also circulated to personal contacts. The only exclusion criterion was that participants were excluded if they were below 18 years of age.</w:t>
      </w:r>
    </w:p>
    <w:p w14:paraId="2F312410"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3.2.4 </w:t>
      </w:r>
      <w:r w:rsidR="00836463" w:rsidRPr="00DD27AE">
        <w:rPr>
          <w:rFonts w:cs="Arial"/>
          <w:b/>
          <w:sz w:val="22"/>
        </w:rPr>
        <w:t>Measures</w:t>
      </w:r>
    </w:p>
    <w:p w14:paraId="0B415022" w14:textId="77777777" w:rsidR="00836463" w:rsidRPr="00DD27AE" w:rsidRDefault="00836463" w:rsidP="000D3127">
      <w:pPr>
        <w:widowControl w:val="0"/>
        <w:spacing w:line="480" w:lineRule="auto"/>
        <w:jc w:val="both"/>
        <w:rPr>
          <w:rFonts w:cs="Arial"/>
          <w:sz w:val="22"/>
        </w:rPr>
      </w:pPr>
      <w:r w:rsidRPr="00DD27AE">
        <w:rPr>
          <w:rFonts w:cs="Arial"/>
          <w:sz w:val="22"/>
        </w:rPr>
        <w:tab/>
        <w:t>The following measures were used to measure comparison, eating behaviours and cognitions, levels of anxiety and depression, and body satisfaction.</w:t>
      </w:r>
    </w:p>
    <w:p w14:paraId="63ABE56B" w14:textId="77777777" w:rsidR="00836463" w:rsidRPr="00DD27AE" w:rsidRDefault="0071619F" w:rsidP="000D3127">
      <w:pPr>
        <w:widowControl w:val="0"/>
        <w:spacing w:line="480" w:lineRule="auto"/>
        <w:ind w:firstLine="720"/>
        <w:jc w:val="both"/>
        <w:rPr>
          <w:rFonts w:cs="Arial"/>
          <w:b/>
          <w:sz w:val="22"/>
        </w:rPr>
      </w:pPr>
      <w:r w:rsidRPr="00DD27AE">
        <w:rPr>
          <w:rFonts w:cs="Arial"/>
          <w:b/>
          <w:sz w:val="22"/>
        </w:rPr>
        <w:t xml:space="preserve">3.2.4.1 </w:t>
      </w:r>
      <w:r w:rsidR="00836463" w:rsidRPr="00DD27AE">
        <w:rPr>
          <w:rFonts w:cs="Arial"/>
          <w:b/>
          <w:sz w:val="22"/>
        </w:rPr>
        <w:t xml:space="preserve">Comparison of Self Survey </w:t>
      </w:r>
      <w:r w:rsidR="00836463" w:rsidRPr="00DD27AE">
        <w:rPr>
          <w:rFonts w:cs="Arial"/>
          <w:sz w:val="22"/>
        </w:rPr>
        <w:t>(CoSS, Appendix B).</w:t>
      </w:r>
      <w:r w:rsidR="00836463" w:rsidRPr="00DD27AE">
        <w:rPr>
          <w:rFonts w:cs="Arial"/>
          <w:b/>
          <w:sz w:val="22"/>
        </w:rPr>
        <w:t xml:space="preserve"> </w:t>
      </w:r>
      <w:r w:rsidR="00836463" w:rsidRPr="00DD27AE">
        <w:rPr>
          <w:rFonts w:cs="Arial"/>
          <w:sz w:val="22"/>
        </w:rPr>
        <w:t>This was the primary measure to be validated in this study, and was devised for the purposes of this research. Initially, 40 items were generated by the team</w:t>
      </w:r>
      <w:r w:rsidR="00606536" w:rsidRPr="00DD27AE">
        <w:rPr>
          <w:rFonts w:cs="Arial"/>
          <w:sz w:val="22"/>
        </w:rPr>
        <w:t xml:space="preserve"> (e.g., ‘If I see someone laughing, I think their life must be better than mine’)</w:t>
      </w:r>
      <w:r w:rsidR="00836463" w:rsidRPr="00DD27AE">
        <w:rPr>
          <w:rFonts w:cs="Arial"/>
          <w:sz w:val="22"/>
        </w:rPr>
        <w:t>, based on clinical experience and gender cognisance. The items were then reviewed, and some were reworded to ensure clarity of what was being asked. O</w:t>
      </w:r>
      <w:r w:rsidR="00794343" w:rsidRPr="00DD27AE">
        <w:rPr>
          <w:rFonts w:cs="Arial"/>
          <w:sz w:val="22"/>
        </w:rPr>
        <w:t>thers were removed from the set</w:t>
      </w:r>
      <w:r w:rsidR="00836463" w:rsidRPr="00DD27AE">
        <w:rPr>
          <w:rFonts w:cs="Arial"/>
          <w:sz w:val="22"/>
        </w:rPr>
        <w:t xml:space="preserve"> due to similarities to other </w:t>
      </w:r>
      <w:r w:rsidR="00836463" w:rsidRPr="00DD27AE">
        <w:rPr>
          <w:rFonts w:cs="Arial"/>
          <w:sz w:val="22"/>
        </w:rPr>
        <w:lastRenderedPageBreak/>
        <w:t>items. The items were then externally reviewed by individuals without a clinical diagnosis. Finally, 37 items were included in the original CoSS. No reverse-scored items were generated. Items are answered on a seven-point Likert-type scale ranging from 1 = Never, to 7 = Always. The relevant items are given in Table 3.1 and Appendix B. The measure was completed by all participants, and repeated by the test-retest participants.</w:t>
      </w:r>
    </w:p>
    <w:p w14:paraId="548D1522" w14:textId="77777777" w:rsidR="00836463" w:rsidRPr="00DD27AE" w:rsidRDefault="0071619F" w:rsidP="0071619F">
      <w:pPr>
        <w:widowControl w:val="0"/>
        <w:spacing w:line="480" w:lineRule="auto"/>
        <w:ind w:firstLine="720"/>
        <w:rPr>
          <w:rFonts w:cs="Arial"/>
          <w:b/>
          <w:sz w:val="22"/>
        </w:rPr>
      </w:pPr>
      <w:r w:rsidRPr="00DD27AE">
        <w:rPr>
          <w:rFonts w:cs="Arial"/>
          <w:b/>
          <w:sz w:val="22"/>
        </w:rPr>
        <w:t xml:space="preserve">3.2.4.2 </w:t>
      </w:r>
      <w:r w:rsidR="00836463" w:rsidRPr="00DD27AE">
        <w:rPr>
          <w:rFonts w:cs="Arial"/>
          <w:b/>
          <w:sz w:val="22"/>
        </w:rPr>
        <w:t>Body, Eating and Exercise Comparison Orientation Measure</w:t>
      </w:r>
      <w:r w:rsidR="00836463" w:rsidRPr="00DD27AE">
        <w:rPr>
          <w:rFonts w:cs="Arial"/>
          <w:sz w:val="22"/>
        </w:rPr>
        <w:t xml:space="preserve"> (BEECOM, Fitzsimmons-Craft et al., 2012, Appendix C). The BEECOM is an 18-item self-report scale, with three factors </w:t>
      </w:r>
      <w:r w:rsidR="00606536" w:rsidRPr="00DD27AE">
        <w:rPr>
          <w:rFonts w:cs="Arial"/>
          <w:sz w:val="22"/>
        </w:rPr>
        <w:t>–</w:t>
      </w:r>
      <w:r w:rsidR="00836463" w:rsidRPr="00DD27AE">
        <w:rPr>
          <w:rFonts w:cs="Arial"/>
          <w:sz w:val="22"/>
        </w:rPr>
        <w:t xml:space="preserve"> body</w:t>
      </w:r>
      <w:r w:rsidR="00606536" w:rsidRPr="00DD27AE">
        <w:rPr>
          <w:rFonts w:cs="Arial"/>
          <w:sz w:val="22"/>
        </w:rPr>
        <w:t xml:space="preserve"> (e.g., ‘I pay attention to whether or not I am as thin as, or thinner, than my peers’)</w:t>
      </w:r>
      <w:r w:rsidR="00836463" w:rsidRPr="00DD27AE">
        <w:rPr>
          <w:rFonts w:cs="Arial"/>
          <w:sz w:val="22"/>
        </w:rPr>
        <w:t xml:space="preserve">, exercise </w:t>
      </w:r>
      <w:r w:rsidR="00606536" w:rsidRPr="00DD27AE">
        <w:rPr>
          <w:rFonts w:cs="Arial"/>
          <w:sz w:val="22"/>
        </w:rPr>
        <w:t xml:space="preserve">(e.g., ‘When I am exercising (e.g., at the gym, running outdoors), I pay attention to the length of time that those around me work out’) </w:t>
      </w:r>
      <w:r w:rsidR="00836463" w:rsidRPr="00DD27AE">
        <w:rPr>
          <w:rFonts w:cs="Arial"/>
          <w:sz w:val="22"/>
        </w:rPr>
        <w:t>and eating comparison</w:t>
      </w:r>
      <w:r w:rsidR="00606536" w:rsidRPr="00DD27AE">
        <w:rPr>
          <w:rFonts w:cs="Arial"/>
          <w:sz w:val="22"/>
        </w:rPr>
        <w:t xml:space="preserve"> (e.g., I look at the amount of food my peers leave on their plate in comparison to me when they are finished eating’)</w:t>
      </w:r>
      <w:r w:rsidR="00836463" w:rsidRPr="00DD27AE">
        <w:rPr>
          <w:rFonts w:cs="Arial"/>
          <w:sz w:val="22"/>
        </w:rPr>
        <w:t>. Items are answered on a seven-point Likert-type scale ranging from 1 = Never, to 7 = Always. No reverse items are included. The scores for the three factors were calculated, as well as an overall comparison score. Higher scores indicate a greater tendency towards comparison. The BEECOM has good psychometric properties including good concurrent validity (</w:t>
      </w:r>
      <w:r w:rsidR="00836463" w:rsidRPr="00DD27AE">
        <w:rPr>
          <w:rFonts w:cs="Arial"/>
          <w:i/>
          <w:sz w:val="22"/>
        </w:rPr>
        <w:t xml:space="preserve">r = </w:t>
      </w:r>
      <w:r w:rsidR="00836463" w:rsidRPr="00DD27AE">
        <w:rPr>
          <w:rFonts w:cs="Arial"/>
          <w:sz w:val="22"/>
        </w:rPr>
        <w:t xml:space="preserve">0.42 – 0.76), and test-retest reliability (total scale, </w:t>
      </w:r>
      <w:r w:rsidR="00836463" w:rsidRPr="00DD27AE">
        <w:rPr>
          <w:rFonts w:cs="Arial"/>
          <w:i/>
          <w:sz w:val="22"/>
        </w:rPr>
        <w:t xml:space="preserve">r = </w:t>
      </w:r>
      <w:r w:rsidR="00836463" w:rsidRPr="00DD27AE">
        <w:rPr>
          <w:rFonts w:cs="Arial"/>
          <w:sz w:val="22"/>
        </w:rPr>
        <w:t>0.90; body factor,</w:t>
      </w:r>
      <w:r w:rsidR="00836463" w:rsidRPr="00DD27AE">
        <w:rPr>
          <w:rFonts w:cs="Arial"/>
          <w:i/>
          <w:sz w:val="22"/>
        </w:rPr>
        <w:t xml:space="preserve"> r = </w:t>
      </w:r>
      <w:r w:rsidR="00836463" w:rsidRPr="00DD27AE">
        <w:rPr>
          <w:rFonts w:cs="Arial"/>
          <w:sz w:val="22"/>
        </w:rPr>
        <w:t>0.85; eating factor,</w:t>
      </w:r>
      <w:r w:rsidR="00836463" w:rsidRPr="00DD27AE">
        <w:rPr>
          <w:rFonts w:cs="Arial"/>
          <w:i/>
          <w:sz w:val="22"/>
        </w:rPr>
        <w:t xml:space="preserve"> r </w:t>
      </w:r>
      <w:r w:rsidR="00836463" w:rsidRPr="00DD27AE">
        <w:rPr>
          <w:rFonts w:cs="Arial"/>
          <w:sz w:val="22"/>
        </w:rPr>
        <w:t>= 0.88; exercise factor,</w:t>
      </w:r>
      <w:r w:rsidR="00836463" w:rsidRPr="00DD27AE">
        <w:rPr>
          <w:rFonts w:cs="Arial"/>
          <w:i/>
          <w:sz w:val="22"/>
        </w:rPr>
        <w:t xml:space="preserve"> r </w:t>
      </w:r>
      <w:r w:rsidR="00836463" w:rsidRPr="00DD27AE">
        <w:rPr>
          <w:rFonts w:cs="Arial"/>
          <w:sz w:val="22"/>
        </w:rPr>
        <w:t>= 0.84; Fitzsimmons-Craft et al., 2012).</w:t>
      </w:r>
    </w:p>
    <w:p w14:paraId="43709C55" w14:textId="77777777" w:rsidR="00836463" w:rsidRPr="00DD27AE" w:rsidRDefault="0071619F" w:rsidP="000D3127">
      <w:pPr>
        <w:widowControl w:val="0"/>
        <w:spacing w:line="480" w:lineRule="auto"/>
        <w:ind w:firstLine="720"/>
        <w:jc w:val="both"/>
        <w:rPr>
          <w:rFonts w:cs="Arial"/>
          <w:b/>
          <w:sz w:val="22"/>
        </w:rPr>
      </w:pPr>
      <w:r w:rsidRPr="00DD27AE">
        <w:rPr>
          <w:rFonts w:cs="Arial"/>
          <w:b/>
          <w:sz w:val="22"/>
        </w:rPr>
        <w:t xml:space="preserve">3.2.4.3 </w:t>
      </w:r>
      <w:r w:rsidR="00836463" w:rsidRPr="00DD27AE">
        <w:rPr>
          <w:rFonts w:cs="Arial"/>
          <w:b/>
          <w:sz w:val="22"/>
        </w:rPr>
        <w:t>ED-15</w:t>
      </w:r>
      <w:r w:rsidR="00836463" w:rsidRPr="00DD27AE">
        <w:rPr>
          <w:rFonts w:cs="Arial"/>
          <w:sz w:val="22"/>
        </w:rPr>
        <w:t xml:space="preserve"> (Tatham et al., 2015, Appendix D). The ED-15 is a 15-item self-report measure of eating-disordered cognitions and behaviours. For the purpose of this study, only 10 questions were used</w:t>
      </w:r>
      <w:r w:rsidR="00E13692" w:rsidRPr="00DD27AE">
        <w:rPr>
          <w:rFonts w:cs="Arial"/>
          <w:sz w:val="22"/>
        </w:rPr>
        <w:t xml:space="preserve"> as five questions relate to clinical behaviours and therefore are not relevant to the non-clinical population used in this study</w:t>
      </w:r>
      <w:r w:rsidR="00836463" w:rsidRPr="00DD27AE">
        <w:rPr>
          <w:rFonts w:cs="Arial"/>
          <w:sz w:val="22"/>
        </w:rPr>
        <w:t>. Items are answered on a seven-point Likert-type scale ranging from 0 = Not at all, to 6 = All the time. No reverse items are included. These questions form two factors – Weight and Shape Concerns</w:t>
      </w:r>
      <w:r w:rsidR="003D03F2" w:rsidRPr="00DD27AE">
        <w:rPr>
          <w:rFonts w:cs="Arial"/>
          <w:sz w:val="22"/>
        </w:rPr>
        <w:t xml:space="preserve"> (e.g., ‘How often have I avoided activities or people because of the way I look’)</w:t>
      </w:r>
      <w:r w:rsidR="00836463" w:rsidRPr="00DD27AE">
        <w:rPr>
          <w:rFonts w:cs="Arial"/>
          <w:sz w:val="22"/>
        </w:rPr>
        <w:t>, and Eating Concerns</w:t>
      </w:r>
      <w:r w:rsidR="003D03F2" w:rsidRPr="00DD27AE">
        <w:rPr>
          <w:rFonts w:cs="Arial"/>
          <w:sz w:val="22"/>
        </w:rPr>
        <w:t xml:space="preserve"> (e.g., ‘How often have I worried about losing control over my eating’)</w:t>
      </w:r>
      <w:r w:rsidR="00836463" w:rsidRPr="00DD27AE">
        <w:rPr>
          <w:rFonts w:cs="Arial"/>
          <w:sz w:val="22"/>
        </w:rPr>
        <w:t xml:space="preserve">. Higher scores indicate a greater level of eating pathology. The scores for the two factors were calculated, as well as an overall eating pathology score. The ED-15 has </w:t>
      </w:r>
      <w:r w:rsidR="00836463" w:rsidRPr="00DD27AE">
        <w:rPr>
          <w:rFonts w:cs="Arial"/>
          <w:sz w:val="22"/>
        </w:rPr>
        <w:lastRenderedPageBreak/>
        <w:t>strong psychometric properties, including test-retest reliability (</w:t>
      </w:r>
      <w:r w:rsidR="00836463" w:rsidRPr="00DD27AE">
        <w:rPr>
          <w:rFonts w:cs="Arial"/>
          <w:i/>
          <w:sz w:val="22"/>
        </w:rPr>
        <w:t>r</w:t>
      </w:r>
      <w:r w:rsidR="00836463" w:rsidRPr="00DD27AE">
        <w:rPr>
          <w:rFonts w:cs="Arial"/>
          <w:sz w:val="22"/>
        </w:rPr>
        <w:t xml:space="preserve"> = 0.85 – 0.93), concurrent validity (</w:t>
      </w:r>
      <w:r w:rsidR="00836463" w:rsidRPr="00DD27AE">
        <w:rPr>
          <w:rFonts w:cs="Arial"/>
          <w:i/>
          <w:sz w:val="22"/>
        </w:rPr>
        <w:t>r</w:t>
      </w:r>
      <w:r w:rsidR="00836463" w:rsidRPr="00DD27AE">
        <w:rPr>
          <w:rFonts w:cs="Arial"/>
          <w:sz w:val="22"/>
        </w:rPr>
        <w:t xml:space="preserve"> = 0.56 – 0.89), and convergent validity (</w:t>
      </w:r>
      <w:r w:rsidR="00836463" w:rsidRPr="00DD27AE">
        <w:rPr>
          <w:rFonts w:cs="Arial"/>
          <w:i/>
          <w:sz w:val="22"/>
        </w:rPr>
        <w:t>r</w:t>
      </w:r>
      <w:r w:rsidR="00836463" w:rsidRPr="00DD27AE">
        <w:rPr>
          <w:rFonts w:cs="Arial"/>
          <w:sz w:val="22"/>
        </w:rPr>
        <w:t xml:space="preserve"> = 0.31 – 0.63). The ED-15 also shows good clinical validity (Tatham et al., 2015).</w:t>
      </w:r>
    </w:p>
    <w:p w14:paraId="522A40B2" w14:textId="77777777" w:rsidR="00836463" w:rsidRPr="00DD27AE" w:rsidRDefault="0071619F" w:rsidP="0071619F">
      <w:pPr>
        <w:widowControl w:val="0"/>
        <w:spacing w:line="480" w:lineRule="auto"/>
        <w:ind w:firstLine="720"/>
        <w:rPr>
          <w:rFonts w:cs="Arial"/>
          <w:b/>
          <w:sz w:val="22"/>
        </w:rPr>
      </w:pPr>
      <w:r w:rsidRPr="00DD27AE">
        <w:rPr>
          <w:rFonts w:cs="Arial"/>
          <w:b/>
          <w:sz w:val="22"/>
        </w:rPr>
        <w:t xml:space="preserve">3.2.4.4 </w:t>
      </w:r>
      <w:r w:rsidR="00836463" w:rsidRPr="00DD27AE">
        <w:rPr>
          <w:rFonts w:cs="Arial"/>
          <w:b/>
          <w:sz w:val="22"/>
        </w:rPr>
        <w:t xml:space="preserve">Generalized Anxiety Disorder Questionnaire </w:t>
      </w:r>
      <w:r w:rsidR="00836463" w:rsidRPr="00DD27AE">
        <w:rPr>
          <w:rFonts w:cs="Arial"/>
          <w:sz w:val="22"/>
        </w:rPr>
        <w:t>(GAD-7, Spitzer, Kroenke, Williams &amp; Lowe, 2006, Appendix E). The GAD-7 is a seven-item self-report measure, used for screening and measuring the severity of anxiety</w:t>
      </w:r>
      <w:r w:rsidR="00541533" w:rsidRPr="00DD27AE">
        <w:rPr>
          <w:rFonts w:cs="Arial"/>
          <w:sz w:val="22"/>
        </w:rPr>
        <w:t xml:space="preserve"> (e.g., ‘How often have you felt nervous, anxious or on edge’)</w:t>
      </w:r>
      <w:r w:rsidR="00836463" w:rsidRPr="00DD27AE">
        <w:rPr>
          <w:rFonts w:cs="Arial"/>
          <w:sz w:val="22"/>
        </w:rPr>
        <w:t>. Items are answered on a five-point Likert-type scale ranging from 0 = Not at all, to 4 = Nearly every day. No reverse items are included. Higher scores indicate a higher level of anxiety. An overall anxiety score was calculated. The GAD-7 has satisfactory psychometric properties including internal consistency (α = 0.92), test-retest reliability (</w:t>
      </w:r>
      <w:r w:rsidR="00836463" w:rsidRPr="00DD27AE">
        <w:rPr>
          <w:rFonts w:cs="Arial"/>
          <w:i/>
          <w:sz w:val="22"/>
        </w:rPr>
        <w:t>r</w:t>
      </w:r>
      <w:r w:rsidR="00836463" w:rsidRPr="00DD27AE">
        <w:rPr>
          <w:rFonts w:cs="Arial"/>
          <w:sz w:val="22"/>
        </w:rPr>
        <w:t xml:space="preserve"> = 0.83), and concurrent validity (</w:t>
      </w:r>
      <w:r w:rsidR="00836463" w:rsidRPr="00DD27AE">
        <w:rPr>
          <w:rFonts w:cs="Arial"/>
          <w:i/>
          <w:sz w:val="22"/>
        </w:rPr>
        <w:t>r</w:t>
      </w:r>
      <w:r w:rsidR="00836463" w:rsidRPr="00DD27AE">
        <w:rPr>
          <w:rFonts w:cs="Arial"/>
          <w:sz w:val="22"/>
        </w:rPr>
        <w:t xml:space="preserve"> = 0.72 – 0.74; Spitzer et al., 2006). Clinical validity is good in a general and primary care population (Kroenke, Spitzer, Williams, Monahon &amp; Lowe, 2007). However, clinical validity in a psychiatric population is weaker. Convergent validity is strong (</w:t>
      </w:r>
      <w:r w:rsidR="00836463" w:rsidRPr="00DD27AE">
        <w:rPr>
          <w:rFonts w:cs="Arial"/>
          <w:i/>
          <w:sz w:val="22"/>
        </w:rPr>
        <w:t>r</w:t>
      </w:r>
      <w:r w:rsidR="00836463" w:rsidRPr="00DD27AE">
        <w:rPr>
          <w:rFonts w:cs="Arial"/>
          <w:sz w:val="22"/>
        </w:rPr>
        <w:t xml:space="preserve"> = 0.74 – 0.75; Kertz, Bigda-Peyton &amp; Njorgvinsson, 2012).</w:t>
      </w:r>
    </w:p>
    <w:p w14:paraId="3A00C202" w14:textId="77777777" w:rsidR="00836463" w:rsidRPr="00DD27AE" w:rsidRDefault="0071619F" w:rsidP="000D3127">
      <w:pPr>
        <w:widowControl w:val="0"/>
        <w:spacing w:line="480" w:lineRule="auto"/>
        <w:ind w:firstLine="720"/>
        <w:jc w:val="both"/>
        <w:rPr>
          <w:rFonts w:cs="Arial"/>
          <w:sz w:val="22"/>
        </w:rPr>
      </w:pPr>
      <w:r w:rsidRPr="00DD27AE">
        <w:rPr>
          <w:rFonts w:cs="Arial"/>
          <w:b/>
          <w:sz w:val="22"/>
        </w:rPr>
        <w:t xml:space="preserve">3.2.4.5 </w:t>
      </w:r>
      <w:r w:rsidR="00836463" w:rsidRPr="00DD27AE">
        <w:rPr>
          <w:rFonts w:cs="Arial"/>
          <w:b/>
          <w:sz w:val="22"/>
        </w:rPr>
        <w:t xml:space="preserve">Patient Health Questionnaire </w:t>
      </w:r>
      <w:r w:rsidR="00B47B68" w:rsidRPr="00DD27AE">
        <w:rPr>
          <w:rFonts w:cs="Arial"/>
          <w:sz w:val="22"/>
        </w:rPr>
        <w:t>(PHQ-9, Kroenke, Spitzer &amp; Williams,</w:t>
      </w:r>
      <w:r w:rsidR="00836463" w:rsidRPr="00DD27AE">
        <w:rPr>
          <w:rFonts w:cs="Arial"/>
          <w:sz w:val="22"/>
        </w:rPr>
        <w:t xml:space="preserve"> 200</w:t>
      </w:r>
      <w:r w:rsidR="00B47B68" w:rsidRPr="00DD27AE">
        <w:rPr>
          <w:rFonts w:cs="Arial"/>
          <w:sz w:val="22"/>
        </w:rPr>
        <w:t>1</w:t>
      </w:r>
      <w:r w:rsidR="00836463" w:rsidRPr="00DD27AE">
        <w:rPr>
          <w:rFonts w:cs="Arial"/>
          <w:sz w:val="22"/>
        </w:rPr>
        <w:t>, Appendix F). The PHQ-9 is a nine-item self-report measure of depression, which is used widely within clinical settings for screening and the measurement of depression</w:t>
      </w:r>
      <w:r w:rsidR="00541533" w:rsidRPr="00DD27AE">
        <w:rPr>
          <w:rFonts w:cs="Arial"/>
          <w:sz w:val="22"/>
        </w:rPr>
        <w:t xml:space="preserve"> (e.g., ‘How often have you had little interest or pleasure in doing things’)</w:t>
      </w:r>
      <w:r w:rsidR="00836463" w:rsidRPr="00DD27AE">
        <w:rPr>
          <w:rFonts w:cs="Arial"/>
          <w:sz w:val="22"/>
        </w:rPr>
        <w:t>. Items are answered on a four-point Likert-type scale ranging from 0 = Not at all, to 3 = Nearly every day. No reverse items are included. Higher scores indicate a higher level of depression. An overall depression score was calculated. The PHQ-9 has well-established psychometric properties, including good internal validity (</w:t>
      </w:r>
      <w:r w:rsidR="004916F6" w:rsidRPr="00DD27AE">
        <w:rPr>
          <w:rFonts w:cs="Arial"/>
          <w:i/>
          <w:sz w:val="22"/>
        </w:rPr>
        <w:t xml:space="preserve">α </w:t>
      </w:r>
      <w:r w:rsidR="00836463" w:rsidRPr="00DD27AE">
        <w:rPr>
          <w:rFonts w:cs="Arial"/>
          <w:sz w:val="22"/>
        </w:rPr>
        <w:t>= 0.86 – 0.89). Clinical validity within the general and primary care population is excellent, as is and convergent validity (Kroenke</w:t>
      </w:r>
      <w:r w:rsidR="00B47B68" w:rsidRPr="00DD27AE">
        <w:rPr>
          <w:rFonts w:cs="Arial"/>
          <w:sz w:val="22"/>
        </w:rPr>
        <w:t xml:space="preserve"> et al.</w:t>
      </w:r>
      <w:r w:rsidR="00836463" w:rsidRPr="00DD27AE">
        <w:rPr>
          <w:rFonts w:cs="Arial"/>
          <w:sz w:val="22"/>
        </w:rPr>
        <w:t>, 2001).</w:t>
      </w:r>
    </w:p>
    <w:p w14:paraId="4A1F9C4B" w14:textId="77777777" w:rsidR="00836463" w:rsidRPr="00DD27AE" w:rsidRDefault="0071619F" w:rsidP="000D3127">
      <w:pPr>
        <w:widowControl w:val="0"/>
        <w:spacing w:line="480" w:lineRule="auto"/>
        <w:ind w:firstLine="720"/>
        <w:jc w:val="both"/>
        <w:rPr>
          <w:rFonts w:cs="Arial"/>
          <w:sz w:val="22"/>
        </w:rPr>
      </w:pPr>
      <w:r w:rsidRPr="00DD27AE">
        <w:rPr>
          <w:rFonts w:cs="Arial"/>
          <w:b/>
          <w:sz w:val="22"/>
        </w:rPr>
        <w:t xml:space="preserve">3.2.4.6 </w:t>
      </w:r>
      <w:r w:rsidR="00836463" w:rsidRPr="00DD27AE">
        <w:rPr>
          <w:rFonts w:cs="Arial"/>
          <w:b/>
          <w:sz w:val="22"/>
        </w:rPr>
        <w:t xml:space="preserve">Body Satisfaction Scale </w:t>
      </w:r>
      <w:r w:rsidR="00836463" w:rsidRPr="00DD27AE">
        <w:rPr>
          <w:rFonts w:cs="Arial"/>
          <w:sz w:val="22"/>
        </w:rPr>
        <w:t xml:space="preserve">(BSS, Slade, Dewey, Newton, Brodie &amp; Kiemle, 1990, Appendix G). The BSS is a 16-item self-report measure, which determines the individual’s level of satisfaction with their body. There are two factors – head </w:t>
      </w:r>
      <w:r w:rsidR="00541533" w:rsidRPr="00DD27AE">
        <w:rPr>
          <w:rFonts w:cs="Arial"/>
          <w:sz w:val="22"/>
        </w:rPr>
        <w:t xml:space="preserve">(e.g., ‘How </w:t>
      </w:r>
      <w:r w:rsidR="00541533" w:rsidRPr="00DD27AE">
        <w:rPr>
          <w:rFonts w:cs="Arial"/>
          <w:sz w:val="22"/>
        </w:rPr>
        <w:lastRenderedPageBreak/>
        <w:t xml:space="preserve">satisfied are you with your head’) </w:t>
      </w:r>
      <w:r w:rsidR="00836463" w:rsidRPr="00DD27AE">
        <w:rPr>
          <w:rFonts w:cs="Arial"/>
          <w:sz w:val="22"/>
        </w:rPr>
        <w:t>and body</w:t>
      </w:r>
      <w:r w:rsidR="00541533" w:rsidRPr="00DD27AE">
        <w:rPr>
          <w:rFonts w:cs="Arial"/>
          <w:sz w:val="22"/>
        </w:rPr>
        <w:t xml:space="preserve"> (e.g., ‘How satisfied are you with your tummy’)</w:t>
      </w:r>
      <w:r w:rsidR="00836463" w:rsidRPr="00DD27AE">
        <w:rPr>
          <w:rFonts w:cs="Arial"/>
          <w:sz w:val="22"/>
        </w:rPr>
        <w:t xml:space="preserve">. Items are answered on a seven-point Likert-type scale ranging from 1 = Very satisfied, to 7 = Very unsatisfied. No reverse items are included. Higher scores indicate a lower level of body satisfaction. Scores for the two factors were calculated, as well as an overall satisfaction score. The BSS has </w:t>
      </w:r>
      <w:r w:rsidR="00794343" w:rsidRPr="00DD27AE">
        <w:rPr>
          <w:rFonts w:cs="Arial"/>
          <w:sz w:val="22"/>
        </w:rPr>
        <w:t>good</w:t>
      </w:r>
      <w:r w:rsidR="00836463" w:rsidRPr="00DD27AE">
        <w:rPr>
          <w:rFonts w:cs="Arial"/>
          <w:sz w:val="22"/>
        </w:rPr>
        <w:t xml:space="preserve"> internal consistency (α = 0.79 – 0.89; Slade et al., 1990).</w:t>
      </w:r>
    </w:p>
    <w:p w14:paraId="39BBD3B8"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3.2.5 </w:t>
      </w:r>
      <w:r w:rsidR="00836463" w:rsidRPr="00DD27AE">
        <w:rPr>
          <w:rFonts w:cs="Arial"/>
          <w:b/>
          <w:sz w:val="22"/>
        </w:rPr>
        <w:t>Procedure</w:t>
      </w:r>
    </w:p>
    <w:p w14:paraId="75B617F3"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The survey was distributed using Qualtrics survey software via email to a volunteer pool. A brief explanation of the study was given in the body of the email before participants used a link that directed them to the study (see Appendix H). 451 Individuals activated the link. 412 completed the CoSS as the primary measure: completion rate = 91.35%, the BEECOM: N = 384, completion rate = 85.14%, ED-15: N = 379, completion rate = 84.04%, GAD-7: N = 399, completion rate = 88.47%, PHQ-9: N = 395, completion rate = 87.58%, and BSS: N= 378, completion rate = 83.81%. Total survey: N = 373, completion rate = 82.71%. There were different completion rates for the different measures, therefore N varies slightly from analysis to analysis.</w:t>
      </w:r>
    </w:p>
    <w:p w14:paraId="65C1CADF"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Following completion of the measures, participants were thanked for their help, and asked if they would repeat the CoSS two weeks later for test-retest purposes. Of the participants in the first wave of data collection, 145 volunteered during that stage and undertook the second stage, re-taking the CoSS online.</w:t>
      </w:r>
    </w:p>
    <w:p w14:paraId="5690C81E" w14:textId="77777777" w:rsidR="00836463" w:rsidRPr="00DD27AE" w:rsidRDefault="002C25E2" w:rsidP="000D3127">
      <w:pPr>
        <w:widowControl w:val="0"/>
        <w:spacing w:line="480" w:lineRule="auto"/>
        <w:jc w:val="both"/>
        <w:rPr>
          <w:rFonts w:cs="Arial"/>
          <w:b/>
          <w:sz w:val="22"/>
        </w:rPr>
      </w:pPr>
      <w:r w:rsidRPr="00DD27AE">
        <w:rPr>
          <w:rFonts w:cs="Arial"/>
          <w:b/>
          <w:sz w:val="22"/>
        </w:rPr>
        <w:t xml:space="preserve">3.2.6 </w:t>
      </w:r>
      <w:r w:rsidR="00836463" w:rsidRPr="00DD27AE">
        <w:rPr>
          <w:rFonts w:cs="Arial"/>
          <w:b/>
          <w:sz w:val="22"/>
        </w:rPr>
        <w:t>Data Analysis</w:t>
      </w:r>
    </w:p>
    <w:p w14:paraId="357F56CF" w14:textId="7F839542" w:rsidR="00596A23" w:rsidRPr="00DD27AE" w:rsidRDefault="00104994" w:rsidP="000D3127">
      <w:pPr>
        <w:widowControl w:val="0"/>
        <w:spacing w:line="480" w:lineRule="auto"/>
        <w:ind w:firstLine="720"/>
        <w:jc w:val="both"/>
        <w:rPr>
          <w:rFonts w:cs="Arial"/>
          <w:sz w:val="22"/>
        </w:rPr>
      </w:pPr>
      <w:r w:rsidRPr="00DD27AE">
        <w:rPr>
          <w:rFonts w:cs="Arial"/>
          <w:sz w:val="22"/>
        </w:rPr>
        <w:t>Chi-</w:t>
      </w:r>
      <w:r w:rsidR="00596A23" w:rsidRPr="00DD27AE">
        <w:rPr>
          <w:rFonts w:cs="Arial"/>
          <w:sz w:val="22"/>
        </w:rPr>
        <w:t>s</w:t>
      </w:r>
      <w:r w:rsidRPr="00DD27AE">
        <w:rPr>
          <w:rFonts w:cs="Arial"/>
          <w:sz w:val="22"/>
        </w:rPr>
        <w:t>quare</w:t>
      </w:r>
      <w:r w:rsidR="00596A23" w:rsidRPr="00DD27AE">
        <w:rPr>
          <w:rFonts w:cs="Arial"/>
          <w:sz w:val="22"/>
        </w:rPr>
        <w:t>d tests</w:t>
      </w:r>
      <w:r w:rsidRPr="00DD27AE">
        <w:rPr>
          <w:rFonts w:cs="Arial"/>
          <w:sz w:val="22"/>
        </w:rPr>
        <w:t xml:space="preserve"> were used to analyse differences between participants who completed the study and those who dropped out. For this purpose, age and ethnicity were grouped to ensure the expected frequenc</w:t>
      </w:r>
      <w:r w:rsidR="00596A23" w:rsidRPr="00DD27AE">
        <w:rPr>
          <w:rFonts w:cs="Arial"/>
          <w:sz w:val="22"/>
        </w:rPr>
        <w:t>ies</w:t>
      </w:r>
      <w:r w:rsidRPr="00DD27AE">
        <w:rPr>
          <w:rFonts w:cs="Arial"/>
          <w:sz w:val="22"/>
        </w:rPr>
        <w:t xml:space="preserve"> w</w:t>
      </w:r>
      <w:r w:rsidR="00596A23" w:rsidRPr="00DD27AE">
        <w:rPr>
          <w:rFonts w:cs="Arial"/>
          <w:sz w:val="22"/>
        </w:rPr>
        <w:t>ere</w:t>
      </w:r>
      <w:r w:rsidRPr="00DD27AE">
        <w:rPr>
          <w:rFonts w:cs="Arial"/>
          <w:sz w:val="22"/>
        </w:rPr>
        <w:t xml:space="preserve"> high enough. For ethnicity, Black and Black British participants were grouped together. Hispanic, Mixed, Arabic and individuals not wishing to disclose their ethnicity were grouped into ‘Other’</w:t>
      </w:r>
      <w:r w:rsidR="00596A23" w:rsidRPr="00DD27AE">
        <w:rPr>
          <w:rFonts w:cs="Arial"/>
          <w:sz w:val="22"/>
        </w:rPr>
        <w:t>,</w:t>
      </w:r>
      <w:r w:rsidR="00813664" w:rsidRPr="00DD27AE">
        <w:rPr>
          <w:rFonts w:cs="Arial"/>
          <w:sz w:val="22"/>
        </w:rPr>
        <w:t xml:space="preserve"> due to low numbers</w:t>
      </w:r>
      <w:r w:rsidR="00596A23" w:rsidRPr="00DD27AE">
        <w:rPr>
          <w:rFonts w:cs="Arial"/>
          <w:sz w:val="22"/>
        </w:rPr>
        <w:t xml:space="preserve"> in each individual group</w:t>
      </w:r>
      <w:r w:rsidR="00813664" w:rsidRPr="00DD27AE">
        <w:rPr>
          <w:rFonts w:cs="Arial"/>
          <w:sz w:val="22"/>
        </w:rPr>
        <w:t xml:space="preserve">. Individual ages were grouped </w:t>
      </w:r>
      <w:r w:rsidR="00596A23" w:rsidRPr="00DD27AE">
        <w:rPr>
          <w:rFonts w:cs="Arial"/>
          <w:sz w:val="22"/>
        </w:rPr>
        <w:t>as</w:t>
      </w:r>
      <w:r w:rsidR="00813664" w:rsidRPr="00DD27AE">
        <w:rPr>
          <w:rFonts w:cs="Arial"/>
          <w:sz w:val="22"/>
        </w:rPr>
        <w:t>: 18-19</w:t>
      </w:r>
      <w:r w:rsidR="00596A23" w:rsidRPr="00DD27AE">
        <w:rPr>
          <w:rFonts w:cs="Arial"/>
          <w:sz w:val="22"/>
        </w:rPr>
        <w:t xml:space="preserve"> years</w:t>
      </w:r>
      <w:r w:rsidR="00813664" w:rsidRPr="00DD27AE">
        <w:rPr>
          <w:rFonts w:cs="Arial"/>
          <w:sz w:val="22"/>
        </w:rPr>
        <w:t>, 20-29</w:t>
      </w:r>
      <w:r w:rsidR="00596A23" w:rsidRPr="00DD27AE">
        <w:rPr>
          <w:rFonts w:cs="Arial"/>
          <w:sz w:val="22"/>
        </w:rPr>
        <w:t xml:space="preserve"> years</w:t>
      </w:r>
      <w:r w:rsidR="00813664" w:rsidRPr="00DD27AE">
        <w:rPr>
          <w:rFonts w:cs="Arial"/>
          <w:sz w:val="22"/>
        </w:rPr>
        <w:t>, 30-39</w:t>
      </w:r>
      <w:r w:rsidR="00596A23" w:rsidRPr="00DD27AE">
        <w:rPr>
          <w:rFonts w:cs="Arial"/>
          <w:sz w:val="22"/>
        </w:rPr>
        <w:t xml:space="preserve"> years</w:t>
      </w:r>
      <w:r w:rsidR="00813664" w:rsidRPr="00DD27AE">
        <w:rPr>
          <w:rFonts w:cs="Arial"/>
          <w:sz w:val="22"/>
        </w:rPr>
        <w:t>, 40-49</w:t>
      </w:r>
      <w:r w:rsidR="00596A23" w:rsidRPr="00DD27AE">
        <w:rPr>
          <w:rFonts w:cs="Arial"/>
          <w:sz w:val="22"/>
        </w:rPr>
        <w:t xml:space="preserve"> years</w:t>
      </w:r>
      <w:r w:rsidR="00813664" w:rsidRPr="00DD27AE">
        <w:rPr>
          <w:rFonts w:cs="Arial"/>
          <w:sz w:val="22"/>
        </w:rPr>
        <w:t xml:space="preserve">, 50+ </w:t>
      </w:r>
      <w:r w:rsidR="00596A23" w:rsidRPr="00DD27AE">
        <w:rPr>
          <w:rFonts w:cs="Arial"/>
          <w:sz w:val="22"/>
        </w:rPr>
        <w:t>years</w:t>
      </w:r>
      <w:r w:rsidR="001A32F8" w:rsidRPr="00DD27AE">
        <w:rPr>
          <w:rFonts w:cs="Arial"/>
          <w:sz w:val="22"/>
        </w:rPr>
        <w:t>,</w:t>
      </w:r>
      <w:r w:rsidR="00596A23" w:rsidRPr="00DD27AE">
        <w:rPr>
          <w:rFonts w:cs="Arial"/>
          <w:sz w:val="22"/>
        </w:rPr>
        <w:t xml:space="preserve"> </w:t>
      </w:r>
      <w:r w:rsidR="00813664" w:rsidRPr="00DD27AE">
        <w:rPr>
          <w:rFonts w:cs="Arial"/>
          <w:sz w:val="22"/>
        </w:rPr>
        <w:t xml:space="preserve">and age not provided. </w:t>
      </w:r>
    </w:p>
    <w:p w14:paraId="0B5A1173" w14:textId="719D2AC9" w:rsidR="00836463" w:rsidRPr="00DD27AE" w:rsidRDefault="00836463" w:rsidP="000D3127">
      <w:pPr>
        <w:widowControl w:val="0"/>
        <w:spacing w:line="480" w:lineRule="auto"/>
        <w:ind w:firstLine="720"/>
        <w:jc w:val="both"/>
        <w:rPr>
          <w:rFonts w:cs="Arial"/>
          <w:sz w:val="22"/>
        </w:rPr>
      </w:pPr>
      <w:r w:rsidRPr="00DD27AE">
        <w:rPr>
          <w:rFonts w:cs="Arial"/>
          <w:sz w:val="22"/>
        </w:rPr>
        <w:lastRenderedPageBreak/>
        <w:t xml:space="preserve">Factor analysis was used to determine the number of scales in the CoSS. Principal Components Analysis was used, with Varimax rotation. </w:t>
      </w:r>
      <w:r w:rsidR="00E01ADC" w:rsidRPr="00DD27AE">
        <w:rPr>
          <w:rFonts w:cs="Arial"/>
          <w:sz w:val="22"/>
        </w:rPr>
        <w:t xml:space="preserve">Principal Components Analysis was selected as the analysis was exploratory, hoping to confirm new factors (physical appearance and personality). Confirmatory analysis would have been inappropriate </w:t>
      </w:r>
      <w:r w:rsidR="00854835" w:rsidRPr="00DD27AE">
        <w:rPr>
          <w:rFonts w:cs="Arial"/>
          <w:sz w:val="22"/>
        </w:rPr>
        <w:t xml:space="preserve">at this stage in the development of the measure, </w:t>
      </w:r>
      <w:r w:rsidR="00E01ADC" w:rsidRPr="00DD27AE">
        <w:rPr>
          <w:rFonts w:cs="Arial"/>
          <w:sz w:val="22"/>
        </w:rPr>
        <w:t xml:space="preserve">as this is used to confirm factors that are already known. </w:t>
      </w:r>
      <w:r w:rsidRPr="00DD27AE">
        <w:rPr>
          <w:rFonts w:cs="Arial"/>
          <w:sz w:val="22"/>
        </w:rPr>
        <w:t xml:space="preserve">Items were included only if they loaded at above .5 on the relevant factor, and if there was more than .2 difference in loading between factors. Cronbach’s </w:t>
      </w:r>
      <w:r w:rsidRPr="00DD27AE">
        <w:rPr>
          <w:rFonts w:cs="Arial"/>
          <w:i/>
          <w:sz w:val="22"/>
        </w:rPr>
        <w:t xml:space="preserve">alpha </w:t>
      </w:r>
      <w:r w:rsidRPr="00DD27AE">
        <w:rPr>
          <w:rFonts w:cs="Arial"/>
          <w:sz w:val="22"/>
        </w:rPr>
        <w:t xml:space="preserve">was used to establish the internal consistency of the resulting scales, and whether that consistency was enhanced by the removal of any items. Test-retest reliability was established using Pearson’s correlation coefficients and paired </w:t>
      </w:r>
      <w:r w:rsidRPr="00DD27AE">
        <w:rPr>
          <w:rFonts w:cs="Arial"/>
          <w:i/>
          <w:sz w:val="22"/>
        </w:rPr>
        <w:t>t-</w:t>
      </w:r>
      <w:r w:rsidRPr="00DD27AE">
        <w:rPr>
          <w:rFonts w:cs="Arial"/>
          <w:sz w:val="22"/>
        </w:rPr>
        <w:t>tests. Gender differences were tested using independent sample</w:t>
      </w:r>
      <w:r w:rsidRPr="00DD27AE">
        <w:rPr>
          <w:rFonts w:cs="Arial"/>
          <w:i/>
          <w:sz w:val="22"/>
        </w:rPr>
        <w:t xml:space="preserve"> t</w:t>
      </w:r>
      <w:r w:rsidRPr="00DD27AE">
        <w:rPr>
          <w:rFonts w:cs="Arial"/>
          <w:sz w:val="22"/>
        </w:rPr>
        <w:t xml:space="preserve">-tests for all of the scales. The concurrent validity of the CoSS was determined through correlation with the BEECOM (Pearson’s correlations). Finally, the clinical validity of both the CoSS and BEECOM were compared testing their associations with the GAD-7, PHQ-9, BSS and ED-15, first by using Pearson’s correlation coefficient, and then with multiple regressions to determine the most parsimonious model of associations. </w:t>
      </w:r>
    </w:p>
    <w:p w14:paraId="7F63E7E2" w14:textId="77777777" w:rsidR="00836463" w:rsidRPr="00DD27AE" w:rsidRDefault="002C25E2" w:rsidP="00B40AA0">
      <w:pPr>
        <w:pStyle w:val="FootnoteText"/>
        <w:widowControl w:val="0"/>
        <w:spacing w:line="480" w:lineRule="auto"/>
        <w:jc w:val="center"/>
        <w:rPr>
          <w:rFonts w:ascii="Arial" w:hAnsi="Arial" w:cs="Arial"/>
          <w:b/>
          <w:sz w:val="22"/>
          <w:szCs w:val="22"/>
        </w:rPr>
      </w:pPr>
      <w:r w:rsidRPr="00DD27AE">
        <w:rPr>
          <w:rFonts w:ascii="Arial" w:hAnsi="Arial" w:cs="Arial"/>
          <w:b/>
          <w:sz w:val="22"/>
          <w:szCs w:val="22"/>
        </w:rPr>
        <w:t xml:space="preserve">3.3 </w:t>
      </w:r>
      <w:r w:rsidR="00836463" w:rsidRPr="00DD27AE">
        <w:rPr>
          <w:rFonts w:ascii="Arial" w:hAnsi="Arial" w:cs="Arial"/>
          <w:b/>
          <w:sz w:val="22"/>
          <w:szCs w:val="22"/>
        </w:rPr>
        <w:t>Results</w:t>
      </w:r>
    </w:p>
    <w:p w14:paraId="416C60AA" w14:textId="20D121CE" w:rsidR="008D4422" w:rsidRPr="00DD27AE" w:rsidRDefault="008D4422" w:rsidP="008D4422">
      <w:pPr>
        <w:widowControl w:val="0"/>
        <w:spacing w:line="480" w:lineRule="auto"/>
        <w:rPr>
          <w:rFonts w:cs="Arial"/>
          <w:b/>
          <w:sz w:val="22"/>
        </w:rPr>
      </w:pPr>
      <w:r w:rsidRPr="00DD27AE">
        <w:rPr>
          <w:rFonts w:cs="Arial"/>
          <w:b/>
          <w:sz w:val="22"/>
        </w:rPr>
        <w:t>3.3.1 Characteristic comparison of completers versus non-completers.</w:t>
      </w:r>
    </w:p>
    <w:p w14:paraId="429E1F63" w14:textId="34617F17" w:rsidR="00EA0BAB" w:rsidRPr="00DD27AE" w:rsidRDefault="008D4422" w:rsidP="00EA0BAB">
      <w:pPr>
        <w:widowControl w:val="0"/>
        <w:spacing w:line="480" w:lineRule="auto"/>
        <w:jc w:val="both"/>
        <w:rPr>
          <w:rFonts w:cs="Arial"/>
          <w:i/>
          <w:sz w:val="22"/>
        </w:rPr>
      </w:pPr>
      <w:r w:rsidRPr="00DD27AE">
        <w:rPr>
          <w:rFonts w:cs="Arial"/>
          <w:b/>
          <w:sz w:val="22"/>
        </w:rPr>
        <w:tab/>
      </w:r>
      <w:r w:rsidRPr="00DD27AE">
        <w:rPr>
          <w:rFonts w:cs="Arial"/>
          <w:bCs/>
          <w:sz w:val="22"/>
        </w:rPr>
        <w:t xml:space="preserve">The overall </w:t>
      </w:r>
      <w:r w:rsidRPr="00DD27AE">
        <w:rPr>
          <w:rFonts w:cs="Arial"/>
          <w:sz w:val="22"/>
        </w:rPr>
        <w:t xml:space="preserve">completion rate was high (82.71%). Of those who dropped out (79 in total), 46 completed at least part of the main study. </w:t>
      </w:r>
      <w:r w:rsidR="00C0574E" w:rsidRPr="00DD27AE">
        <w:rPr>
          <w:rFonts w:cs="Arial"/>
          <w:sz w:val="22"/>
        </w:rPr>
        <w:t xml:space="preserve"> </w:t>
      </w:r>
      <w:r w:rsidR="00EA0BAB" w:rsidRPr="00DD27AE">
        <w:rPr>
          <w:rFonts w:cs="Arial"/>
          <w:sz w:val="22"/>
        </w:rPr>
        <w:t>This included asking participants if they had a current eating disorder diagnosis. The sample included 12 participants with a current eating disorder diagnosis, and 440 participants without.</w:t>
      </w:r>
      <w:r w:rsidR="001A32F8" w:rsidRPr="00DD27AE">
        <w:rPr>
          <w:rFonts w:cs="Arial"/>
          <w:sz w:val="22"/>
        </w:rPr>
        <w:t xml:space="preserve"> </w:t>
      </w:r>
      <w:r w:rsidR="00EA0BAB" w:rsidRPr="00DD27AE">
        <w:rPr>
          <w:rFonts w:cs="Arial"/>
          <w:sz w:val="22"/>
        </w:rPr>
        <w:t xml:space="preserve">Of those who had an eating disorder, 91.67% completed the whole study. Of those who did not have an eating disorder, 82.27% completed the study, </w:t>
      </w:r>
      <w:r w:rsidR="00EA0BAB" w:rsidRPr="00DD27AE">
        <w:rPr>
          <w:rFonts w:cs="Arial"/>
          <w:i/>
          <w:sz w:val="22"/>
        </w:rPr>
        <w:t xml:space="preserve">X² </w:t>
      </w:r>
      <w:r w:rsidR="00EA0BAB" w:rsidRPr="00DD27AE">
        <w:rPr>
          <w:rFonts w:cs="Arial"/>
          <w:sz w:val="22"/>
        </w:rPr>
        <w:t xml:space="preserve">(1, N = 452) = 0.21, </w:t>
      </w:r>
      <w:r w:rsidR="00EA0BAB" w:rsidRPr="00DD27AE">
        <w:rPr>
          <w:rFonts w:cs="Arial"/>
          <w:i/>
          <w:sz w:val="22"/>
        </w:rPr>
        <w:t xml:space="preserve">NS. </w:t>
      </w:r>
      <w:r w:rsidR="00EA0BAB" w:rsidRPr="00DD27AE">
        <w:rPr>
          <w:rFonts w:cs="Arial"/>
          <w:sz w:val="22"/>
        </w:rPr>
        <w:t xml:space="preserve">This shows that having an eating disorder did not significantly impact </w:t>
      </w:r>
      <w:r w:rsidR="001A32F8" w:rsidRPr="00DD27AE">
        <w:rPr>
          <w:rFonts w:cs="Arial"/>
          <w:sz w:val="22"/>
        </w:rPr>
        <w:t>on completion/</w:t>
      </w:r>
      <w:r w:rsidR="00EA0BAB" w:rsidRPr="00DD27AE">
        <w:rPr>
          <w:rFonts w:cs="Arial"/>
          <w:sz w:val="22"/>
        </w:rPr>
        <w:t>drop</w:t>
      </w:r>
      <w:r w:rsidR="001A32F8" w:rsidRPr="00DD27AE">
        <w:rPr>
          <w:rFonts w:cs="Arial"/>
          <w:sz w:val="22"/>
        </w:rPr>
        <w:t>-</w:t>
      </w:r>
      <w:r w:rsidR="00EA0BAB" w:rsidRPr="00DD27AE">
        <w:rPr>
          <w:rFonts w:cs="Arial"/>
          <w:sz w:val="22"/>
        </w:rPr>
        <w:t>out.</w:t>
      </w:r>
    </w:p>
    <w:p w14:paraId="4726EB03" w14:textId="528B8EFC" w:rsidR="00EA0BAB" w:rsidRPr="00DD27AE" w:rsidRDefault="00EA0BAB" w:rsidP="00EA0BAB">
      <w:pPr>
        <w:widowControl w:val="0"/>
        <w:spacing w:line="480" w:lineRule="auto"/>
        <w:ind w:firstLine="720"/>
        <w:jc w:val="both"/>
        <w:rPr>
          <w:rFonts w:cs="Arial"/>
          <w:sz w:val="22"/>
        </w:rPr>
      </w:pPr>
      <w:r w:rsidRPr="00DD27AE">
        <w:rPr>
          <w:rFonts w:cs="Arial"/>
          <w:sz w:val="22"/>
        </w:rPr>
        <w:t xml:space="preserve">Data on whether participants had previously had an eating disorder </w:t>
      </w:r>
      <w:r w:rsidR="00F058D4" w:rsidRPr="00DD27AE">
        <w:rPr>
          <w:rFonts w:cs="Arial"/>
          <w:sz w:val="22"/>
        </w:rPr>
        <w:t>were</w:t>
      </w:r>
      <w:r w:rsidRPr="00DD27AE">
        <w:rPr>
          <w:rFonts w:cs="Arial"/>
          <w:sz w:val="22"/>
        </w:rPr>
        <w:t xml:space="preserve"> also collected. There were 43 participants who had a previous diagnosis of an eating disorder, and 409 who had not. Of those with a previous diagnosis of an eating disorder, </w:t>
      </w:r>
      <w:r w:rsidRPr="00DD27AE">
        <w:rPr>
          <w:rFonts w:cs="Arial"/>
          <w:sz w:val="22"/>
        </w:rPr>
        <w:lastRenderedPageBreak/>
        <w:t xml:space="preserve">76.74% completed the study. Of those who did not have a previous eating disorder diagnosis, 83.13% completed the study, </w:t>
      </w:r>
      <w:r w:rsidRPr="00DD27AE">
        <w:rPr>
          <w:rFonts w:cs="Arial"/>
          <w:i/>
          <w:sz w:val="22"/>
        </w:rPr>
        <w:t xml:space="preserve">X² </w:t>
      </w:r>
      <w:r w:rsidRPr="00DD27AE">
        <w:rPr>
          <w:rFonts w:cs="Arial"/>
          <w:sz w:val="22"/>
        </w:rPr>
        <w:t xml:space="preserve">(1, N = 452) = 0.70, </w:t>
      </w:r>
      <w:r w:rsidRPr="00DD27AE">
        <w:rPr>
          <w:rFonts w:cs="Arial"/>
          <w:i/>
          <w:sz w:val="22"/>
        </w:rPr>
        <w:t xml:space="preserve">NS. </w:t>
      </w:r>
      <w:r w:rsidRPr="00DD27AE">
        <w:rPr>
          <w:rFonts w:cs="Arial"/>
          <w:sz w:val="22"/>
        </w:rPr>
        <w:t>Th</w:t>
      </w:r>
      <w:r w:rsidR="001A32F8" w:rsidRPr="00DD27AE">
        <w:rPr>
          <w:rFonts w:cs="Arial"/>
          <w:sz w:val="22"/>
        </w:rPr>
        <w:t xml:space="preserve">erefore, </w:t>
      </w:r>
      <w:r w:rsidRPr="00DD27AE">
        <w:rPr>
          <w:rFonts w:cs="Arial"/>
          <w:sz w:val="22"/>
        </w:rPr>
        <w:t xml:space="preserve">having a previous diagnosis of an eating disorder did not significantly impact </w:t>
      </w:r>
      <w:r w:rsidR="001A32F8" w:rsidRPr="00DD27AE">
        <w:rPr>
          <w:rFonts w:cs="Arial"/>
          <w:sz w:val="22"/>
        </w:rPr>
        <w:t>on</w:t>
      </w:r>
      <w:r w:rsidRPr="00DD27AE">
        <w:rPr>
          <w:rFonts w:cs="Arial"/>
          <w:sz w:val="22"/>
        </w:rPr>
        <w:t xml:space="preserve"> complet</w:t>
      </w:r>
      <w:r w:rsidR="001A32F8" w:rsidRPr="00DD27AE">
        <w:rPr>
          <w:rFonts w:cs="Arial"/>
          <w:sz w:val="22"/>
        </w:rPr>
        <w:t>ion</w:t>
      </w:r>
      <w:r w:rsidRPr="00DD27AE">
        <w:rPr>
          <w:rFonts w:cs="Arial"/>
          <w:sz w:val="22"/>
        </w:rPr>
        <w:t>/drop</w:t>
      </w:r>
      <w:r w:rsidR="001A32F8" w:rsidRPr="00DD27AE">
        <w:rPr>
          <w:rFonts w:cs="Arial"/>
          <w:sz w:val="22"/>
        </w:rPr>
        <w:t>-</w:t>
      </w:r>
      <w:r w:rsidRPr="00DD27AE">
        <w:rPr>
          <w:rFonts w:cs="Arial"/>
          <w:sz w:val="22"/>
        </w:rPr>
        <w:t>out .</w:t>
      </w:r>
    </w:p>
    <w:p w14:paraId="3B12A7F5" w14:textId="0E1416A1" w:rsidR="00EA0BAB" w:rsidRPr="00DD27AE" w:rsidRDefault="00EA0BAB" w:rsidP="00EA0BAB">
      <w:pPr>
        <w:widowControl w:val="0"/>
        <w:spacing w:line="480" w:lineRule="auto"/>
        <w:ind w:firstLine="720"/>
        <w:jc w:val="both"/>
        <w:rPr>
          <w:rFonts w:cs="Arial"/>
          <w:sz w:val="22"/>
        </w:rPr>
      </w:pPr>
      <w:r w:rsidRPr="00DD27AE">
        <w:rPr>
          <w:rFonts w:cs="Arial"/>
          <w:sz w:val="22"/>
        </w:rPr>
        <w:t xml:space="preserve">The gender of the participants was also recorded. There were 113 male participants, 337 female participants and 2 ‘Other’ participants (these were excluded from the </w:t>
      </w:r>
      <w:r w:rsidR="001A32F8" w:rsidRPr="00DD27AE">
        <w:rPr>
          <w:rFonts w:cs="Arial"/>
          <w:sz w:val="22"/>
        </w:rPr>
        <w:t>c</w:t>
      </w:r>
      <w:r w:rsidRPr="00DD27AE">
        <w:rPr>
          <w:rFonts w:cs="Arial"/>
          <w:sz w:val="22"/>
        </w:rPr>
        <w:t>hi</w:t>
      </w:r>
      <w:r w:rsidR="001A32F8" w:rsidRPr="00DD27AE">
        <w:rPr>
          <w:rFonts w:cs="Arial"/>
          <w:sz w:val="22"/>
        </w:rPr>
        <w:t>-s</w:t>
      </w:r>
      <w:r w:rsidRPr="00DD27AE">
        <w:rPr>
          <w:rFonts w:cs="Arial"/>
          <w:sz w:val="22"/>
        </w:rPr>
        <w:t xml:space="preserve">quared analysis due to low numbers). 75.22% of male participants and 85.16% of female participants completed the study, </w:t>
      </w:r>
      <w:r w:rsidRPr="00DD27AE">
        <w:rPr>
          <w:rFonts w:cs="Arial"/>
          <w:i/>
          <w:sz w:val="22"/>
        </w:rPr>
        <w:t xml:space="preserve">X² </w:t>
      </w:r>
      <w:r w:rsidRPr="00DD27AE">
        <w:rPr>
          <w:rFonts w:cs="Arial"/>
          <w:sz w:val="22"/>
        </w:rPr>
        <w:t xml:space="preserve">(1, N = 450) = 5.16, </w:t>
      </w:r>
      <w:r w:rsidRPr="00DD27AE">
        <w:rPr>
          <w:rFonts w:cs="Arial"/>
          <w:i/>
          <w:sz w:val="22"/>
        </w:rPr>
        <w:t xml:space="preserve">p &lt; .05. </w:t>
      </w:r>
      <w:r w:rsidRPr="00DD27AE">
        <w:rPr>
          <w:rFonts w:cs="Arial"/>
          <w:sz w:val="22"/>
        </w:rPr>
        <w:t>This shows that male participants were significantly more likely to drop out of the study than female participants.</w:t>
      </w:r>
    </w:p>
    <w:p w14:paraId="55C241FC" w14:textId="69C20C38" w:rsidR="00EA0BAB" w:rsidRPr="00DD27AE" w:rsidRDefault="00EA0BAB" w:rsidP="00EA0BAB">
      <w:pPr>
        <w:widowControl w:val="0"/>
        <w:spacing w:line="480" w:lineRule="auto"/>
        <w:ind w:firstLine="720"/>
        <w:jc w:val="both"/>
        <w:rPr>
          <w:rFonts w:cs="Arial"/>
          <w:sz w:val="22"/>
        </w:rPr>
      </w:pPr>
      <w:r w:rsidRPr="00DD27AE">
        <w:rPr>
          <w:rFonts w:cs="Arial"/>
          <w:sz w:val="22"/>
        </w:rPr>
        <w:t xml:space="preserve">Ethnicity of the participants was collected. There were 366 Caucasian participants, 11 </w:t>
      </w:r>
      <w:r w:rsidR="001A32F8" w:rsidRPr="00DD27AE">
        <w:rPr>
          <w:rFonts w:cs="Arial"/>
          <w:sz w:val="22"/>
        </w:rPr>
        <w:t>B</w:t>
      </w:r>
      <w:r w:rsidRPr="00DD27AE">
        <w:rPr>
          <w:rFonts w:cs="Arial"/>
          <w:sz w:val="22"/>
        </w:rPr>
        <w:t>lack participants, 12 East Asian participants, 16 South Asian participants</w:t>
      </w:r>
      <w:r w:rsidR="001A32F8" w:rsidRPr="00DD27AE">
        <w:rPr>
          <w:rFonts w:cs="Arial"/>
          <w:sz w:val="22"/>
        </w:rPr>
        <w:t>,</w:t>
      </w:r>
      <w:r w:rsidRPr="00DD27AE">
        <w:rPr>
          <w:rFonts w:cs="Arial"/>
          <w:sz w:val="22"/>
        </w:rPr>
        <w:t xml:space="preserve"> and 47 Other participants (please see Method section for descriptions of ‘Other’). 86.89% of Caucasian participants, 72.73% of </w:t>
      </w:r>
      <w:r w:rsidR="001A32F8" w:rsidRPr="00DD27AE">
        <w:rPr>
          <w:rFonts w:cs="Arial"/>
          <w:sz w:val="22"/>
        </w:rPr>
        <w:t>B</w:t>
      </w:r>
      <w:r w:rsidRPr="00DD27AE">
        <w:rPr>
          <w:rFonts w:cs="Arial"/>
          <w:sz w:val="22"/>
        </w:rPr>
        <w:t xml:space="preserve">lack participants, 66.67% of East Asian participants, 50.00% of South Asian participants, and 65.96% of Other participants completed the study, </w:t>
      </w:r>
      <w:r w:rsidRPr="00DD27AE">
        <w:rPr>
          <w:rFonts w:cs="Arial"/>
          <w:i/>
          <w:sz w:val="22"/>
        </w:rPr>
        <w:t xml:space="preserve">X² </w:t>
      </w:r>
      <w:r w:rsidRPr="00DD27AE">
        <w:rPr>
          <w:rFonts w:cs="Arial"/>
          <w:sz w:val="22"/>
        </w:rPr>
        <w:t xml:space="preserve">(4, N = 452) = 29.09, </w:t>
      </w:r>
      <w:r w:rsidRPr="00DD27AE">
        <w:rPr>
          <w:rFonts w:cs="Arial"/>
          <w:i/>
          <w:sz w:val="22"/>
        </w:rPr>
        <w:t xml:space="preserve">p &lt; .001. </w:t>
      </w:r>
      <w:r w:rsidRPr="00DD27AE">
        <w:rPr>
          <w:rFonts w:cs="Arial"/>
          <w:sz w:val="22"/>
        </w:rPr>
        <w:t>This shows that ethnicity of the participant</w:t>
      </w:r>
      <w:r w:rsidR="001A32F8" w:rsidRPr="00DD27AE">
        <w:rPr>
          <w:rFonts w:cs="Arial"/>
          <w:sz w:val="22"/>
        </w:rPr>
        <w:t>s</w:t>
      </w:r>
      <w:r w:rsidRPr="00DD27AE">
        <w:rPr>
          <w:rFonts w:cs="Arial"/>
          <w:sz w:val="22"/>
        </w:rPr>
        <w:t xml:space="preserve"> influence</w:t>
      </w:r>
      <w:r w:rsidR="001A32F8" w:rsidRPr="00DD27AE">
        <w:rPr>
          <w:rFonts w:cs="Arial"/>
          <w:sz w:val="22"/>
        </w:rPr>
        <w:t>d</w:t>
      </w:r>
      <w:r w:rsidRPr="00DD27AE">
        <w:rPr>
          <w:rFonts w:cs="Arial"/>
          <w:sz w:val="22"/>
        </w:rPr>
        <w:t xml:space="preserve"> the likelihood of </w:t>
      </w:r>
      <w:r w:rsidR="001A32F8" w:rsidRPr="00DD27AE">
        <w:rPr>
          <w:rFonts w:cs="Arial"/>
          <w:sz w:val="22"/>
        </w:rPr>
        <w:t>drop-out, with the Caucasian p</w:t>
      </w:r>
      <w:r w:rsidRPr="00DD27AE">
        <w:rPr>
          <w:rFonts w:cs="Arial"/>
          <w:sz w:val="22"/>
        </w:rPr>
        <w:t>articipant</w:t>
      </w:r>
      <w:r w:rsidR="001A32F8" w:rsidRPr="00DD27AE">
        <w:rPr>
          <w:rFonts w:cs="Arial"/>
          <w:sz w:val="22"/>
        </w:rPr>
        <w:t>s</w:t>
      </w:r>
      <w:r w:rsidRPr="00DD27AE">
        <w:rPr>
          <w:rFonts w:cs="Arial"/>
          <w:sz w:val="22"/>
        </w:rPr>
        <w:t xml:space="preserve"> </w:t>
      </w:r>
      <w:r w:rsidR="001A32F8" w:rsidRPr="00DD27AE">
        <w:rPr>
          <w:rFonts w:cs="Arial"/>
          <w:sz w:val="22"/>
        </w:rPr>
        <w:t xml:space="preserve">being most likely to </w:t>
      </w:r>
      <w:r w:rsidRPr="00DD27AE">
        <w:rPr>
          <w:rFonts w:cs="Arial"/>
          <w:sz w:val="22"/>
        </w:rPr>
        <w:t>complet</w:t>
      </w:r>
      <w:r w:rsidR="001A32F8" w:rsidRPr="00DD27AE">
        <w:rPr>
          <w:rFonts w:cs="Arial"/>
          <w:sz w:val="22"/>
        </w:rPr>
        <w:t>e</w:t>
      </w:r>
      <w:r w:rsidRPr="00DD27AE">
        <w:rPr>
          <w:rFonts w:cs="Arial"/>
          <w:sz w:val="22"/>
        </w:rPr>
        <w:t xml:space="preserve"> the study. </w:t>
      </w:r>
    </w:p>
    <w:p w14:paraId="186A548A" w14:textId="402BF3F5" w:rsidR="00EA0BAB" w:rsidRPr="00DD27AE" w:rsidRDefault="00474B40" w:rsidP="00EA0BAB">
      <w:pPr>
        <w:widowControl w:val="0"/>
        <w:spacing w:line="480" w:lineRule="auto"/>
        <w:ind w:firstLine="720"/>
        <w:jc w:val="both"/>
        <w:rPr>
          <w:rFonts w:cs="Arial"/>
          <w:i/>
          <w:sz w:val="22"/>
        </w:rPr>
      </w:pPr>
      <w:r w:rsidRPr="00DD27AE">
        <w:rPr>
          <w:rFonts w:cs="Arial"/>
          <w:sz w:val="22"/>
        </w:rPr>
        <w:t>Finally, age of the participant was collected, t</w:t>
      </w:r>
      <w:r w:rsidR="00EA0BAB" w:rsidRPr="00DD27AE">
        <w:rPr>
          <w:rFonts w:cs="Arial"/>
          <w:sz w:val="22"/>
        </w:rPr>
        <w:t xml:space="preserve">here were 61 participants aged 18-19 years old, 182 participants aged 20-29 years old, 88 participants aged 30-39 years old, 46 participants aged 40-49 years old, 62 participants aged 50+ years old, and 13 who did not provide their age. 72.13% of those aged 18-19 years old, 84.62% of 20-29 year olds, 79.55% of 30-39 year olds, 82.61% of 40-49 year olds, 93.55% of 50+ year olds, and 69.23% of those who did not disclose their age completed the study, </w:t>
      </w:r>
      <w:r w:rsidR="00EA0BAB" w:rsidRPr="00DD27AE">
        <w:rPr>
          <w:rFonts w:cs="Arial"/>
          <w:i/>
          <w:sz w:val="22"/>
        </w:rPr>
        <w:t xml:space="preserve">X² </w:t>
      </w:r>
      <w:r w:rsidR="00EA0BAB" w:rsidRPr="00DD27AE">
        <w:rPr>
          <w:rFonts w:cs="Arial"/>
          <w:sz w:val="22"/>
        </w:rPr>
        <w:t xml:space="preserve">(5, N = 452) = 12.48, </w:t>
      </w:r>
      <w:r w:rsidR="00EA0BAB" w:rsidRPr="00DD27AE">
        <w:rPr>
          <w:rFonts w:cs="Arial"/>
          <w:i/>
          <w:sz w:val="22"/>
        </w:rPr>
        <w:t>p &lt; .05.</w:t>
      </w:r>
      <w:r w:rsidR="001A32F8" w:rsidRPr="00DD27AE">
        <w:rPr>
          <w:rFonts w:cs="Arial"/>
          <w:i/>
          <w:sz w:val="22"/>
        </w:rPr>
        <w:t xml:space="preserve"> </w:t>
      </w:r>
      <w:r w:rsidR="00EA0BAB" w:rsidRPr="00DD27AE">
        <w:rPr>
          <w:rFonts w:cs="Arial"/>
          <w:sz w:val="22"/>
        </w:rPr>
        <w:t>T</w:t>
      </w:r>
      <w:r w:rsidR="001A32F8" w:rsidRPr="00DD27AE">
        <w:rPr>
          <w:rFonts w:cs="Arial"/>
          <w:sz w:val="22"/>
        </w:rPr>
        <w:t>herefore, it can be concluded that a</w:t>
      </w:r>
      <w:r w:rsidR="00EA0BAB" w:rsidRPr="00DD27AE">
        <w:rPr>
          <w:rFonts w:cs="Arial"/>
          <w:sz w:val="22"/>
        </w:rPr>
        <w:t>ge of the participant</w:t>
      </w:r>
      <w:r w:rsidR="001A32F8" w:rsidRPr="00DD27AE">
        <w:rPr>
          <w:rFonts w:cs="Arial"/>
          <w:sz w:val="22"/>
        </w:rPr>
        <w:t xml:space="preserve">s influenced </w:t>
      </w:r>
      <w:r w:rsidR="001B6589" w:rsidRPr="00DD27AE">
        <w:rPr>
          <w:rFonts w:cs="Arial"/>
          <w:sz w:val="22"/>
        </w:rPr>
        <w:t>drop-out,</w:t>
      </w:r>
      <w:r w:rsidR="001A32F8" w:rsidRPr="00DD27AE">
        <w:rPr>
          <w:rFonts w:cs="Arial"/>
          <w:sz w:val="22"/>
        </w:rPr>
        <w:t xml:space="preserve"> with older participants being more likely to </w:t>
      </w:r>
      <w:r w:rsidR="00EA0BAB" w:rsidRPr="00DD27AE">
        <w:rPr>
          <w:rFonts w:cs="Arial"/>
          <w:sz w:val="22"/>
        </w:rPr>
        <w:t>complet</w:t>
      </w:r>
      <w:r w:rsidR="001B6589" w:rsidRPr="00DD27AE">
        <w:rPr>
          <w:rFonts w:cs="Arial"/>
          <w:sz w:val="22"/>
        </w:rPr>
        <w:t xml:space="preserve">e </w:t>
      </w:r>
      <w:r w:rsidR="00EA0BAB" w:rsidRPr="00DD27AE">
        <w:rPr>
          <w:rFonts w:cs="Arial"/>
          <w:sz w:val="22"/>
        </w:rPr>
        <w:t>the study.</w:t>
      </w:r>
    </w:p>
    <w:p w14:paraId="4239EC81" w14:textId="765DEED5" w:rsidR="00EA0BAB" w:rsidRPr="00DD27AE" w:rsidRDefault="00EA0BAB" w:rsidP="00EA0BAB">
      <w:pPr>
        <w:spacing w:line="480" w:lineRule="auto"/>
      </w:pPr>
      <w:r w:rsidRPr="00DD27AE">
        <w:rPr>
          <w:rFonts w:cs="Arial"/>
          <w:sz w:val="22"/>
        </w:rPr>
        <w:tab/>
      </w:r>
      <w:r w:rsidR="00DD451F" w:rsidRPr="00DD27AE">
        <w:rPr>
          <w:rFonts w:cs="Arial"/>
          <w:sz w:val="22"/>
        </w:rPr>
        <w:t>To summarise, t</w:t>
      </w:r>
      <w:r w:rsidRPr="00DD27AE">
        <w:rPr>
          <w:rFonts w:cs="Arial"/>
          <w:sz w:val="22"/>
        </w:rPr>
        <w:t>he factors that are relevant to drop-out are the participants</w:t>
      </w:r>
      <w:r w:rsidR="00DD451F" w:rsidRPr="00DD27AE">
        <w:rPr>
          <w:rFonts w:cs="Arial"/>
          <w:sz w:val="22"/>
        </w:rPr>
        <w:t>’</w:t>
      </w:r>
      <w:r w:rsidRPr="00DD27AE">
        <w:rPr>
          <w:rFonts w:cs="Arial"/>
          <w:sz w:val="22"/>
        </w:rPr>
        <w:t xml:space="preserve"> gender, ethnicity and age range. Males were most likely to drop out of the study, as were </w:t>
      </w:r>
      <w:r w:rsidRPr="00DD27AE">
        <w:rPr>
          <w:rFonts w:cs="Arial"/>
          <w:sz w:val="22"/>
        </w:rPr>
        <w:lastRenderedPageBreak/>
        <w:t>participants who were not Caucasian. Older participants were the least likely to drop out.</w:t>
      </w:r>
      <w:r w:rsidR="00DD451F" w:rsidRPr="00DD27AE">
        <w:rPr>
          <w:rFonts w:cs="Arial"/>
          <w:sz w:val="22"/>
        </w:rPr>
        <w:t xml:space="preserve"> These findings should be considered in generalising from the current findings.</w:t>
      </w:r>
    </w:p>
    <w:p w14:paraId="36C3C482" w14:textId="7AEF1FA6" w:rsidR="00836463" w:rsidRPr="00DD27AE" w:rsidRDefault="002C25E2" w:rsidP="00EA0BAB">
      <w:pPr>
        <w:widowControl w:val="0"/>
        <w:spacing w:line="480" w:lineRule="auto"/>
        <w:jc w:val="both"/>
        <w:rPr>
          <w:rFonts w:cs="Arial"/>
          <w:b/>
          <w:sz w:val="22"/>
        </w:rPr>
      </w:pPr>
      <w:r w:rsidRPr="00DD27AE">
        <w:rPr>
          <w:rFonts w:cs="Arial"/>
          <w:b/>
          <w:sz w:val="22"/>
        </w:rPr>
        <w:t>3.3.</w:t>
      </w:r>
      <w:r w:rsidR="008D4422" w:rsidRPr="00DD27AE">
        <w:rPr>
          <w:rFonts w:cs="Arial"/>
          <w:b/>
          <w:sz w:val="22"/>
        </w:rPr>
        <w:t>2</w:t>
      </w:r>
      <w:r w:rsidRPr="00DD27AE">
        <w:rPr>
          <w:rFonts w:cs="Arial"/>
          <w:b/>
          <w:sz w:val="22"/>
        </w:rPr>
        <w:t xml:space="preserve"> </w:t>
      </w:r>
      <w:r w:rsidR="00836463" w:rsidRPr="00DD27AE">
        <w:rPr>
          <w:rFonts w:cs="Arial"/>
          <w:b/>
          <w:sz w:val="22"/>
        </w:rPr>
        <w:t>Factor structure of the CoSS</w:t>
      </w:r>
    </w:p>
    <w:p w14:paraId="0F568F5D" w14:textId="77777777" w:rsidR="00836463" w:rsidRPr="00DD27AE" w:rsidRDefault="00836463" w:rsidP="00B40AA0">
      <w:pPr>
        <w:pStyle w:val="FootnoteText"/>
        <w:widowControl w:val="0"/>
        <w:spacing w:line="480" w:lineRule="auto"/>
        <w:ind w:firstLine="720"/>
        <w:jc w:val="both"/>
        <w:rPr>
          <w:rFonts w:ascii="Arial" w:hAnsi="Arial" w:cs="Arial"/>
          <w:sz w:val="22"/>
          <w:szCs w:val="22"/>
        </w:rPr>
      </w:pPr>
      <w:r w:rsidRPr="00DD27AE">
        <w:rPr>
          <w:rFonts w:ascii="Arial" w:hAnsi="Arial" w:cs="Arial"/>
          <w:sz w:val="22"/>
          <w:szCs w:val="22"/>
        </w:rPr>
        <w:t>In keeping with the exploratory nature of the factor analysis at this initial developmental stage, Principal Components Analysis was used to determine the factor structure of the CoSS. The most meaningful factor structure emerged with a Varimax rotation. The results of this analysis are presented in Table 3.1. Seven factors emerged, but only two met the criteria of having an eigenvalue greater than 1.0 and being visually apparent in scree analysis. The larger and smaller of these two factors accounted for 30.9% and 8.7% of the variance, respectively.</w:t>
      </w:r>
    </w:p>
    <w:p w14:paraId="06C697FD" w14:textId="77777777" w:rsidR="00836463" w:rsidRPr="00DD27AE" w:rsidRDefault="00836463" w:rsidP="00B40AA0">
      <w:pPr>
        <w:pStyle w:val="FootnoteText"/>
        <w:widowControl w:val="0"/>
        <w:spacing w:line="480" w:lineRule="auto"/>
        <w:jc w:val="both"/>
        <w:rPr>
          <w:rFonts w:ascii="Arial" w:hAnsi="Arial" w:cs="Arial"/>
          <w:sz w:val="22"/>
          <w:szCs w:val="22"/>
        </w:rPr>
      </w:pPr>
      <w:r w:rsidRPr="00DD27AE">
        <w:rPr>
          <w:rFonts w:ascii="Arial" w:hAnsi="Arial" w:cs="Arial"/>
          <w:sz w:val="22"/>
          <w:szCs w:val="22"/>
        </w:rPr>
        <w:tab/>
        <w:t>Using the criteria outlined above for item inclusion (factor loading &gt; .5; difference of at least .2 between loadings), 22 of the 37 items loaded onto one of the two factors. The remaining 15 did not meet these criteria, and were therefore excluded from further consideration. As shown in Table 3.1, 12 items (2, 3, 4, 6, 8, 9, 12, 14, 17, 20, 30, and 35) loaded onto the larger factor. Given the content of those 12 items, this factor was labelled ‘</w:t>
      </w:r>
      <w:r w:rsidR="00FD31A6" w:rsidRPr="00DD27AE">
        <w:rPr>
          <w:rFonts w:ascii="Arial" w:hAnsi="Arial" w:cs="Arial"/>
          <w:sz w:val="22"/>
          <w:szCs w:val="22"/>
        </w:rPr>
        <w:t xml:space="preserve">Physical </w:t>
      </w:r>
      <w:r w:rsidRPr="00DD27AE">
        <w:rPr>
          <w:rFonts w:ascii="Arial" w:hAnsi="Arial" w:cs="Arial"/>
          <w:sz w:val="22"/>
          <w:szCs w:val="22"/>
        </w:rPr>
        <w:t>Appearance Comparison’. The other factor consisted of 10 items (1, 5, 10, 13, 16, 23, 25, 32, 34, and 37) that related to comparison with the personality of other people, and therefore was labelled ‘Personality Comparison’. The internal consistencies of the items in the two</w:t>
      </w:r>
      <w:r w:rsidR="004916F6" w:rsidRPr="00DD27AE">
        <w:rPr>
          <w:rFonts w:ascii="Arial" w:hAnsi="Arial" w:cs="Arial"/>
          <w:sz w:val="22"/>
          <w:szCs w:val="22"/>
        </w:rPr>
        <w:t xml:space="preserve"> scales were strong (</w:t>
      </w:r>
      <w:r w:rsidR="004916F6" w:rsidRPr="00DD27AE">
        <w:rPr>
          <w:rFonts w:ascii="Arial" w:hAnsi="Arial" w:cs="Arial"/>
          <w:i/>
          <w:sz w:val="22"/>
          <w:szCs w:val="22"/>
        </w:rPr>
        <w:t>α</w:t>
      </w:r>
      <w:r w:rsidRPr="00DD27AE">
        <w:rPr>
          <w:rFonts w:ascii="Arial" w:hAnsi="Arial" w:cs="Arial"/>
          <w:sz w:val="22"/>
          <w:szCs w:val="22"/>
        </w:rPr>
        <w:t xml:space="preserve"> = .916 and .891 for the </w:t>
      </w:r>
      <w:r w:rsidR="00FD31A6" w:rsidRPr="00DD27AE">
        <w:rPr>
          <w:rFonts w:ascii="Arial" w:hAnsi="Arial" w:cs="Arial"/>
          <w:sz w:val="22"/>
          <w:szCs w:val="22"/>
        </w:rPr>
        <w:t xml:space="preserve">Physical </w:t>
      </w:r>
      <w:r w:rsidRPr="00DD27AE">
        <w:rPr>
          <w:rFonts w:ascii="Arial" w:hAnsi="Arial" w:cs="Arial"/>
          <w:sz w:val="22"/>
          <w:szCs w:val="22"/>
        </w:rPr>
        <w:t xml:space="preserve">Appearance and Personality comparison scales, respectively). </w:t>
      </w:r>
    </w:p>
    <w:p w14:paraId="0BC1770A" w14:textId="7C8859C0" w:rsidR="00794343" w:rsidRPr="00DD27AE" w:rsidRDefault="00794343" w:rsidP="00794343">
      <w:pPr>
        <w:widowControl w:val="0"/>
        <w:spacing w:after="160" w:line="259" w:lineRule="auto"/>
        <w:rPr>
          <w:rFonts w:cs="Arial"/>
          <w:sz w:val="22"/>
        </w:rPr>
      </w:pPr>
      <w:r w:rsidRPr="00DD27AE">
        <w:rPr>
          <w:rFonts w:cs="Arial"/>
          <w:b/>
          <w:sz w:val="22"/>
        </w:rPr>
        <w:t>3.3.</w:t>
      </w:r>
      <w:r w:rsidR="008D4422" w:rsidRPr="00DD27AE">
        <w:rPr>
          <w:rFonts w:cs="Arial"/>
          <w:b/>
          <w:sz w:val="22"/>
        </w:rPr>
        <w:t>3</w:t>
      </w:r>
      <w:r w:rsidRPr="00DD27AE">
        <w:rPr>
          <w:rFonts w:cs="Arial"/>
          <w:b/>
          <w:sz w:val="22"/>
        </w:rPr>
        <w:t xml:space="preserve"> Scoring of the CoSS</w:t>
      </w:r>
    </w:p>
    <w:p w14:paraId="180081F8" w14:textId="77777777" w:rsidR="00794343" w:rsidRPr="00DD27AE" w:rsidRDefault="00794343" w:rsidP="00794343">
      <w:pPr>
        <w:widowControl w:val="0"/>
        <w:spacing w:line="480" w:lineRule="auto"/>
        <w:jc w:val="both"/>
        <w:rPr>
          <w:rFonts w:cs="Arial"/>
          <w:sz w:val="22"/>
        </w:rPr>
      </w:pPr>
      <w:r w:rsidRPr="00DD27AE">
        <w:rPr>
          <w:rFonts w:cs="Arial"/>
          <w:sz w:val="22"/>
        </w:rPr>
        <w:tab/>
        <w:t xml:space="preserve">The two subscales were scored by taking the item mean score for each factor, and a total score was calculated using the mean of the full set of 22 items (range = 1-7 for all scales). The mean scores for the total sample are given in Table 3.1, with higher scores indicating a higher level of comparison. In case of missing items when a respondent completes the measure, it is important to know whether the omission of any items is possible without making the scores unreliable. Inspection of the Cronbach’s </w:t>
      </w:r>
      <w:r w:rsidRPr="00DD27AE">
        <w:rPr>
          <w:rFonts w:cs="Arial"/>
          <w:i/>
          <w:sz w:val="22"/>
        </w:rPr>
        <w:t>alpha</w:t>
      </w:r>
      <w:r w:rsidRPr="00DD27AE">
        <w:rPr>
          <w:rFonts w:cs="Arial"/>
          <w:sz w:val="22"/>
        </w:rPr>
        <w:t xml:space="preserve"> if items were deleted indicates that the scales remained internally consistent even </w:t>
      </w:r>
      <w:r w:rsidRPr="00DD27AE">
        <w:rPr>
          <w:rFonts w:cs="Arial"/>
          <w:sz w:val="22"/>
        </w:rPr>
        <w:lastRenderedPageBreak/>
        <w:t xml:space="preserve">if a number of items were removed. Therefore, in case of respondent error, it is recommended that a maximum of two items can be omitted from each CoSS scale (and the item mean adjusted accordingly) without invalidating the measure. </w:t>
      </w:r>
    </w:p>
    <w:p w14:paraId="6686B792" w14:textId="106BCF26" w:rsidR="008D4422" w:rsidRPr="00DD27AE" w:rsidRDefault="008D4422">
      <w:pPr>
        <w:spacing w:after="200" w:line="276" w:lineRule="auto"/>
        <w:rPr>
          <w:rFonts w:eastAsiaTheme="minorEastAsia" w:cs="Arial"/>
          <w:sz w:val="22"/>
          <w:lang w:val="en-US" w:eastAsia="ja-JP"/>
        </w:rPr>
      </w:pPr>
      <w:r w:rsidRPr="00DD27AE">
        <w:rPr>
          <w:rFonts w:cs="Arial"/>
          <w:sz w:val="22"/>
        </w:rPr>
        <w:br w:type="page"/>
      </w:r>
    </w:p>
    <w:p w14:paraId="26837E53" w14:textId="483C49A3" w:rsidR="00836463" w:rsidRPr="00DD27AE" w:rsidRDefault="00836463" w:rsidP="00D268A5">
      <w:pPr>
        <w:widowControl w:val="0"/>
        <w:spacing w:after="160" w:line="259" w:lineRule="auto"/>
        <w:rPr>
          <w:rFonts w:cs="Arial"/>
          <w:sz w:val="22"/>
          <w:u w:val="single"/>
        </w:rPr>
      </w:pPr>
      <w:r w:rsidRPr="00DD27AE">
        <w:rPr>
          <w:rFonts w:cs="Arial"/>
          <w:sz w:val="22"/>
        </w:rPr>
        <w:lastRenderedPageBreak/>
        <w:t>Table 3.1</w:t>
      </w:r>
    </w:p>
    <w:p w14:paraId="1D91F16C" w14:textId="77777777" w:rsidR="00836463" w:rsidRPr="00DD27AE" w:rsidRDefault="00836463" w:rsidP="00B40AA0">
      <w:pPr>
        <w:widowControl w:val="0"/>
        <w:spacing w:line="480" w:lineRule="auto"/>
        <w:rPr>
          <w:rFonts w:cs="Arial"/>
          <w:sz w:val="22"/>
        </w:rPr>
      </w:pPr>
      <w:r w:rsidRPr="00DD27AE">
        <w:rPr>
          <w:rFonts w:cs="Arial"/>
          <w:sz w:val="22"/>
        </w:rPr>
        <w:t>Principal components analysis (Varimax rotation) of CoSS scales for non-clinical participants (</w:t>
      </w:r>
      <w:r w:rsidRPr="00DD27AE">
        <w:rPr>
          <w:rFonts w:cs="Arial"/>
          <w:i/>
          <w:sz w:val="22"/>
        </w:rPr>
        <w:t>N</w:t>
      </w:r>
      <w:r w:rsidRPr="00DD27AE">
        <w:rPr>
          <w:rFonts w:cs="Arial"/>
          <w:sz w:val="22"/>
        </w:rPr>
        <w:t xml:space="preserve"> = 412), with item mean scores and internal consistency of resulting scales</w:t>
      </w:r>
    </w:p>
    <w:tbl>
      <w:tblPr>
        <w:tblStyle w:val="TableGrid"/>
        <w:tblW w:w="9606" w:type="dxa"/>
        <w:tblLook w:val="04A0" w:firstRow="1" w:lastRow="0" w:firstColumn="1" w:lastColumn="0" w:noHBand="0" w:noVBand="1"/>
      </w:tblPr>
      <w:tblGrid>
        <w:gridCol w:w="534"/>
        <w:gridCol w:w="6095"/>
        <w:gridCol w:w="1559"/>
        <w:gridCol w:w="1418"/>
      </w:tblGrid>
      <w:tr w:rsidR="00836463" w:rsidRPr="00DD27AE" w14:paraId="7E6EC59B" w14:textId="77777777" w:rsidTr="00E25919">
        <w:tc>
          <w:tcPr>
            <w:tcW w:w="534" w:type="dxa"/>
            <w:tcBorders>
              <w:top w:val="nil"/>
              <w:left w:val="nil"/>
              <w:bottom w:val="nil"/>
              <w:right w:val="nil"/>
            </w:tcBorders>
          </w:tcPr>
          <w:p w14:paraId="02E789B7"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079ADDEB" w14:textId="77777777" w:rsidR="00836463" w:rsidRPr="00DD27AE" w:rsidRDefault="00836463" w:rsidP="00B40AA0">
            <w:pPr>
              <w:widowControl w:val="0"/>
              <w:spacing w:line="360" w:lineRule="auto"/>
              <w:rPr>
                <w:rFonts w:cs="Arial"/>
                <w:sz w:val="22"/>
              </w:rPr>
            </w:pPr>
          </w:p>
        </w:tc>
        <w:tc>
          <w:tcPr>
            <w:tcW w:w="1559" w:type="dxa"/>
            <w:tcBorders>
              <w:top w:val="single" w:sz="4" w:space="0" w:color="auto"/>
              <w:left w:val="nil"/>
              <w:bottom w:val="nil"/>
              <w:right w:val="nil"/>
            </w:tcBorders>
          </w:tcPr>
          <w:p w14:paraId="5B4028D5" w14:textId="77777777" w:rsidR="00836463" w:rsidRPr="00DD27AE" w:rsidRDefault="00836463" w:rsidP="00B40AA0">
            <w:pPr>
              <w:widowControl w:val="0"/>
              <w:spacing w:line="360" w:lineRule="auto"/>
              <w:jc w:val="center"/>
              <w:rPr>
                <w:rFonts w:cs="Arial"/>
                <w:b/>
                <w:sz w:val="22"/>
              </w:rPr>
            </w:pPr>
            <w:r w:rsidRPr="00DD27AE">
              <w:rPr>
                <w:rFonts w:cs="Arial"/>
                <w:b/>
                <w:sz w:val="22"/>
              </w:rPr>
              <w:t>Factor 1</w:t>
            </w:r>
          </w:p>
        </w:tc>
        <w:tc>
          <w:tcPr>
            <w:tcW w:w="1418" w:type="dxa"/>
            <w:tcBorders>
              <w:top w:val="single" w:sz="4" w:space="0" w:color="auto"/>
              <w:left w:val="nil"/>
              <w:bottom w:val="nil"/>
              <w:right w:val="nil"/>
            </w:tcBorders>
          </w:tcPr>
          <w:p w14:paraId="476B6782" w14:textId="77777777" w:rsidR="00836463" w:rsidRPr="00DD27AE" w:rsidRDefault="00836463" w:rsidP="00B40AA0">
            <w:pPr>
              <w:widowControl w:val="0"/>
              <w:spacing w:line="360" w:lineRule="auto"/>
              <w:jc w:val="center"/>
              <w:rPr>
                <w:rFonts w:cs="Arial"/>
                <w:b/>
                <w:sz w:val="22"/>
              </w:rPr>
            </w:pPr>
            <w:r w:rsidRPr="00DD27AE">
              <w:rPr>
                <w:rFonts w:cs="Arial"/>
                <w:b/>
                <w:sz w:val="22"/>
              </w:rPr>
              <w:t>Factor 2</w:t>
            </w:r>
          </w:p>
        </w:tc>
      </w:tr>
      <w:tr w:rsidR="00836463" w:rsidRPr="00DD27AE" w14:paraId="6CD2759C" w14:textId="77777777" w:rsidTr="00E25919">
        <w:tc>
          <w:tcPr>
            <w:tcW w:w="534" w:type="dxa"/>
            <w:tcBorders>
              <w:top w:val="nil"/>
              <w:left w:val="nil"/>
              <w:bottom w:val="nil"/>
              <w:right w:val="nil"/>
            </w:tcBorders>
          </w:tcPr>
          <w:p w14:paraId="7A9FD446"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609F8321" w14:textId="77777777" w:rsidR="00836463" w:rsidRPr="00DD27AE" w:rsidRDefault="00836463" w:rsidP="00B40AA0">
            <w:pPr>
              <w:widowControl w:val="0"/>
              <w:spacing w:line="360" w:lineRule="auto"/>
              <w:rPr>
                <w:rFonts w:cs="Arial"/>
                <w:sz w:val="22"/>
              </w:rPr>
            </w:pPr>
          </w:p>
          <w:p w14:paraId="62767303" w14:textId="77777777" w:rsidR="00836463" w:rsidRPr="00DD27AE" w:rsidRDefault="00836463" w:rsidP="00B40AA0">
            <w:pPr>
              <w:widowControl w:val="0"/>
              <w:spacing w:line="360" w:lineRule="auto"/>
              <w:rPr>
                <w:rFonts w:cs="Arial"/>
                <w:b/>
                <w:sz w:val="22"/>
              </w:rPr>
            </w:pPr>
            <w:r w:rsidRPr="00DD27AE">
              <w:rPr>
                <w:rFonts w:cs="Arial"/>
                <w:b/>
                <w:sz w:val="22"/>
              </w:rPr>
              <w:t>Items</w:t>
            </w:r>
          </w:p>
        </w:tc>
        <w:tc>
          <w:tcPr>
            <w:tcW w:w="1559" w:type="dxa"/>
            <w:tcBorders>
              <w:top w:val="nil"/>
              <w:left w:val="nil"/>
              <w:bottom w:val="single" w:sz="4" w:space="0" w:color="auto"/>
              <w:right w:val="nil"/>
            </w:tcBorders>
          </w:tcPr>
          <w:p w14:paraId="752714C0" w14:textId="77777777" w:rsidR="00836463" w:rsidRPr="00DD27AE" w:rsidRDefault="00726E77" w:rsidP="00B40AA0">
            <w:pPr>
              <w:widowControl w:val="0"/>
              <w:spacing w:line="360" w:lineRule="auto"/>
              <w:jc w:val="center"/>
              <w:rPr>
                <w:rFonts w:cs="Arial"/>
                <w:sz w:val="22"/>
              </w:rPr>
            </w:pPr>
            <w:r w:rsidRPr="00DD27AE">
              <w:rPr>
                <w:rFonts w:cs="Arial"/>
                <w:sz w:val="22"/>
              </w:rPr>
              <w:t xml:space="preserve">Physical </w:t>
            </w:r>
            <w:r w:rsidR="00836463" w:rsidRPr="00DD27AE">
              <w:rPr>
                <w:rFonts w:cs="Arial"/>
                <w:sz w:val="22"/>
              </w:rPr>
              <w:t>Appearance Comparison</w:t>
            </w:r>
          </w:p>
        </w:tc>
        <w:tc>
          <w:tcPr>
            <w:tcW w:w="1418" w:type="dxa"/>
            <w:tcBorders>
              <w:top w:val="nil"/>
              <w:left w:val="nil"/>
              <w:bottom w:val="single" w:sz="4" w:space="0" w:color="auto"/>
              <w:right w:val="nil"/>
            </w:tcBorders>
          </w:tcPr>
          <w:p w14:paraId="775401B5" w14:textId="77777777" w:rsidR="00836463" w:rsidRPr="00DD27AE" w:rsidRDefault="00836463" w:rsidP="00B40AA0">
            <w:pPr>
              <w:widowControl w:val="0"/>
              <w:spacing w:line="360" w:lineRule="auto"/>
              <w:jc w:val="center"/>
              <w:rPr>
                <w:rFonts w:cs="Arial"/>
                <w:sz w:val="22"/>
              </w:rPr>
            </w:pPr>
            <w:r w:rsidRPr="00DD27AE">
              <w:rPr>
                <w:rFonts w:cs="Arial"/>
                <w:sz w:val="22"/>
              </w:rPr>
              <w:t>Personality Comparison</w:t>
            </w:r>
          </w:p>
        </w:tc>
      </w:tr>
      <w:tr w:rsidR="00836463" w:rsidRPr="00DD27AE" w14:paraId="264B1A90" w14:textId="77777777" w:rsidTr="00E25919">
        <w:tc>
          <w:tcPr>
            <w:tcW w:w="534" w:type="dxa"/>
            <w:tcBorders>
              <w:top w:val="nil"/>
              <w:left w:val="nil"/>
              <w:bottom w:val="nil"/>
              <w:right w:val="nil"/>
            </w:tcBorders>
            <w:shd w:val="clear" w:color="auto" w:fill="auto"/>
          </w:tcPr>
          <w:p w14:paraId="60F6E16C" w14:textId="77777777" w:rsidR="00836463" w:rsidRPr="00DD27AE" w:rsidRDefault="00836463" w:rsidP="00B40AA0">
            <w:pPr>
              <w:widowControl w:val="0"/>
              <w:spacing w:line="360" w:lineRule="auto"/>
              <w:jc w:val="center"/>
              <w:rPr>
                <w:rFonts w:cs="Arial"/>
                <w:sz w:val="22"/>
              </w:rPr>
            </w:pPr>
            <w:r w:rsidRPr="00DD27AE">
              <w:rPr>
                <w:rFonts w:cs="Arial"/>
                <w:sz w:val="22"/>
              </w:rPr>
              <w:t>1</w:t>
            </w:r>
          </w:p>
        </w:tc>
        <w:tc>
          <w:tcPr>
            <w:tcW w:w="6095" w:type="dxa"/>
            <w:tcBorders>
              <w:top w:val="nil"/>
              <w:left w:val="nil"/>
              <w:bottom w:val="nil"/>
              <w:right w:val="nil"/>
            </w:tcBorders>
            <w:shd w:val="clear" w:color="auto" w:fill="auto"/>
          </w:tcPr>
          <w:p w14:paraId="7A32E0E5"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If I see someone laughing, I think their life must be better than mine</w:t>
            </w:r>
          </w:p>
        </w:tc>
        <w:tc>
          <w:tcPr>
            <w:tcW w:w="1559" w:type="dxa"/>
            <w:tcBorders>
              <w:top w:val="single" w:sz="4" w:space="0" w:color="auto"/>
              <w:left w:val="nil"/>
              <w:bottom w:val="nil"/>
              <w:right w:val="nil"/>
            </w:tcBorders>
            <w:shd w:val="clear" w:color="auto" w:fill="auto"/>
          </w:tcPr>
          <w:p w14:paraId="0CEAAA47" w14:textId="77777777" w:rsidR="00836463" w:rsidRPr="00DD27AE" w:rsidRDefault="00836463" w:rsidP="00B40AA0">
            <w:pPr>
              <w:widowControl w:val="0"/>
              <w:spacing w:line="360" w:lineRule="auto"/>
              <w:jc w:val="center"/>
              <w:rPr>
                <w:rFonts w:cs="Arial"/>
                <w:sz w:val="22"/>
              </w:rPr>
            </w:pPr>
            <w:r w:rsidRPr="00DD27AE">
              <w:rPr>
                <w:rFonts w:cs="Arial"/>
                <w:sz w:val="22"/>
              </w:rPr>
              <w:t>.312</w:t>
            </w:r>
          </w:p>
        </w:tc>
        <w:tc>
          <w:tcPr>
            <w:tcW w:w="1418" w:type="dxa"/>
            <w:tcBorders>
              <w:top w:val="single" w:sz="4" w:space="0" w:color="auto"/>
              <w:left w:val="nil"/>
              <w:bottom w:val="nil"/>
              <w:right w:val="nil"/>
            </w:tcBorders>
            <w:shd w:val="clear" w:color="auto" w:fill="auto"/>
          </w:tcPr>
          <w:p w14:paraId="21932DA7" w14:textId="77777777" w:rsidR="00836463" w:rsidRPr="00DD27AE" w:rsidRDefault="00836463" w:rsidP="00B40AA0">
            <w:pPr>
              <w:widowControl w:val="0"/>
              <w:spacing w:line="360" w:lineRule="auto"/>
              <w:jc w:val="center"/>
              <w:rPr>
                <w:rFonts w:cs="Arial"/>
                <w:b/>
                <w:sz w:val="22"/>
              </w:rPr>
            </w:pPr>
            <w:r w:rsidRPr="00DD27AE">
              <w:rPr>
                <w:rFonts w:cs="Arial"/>
                <w:b/>
                <w:sz w:val="22"/>
              </w:rPr>
              <w:t>.612</w:t>
            </w:r>
          </w:p>
        </w:tc>
      </w:tr>
      <w:tr w:rsidR="00836463" w:rsidRPr="00DD27AE" w14:paraId="5AA099DE" w14:textId="77777777" w:rsidTr="00E25919">
        <w:tc>
          <w:tcPr>
            <w:tcW w:w="534" w:type="dxa"/>
            <w:tcBorders>
              <w:top w:val="nil"/>
              <w:left w:val="nil"/>
              <w:bottom w:val="nil"/>
              <w:right w:val="nil"/>
            </w:tcBorders>
          </w:tcPr>
          <w:p w14:paraId="2A46D750" w14:textId="77777777" w:rsidR="00836463" w:rsidRPr="00DD27AE" w:rsidRDefault="00836463" w:rsidP="00B40AA0">
            <w:pPr>
              <w:widowControl w:val="0"/>
              <w:spacing w:line="360" w:lineRule="auto"/>
              <w:jc w:val="center"/>
              <w:rPr>
                <w:rFonts w:cs="Arial"/>
                <w:sz w:val="22"/>
              </w:rPr>
            </w:pPr>
            <w:r w:rsidRPr="00DD27AE">
              <w:rPr>
                <w:rFonts w:cs="Arial"/>
                <w:sz w:val="22"/>
              </w:rPr>
              <w:t>2</w:t>
            </w:r>
          </w:p>
        </w:tc>
        <w:tc>
          <w:tcPr>
            <w:tcW w:w="6095" w:type="dxa"/>
            <w:tcBorders>
              <w:top w:val="nil"/>
              <w:left w:val="nil"/>
              <w:bottom w:val="nil"/>
              <w:right w:val="nil"/>
            </w:tcBorders>
          </w:tcPr>
          <w:p w14:paraId="7ABED919"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check whether I am thinner or fatter than those around me</w:t>
            </w:r>
          </w:p>
        </w:tc>
        <w:tc>
          <w:tcPr>
            <w:tcW w:w="1559" w:type="dxa"/>
            <w:tcBorders>
              <w:top w:val="nil"/>
              <w:left w:val="nil"/>
              <w:bottom w:val="nil"/>
              <w:right w:val="nil"/>
            </w:tcBorders>
          </w:tcPr>
          <w:p w14:paraId="069B8767" w14:textId="77777777" w:rsidR="00836463" w:rsidRPr="00DD27AE" w:rsidRDefault="00836463" w:rsidP="00B40AA0">
            <w:pPr>
              <w:widowControl w:val="0"/>
              <w:spacing w:line="360" w:lineRule="auto"/>
              <w:jc w:val="center"/>
              <w:rPr>
                <w:rFonts w:cs="Arial"/>
                <w:b/>
                <w:sz w:val="22"/>
              </w:rPr>
            </w:pPr>
            <w:r w:rsidRPr="00DD27AE">
              <w:rPr>
                <w:rFonts w:cs="Arial"/>
                <w:b/>
                <w:sz w:val="22"/>
              </w:rPr>
              <w:t>.840</w:t>
            </w:r>
          </w:p>
        </w:tc>
        <w:tc>
          <w:tcPr>
            <w:tcW w:w="1418" w:type="dxa"/>
            <w:tcBorders>
              <w:top w:val="nil"/>
              <w:left w:val="nil"/>
              <w:bottom w:val="nil"/>
              <w:right w:val="nil"/>
            </w:tcBorders>
          </w:tcPr>
          <w:p w14:paraId="17A61C83" w14:textId="77777777" w:rsidR="00836463" w:rsidRPr="00DD27AE" w:rsidRDefault="00836463" w:rsidP="00B40AA0">
            <w:pPr>
              <w:widowControl w:val="0"/>
              <w:spacing w:line="360" w:lineRule="auto"/>
              <w:jc w:val="center"/>
              <w:rPr>
                <w:rFonts w:cs="Arial"/>
                <w:sz w:val="22"/>
              </w:rPr>
            </w:pPr>
            <w:r w:rsidRPr="00DD27AE">
              <w:rPr>
                <w:rFonts w:cs="Arial"/>
                <w:sz w:val="22"/>
              </w:rPr>
              <w:t>.149</w:t>
            </w:r>
          </w:p>
        </w:tc>
      </w:tr>
      <w:tr w:rsidR="00836463" w:rsidRPr="00DD27AE" w14:paraId="49826FED" w14:textId="77777777" w:rsidTr="00E25919">
        <w:tc>
          <w:tcPr>
            <w:tcW w:w="534" w:type="dxa"/>
            <w:tcBorders>
              <w:top w:val="nil"/>
              <w:left w:val="nil"/>
              <w:bottom w:val="nil"/>
              <w:right w:val="nil"/>
            </w:tcBorders>
          </w:tcPr>
          <w:p w14:paraId="5E3BB00A" w14:textId="77777777" w:rsidR="00836463" w:rsidRPr="00DD27AE" w:rsidRDefault="00836463" w:rsidP="00B40AA0">
            <w:pPr>
              <w:widowControl w:val="0"/>
              <w:spacing w:line="360" w:lineRule="auto"/>
              <w:jc w:val="center"/>
              <w:rPr>
                <w:rFonts w:cs="Arial"/>
                <w:sz w:val="22"/>
              </w:rPr>
            </w:pPr>
            <w:r w:rsidRPr="00DD27AE">
              <w:rPr>
                <w:rFonts w:cs="Arial"/>
                <w:sz w:val="22"/>
              </w:rPr>
              <w:t>3</w:t>
            </w:r>
          </w:p>
        </w:tc>
        <w:tc>
          <w:tcPr>
            <w:tcW w:w="6095" w:type="dxa"/>
            <w:tcBorders>
              <w:top w:val="nil"/>
              <w:left w:val="nil"/>
              <w:bottom w:val="nil"/>
              <w:right w:val="nil"/>
            </w:tcBorders>
          </w:tcPr>
          <w:p w14:paraId="32DD5A08"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judge whether my clothes are nicer or worse than those of the people around me</w:t>
            </w:r>
          </w:p>
        </w:tc>
        <w:tc>
          <w:tcPr>
            <w:tcW w:w="1559" w:type="dxa"/>
            <w:tcBorders>
              <w:top w:val="nil"/>
              <w:left w:val="nil"/>
              <w:bottom w:val="nil"/>
              <w:right w:val="nil"/>
            </w:tcBorders>
          </w:tcPr>
          <w:p w14:paraId="70D3BC0C" w14:textId="77777777" w:rsidR="00836463" w:rsidRPr="00DD27AE" w:rsidRDefault="00836463" w:rsidP="00B40AA0">
            <w:pPr>
              <w:widowControl w:val="0"/>
              <w:spacing w:line="360" w:lineRule="auto"/>
              <w:jc w:val="center"/>
              <w:rPr>
                <w:rFonts w:cs="Arial"/>
                <w:b/>
                <w:sz w:val="22"/>
              </w:rPr>
            </w:pPr>
            <w:r w:rsidRPr="00DD27AE">
              <w:rPr>
                <w:rFonts w:cs="Arial"/>
                <w:b/>
                <w:sz w:val="22"/>
              </w:rPr>
              <w:t>.685</w:t>
            </w:r>
          </w:p>
        </w:tc>
        <w:tc>
          <w:tcPr>
            <w:tcW w:w="1418" w:type="dxa"/>
            <w:tcBorders>
              <w:top w:val="nil"/>
              <w:left w:val="nil"/>
              <w:bottom w:val="nil"/>
              <w:right w:val="nil"/>
            </w:tcBorders>
          </w:tcPr>
          <w:p w14:paraId="05E1FBB8" w14:textId="77777777" w:rsidR="00836463" w:rsidRPr="00DD27AE" w:rsidRDefault="00836463" w:rsidP="00B40AA0">
            <w:pPr>
              <w:widowControl w:val="0"/>
              <w:spacing w:line="360" w:lineRule="auto"/>
              <w:jc w:val="center"/>
              <w:rPr>
                <w:rFonts w:cs="Arial"/>
                <w:sz w:val="22"/>
              </w:rPr>
            </w:pPr>
            <w:r w:rsidRPr="00DD27AE">
              <w:rPr>
                <w:rFonts w:cs="Arial"/>
                <w:sz w:val="22"/>
              </w:rPr>
              <w:t>.248</w:t>
            </w:r>
          </w:p>
        </w:tc>
      </w:tr>
      <w:tr w:rsidR="00836463" w:rsidRPr="00DD27AE" w14:paraId="6C43F8A7" w14:textId="77777777" w:rsidTr="00E25919">
        <w:tc>
          <w:tcPr>
            <w:tcW w:w="534" w:type="dxa"/>
            <w:tcBorders>
              <w:top w:val="nil"/>
              <w:left w:val="nil"/>
              <w:bottom w:val="nil"/>
              <w:right w:val="nil"/>
            </w:tcBorders>
          </w:tcPr>
          <w:p w14:paraId="2C0CA5C6" w14:textId="77777777" w:rsidR="00836463" w:rsidRPr="00DD27AE" w:rsidRDefault="00836463" w:rsidP="00B40AA0">
            <w:pPr>
              <w:widowControl w:val="0"/>
              <w:spacing w:line="360" w:lineRule="auto"/>
              <w:jc w:val="center"/>
              <w:rPr>
                <w:rFonts w:cs="Arial"/>
                <w:sz w:val="22"/>
              </w:rPr>
            </w:pPr>
            <w:r w:rsidRPr="00DD27AE">
              <w:rPr>
                <w:rFonts w:cs="Arial"/>
                <w:sz w:val="22"/>
              </w:rPr>
              <w:t>4</w:t>
            </w:r>
          </w:p>
        </w:tc>
        <w:tc>
          <w:tcPr>
            <w:tcW w:w="6095" w:type="dxa"/>
            <w:tcBorders>
              <w:top w:val="nil"/>
              <w:left w:val="nil"/>
              <w:bottom w:val="nil"/>
              <w:right w:val="nil"/>
            </w:tcBorders>
          </w:tcPr>
          <w:p w14:paraId="7C406C20"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If I am with friends and there is a mirror about, I try to compare my body shape to theirs</w:t>
            </w:r>
          </w:p>
        </w:tc>
        <w:tc>
          <w:tcPr>
            <w:tcW w:w="1559" w:type="dxa"/>
            <w:tcBorders>
              <w:top w:val="nil"/>
              <w:left w:val="nil"/>
              <w:bottom w:val="nil"/>
              <w:right w:val="nil"/>
            </w:tcBorders>
          </w:tcPr>
          <w:p w14:paraId="4E81079A" w14:textId="77777777" w:rsidR="00836463" w:rsidRPr="00DD27AE" w:rsidRDefault="00836463" w:rsidP="00B40AA0">
            <w:pPr>
              <w:widowControl w:val="0"/>
              <w:spacing w:line="360" w:lineRule="auto"/>
              <w:jc w:val="center"/>
              <w:rPr>
                <w:rFonts w:cs="Arial"/>
                <w:b/>
                <w:sz w:val="22"/>
              </w:rPr>
            </w:pPr>
            <w:r w:rsidRPr="00DD27AE">
              <w:rPr>
                <w:rFonts w:cs="Arial"/>
                <w:b/>
                <w:sz w:val="22"/>
              </w:rPr>
              <w:t>.762</w:t>
            </w:r>
          </w:p>
        </w:tc>
        <w:tc>
          <w:tcPr>
            <w:tcW w:w="1418" w:type="dxa"/>
            <w:tcBorders>
              <w:top w:val="nil"/>
              <w:left w:val="nil"/>
              <w:bottom w:val="nil"/>
              <w:right w:val="nil"/>
            </w:tcBorders>
          </w:tcPr>
          <w:p w14:paraId="470D8213" w14:textId="77777777" w:rsidR="00836463" w:rsidRPr="00DD27AE" w:rsidRDefault="00836463" w:rsidP="00B40AA0">
            <w:pPr>
              <w:widowControl w:val="0"/>
              <w:spacing w:line="360" w:lineRule="auto"/>
              <w:jc w:val="center"/>
              <w:rPr>
                <w:rFonts w:cs="Arial"/>
                <w:sz w:val="22"/>
              </w:rPr>
            </w:pPr>
            <w:r w:rsidRPr="00DD27AE">
              <w:rPr>
                <w:rFonts w:cs="Arial"/>
                <w:sz w:val="22"/>
              </w:rPr>
              <w:t>.133</w:t>
            </w:r>
          </w:p>
        </w:tc>
      </w:tr>
      <w:tr w:rsidR="00836463" w:rsidRPr="00DD27AE" w14:paraId="1C0D873C" w14:textId="77777777" w:rsidTr="00E25919">
        <w:tc>
          <w:tcPr>
            <w:tcW w:w="534" w:type="dxa"/>
            <w:tcBorders>
              <w:top w:val="nil"/>
              <w:left w:val="nil"/>
              <w:bottom w:val="nil"/>
              <w:right w:val="nil"/>
            </w:tcBorders>
          </w:tcPr>
          <w:p w14:paraId="06A71223" w14:textId="77777777" w:rsidR="00836463" w:rsidRPr="00DD27AE" w:rsidRDefault="00836463" w:rsidP="00B40AA0">
            <w:pPr>
              <w:widowControl w:val="0"/>
              <w:spacing w:line="360" w:lineRule="auto"/>
              <w:jc w:val="center"/>
              <w:rPr>
                <w:rFonts w:cs="Arial"/>
                <w:sz w:val="22"/>
              </w:rPr>
            </w:pPr>
            <w:r w:rsidRPr="00DD27AE">
              <w:rPr>
                <w:rFonts w:cs="Arial"/>
                <w:sz w:val="22"/>
              </w:rPr>
              <w:t>5</w:t>
            </w:r>
          </w:p>
        </w:tc>
        <w:tc>
          <w:tcPr>
            <w:tcW w:w="6095" w:type="dxa"/>
            <w:tcBorders>
              <w:top w:val="nil"/>
              <w:left w:val="nil"/>
              <w:bottom w:val="nil"/>
              <w:right w:val="nil"/>
            </w:tcBorders>
          </w:tcPr>
          <w:p w14:paraId="526F78BE"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Other people seem to have more friends than I do</w:t>
            </w:r>
          </w:p>
        </w:tc>
        <w:tc>
          <w:tcPr>
            <w:tcW w:w="1559" w:type="dxa"/>
            <w:tcBorders>
              <w:top w:val="nil"/>
              <w:left w:val="nil"/>
              <w:bottom w:val="nil"/>
              <w:right w:val="nil"/>
            </w:tcBorders>
          </w:tcPr>
          <w:p w14:paraId="1977FB6D" w14:textId="77777777" w:rsidR="00836463" w:rsidRPr="00DD27AE" w:rsidRDefault="00836463" w:rsidP="00B40AA0">
            <w:pPr>
              <w:widowControl w:val="0"/>
              <w:spacing w:line="360" w:lineRule="auto"/>
              <w:jc w:val="center"/>
              <w:rPr>
                <w:rFonts w:cs="Arial"/>
                <w:sz w:val="22"/>
              </w:rPr>
            </w:pPr>
            <w:r w:rsidRPr="00DD27AE">
              <w:rPr>
                <w:rFonts w:cs="Arial"/>
                <w:sz w:val="22"/>
              </w:rPr>
              <w:t>.193</w:t>
            </w:r>
          </w:p>
        </w:tc>
        <w:tc>
          <w:tcPr>
            <w:tcW w:w="1418" w:type="dxa"/>
            <w:tcBorders>
              <w:top w:val="nil"/>
              <w:left w:val="nil"/>
              <w:bottom w:val="nil"/>
              <w:right w:val="nil"/>
            </w:tcBorders>
          </w:tcPr>
          <w:p w14:paraId="2AF53561" w14:textId="77777777" w:rsidR="00836463" w:rsidRPr="00DD27AE" w:rsidRDefault="00836463" w:rsidP="00B40AA0">
            <w:pPr>
              <w:widowControl w:val="0"/>
              <w:spacing w:line="360" w:lineRule="auto"/>
              <w:jc w:val="center"/>
              <w:rPr>
                <w:rFonts w:cs="Arial"/>
                <w:b/>
                <w:sz w:val="22"/>
              </w:rPr>
            </w:pPr>
            <w:r w:rsidRPr="00DD27AE">
              <w:rPr>
                <w:rFonts w:cs="Arial"/>
                <w:b/>
                <w:sz w:val="22"/>
              </w:rPr>
              <w:t>.628</w:t>
            </w:r>
          </w:p>
        </w:tc>
      </w:tr>
      <w:tr w:rsidR="00836463" w:rsidRPr="00DD27AE" w14:paraId="1248EC8B" w14:textId="77777777" w:rsidTr="00E25919">
        <w:tc>
          <w:tcPr>
            <w:tcW w:w="534" w:type="dxa"/>
            <w:tcBorders>
              <w:top w:val="nil"/>
              <w:left w:val="nil"/>
              <w:bottom w:val="nil"/>
              <w:right w:val="nil"/>
            </w:tcBorders>
          </w:tcPr>
          <w:p w14:paraId="4E09B6BA" w14:textId="77777777" w:rsidR="00836463" w:rsidRPr="00DD27AE" w:rsidRDefault="00836463" w:rsidP="00B40AA0">
            <w:pPr>
              <w:widowControl w:val="0"/>
              <w:spacing w:line="360" w:lineRule="auto"/>
              <w:jc w:val="center"/>
              <w:rPr>
                <w:rFonts w:cs="Arial"/>
                <w:sz w:val="22"/>
              </w:rPr>
            </w:pPr>
            <w:r w:rsidRPr="00DD27AE">
              <w:rPr>
                <w:rFonts w:cs="Arial"/>
                <w:sz w:val="22"/>
              </w:rPr>
              <w:t>6</w:t>
            </w:r>
          </w:p>
        </w:tc>
        <w:tc>
          <w:tcPr>
            <w:tcW w:w="6095" w:type="dxa"/>
            <w:tcBorders>
              <w:top w:val="nil"/>
              <w:left w:val="nil"/>
              <w:bottom w:val="nil"/>
              <w:right w:val="nil"/>
            </w:tcBorders>
          </w:tcPr>
          <w:p w14:paraId="65B3E4AB" w14:textId="77777777" w:rsidR="00836463" w:rsidRPr="00DD27AE" w:rsidRDefault="00836463" w:rsidP="00B40AA0">
            <w:pPr>
              <w:widowControl w:val="0"/>
              <w:spacing w:line="360" w:lineRule="auto"/>
              <w:rPr>
                <w:rStyle w:val="SubtleEmphasis"/>
                <w:rFonts w:cs="Arial"/>
                <w:i w:val="0"/>
                <w:color w:val="auto"/>
                <w:sz w:val="22"/>
              </w:rPr>
            </w:pPr>
            <w:r w:rsidRPr="00DD27AE">
              <w:rPr>
                <w:rStyle w:val="SubtleEmphasis"/>
                <w:rFonts w:cs="Arial"/>
                <w:i w:val="0"/>
                <w:color w:val="auto"/>
                <w:sz w:val="22"/>
              </w:rPr>
              <w:t>When I see someone wearing an outfit, I consider whether I would look better or worse in the same outfit</w:t>
            </w:r>
          </w:p>
        </w:tc>
        <w:tc>
          <w:tcPr>
            <w:tcW w:w="1559" w:type="dxa"/>
            <w:tcBorders>
              <w:top w:val="nil"/>
              <w:left w:val="nil"/>
              <w:bottom w:val="nil"/>
              <w:right w:val="nil"/>
            </w:tcBorders>
          </w:tcPr>
          <w:p w14:paraId="415871ED" w14:textId="77777777" w:rsidR="00836463" w:rsidRPr="00DD27AE" w:rsidRDefault="00836463" w:rsidP="00B40AA0">
            <w:pPr>
              <w:widowControl w:val="0"/>
              <w:spacing w:line="360" w:lineRule="auto"/>
              <w:jc w:val="center"/>
              <w:rPr>
                <w:rFonts w:cs="Arial"/>
                <w:b/>
                <w:sz w:val="22"/>
              </w:rPr>
            </w:pPr>
            <w:r w:rsidRPr="00DD27AE">
              <w:rPr>
                <w:rFonts w:cs="Arial"/>
                <w:b/>
                <w:sz w:val="22"/>
              </w:rPr>
              <w:t>.652</w:t>
            </w:r>
          </w:p>
        </w:tc>
        <w:tc>
          <w:tcPr>
            <w:tcW w:w="1418" w:type="dxa"/>
            <w:tcBorders>
              <w:top w:val="nil"/>
              <w:left w:val="nil"/>
              <w:bottom w:val="nil"/>
              <w:right w:val="nil"/>
            </w:tcBorders>
          </w:tcPr>
          <w:p w14:paraId="791769F6" w14:textId="77777777" w:rsidR="00836463" w:rsidRPr="00DD27AE" w:rsidRDefault="00836463" w:rsidP="00B40AA0">
            <w:pPr>
              <w:widowControl w:val="0"/>
              <w:spacing w:line="360" w:lineRule="auto"/>
              <w:jc w:val="center"/>
              <w:rPr>
                <w:rFonts w:cs="Arial"/>
                <w:sz w:val="22"/>
              </w:rPr>
            </w:pPr>
            <w:r w:rsidRPr="00DD27AE">
              <w:rPr>
                <w:rFonts w:cs="Arial"/>
                <w:sz w:val="22"/>
              </w:rPr>
              <w:t>.281</w:t>
            </w:r>
          </w:p>
        </w:tc>
      </w:tr>
      <w:tr w:rsidR="00836463" w:rsidRPr="00DD27AE" w14:paraId="1B428F0C" w14:textId="77777777" w:rsidTr="00E25919">
        <w:tc>
          <w:tcPr>
            <w:tcW w:w="534" w:type="dxa"/>
            <w:tcBorders>
              <w:top w:val="nil"/>
              <w:left w:val="nil"/>
              <w:bottom w:val="nil"/>
              <w:right w:val="nil"/>
            </w:tcBorders>
          </w:tcPr>
          <w:p w14:paraId="12A752D0" w14:textId="77777777" w:rsidR="00836463" w:rsidRPr="00DD27AE" w:rsidRDefault="00836463" w:rsidP="00B40AA0">
            <w:pPr>
              <w:widowControl w:val="0"/>
              <w:spacing w:line="360" w:lineRule="auto"/>
              <w:jc w:val="center"/>
              <w:rPr>
                <w:rFonts w:cs="Arial"/>
                <w:sz w:val="22"/>
              </w:rPr>
            </w:pPr>
            <w:r w:rsidRPr="00DD27AE">
              <w:rPr>
                <w:rFonts w:cs="Arial"/>
                <w:sz w:val="22"/>
              </w:rPr>
              <w:t>7</w:t>
            </w:r>
          </w:p>
        </w:tc>
        <w:tc>
          <w:tcPr>
            <w:tcW w:w="6095" w:type="dxa"/>
            <w:tcBorders>
              <w:top w:val="nil"/>
              <w:left w:val="nil"/>
              <w:bottom w:val="nil"/>
              <w:right w:val="nil"/>
            </w:tcBorders>
          </w:tcPr>
          <w:p w14:paraId="38209F86"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look at other people and think that I am luckier than them</w:t>
            </w:r>
          </w:p>
        </w:tc>
        <w:tc>
          <w:tcPr>
            <w:tcW w:w="1559" w:type="dxa"/>
            <w:tcBorders>
              <w:top w:val="nil"/>
              <w:left w:val="nil"/>
              <w:bottom w:val="nil"/>
              <w:right w:val="nil"/>
            </w:tcBorders>
          </w:tcPr>
          <w:p w14:paraId="5694A6BA" w14:textId="77777777" w:rsidR="00836463" w:rsidRPr="00DD27AE" w:rsidRDefault="00836463" w:rsidP="00B40AA0">
            <w:pPr>
              <w:widowControl w:val="0"/>
              <w:spacing w:line="360" w:lineRule="auto"/>
              <w:jc w:val="center"/>
              <w:rPr>
                <w:rFonts w:cs="Arial"/>
                <w:sz w:val="22"/>
              </w:rPr>
            </w:pPr>
            <w:r w:rsidRPr="00DD27AE">
              <w:rPr>
                <w:rFonts w:cs="Arial"/>
                <w:sz w:val="22"/>
              </w:rPr>
              <w:t>.069</w:t>
            </w:r>
          </w:p>
        </w:tc>
        <w:tc>
          <w:tcPr>
            <w:tcW w:w="1418" w:type="dxa"/>
            <w:tcBorders>
              <w:top w:val="nil"/>
              <w:left w:val="nil"/>
              <w:bottom w:val="nil"/>
              <w:right w:val="nil"/>
            </w:tcBorders>
          </w:tcPr>
          <w:p w14:paraId="1FCD1F9D" w14:textId="77777777" w:rsidR="00836463" w:rsidRPr="00DD27AE" w:rsidRDefault="00836463" w:rsidP="00B40AA0">
            <w:pPr>
              <w:widowControl w:val="0"/>
              <w:spacing w:line="360" w:lineRule="auto"/>
              <w:jc w:val="center"/>
              <w:rPr>
                <w:rFonts w:cs="Arial"/>
                <w:sz w:val="22"/>
              </w:rPr>
            </w:pPr>
            <w:r w:rsidRPr="00DD27AE">
              <w:rPr>
                <w:rFonts w:cs="Arial"/>
                <w:sz w:val="22"/>
              </w:rPr>
              <w:t>-.176</w:t>
            </w:r>
          </w:p>
        </w:tc>
      </w:tr>
      <w:tr w:rsidR="00836463" w:rsidRPr="00DD27AE" w14:paraId="2D998377" w14:textId="77777777" w:rsidTr="00E25919">
        <w:tc>
          <w:tcPr>
            <w:tcW w:w="534" w:type="dxa"/>
            <w:tcBorders>
              <w:top w:val="nil"/>
              <w:left w:val="nil"/>
              <w:bottom w:val="nil"/>
              <w:right w:val="nil"/>
            </w:tcBorders>
          </w:tcPr>
          <w:p w14:paraId="63767DFF" w14:textId="77777777" w:rsidR="00836463" w:rsidRPr="00DD27AE" w:rsidRDefault="00836463" w:rsidP="00B40AA0">
            <w:pPr>
              <w:widowControl w:val="0"/>
              <w:spacing w:line="360" w:lineRule="auto"/>
              <w:jc w:val="center"/>
              <w:rPr>
                <w:rFonts w:cs="Arial"/>
                <w:sz w:val="22"/>
              </w:rPr>
            </w:pPr>
            <w:r w:rsidRPr="00DD27AE">
              <w:rPr>
                <w:rFonts w:cs="Arial"/>
                <w:sz w:val="22"/>
              </w:rPr>
              <w:t>8</w:t>
            </w:r>
          </w:p>
        </w:tc>
        <w:tc>
          <w:tcPr>
            <w:tcW w:w="6095" w:type="dxa"/>
            <w:tcBorders>
              <w:top w:val="nil"/>
              <w:left w:val="nil"/>
              <w:bottom w:val="nil"/>
              <w:right w:val="nil"/>
            </w:tcBorders>
          </w:tcPr>
          <w:p w14:paraId="53CC9A25"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check whether my hair looks nicer or worse than other people’s</w:t>
            </w:r>
          </w:p>
        </w:tc>
        <w:tc>
          <w:tcPr>
            <w:tcW w:w="1559" w:type="dxa"/>
            <w:tcBorders>
              <w:top w:val="nil"/>
              <w:left w:val="nil"/>
              <w:bottom w:val="nil"/>
              <w:right w:val="nil"/>
            </w:tcBorders>
          </w:tcPr>
          <w:p w14:paraId="6B42569B" w14:textId="77777777" w:rsidR="00836463" w:rsidRPr="00DD27AE" w:rsidRDefault="00836463" w:rsidP="00B40AA0">
            <w:pPr>
              <w:widowControl w:val="0"/>
              <w:spacing w:line="360" w:lineRule="auto"/>
              <w:jc w:val="center"/>
              <w:rPr>
                <w:rFonts w:cs="Arial"/>
                <w:b/>
                <w:sz w:val="22"/>
              </w:rPr>
            </w:pPr>
            <w:r w:rsidRPr="00DD27AE">
              <w:rPr>
                <w:rFonts w:cs="Arial"/>
                <w:b/>
                <w:sz w:val="22"/>
              </w:rPr>
              <w:t>.521</w:t>
            </w:r>
          </w:p>
        </w:tc>
        <w:tc>
          <w:tcPr>
            <w:tcW w:w="1418" w:type="dxa"/>
            <w:tcBorders>
              <w:top w:val="nil"/>
              <w:left w:val="nil"/>
              <w:bottom w:val="nil"/>
              <w:right w:val="nil"/>
            </w:tcBorders>
          </w:tcPr>
          <w:p w14:paraId="6B0157FD" w14:textId="77777777" w:rsidR="00836463" w:rsidRPr="00DD27AE" w:rsidRDefault="00836463" w:rsidP="00B40AA0">
            <w:pPr>
              <w:widowControl w:val="0"/>
              <w:spacing w:line="360" w:lineRule="auto"/>
              <w:jc w:val="center"/>
              <w:rPr>
                <w:rFonts w:cs="Arial"/>
                <w:sz w:val="22"/>
              </w:rPr>
            </w:pPr>
            <w:r w:rsidRPr="00DD27AE">
              <w:rPr>
                <w:rFonts w:cs="Arial"/>
                <w:sz w:val="22"/>
              </w:rPr>
              <w:t>.289</w:t>
            </w:r>
          </w:p>
        </w:tc>
      </w:tr>
      <w:tr w:rsidR="00836463" w:rsidRPr="00DD27AE" w14:paraId="76CA9447" w14:textId="77777777" w:rsidTr="00E25919">
        <w:tc>
          <w:tcPr>
            <w:tcW w:w="534" w:type="dxa"/>
            <w:tcBorders>
              <w:top w:val="nil"/>
              <w:left w:val="nil"/>
              <w:bottom w:val="nil"/>
              <w:right w:val="nil"/>
            </w:tcBorders>
          </w:tcPr>
          <w:p w14:paraId="75553E20" w14:textId="77777777" w:rsidR="00836463" w:rsidRPr="00DD27AE" w:rsidRDefault="00836463" w:rsidP="00B40AA0">
            <w:pPr>
              <w:widowControl w:val="0"/>
              <w:spacing w:line="360" w:lineRule="auto"/>
              <w:jc w:val="center"/>
              <w:rPr>
                <w:rFonts w:cs="Arial"/>
                <w:sz w:val="22"/>
              </w:rPr>
            </w:pPr>
            <w:r w:rsidRPr="00DD27AE">
              <w:rPr>
                <w:rFonts w:cs="Arial"/>
                <w:sz w:val="22"/>
              </w:rPr>
              <w:t>9</w:t>
            </w:r>
          </w:p>
        </w:tc>
        <w:tc>
          <w:tcPr>
            <w:tcW w:w="6095" w:type="dxa"/>
            <w:tcBorders>
              <w:top w:val="nil"/>
              <w:left w:val="nil"/>
              <w:bottom w:val="nil"/>
              <w:right w:val="nil"/>
            </w:tcBorders>
          </w:tcPr>
          <w:p w14:paraId="623D3FEB"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find out how much someone else weighs, I compare it to my own weight</w:t>
            </w:r>
          </w:p>
        </w:tc>
        <w:tc>
          <w:tcPr>
            <w:tcW w:w="1559" w:type="dxa"/>
            <w:tcBorders>
              <w:top w:val="nil"/>
              <w:left w:val="nil"/>
              <w:bottom w:val="nil"/>
              <w:right w:val="nil"/>
            </w:tcBorders>
          </w:tcPr>
          <w:p w14:paraId="62CA0298" w14:textId="77777777" w:rsidR="00836463" w:rsidRPr="00DD27AE" w:rsidRDefault="00836463" w:rsidP="00B40AA0">
            <w:pPr>
              <w:widowControl w:val="0"/>
              <w:spacing w:line="360" w:lineRule="auto"/>
              <w:jc w:val="center"/>
              <w:rPr>
                <w:rFonts w:cs="Arial"/>
                <w:b/>
                <w:sz w:val="22"/>
              </w:rPr>
            </w:pPr>
            <w:r w:rsidRPr="00DD27AE">
              <w:rPr>
                <w:rFonts w:cs="Arial"/>
                <w:b/>
                <w:sz w:val="22"/>
              </w:rPr>
              <w:t>.768</w:t>
            </w:r>
          </w:p>
        </w:tc>
        <w:tc>
          <w:tcPr>
            <w:tcW w:w="1418" w:type="dxa"/>
            <w:tcBorders>
              <w:top w:val="nil"/>
              <w:left w:val="nil"/>
              <w:bottom w:val="nil"/>
              <w:right w:val="nil"/>
            </w:tcBorders>
          </w:tcPr>
          <w:p w14:paraId="7AD27475" w14:textId="77777777" w:rsidR="00836463" w:rsidRPr="00DD27AE" w:rsidRDefault="00836463" w:rsidP="00B40AA0">
            <w:pPr>
              <w:widowControl w:val="0"/>
              <w:spacing w:line="360" w:lineRule="auto"/>
              <w:jc w:val="center"/>
              <w:rPr>
                <w:rFonts w:cs="Arial"/>
                <w:sz w:val="22"/>
              </w:rPr>
            </w:pPr>
            <w:r w:rsidRPr="00DD27AE">
              <w:rPr>
                <w:rFonts w:cs="Arial"/>
                <w:sz w:val="22"/>
              </w:rPr>
              <w:t>.045</w:t>
            </w:r>
          </w:p>
        </w:tc>
      </w:tr>
      <w:tr w:rsidR="00836463" w:rsidRPr="00DD27AE" w14:paraId="5D8CB8A4" w14:textId="77777777" w:rsidTr="00E25919">
        <w:tc>
          <w:tcPr>
            <w:tcW w:w="534" w:type="dxa"/>
            <w:tcBorders>
              <w:top w:val="nil"/>
              <w:left w:val="nil"/>
              <w:bottom w:val="nil"/>
              <w:right w:val="nil"/>
            </w:tcBorders>
          </w:tcPr>
          <w:p w14:paraId="54A757A9" w14:textId="77777777" w:rsidR="00836463" w:rsidRPr="00DD27AE" w:rsidRDefault="00836463" w:rsidP="00B40AA0">
            <w:pPr>
              <w:widowControl w:val="0"/>
              <w:spacing w:line="360" w:lineRule="auto"/>
              <w:jc w:val="center"/>
              <w:rPr>
                <w:rFonts w:cs="Arial"/>
                <w:sz w:val="22"/>
              </w:rPr>
            </w:pPr>
            <w:r w:rsidRPr="00DD27AE">
              <w:rPr>
                <w:rFonts w:cs="Arial"/>
                <w:sz w:val="22"/>
              </w:rPr>
              <w:t>10</w:t>
            </w:r>
          </w:p>
        </w:tc>
        <w:tc>
          <w:tcPr>
            <w:tcW w:w="6095" w:type="dxa"/>
            <w:tcBorders>
              <w:top w:val="nil"/>
              <w:left w:val="nil"/>
              <w:bottom w:val="nil"/>
              <w:right w:val="nil"/>
            </w:tcBorders>
          </w:tcPr>
          <w:p w14:paraId="32DACF94"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see my friends, I think that they are nicer people than I am</w:t>
            </w:r>
          </w:p>
        </w:tc>
        <w:tc>
          <w:tcPr>
            <w:tcW w:w="1559" w:type="dxa"/>
            <w:tcBorders>
              <w:top w:val="nil"/>
              <w:left w:val="nil"/>
              <w:bottom w:val="nil"/>
              <w:right w:val="nil"/>
            </w:tcBorders>
          </w:tcPr>
          <w:p w14:paraId="0F5A2ACC" w14:textId="77777777" w:rsidR="00836463" w:rsidRPr="00DD27AE" w:rsidRDefault="00836463" w:rsidP="00B40AA0">
            <w:pPr>
              <w:widowControl w:val="0"/>
              <w:spacing w:line="360" w:lineRule="auto"/>
              <w:jc w:val="center"/>
              <w:rPr>
                <w:rFonts w:cs="Arial"/>
                <w:sz w:val="22"/>
              </w:rPr>
            </w:pPr>
            <w:r w:rsidRPr="00DD27AE">
              <w:rPr>
                <w:rFonts w:cs="Arial"/>
                <w:sz w:val="22"/>
              </w:rPr>
              <w:t>.173</w:t>
            </w:r>
          </w:p>
        </w:tc>
        <w:tc>
          <w:tcPr>
            <w:tcW w:w="1418" w:type="dxa"/>
            <w:tcBorders>
              <w:top w:val="nil"/>
              <w:left w:val="nil"/>
              <w:bottom w:val="nil"/>
              <w:right w:val="nil"/>
            </w:tcBorders>
          </w:tcPr>
          <w:p w14:paraId="11289945" w14:textId="77777777" w:rsidR="00836463" w:rsidRPr="00DD27AE" w:rsidRDefault="00836463" w:rsidP="00B40AA0">
            <w:pPr>
              <w:widowControl w:val="0"/>
              <w:spacing w:line="360" w:lineRule="auto"/>
              <w:jc w:val="center"/>
              <w:rPr>
                <w:rFonts w:cs="Arial"/>
                <w:b/>
                <w:sz w:val="22"/>
              </w:rPr>
            </w:pPr>
            <w:r w:rsidRPr="00DD27AE">
              <w:rPr>
                <w:rFonts w:cs="Arial"/>
                <w:b/>
                <w:sz w:val="22"/>
              </w:rPr>
              <w:t>.629</w:t>
            </w:r>
          </w:p>
        </w:tc>
      </w:tr>
      <w:tr w:rsidR="00836463" w:rsidRPr="00DD27AE" w14:paraId="37014A59" w14:textId="77777777" w:rsidTr="00E25919">
        <w:tc>
          <w:tcPr>
            <w:tcW w:w="534" w:type="dxa"/>
            <w:tcBorders>
              <w:top w:val="nil"/>
              <w:left w:val="nil"/>
              <w:bottom w:val="nil"/>
              <w:right w:val="nil"/>
            </w:tcBorders>
          </w:tcPr>
          <w:p w14:paraId="7A945DD7" w14:textId="77777777" w:rsidR="00836463" w:rsidRPr="00DD27AE" w:rsidRDefault="00836463" w:rsidP="00B40AA0">
            <w:pPr>
              <w:widowControl w:val="0"/>
              <w:spacing w:line="360" w:lineRule="auto"/>
              <w:jc w:val="center"/>
              <w:rPr>
                <w:rFonts w:cs="Arial"/>
                <w:sz w:val="22"/>
              </w:rPr>
            </w:pPr>
            <w:r w:rsidRPr="00DD27AE">
              <w:rPr>
                <w:rFonts w:cs="Arial"/>
                <w:sz w:val="22"/>
              </w:rPr>
              <w:t>11</w:t>
            </w:r>
          </w:p>
        </w:tc>
        <w:tc>
          <w:tcPr>
            <w:tcW w:w="6095" w:type="dxa"/>
            <w:tcBorders>
              <w:top w:val="nil"/>
              <w:left w:val="nil"/>
              <w:bottom w:val="nil"/>
              <w:right w:val="nil"/>
            </w:tcBorders>
          </w:tcPr>
          <w:p w14:paraId="28E10162"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my friends and I make an effort to look good, they look better than I do</w:t>
            </w:r>
          </w:p>
        </w:tc>
        <w:tc>
          <w:tcPr>
            <w:tcW w:w="1559" w:type="dxa"/>
            <w:tcBorders>
              <w:top w:val="nil"/>
              <w:left w:val="nil"/>
              <w:bottom w:val="nil"/>
              <w:right w:val="nil"/>
            </w:tcBorders>
          </w:tcPr>
          <w:p w14:paraId="5AFEE53E" w14:textId="77777777" w:rsidR="00836463" w:rsidRPr="00DD27AE" w:rsidRDefault="00836463" w:rsidP="00B40AA0">
            <w:pPr>
              <w:widowControl w:val="0"/>
              <w:spacing w:line="360" w:lineRule="auto"/>
              <w:jc w:val="center"/>
              <w:rPr>
                <w:rFonts w:cs="Arial"/>
                <w:sz w:val="22"/>
              </w:rPr>
            </w:pPr>
            <w:r w:rsidRPr="00DD27AE">
              <w:rPr>
                <w:rFonts w:cs="Arial"/>
                <w:sz w:val="22"/>
              </w:rPr>
              <w:t>.365</w:t>
            </w:r>
          </w:p>
        </w:tc>
        <w:tc>
          <w:tcPr>
            <w:tcW w:w="1418" w:type="dxa"/>
            <w:tcBorders>
              <w:top w:val="nil"/>
              <w:left w:val="nil"/>
              <w:bottom w:val="nil"/>
              <w:right w:val="nil"/>
            </w:tcBorders>
          </w:tcPr>
          <w:p w14:paraId="7FAD50CA" w14:textId="77777777" w:rsidR="00836463" w:rsidRPr="00DD27AE" w:rsidRDefault="00836463" w:rsidP="00B40AA0">
            <w:pPr>
              <w:widowControl w:val="0"/>
              <w:spacing w:line="360" w:lineRule="auto"/>
              <w:jc w:val="center"/>
              <w:rPr>
                <w:rFonts w:cs="Arial"/>
                <w:sz w:val="22"/>
              </w:rPr>
            </w:pPr>
            <w:r w:rsidRPr="00DD27AE">
              <w:rPr>
                <w:rFonts w:cs="Arial"/>
                <w:sz w:val="22"/>
              </w:rPr>
              <w:t>.451</w:t>
            </w:r>
          </w:p>
        </w:tc>
      </w:tr>
      <w:tr w:rsidR="00836463" w:rsidRPr="00DD27AE" w14:paraId="211BFC47" w14:textId="77777777" w:rsidTr="00E25919">
        <w:tc>
          <w:tcPr>
            <w:tcW w:w="534" w:type="dxa"/>
            <w:tcBorders>
              <w:top w:val="nil"/>
              <w:left w:val="nil"/>
              <w:bottom w:val="nil"/>
              <w:right w:val="nil"/>
            </w:tcBorders>
          </w:tcPr>
          <w:p w14:paraId="478E00A3" w14:textId="77777777" w:rsidR="00836463" w:rsidRPr="00DD27AE" w:rsidRDefault="00836463" w:rsidP="00B40AA0">
            <w:pPr>
              <w:widowControl w:val="0"/>
              <w:spacing w:line="360" w:lineRule="auto"/>
              <w:jc w:val="center"/>
              <w:rPr>
                <w:rFonts w:cs="Arial"/>
                <w:sz w:val="22"/>
              </w:rPr>
            </w:pPr>
            <w:r w:rsidRPr="00DD27AE">
              <w:rPr>
                <w:rFonts w:cs="Arial"/>
                <w:sz w:val="22"/>
              </w:rPr>
              <w:t>12</w:t>
            </w:r>
          </w:p>
        </w:tc>
        <w:tc>
          <w:tcPr>
            <w:tcW w:w="6095" w:type="dxa"/>
            <w:tcBorders>
              <w:top w:val="nil"/>
              <w:left w:val="nil"/>
              <w:bottom w:val="nil"/>
              <w:right w:val="nil"/>
            </w:tcBorders>
          </w:tcPr>
          <w:p w14:paraId="2DBB51EB"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compare specific parts of my body to those of people around me</w:t>
            </w:r>
          </w:p>
        </w:tc>
        <w:tc>
          <w:tcPr>
            <w:tcW w:w="1559" w:type="dxa"/>
            <w:tcBorders>
              <w:top w:val="nil"/>
              <w:left w:val="nil"/>
              <w:bottom w:val="nil"/>
              <w:right w:val="nil"/>
            </w:tcBorders>
          </w:tcPr>
          <w:p w14:paraId="06428302" w14:textId="77777777" w:rsidR="00836463" w:rsidRPr="00DD27AE" w:rsidRDefault="00836463" w:rsidP="00B40AA0">
            <w:pPr>
              <w:widowControl w:val="0"/>
              <w:spacing w:line="360" w:lineRule="auto"/>
              <w:jc w:val="center"/>
              <w:rPr>
                <w:rFonts w:cs="Arial"/>
                <w:b/>
                <w:sz w:val="22"/>
              </w:rPr>
            </w:pPr>
            <w:r w:rsidRPr="00DD27AE">
              <w:rPr>
                <w:rFonts w:cs="Arial"/>
                <w:b/>
                <w:sz w:val="22"/>
              </w:rPr>
              <w:t>.780</w:t>
            </w:r>
          </w:p>
        </w:tc>
        <w:tc>
          <w:tcPr>
            <w:tcW w:w="1418" w:type="dxa"/>
            <w:tcBorders>
              <w:top w:val="nil"/>
              <w:left w:val="nil"/>
              <w:bottom w:val="nil"/>
              <w:right w:val="nil"/>
            </w:tcBorders>
          </w:tcPr>
          <w:p w14:paraId="40A8A703" w14:textId="77777777" w:rsidR="00836463" w:rsidRPr="00DD27AE" w:rsidRDefault="00836463" w:rsidP="00B40AA0">
            <w:pPr>
              <w:widowControl w:val="0"/>
              <w:spacing w:line="360" w:lineRule="auto"/>
              <w:jc w:val="center"/>
              <w:rPr>
                <w:rFonts w:cs="Arial"/>
                <w:sz w:val="22"/>
              </w:rPr>
            </w:pPr>
            <w:r w:rsidRPr="00DD27AE">
              <w:rPr>
                <w:rFonts w:cs="Arial"/>
                <w:sz w:val="22"/>
              </w:rPr>
              <w:t>.226</w:t>
            </w:r>
          </w:p>
        </w:tc>
      </w:tr>
      <w:tr w:rsidR="00836463" w:rsidRPr="00DD27AE" w14:paraId="67426CE9" w14:textId="77777777" w:rsidTr="00E25919">
        <w:tc>
          <w:tcPr>
            <w:tcW w:w="534" w:type="dxa"/>
            <w:tcBorders>
              <w:top w:val="nil"/>
              <w:left w:val="nil"/>
              <w:bottom w:val="nil"/>
              <w:right w:val="nil"/>
            </w:tcBorders>
          </w:tcPr>
          <w:p w14:paraId="49A9EFA2" w14:textId="77777777" w:rsidR="00836463" w:rsidRPr="00DD27AE" w:rsidRDefault="00836463" w:rsidP="00B40AA0">
            <w:pPr>
              <w:widowControl w:val="0"/>
              <w:spacing w:line="360" w:lineRule="auto"/>
              <w:jc w:val="center"/>
              <w:rPr>
                <w:rFonts w:cs="Arial"/>
                <w:sz w:val="22"/>
              </w:rPr>
            </w:pPr>
            <w:r w:rsidRPr="00DD27AE">
              <w:rPr>
                <w:rFonts w:cs="Arial"/>
                <w:sz w:val="22"/>
              </w:rPr>
              <w:t>13</w:t>
            </w:r>
          </w:p>
        </w:tc>
        <w:tc>
          <w:tcPr>
            <w:tcW w:w="6095" w:type="dxa"/>
            <w:tcBorders>
              <w:top w:val="nil"/>
              <w:left w:val="nil"/>
              <w:bottom w:val="nil"/>
              <w:right w:val="nil"/>
            </w:tcBorders>
          </w:tcPr>
          <w:p w14:paraId="175AEA67"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think I am a weaker person than those around me</w:t>
            </w:r>
          </w:p>
        </w:tc>
        <w:tc>
          <w:tcPr>
            <w:tcW w:w="1559" w:type="dxa"/>
            <w:tcBorders>
              <w:top w:val="nil"/>
              <w:left w:val="nil"/>
              <w:bottom w:val="nil"/>
              <w:right w:val="nil"/>
            </w:tcBorders>
          </w:tcPr>
          <w:p w14:paraId="15DF2F03" w14:textId="77777777" w:rsidR="00836463" w:rsidRPr="00DD27AE" w:rsidRDefault="00836463" w:rsidP="00B40AA0">
            <w:pPr>
              <w:widowControl w:val="0"/>
              <w:spacing w:line="360" w:lineRule="auto"/>
              <w:jc w:val="center"/>
              <w:rPr>
                <w:rFonts w:cs="Arial"/>
                <w:sz w:val="22"/>
              </w:rPr>
            </w:pPr>
            <w:r w:rsidRPr="00DD27AE">
              <w:rPr>
                <w:rFonts w:cs="Arial"/>
                <w:sz w:val="22"/>
              </w:rPr>
              <w:t>.241</w:t>
            </w:r>
          </w:p>
        </w:tc>
        <w:tc>
          <w:tcPr>
            <w:tcW w:w="1418" w:type="dxa"/>
            <w:tcBorders>
              <w:top w:val="nil"/>
              <w:left w:val="nil"/>
              <w:bottom w:val="nil"/>
              <w:right w:val="nil"/>
            </w:tcBorders>
          </w:tcPr>
          <w:p w14:paraId="2E1B4568" w14:textId="77777777" w:rsidR="00836463" w:rsidRPr="00DD27AE" w:rsidRDefault="00836463" w:rsidP="00B40AA0">
            <w:pPr>
              <w:widowControl w:val="0"/>
              <w:spacing w:line="360" w:lineRule="auto"/>
              <w:jc w:val="center"/>
              <w:rPr>
                <w:rFonts w:cs="Arial"/>
                <w:b/>
                <w:sz w:val="22"/>
              </w:rPr>
            </w:pPr>
            <w:r w:rsidRPr="00DD27AE">
              <w:rPr>
                <w:rFonts w:cs="Arial"/>
                <w:b/>
                <w:sz w:val="22"/>
              </w:rPr>
              <w:t>.654</w:t>
            </w:r>
          </w:p>
        </w:tc>
      </w:tr>
      <w:tr w:rsidR="00836463" w:rsidRPr="00DD27AE" w14:paraId="12F1E398" w14:textId="77777777" w:rsidTr="00E25919">
        <w:tc>
          <w:tcPr>
            <w:tcW w:w="534" w:type="dxa"/>
            <w:tcBorders>
              <w:top w:val="nil"/>
              <w:left w:val="nil"/>
              <w:bottom w:val="nil"/>
              <w:right w:val="nil"/>
            </w:tcBorders>
          </w:tcPr>
          <w:p w14:paraId="7A592771" w14:textId="77777777" w:rsidR="00836463" w:rsidRPr="00DD27AE" w:rsidRDefault="00836463" w:rsidP="00B40AA0">
            <w:pPr>
              <w:widowControl w:val="0"/>
              <w:spacing w:line="360" w:lineRule="auto"/>
              <w:jc w:val="center"/>
              <w:rPr>
                <w:rFonts w:cs="Arial"/>
                <w:sz w:val="22"/>
              </w:rPr>
            </w:pPr>
            <w:r w:rsidRPr="00DD27AE">
              <w:rPr>
                <w:rFonts w:cs="Arial"/>
                <w:sz w:val="22"/>
              </w:rPr>
              <w:t>14</w:t>
            </w:r>
          </w:p>
        </w:tc>
        <w:tc>
          <w:tcPr>
            <w:tcW w:w="6095" w:type="dxa"/>
            <w:tcBorders>
              <w:top w:val="nil"/>
              <w:left w:val="nil"/>
              <w:bottom w:val="nil"/>
              <w:right w:val="nil"/>
            </w:tcBorders>
          </w:tcPr>
          <w:p w14:paraId="494B2378"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look at old photographs of myself to see whether my body has changed over time</w:t>
            </w:r>
          </w:p>
        </w:tc>
        <w:tc>
          <w:tcPr>
            <w:tcW w:w="1559" w:type="dxa"/>
            <w:tcBorders>
              <w:top w:val="nil"/>
              <w:left w:val="nil"/>
              <w:bottom w:val="nil"/>
              <w:right w:val="nil"/>
            </w:tcBorders>
          </w:tcPr>
          <w:p w14:paraId="629C9187" w14:textId="77777777" w:rsidR="00836463" w:rsidRPr="00DD27AE" w:rsidRDefault="00836463" w:rsidP="00B40AA0">
            <w:pPr>
              <w:widowControl w:val="0"/>
              <w:spacing w:line="360" w:lineRule="auto"/>
              <w:jc w:val="center"/>
              <w:rPr>
                <w:rFonts w:cs="Arial"/>
                <w:b/>
                <w:sz w:val="22"/>
              </w:rPr>
            </w:pPr>
            <w:r w:rsidRPr="00DD27AE">
              <w:rPr>
                <w:rFonts w:cs="Arial"/>
                <w:b/>
                <w:sz w:val="22"/>
              </w:rPr>
              <w:t>.694</w:t>
            </w:r>
          </w:p>
        </w:tc>
        <w:tc>
          <w:tcPr>
            <w:tcW w:w="1418" w:type="dxa"/>
            <w:tcBorders>
              <w:top w:val="nil"/>
              <w:left w:val="nil"/>
              <w:bottom w:val="nil"/>
              <w:right w:val="nil"/>
            </w:tcBorders>
          </w:tcPr>
          <w:p w14:paraId="2B87C734" w14:textId="77777777" w:rsidR="00836463" w:rsidRPr="00DD27AE" w:rsidRDefault="00836463" w:rsidP="00B40AA0">
            <w:pPr>
              <w:widowControl w:val="0"/>
              <w:spacing w:line="360" w:lineRule="auto"/>
              <w:jc w:val="center"/>
              <w:rPr>
                <w:rFonts w:cs="Arial"/>
                <w:sz w:val="22"/>
              </w:rPr>
            </w:pPr>
            <w:r w:rsidRPr="00DD27AE">
              <w:rPr>
                <w:rFonts w:cs="Arial"/>
                <w:sz w:val="22"/>
              </w:rPr>
              <w:t>.071</w:t>
            </w:r>
          </w:p>
        </w:tc>
      </w:tr>
      <w:tr w:rsidR="00836463" w:rsidRPr="00DD27AE" w14:paraId="2EC7E25C" w14:textId="77777777" w:rsidTr="00E25919">
        <w:tc>
          <w:tcPr>
            <w:tcW w:w="534" w:type="dxa"/>
            <w:tcBorders>
              <w:top w:val="nil"/>
              <w:left w:val="nil"/>
              <w:bottom w:val="nil"/>
              <w:right w:val="nil"/>
            </w:tcBorders>
          </w:tcPr>
          <w:p w14:paraId="64B4FF8E" w14:textId="77777777" w:rsidR="00836463" w:rsidRPr="00DD27AE" w:rsidRDefault="00836463" w:rsidP="00B40AA0">
            <w:pPr>
              <w:widowControl w:val="0"/>
              <w:spacing w:line="360" w:lineRule="auto"/>
              <w:jc w:val="center"/>
              <w:rPr>
                <w:rFonts w:cs="Arial"/>
                <w:sz w:val="22"/>
              </w:rPr>
            </w:pPr>
            <w:r w:rsidRPr="00DD27AE">
              <w:rPr>
                <w:rFonts w:cs="Arial"/>
                <w:sz w:val="22"/>
              </w:rPr>
              <w:t>15</w:t>
            </w:r>
          </w:p>
        </w:tc>
        <w:tc>
          <w:tcPr>
            <w:tcW w:w="6095" w:type="dxa"/>
            <w:tcBorders>
              <w:top w:val="nil"/>
              <w:left w:val="nil"/>
              <w:bottom w:val="nil"/>
              <w:right w:val="nil"/>
            </w:tcBorders>
          </w:tcPr>
          <w:p w14:paraId="0EBCD36A" w14:textId="77777777" w:rsidR="00836463" w:rsidRPr="00DD27AE" w:rsidRDefault="00836463" w:rsidP="00B40AA0">
            <w:pPr>
              <w:widowControl w:val="0"/>
              <w:spacing w:line="360" w:lineRule="auto"/>
              <w:rPr>
                <w:rFonts w:cs="Arial"/>
                <w:sz w:val="22"/>
              </w:rPr>
            </w:pPr>
            <w:r w:rsidRPr="00DD27AE">
              <w:rPr>
                <w:rFonts w:cs="Arial"/>
                <w:iCs/>
                <w:sz w:val="22"/>
              </w:rPr>
              <w:t>I notice that other people look nice without any effort, whereas I have to put a lot of effort in</w:t>
            </w:r>
          </w:p>
        </w:tc>
        <w:tc>
          <w:tcPr>
            <w:tcW w:w="1559" w:type="dxa"/>
            <w:tcBorders>
              <w:top w:val="nil"/>
              <w:left w:val="nil"/>
              <w:bottom w:val="nil"/>
              <w:right w:val="nil"/>
            </w:tcBorders>
          </w:tcPr>
          <w:p w14:paraId="7D074167" w14:textId="77777777" w:rsidR="00836463" w:rsidRPr="00DD27AE" w:rsidRDefault="00836463" w:rsidP="00B40AA0">
            <w:pPr>
              <w:widowControl w:val="0"/>
              <w:spacing w:line="360" w:lineRule="auto"/>
              <w:jc w:val="center"/>
              <w:rPr>
                <w:rFonts w:cs="Arial"/>
                <w:sz w:val="22"/>
              </w:rPr>
            </w:pPr>
            <w:r w:rsidRPr="00DD27AE">
              <w:rPr>
                <w:rFonts w:cs="Arial"/>
                <w:sz w:val="22"/>
              </w:rPr>
              <w:t>.575</w:t>
            </w:r>
          </w:p>
        </w:tc>
        <w:tc>
          <w:tcPr>
            <w:tcW w:w="1418" w:type="dxa"/>
            <w:tcBorders>
              <w:top w:val="nil"/>
              <w:left w:val="nil"/>
              <w:bottom w:val="nil"/>
              <w:right w:val="nil"/>
            </w:tcBorders>
          </w:tcPr>
          <w:p w14:paraId="1A64F997" w14:textId="77777777" w:rsidR="00836463" w:rsidRPr="00DD27AE" w:rsidRDefault="00836463" w:rsidP="00B40AA0">
            <w:pPr>
              <w:widowControl w:val="0"/>
              <w:spacing w:line="360" w:lineRule="auto"/>
              <w:jc w:val="center"/>
              <w:rPr>
                <w:rFonts w:cs="Arial"/>
                <w:sz w:val="22"/>
              </w:rPr>
            </w:pPr>
            <w:r w:rsidRPr="00DD27AE">
              <w:rPr>
                <w:rFonts w:cs="Arial"/>
                <w:sz w:val="22"/>
              </w:rPr>
              <w:t>.440</w:t>
            </w:r>
          </w:p>
        </w:tc>
      </w:tr>
      <w:tr w:rsidR="00836463" w:rsidRPr="00DD27AE" w14:paraId="465D0F72" w14:textId="77777777" w:rsidTr="00E25919">
        <w:tc>
          <w:tcPr>
            <w:tcW w:w="534" w:type="dxa"/>
            <w:tcBorders>
              <w:top w:val="nil"/>
              <w:left w:val="nil"/>
              <w:bottom w:val="nil"/>
              <w:right w:val="nil"/>
            </w:tcBorders>
          </w:tcPr>
          <w:p w14:paraId="4543A85B" w14:textId="77777777" w:rsidR="00836463" w:rsidRPr="00DD27AE" w:rsidRDefault="00836463" w:rsidP="00B40AA0">
            <w:pPr>
              <w:widowControl w:val="0"/>
              <w:spacing w:line="360" w:lineRule="auto"/>
              <w:jc w:val="center"/>
              <w:rPr>
                <w:rFonts w:cs="Arial"/>
                <w:sz w:val="22"/>
              </w:rPr>
            </w:pPr>
            <w:r w:rsidRPr="00DD27AE">
              <w:rPr>
                <w:rFonts w:cs="Arial"/>
                <w:sz w:val="22"/>
              </w:rPr>
              <w:t>16</w:t>
            </w:r>
          </w:p>
        </w:tc>
        <w:tc>
          <w:tcPr>
            <w:tcW w:w="6095" w:type="dxa"/>
            <w:tcBorders>
              <w:top w:val="nil"/>
              <w:left w:val="nil"/>
              <w:bottom w:val="nil"/>
              <w:right w:val="nil"/>
            </w:tcBorders>
          </w:tcPr>
          <w:p w14:paraId="4F9E8918"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My friends are more optimistic than I am</w:t>
            </w:r>
          </w:p>
        </w:tc>
        <w:tc>
          <w:tcPr>
            <w:tcW w:w="1559" w:type="dxa"/>
            <w:tcBorders>
              <w:top w:val="nil"/>
              <w:left w:val="nil"/>
              <w:bottom w:val="nil"/>
              <w:right w:val="nil"/>
            </w:tcBorders>
          </w:tcPr>
          <w:p w14:paraId="0FFE35FD" w14:textId="77777777" w:rsidR="00836463" w:rsidRPr="00DD27AE" w:rsidRDefault="00836463" w:rsidP="00B40AA0">
            <w:pPr>
              <w:widowControl w:val="0"/>
              <w:spacing w:line="360" w:lineRule="auto"/>
              <w:jc w:val="center"/>
              <w:rPr>
                <w:rFonts w:cs="Arial"/>
                <w:sz w:val="22"/>
              </w:rPr>
            </w:pPr>
            <w:r w:rsidRPr="00DD27AE">
              <w:rPr>
                <w:rFonts w:cs="Arial"/>
                <w:sz w:val="22"/>
              </w:rPr>
              <w:t>.110</w:t>
            </w:r>
          </w:p>
        </w:tc>
        <w:tc>
          <w:tcPr>
            <w:tcW w:w="1418" w:type="dxa"/>
            <w:tcBorders>
              <w:top w:val="nil"/>
              <w:left w:val="nil"/>
              <w:bottom w:val="nil"/>
              <w:right w:val="nil"/>
            </w:tcBorders>
          </w:tcPr>
          <w:p w14:paraId="2669DD57" w14:textId="77777777" w:rsidR="00836463" w:rsidRPr="00DD27AE" w:rsidRDefault="00836463" w:rsidP="00B40AA0">
            <w:pPr>
              <w:widowControl w:val="0"/>
              <w:spacing w:line="360" w:lineRule="auto"/>
              <w:jc w:val="center"/>
              <w:rPr>
                <w:rFonts w:cs="Arial"/>
                <w:b/>
                <w:sz w:val="22"/>
              </w:rPr>
            </w:pPr>
            <w:r w:rsidRPr="00DD27AE">
              <w:rPr>
                <w:rFonts w:cs="Arial"/>
                <w:b/>
                <w:sz w:val="22"/>
              </w:rPr>
              <w:t>.682</w:t>
            </w:r>
          </w:p>
        </w:tc>
      </w:tr>
      <w:tr w:rsidR="00836463" w:rsidRPr="00DD27AE" w14:paraId="7FB381AE" w14:textId="77777777" w:rsidTr="00E25919">
        <w:tc>
          <w:tcPr>
            <w:tcW w:w="534" w:type="dxa"/>
            <w:tcBorders>
              <w:top w:val="nil"/>
              <w:left w:val="nil"/>
              <w:bottom w:val="nil"/>
              <w:right w:val="nil"/>
            </w:tcBorders>
          </w:tcPr>
          <w:p w14:paraId="7B267522" w14:textId="77777777" w:rsidR="00836463" w:rsidRPr="00DD27AE" w:rsidRDefault="00836463" w:rsidP="00B40AA0">
            <w:pPr>
              <w:widowControl w:val="0"/>
              <w:spacing w:line="360" w:lineRule="auto"/>
              <w:jc w:val="center"/>
              <w:rPr>
                <w:rFonts w:cs="Arial"/>
                <w:sz w:val="22"/>
              </w:rPr>
            </w:pPr>
            <w:r w:rsidRPr="00DD27AE">
              <w:rPr>
                <w:rFonts w:cs="Arial"/>
                <w:sz w:val="22"/>
              </w:rPr>
              <w:t>17</w:t>
            </w:r>
          </w:p>
        </w:tc>
        <w:tc>
          <w:tcPr>
            <w:tcW w:w="6095" w:type="dxa"/>
            <w:tcBorders>
              <w:top w:val="nil"/>
              <w:left w:val="nil"/>
              <w:bottom w:val="nil"/>
              <w:right w:val="nil"/>
            </w:tcBorders>
          </w:tcPr>
          <w:p w14:paraId="0D6888B3"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 xml:space="preserve">When I look at photographs of famous people I compare my </w:t>
            </w:r>
            <w:r w:rsidRPr="00DD27AE">
              <w:rPr>
                <w:rStyle w:val="SubtleEmphasis"/>
                <w:rFonts w:cs="Arial"/>
                <w:i w:val="0"/>
                <w:color w:val="auto"/>
                <w:sz w:val="22"/>
              </w:rPr>
              <w:lastRenderedPageBreak/>
              <w:t>body shape against theirs</w:t>
            </w:r>
          </w:p>
        </w:tc>
        <w:tc>
          <w:tcPr>
            <w:tcW w:w="1559" w:type="dxa"/>
            <w:tcBorders>
              <w:top w:val="nil"/>
              <w:left w:val="nil"/>
              <w:bottom w:val="nil"/>
              <w:right w:val="nil"/>
            </w:tcBorders>
          </w:tcPr>
          <w:p w14:paraId="7E50EB81" w14:textId="77777777" w:rsidR="00836463" w:rsidRPr="00DD27AE" w:rsidRDefault="00836463" w:rsidP="00B40AA0">
            <w:pPr>
              <w:widowControl w:val="0"/>
              <w:spacing w:line="360" w:lineRule="auto"/>
              <w:jc w:val="center"/>
              <w:rPr>
                <w:rFonts w:cs="Arial"/>
                <w:b/>
                <w:sz w:val="22"/>
              </w:rPr>
            </w:pPr>
            <w:r w:rsidRPr="00DD27AE">
              <w:rPr>
                <w:rFonts w:cs="Arial"/>
                <w:b/>
                <w:sz w:val="22"/>
              </w:rPr>
              <w:lastRenderedPageBreak/>
              <w:t>.766</w:t>
            </w:r>
          </w:p>
        </w:tc>
        <w:tc>
          <w:tcPr>
            <w:tcW w:w="1418" w:type="dxa"/>
            <w:tcBorders>
              <w:top w:val="nil"/>
              <w:left w:val="nil"/>
              <w:bottom w:val="nil"/>
              <w:right w:val="nil"/>
            </w:tcBorders>
          </w:tcPr>
          <w:p w14:paraId="0167A1B6" w14:textId="77777777" w:rsidR="00836463" w:rsidRPr="00DD27AE" w:rsidRDefault="00836463" w:rsidP="00B40AA0">
            <w:pPr>
              <w:widowControl w:val="0"/>
              <w:spacing w:line="360" w:lineRule="auto"/>
              <w:jc w:val="center"/>
              <w:rPr>
                <w:rFonts w:cs="Arial"/>
                <w:sz w:val="22"/>
              </w:rPr>
            </w:pPr>
            <w:r w:rsidRPr="00DD27AE">
              <w:rPr>
                <w:rFonts w:cs="Arial"/>
                <w:sz w:val="22"/>
              </w:rPr>
              <w:t>.149</w:t>
            </w:r>
          </w:p>
        </w:tc>
      </w:tr>
      <w:tr w:rsidR="00836463" w:rsidRPr="00DD27AE" w14:paraId="6BEF4D1A" w14:textId="77777777" w:rsidTr="00E25919">
        <w:tc>
          <w:tcPr>
            <w:tcW w:w="534" w:type="dxa"/>
            <w:tcBorders>
              <w:top w:val="nil"/>
              <w:left w:val="nil"/>
              <w:bottom w:val="nil"/>
              <w:right w:val="nil"/>
            </w:tcBorders>
          </w:tcPr>
          <w:p w14:paraId="2482E3C1" w14:textId="77777777" w:rsidR="00836463" w:rsidRPr="00DD27AE" w:rsidRDefault="00836463" w:rsidP="00B40AA0">
            <w:pPr>
              <w:widowControl w:val="0"/>
              <w:spacing w:line="360" w:lineRule="auto"/>
              <w:jc w:val="center"/>
              <w:rPr>
                <w:rFonts w:cs="Arial"/>
                <w:sz w:val="22"/>
              </w:rPr>
            </w:pPr>
            <w:r w:rsidRPr="00DD27AE">
              <w:rPr>
                <w:rFonts w:cs="Arial"/>
                <w:sz w:val="22"/>
              </w:rPr>
              <w:lastRenderedPageBreak/>
              <w:t>18</w:t>
            </w:r>
          </w:p>
        </w:tc>
        <w:tc>
          <w:tcPr>
            <w:tcW w:w="6095" w:type="dxa"/>
            <w:tcBorders>
              <w:top w:val="nil"/>
              <w:left w:val="nil"/>
              <w:bottom w:val="nil"/>
              <w:right w:val="nil"/>
            </w:tcBorders>
          </w:tcPr>
          <w:p w14:paraId="4C682593"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am kinder than most people around me</w:t>
            </w:r>
          </w:p>
        </w:tc>
        <w:tc>
          <w:tcPr>
            <w:tcW w:w="1559" w:type="dxa"/>
            <w:tcBorders>
              <w:top w:val="nil"/>
              <w:left w:val="nil"/>
              <w:bottom w:val="nil"/>
              <w:right w:val="nil"/>
            </w:tcBorders>
          </w:tcPr>
          <w:p w14:paraId="527656A9" w14:textId="77777777" w:rsidR="00836463" w:rsidRPr="00DD27AE" w:rsidRDefault="00836463" w:rsidP="00B40AA0">
            <w:pPr>
              <w:widowControl w:val="0"/>
              <w:spacing w:line="360" w:lineRule="auto"/>
              <w:jc w:val="center"/>
              <w:rPr>
                <w:rFonts w:cs="Arial"/>
                <w:sz w:val="22"/>
              </w:rPr>
            </w:pPr>
            <w:r w:rsidRPr="00DD27AE">
              <w:rPr>
                <w:rFonts w:cs="Arial"/>
                <w:sz w:val="22"/>
              </w:rPr>
              <w:t>.035</w:t>
            </w:r>
          </w:p>
        </w:tc>
        <w:tc>
          <w:tcPr>
            <w:tcW w:w="1418" w:type="dxa"/>
            <w:tcBorders>
              <w:top w:val="nil"/>
              <w:left w:val="nil"/>
              <w:bottom w:val="nil"/>
              <w:right w:val="nil"/>
            </w:tcBorders>
          </w:tcPr>
          <w:p w14:paraId="20E77E91" w14:textId="77777777" w:rsidR="00836463" w:rsidRPr="00DD27AE" w:rsidRDefault="00836463" w:rsidP="00B40AA0">
            <w:pPr>
              <w:widowControl w:val="0"/>
              <w:spacing w:line="360" w:lineRule="auto"/>
              <w:jc w:val="center"/>
              <w:rPr>
                <w:rFonts w:cs="Arial"/>
                <w:sz w:val="22"/>
              </w:rPr>
            </w:pPr>
            <w:r w:rsidRPr="00DD27AE">
              <w:rPr>
                <w:rFonts w:cs="Arial"/>
                <w:sz w:val="22"/>
              </w:rPr>
              <w:t>-.097</w:t>
            </w:r>
          </w:p>
        </w:tc>
      </w:tr>
      <w:tr w:rsidR="00836463" w:rsidRPr="00DD27AE" w14:paraId="7DEF393B" w14:textId="77777777" w:rsidTr="00E25919">
        <w:tc>
          <w:tcPr>
            <w:tcW w:w="534" w:type="dxa"/>
            <w:tcBorders>
              <w:top w:val="nil"/>
              <w:left w:val="nil"/>
              <w:bottom w:val="nil"/>
              <w:right w:val="nil"/>
            </w:tcBorders>
          </w:tcPr>
          <w:p w14:paraId="566DC2C6" w14:textId="77777777" w:rsidR="00836463" w:rsidRPr="00DD27AE" w:rsidRDefault="00836463" w:rsidP="00B40AA0">
            <w:pPr>
              <w:widowControl w:val="0"/>
              <w:spacing w:line="360" w:lineRule="auto"/>
              <w:jc w:val="center"/>
              <w:rPr>
                <w:rFonts w:cs="Arial"/>
                <w:sz w:val="22"/>
              </w:rPr>
            </w:pPr>
            <w:r w:rsidRPr="00DD27AE">
              <w:rPr>
                <w:rFonts w:cs="Arial"/>
                <w:sz w:val="22"/>
              </w:rPr>
              <w:t>19</w:t>
            </w:r>
          </w:p>
        </w:tc>
        <w:tc>
          <w:tcPr>
            <w:tcW w:w="6095" w:type="dxa"/>
            <w:tcBorders>
              <w:top w:val="nil"/>
              <w:left w:val="nil"/>
              <w:bottom w:val="nil"/>
              <w:right w:val="nil"/>
            </w:tcBorders>
          </w:tcPr>
          <w:p w14:paraId="4BD60829"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Other people seem to follow the latest fashion trends more than I do</w:t>
            </w:r>
          </w:p>
        </w:tc>
        <w:tc>
          <w:tcPr>
            <w:tcW w:w="1559" w:type="dxa"/>
            <w:tcBorders>
              <w:top w:val="nil"/>
              <w:left w:val="nil"/>
              <w:bottom w:val="nil"/>
              <w:right w:val="nil"/>
            </w:tcBorders>
          </w:tcPr>
          <w:p w14:paraId="6D03EBC0" w14:textId="77777777" w:rsidR="00836463" w:rsidRPr="00DD27AE" w:rsidRDefault="00836463" w:rsidP="00B40AA0">
            <w:pPr>
              <w:widowControl w:val="0"/>
              <w:spacing w:line="360" w:lineRule="auto"/>
              <w:jc w:val="center"/>
              <w:rPr>
                <w:rFonts w:cs="Arial"/>
                <w:sz w:val="22"/>
              </w:rPr>
            </w:pPr>
            <w:r w:rsidRPr="00DD27AE">
              <w:rPr>
                <w:rFonts w:cs="Arial"/>
                <w:sz w:val="22"/>
              </w:rPr>
              <w:t>-.022</w:t>
            </w:r>
          </w:p>
        </w:tc>
        <w:tc>
          <w:tcPr>
            <w:tcW w:w="1418" w:type="dxa"/>
            <w:tcBorders>
              <w:top w:val="nil"/>
              <w:left w:val="nil"/>
              <w:bottom w:val="nil"/>
              <w:right w:val="nil"/>
            </w:tcBorders>
          </w:tcPr>
          <w:p w14:paraId="4A78234E" w14:textId="77777777" w:rsidR="00836463" w:rsidRPr="00DD27AE" w:rsidRDefault="00836463" w:rsidP="00B40AA0">
            <w:pPr>
              <w:widowControl w:val="0"/>
              <w:spacing w:line="360" w:lineRule="auto"/>
              <w:jc w:val="center"/>
              <w:rPr>
                <w:rFonts w:cs="Arial"/>
                <w:sz w:val="22"/>
              </w:rPr>
            </w:pPr>
            <w:r w:rsidRPr="00DD27AE">
              <w:rPr>
                <w:rFonts w:cs="Arial"/>
                <w:sz w:val="22"/>
              </w:rPr>
              <w:t>.204</w:t>
            </w:r>
          </w:p>
        </w:tc>
      </w:tr>
      <w:tr w:rsidR="00836463" w:rsidRPr="00DD27AE" w14:paraId="66F6A394" w14:textId="77777777" w:rsidTr="00E25919">
        <w:tc>
          <w:tcPr>
            <w:tcW w:w="534" w:type="dxa"/>
            <w:tcBorders>
              <w:top w:val="nil"/>
              <w:left w:val="nil"/>
              <w:bottom w:val="nil"/>
              <w:right w:val="nil"/>
            </w:tcBorders>
          </w:tcPr>
          <w:p w14:paraId="5D737ABA" w14:textId="77777777" w:rsidR="00836463" w:rsidRPr="00DD27AE" w:rsidRDefault="00836463" w:rsidP="00B40AA0">
            <w:pPr>
              <w:widowControl w:val="0"/>
              <w:spacing w:line="360" w:lineRule="auto"/>
              <w:jc w:val="center"/>
              <w:rPr>
                <w:rFonts w:cs="Arial"/>
                <w:sz w:val="22"/>
              </w:rPr>
            </w:pPr>
            <w:r w:rsidRPr="00DD27AE">
              <w:rPr>
                <w:rFonts w:cs="Arial"/>
                <w:sz w:val="22"/>
              </w:rPr>
              <w:t>20</w:t>
            </w:r>
          </w:p>
        </w:tc>
        <w:tc>
          <w:tcPr>
            <w:tcW w:w="6095" w:type="dxa"/>
            <w:tcBorders>
              <w:top w:val="nil"/>
              <w:left w:val="nil"/>
              <w:bottom w:val="nil"/>
              <w:right w:val="nil"/>
            </w:tcBorders>
          </w:tcPr>
          <w:p w14:paraId="323819CC"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see people who are bigger than me, I feel better about myself</w:t>
            </w:r>
          </w:p>
        </w:tc>
        <w:tc>
          <w:tcPr>
            <w:tcW w:w="1559" w:type="dxa"/>
            <w:tcBorders>
              <w:top w:val="nil"/>
              <w:left w:val="nil"/>
              <w:bottom w:val="nil"/>
              <w:right w:val="nil"/>
            </w:tcBorders>
          </w:tcPr>
          <w:p w14:paraId="2D4273FD" w14:textId="77777777" w:rsidR="00836463" w:rsidRPr="00DD27AE" w:rsidRDefault="00836463" w:rsidP="00B40AA0">
            <w:pPr>
              <w:widowControl w:val="0"/>
              <w:spacing w:line="360" w:lineRule="auto"/>
              <w:jc w:val="center"/>
              <w:rPr>
                <w:rFonts w:cs="Arial"/>
                <w:b/>
                <w:sz w:val="22"/>
              </w:rPr>
            </w:pPr>
            <w:r w:rsidRPr="00DD27AE">
              <w:rPr>
                <w:rFonts w:cs="Arial"/>
                <w:b/>
                <w:sz w:val="22"/>
              </w:rPr>
              <w:t>.520</w:t>
            </w:r>
          </w:p>
        </w:tc>
        <w:tc>
          <w:tcPr>
            <w:tcW w:w="1418" w:type="dxa"/>
            <w:tcBorders>
              <w:top w:val="nil"/>
              <w:left w:val="nil"/>
              <w:bottom w:val="nil"/>
              <w:right w:val="nil"/>
            </w:tcBorders>
          </w:tcPr>
          <w:p w14:paraId="69687252" w14:textId="77777777" w:rsidR="00836463" w:rsidRPr="00DD27AE" w:rsidRDefault="00836463" w:rsidP="00B40AA0">
            <w:pPr>
              <w:widowControl w:val="0"/>
              <w:spacing w:line="360" w:lineRule="auto"/>
              <w:jc w:val="center"/>
              <w:rPr>
                <w:rFonts w:cs="Arial"/>
                <w:sz w:val="22"/>
              </w:rPr>
            </w:pPr>
            <w:r w:rsidRPr="00DD27AE">
              <w:rPr>
                <w:rFonts w:cs="Arial"/>
                <w:sz w:val="22"/>
              </w:rPr>
              <w:t>.030</w:t>
            </w:r>
          </w:p>
        </w:tc>
      </w:tr>
      <w:tr w:rsidR="00836463" w:rsidRPr="00DD27AE" w14:paraId="4117E2A5" w14:textId="77777777" w:rsidTr="00E25919">
        <w:tc>
          <w:tcPr>
            <w:tcW w:w="534" w:type="dxa"/>
            <w:tcBorders>
              <w:top w:val="nil"/>
              <w:left w:val="nil"/>
              <w:bottom w:val="nil"/>
              <w:right w:val="nil"/>
            </w:tcBorders>
          </w:tcPr>
          <w:p w14:paraId="1EEE6545" w14:textId="77777777" w:rsidR="00836463" w:rsidRPr="00DD27AE" w:rsidRDefault="00836463" w:rsidP="00B40AA0">
            <w:pPr>
              <w:widowControl w:val="0"/>
              <w:spacing w:line="360" w:lineRule="auto"/>
              <w:jc w:val="center"/>
              <w:rPr>
                <w:rFonts w:cs="Arial"/>
                <w:sz w:val="22"/>
              </w:rPr>
            </w:pPr>
            <w:r w:rsidRPr="00DD27AE">
              <w:rPr>
                <w:rFonts w:cs="Arial"/>
                <w:sz w:val="22"/>
              </w:rPr>
              <w:t>21</w:t>
            </w:r>
          </w:p>
        </w:tc>
        <w:tc>
          <w:tcPr>
            <w:tcW w:w="6095" w:type="dxa"/>
            <w:tcBorders>
              <w:top w:val="nil"/>
              <w:left w:val="nil"/>
              <w:bottom w:val="nil"/>
              <w:right w:val="nil"/>
            </w:tcBorders>
          </w:tcPr>
          <w:p w14:paraId="3AAFCF40"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Other people are more tolerant than I am</w:t>
            </w:r>
          </w:p>
        </w:tc>
        <w:tc>
          <w:tcPr>
            <w:tcW w:w="1559" w:type="dxa"/>
            <w:tcBorders>
              <w:top w:val="nil"/>
              <w:left w:val="nil"/>
              <w:bottom w:val="nil"/>
              <w:right w:val="nil"/>
            </w:tcBorders>
          </w:tcPr>
          <w:p w14:paraId="05AE9329" w14:textId="77777777" w:rsidR="00836463" w:rsidRPr="00DD27AE" w:rsidRDefault="00836463" w:rsidP="00B40AA0">
            <w:pPr>
              <w:widowControl w:val="0"/>
              <w:spacing w:line="360" w:lineRule="auto"/>
              <w:jc w:val="center"/>
              <w:rPr>
                <w:rFonts w:cs="Arial"/>
                <w:sz w:val="22"/>
              </w:rPr>
            </w:pPr>
            <w:r w:rsidRPr="00DD27AE">
              <w:rPr>
                <w:rFonts w:cs="Arial"/>
                <w:sz w:val="22"/>
              </w:rPr>
              <w:t>.121</w:t>
            </w:r>
          </w:p>
        </w:tc>
        <w:tc>
          <w:tcPr>
            <w:tcW w:w="1418" w:type="dxa"/>
            <w:tcBorders>
              <w:top w:val="nil"/>
              <w:left w:val="nil"/>
              <w:bottom w:val="nil"/>
              <w:right w:val="nil"/>
            </w:tcBorders>
          </w:tcPr>
          <w:p w14:paraId="15503542" w14:textId="77777777" w:rsidR="00836463" w:rsidRPr="00DD27AE" w:rsidRDefault="00836463" w:rsidP="00B40AA0">
            <w:pPr>
              <w:widowControl w:val="0"/>
              <w:spacing w:line="360" w:lineRule="auto"/>
              <w:jc w:val="center"/>
              <w:rPr>
                <w:rFonts w:cs="Arial"/>
                <w:sz w:val="22"/>
              </w:rPr>
            </w:pPr>
            <w:r w:rsidRPr="00DD27AE">
              <w:rPr>
                <w:rFonts w:cs="Arial"/>
                <w:sz w:val="22"/>
              </w:rPr>
              <w:t>.305</w:t>
            </w:r>
          </w:p>
        </w:tc>
      </w:tr>
      <w:tr w:rsidR="00836463" w:rsidRPr="00DD27AE" w14:paraId="2C9013AC" w14:textId="77777777" w:rsidTr="00E25919">
        <w:tc>
          <w:tcPr>
            <w:tcW w:w="534" w:type="dxa"/>
            <w:tcBorders>
              <w:top w:val="nil"/>
              <w:left w:val="nil"/>
              <w:bottom w:val="nil"/>
              <w:right w:val="nil"/>
            </w:tcBorders>
          </w:tcPr>
          <w:p w14:paraId="4C5E9A39" w14:textId="77777777" w:rsidR="00836463" w:rsidRPr="00DD27AE" w:rsidRDefault="00836463" w:rsidP="00B40AA0">
            <w:pPr>
              <w:widowControl w:val="0"/>
              <w:spacing w:line="360" w:lineRule="auto"/>
              <w:jc w:val="center"/>
              <w:rPr>
                <w:rFonts w:cs="Arial"/>
                <w:sz w:val="22"/>
              </w:rPr>
            </w:pPr>
            <w:r w:rsidRPr="00DD27AE">
              <w:rPr>
                <w:rFonts w:cs="Arial"/>
                <w:sz w:val="22"/>
              </w:rPr>
              <w:t>22</w:t>
            </w:r>
          </w:p>
        </w:tc>
        <w:tc>
          <w:tcPr>
            <w:tcW w:w="6095" w:type="dxa"/>
            <w:tcBorders>
              <w:top w:val="nil"/>
              <w:left w:val="nil"/>
              <w:bottom w:val="nil"/>
              <w:right w:val="nil"/>
            </w:tcBorders>
          </w:tcPr>
          <w:p w14:paraId="644F6515"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look at people around me, I think they look more attractive than me</w:t>
            </w:r>
          </w:p>
        </w:tc>
        <w:tc>
          <w:tcPr>
            <w:tcW w:w="1559" w:type="dxa"/>
            <w:tcBorders>
              <w:top w:val="nil"/>
              <w:left w:val="nil"/>
              <w:bottom w:val="nil"/>
              <w:right w:val="nil"/>
            </w:tcBorders>
          </w:tcPr>
          <w:p w14:paraId="54E5B171" w14:textId="77777777" w:rsidR="00836463" w:rsidRPr="00DD27AE" w:rsidRDefault="00836463" w:rsidP="00B40AA0">
            <w:pPr>
              <w:widowControl w:val="0"/>
              <w:spacing w:line="360" w:lineRule="auto"/>
              <w:jc w:val="center"/>
              <w:rPr>
                <w:rFonts w:cs="Arial"/>
                <w:sz w:val="22"/>
              </w:rPr>
            </w:pPr>
            <w:r w:rsidRPr="00DD27AE">
              <w:rPr>
                <w:rFonts w:cs="Arial"/>
                <w:sz w:val="22"/>
              </w:rPr>
              <w:t>.450</w:t>
            </w:r>
          </w:p>
        </w:tc>
        <w:tc>
          <w:tcPr>
            <w:tcW w:w="1418" w:type="dxa"/>
            <w:tcBorders>
              <w:top w:val="nil"/>
              <w:left w:val="nil"/>
              <w:bottom w:val="nil"/>
              <w:right w:val="nil"/>
            </w:tcBorders>
          </w:tcPr>
          <w:p w14:paraId="0AD51B97" w14:textId="77777777" w:rsidR="00836463" w:rsidRPr="00DD27AE" w:rsidRDefault="00836463" w:rsidP="00B40AA0">
            <w:pPr>
              <w:widowControl w:val="0"/>
              <w:spacing w:line="360" w:lineRule="auto"/>
              <w:jc w:val="center"/>
              <w:rPr>
                <w:rFonts w:cs="Arial"/>
                <w:sz w:val="22"/>
              </w:rPr>
            </w:pPr>
            <w:r w:rsidRPr="00DD27AE">
              <w:rPr>
                <w:rFonts w:cs="Arial"/>
                <w:sz w:val="22"/>
              </w:rPr>
              <w:t>.513</w:t>
            </w:r>
          </w:p>
        </w:tc>
      </w:tr>
      <w:tr w:rsidR="00836463" w:rsidRPr="00DD27AE" w14:paraId="7608773F" w14:textId="77777777" w:rsidTr="00E25919">
        <w:tc>
          <w:tcPr>
            <w:tcW w:w="534" w:type="dxa"/>
            <w:tcBorders>
              <w:top w:val="nil"/>
              <w:left w:val="nil"/>
              <w:bottom w:val="nil"/>
              <w:right w:val="nil"/>
            </w:tcBorders>
          </w:tcPr>
          <w:p w14:paraId="2E4F8095" w14:textId="77777777" w:rsidR="00836463" w:rsidRPr="00DD27AE" w:rsidRDefault="00836463" w:rsidP="00B40AA0">
            <w:pPr>
              <w:widowControl w:val="0"/>
              <w:spacing w:line="360" w:lineRule="auto"/>
              <w:jc w:val="center"/>
              <w:rPr>
                <w:rFonts w:cs="Arial"/>
                <w:sz w:val="22"/>
              </w:rPr>
            </w:pPr>
            <w:r w:rsidRPr="00DD27AE">
              <w:rPr>
                <w:rFonts w:cs="Arial"/>
                <w:sz w:val="22"/>
              </w:rPr>
              <w:t>23</w:t>
            </w:r>
          </w:p>
        </w:tc>
        <w:tc>
          <w:tcPr>
            <w:tcW w:w="6095" w:type="dxa"/>
            <w:tcBorders>
              <w:top w:val="nil"/>
              <w:left w:val="nil"/>
              <w:bottom w:val="nil"/>
              <w:right w:val="nil"/>
            </w:tcBorders>
          </w:tcPr>
          <w:p w14:paraId="3B049877"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meet people, I think I am not as likable as them</w:t>
            </w:r>
          </w:p>
        </w:tc>
        <w:tc>
          <w:tcPr>
            <w:tcW w:w="1559" w:type="dxa"/>
            <w:tcBorders>
              <w:top w:val="nil"/>
              <w:left w:val="nil"/>
              <w:bottom w:val="nil"/>
              <w:right w:val="nil"/>
            </w:tcBorders>
          </w:tcPr>
          <w:p w14:paraId="3A59D9E2" w14:textId="77777777" w:rsidR="00836463" w:rsidRPr="00DD27AE" w:rsidRDefault="00836463" w:rsidP="00B40AA0">
            <w:pPr>
              <w:widowControl w:val="0"/>
              <w:spacing w:line="360" w:lineRule="auto"/>
              <w:jc w:val="center"/>
              <w:rPr>
                <w:rFonts w:cs="Arial"/>
                <w:sz w:val="22"/>
              </w:rPr>
            </w:pPr>
            <w:r w:rsidRPr="00DD27AE">
              <w:rPr>
                <w:rFonts w:cs="Arial"/>
                <w:sz w:val="22"/>
              </w:rPr>
              <w:t>.266</w:t>
            </w:r>
          </w:p>
        </w:tc>
        <w:tc>
          <w:tcPr>
            <w:tcW w:w="1418" w:type="dxa"/>
            <w:tcBorders>
              <w:top w:val="nil"/>
              <w:left w:val="nil"/>
              <w:bottom w:val="nil"/>
              <w:right w:val="nil"/>
            </w:tcBorders>
          </w:tcPr>
          <w:p w14:paraId="240885F9" w14:textId="77777777" w:rsidR="00836463" w:rsidRPr="00DD27AE" w:rsidRDefault="00836463" w:rsidP="00B40AA0">
            <w:pPr>
              <w:widowControl w:val="0"/>
              <w:spacing w:line="360" w:lineRule="auto"/>
              <w:jc w:val="center"/>
              <w:rPr>
                <w:rFonts w:cs="Arial"/>
                <w:b/>
                <w:sz w:val="22"/>
              </w:rPr>
            </w:pPr>
            <w:r w:rsidRPr="00DD27AE">
              <w:rPr>
                <w:rFonts w:cs="Arial"/>
                <w:b/>
                <w:sz w:val="22"/>
              </w:rPr>
              <w:t>.780</w:t>
            </w:r>
          </w:p>
        </w:tc>
      </w:tr>
      <w:tr w:rsidR="00836463" w:rsidRPr="00DD27AE" w14:paraId="31DD8D29" w14:textId="77777777" w:rsidTr="00E25919">
        <w:tc>
          <w:tcPr>
            <w:tcW w:w="534" w:type="dxa"/>
            <w:tcBorders>
              <w:top w:val="nil"/>
              <w:left w:val="nil"/>
              <w:bottom w:val="nil"/>
              <w:right w:val="nil"/>
            </w:tcBorders>
          </w:tcPr>
          <w:p w14:paraId="3DD3AB44" w14:textId="77777777" w:rsidR="00836463" w:rsidRPr="00DD27AE" w:rsidRDefault="00836463" w:rsidP="00B40AA0">
            <w:pPr>
              <w:widowControl w:val="0"/>
              <w:spacing w:line="360" w:lineRule="auto"/>
              <w:jc w:val="center"/>
              <w:rPr>
                <w:rFonts w:cs="Arial"/>
                <w:sz w:val="22"/>
              </w:rPr>
            </w:pPr>
            <w:r w:rsidRPr="00DD27AE">
              <w:rPr>
                <w:rFonts w:cs="Arial"/>
                <w:sz w:val="22"/>
              </w:rPr>
              <w:t>24</w:t>
            </w:r>
          </w:p>
        </w:tc>
        <w:tc>
          <w:tcPr>
            <w:tcW w:w="6095" w:type="dxa"/>
            <w:tcBorders>
              <w:top w:val="nil"/>
              <w:left w:val="nil"/>
              <w:bottom w:val="nil"/>
              <w:right w:val="nil"/>
            </w:tcBorders>
          </w:tcPr>
          <w:p w14:paraId="7C5E2172"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Other people seem to take more pride in their appearance than I do</w:t>
            </w:r>
          </w:p>
        </w:tc>
        <w:tc>
          <w:tcPr>
            <w:tcW w:w="1559" w:type="dxa"/>
            <w:tcBorders>
              <w:top w:val="nil"/>
              <w:left w:val="nil"/>
              <w:bottom w:val="nil"/>
              <w:right w:val="nil"/>
            </w:tcBorders>
          </w:tcPr>
          <w:p w14:paraId="42361923" w14:textId="77777777" w:rsidR="00836463" w:rsidRPr="00DD27AE" w:rsidRDefault="00836463" w:rsidP="00B40AA0">
            <w:pPr>
              <w:widowControl w:val="0"/>
              <w:spacing w:line="360" w:lineRule="auto"/>
              <w:jc w:val="center"/>
              <w:rPr>
                <w:rFonts w:cs="Arial"/>
                <w:sz w:val="22"/>
              </w:rPr>
            </w:pPr>
            <w:r w:rsidRPr="00DD27AE">
              <w:rPr>
                <w:rFonts w:cs="Arial"/>
                <w:sz w:val="22"/>
              </w:rPr>
              <w:t>-.001</w:t>
            </w:r>
          </w:p>
        </w:tc>
        <w:tc>
          <w:tcPr>
            <w:tcW w:w="1418" w:type="dxa"/>
            <w:tcBorders>
              <w:top w:val="nil"/>
              <w:left w:val="nil"/>
              <w:bottom w:val="nil"/>
              <w:right w:val="nil"/>
            </w:tcBorders>
          </w:tcPr>
          <w:p w14:paraId="306F1DF8" w14:textId="77777777" w:rsidR="00836463" w:rsidRPr="00DD27AE" w:rsidRDefault="00836463" w:rsidP="00B40AA0">
            <w:pPr>
              <w:widowControl w:val="0"/>
              <w:spacing w:line="360" w:lineRule="auto"/>
              <w:jc w:val="center"/>
              <w:rPr>
                <w:rFonts w:cs="Arial"/>
                <w:sz w:val="22"/>
              </w:rPr>
            </w:pPr>
            <w:r w:rsidRPr="00DD27AE">
              <w:rPr>
                <w:rFonts w:cs="Arial"/>
                <w:sz w:val="22"/>
              </w:rPr>
              <w:t>.353</w:t>
            </w:r>
          </w:p>
        </w:tc>
      </w:tr>
      <w:tr w:rsidR="00836463" w:rsidRPr="00DD27AE" w14:paraId="0D9BBAFD" w14:textId="77777777" w:rsidTr="00E25919">
        <w:tc>
          <w:tcPr>
            <w:tcW w:w="534" w:type="dxa"/>
            <w:tcBorders>
              <w:top w:val="nil"/>
              <w:left w:val="nil"/>
              <w:bottom w:val="nil"/>
              <w:right w:val="nil"/>
            </w:tcBorders>
          </w:tcPr>
          <w:p w14:paraId="1B7D1E1C" w14:textId="77777777" w:rsidR="00836463" w:rsidRPr="00DD27AE" w:rsidRDefault="00836463" w:rsidP="00B40AA0">
            <w:pPr>
              <w:widowControl w:val="0"/>
              <w:spacing w:line="360" w:lineRule="auto"/>
              <w:jc w:val="center"/>
              <w:rPr>
                <w:rFonts w:cs="Arial"/>
                <w:sz w:val="22"/>
              </w:rPr>
            </w:pPr>
            <w:r w:rsidRPr="00DD27AE">
              <w:rPr>
                <w:rFonts w:cs="Arial"/>
                <w:sz w:val="22"/>
              </w:rPr>
              <w:t>25</w:t>
            </w:r>
          </w:p>
        </w:tc>
        <w:tc>
          <w:tcPr>
            <w:tcW w:w="6095" w:type="dxa"/>
            <w:tcBorders>
              <w:top w:val="nil"/>
              <w:left w:val="nil"/>
              <w:bottom w:val="nil"/>
              <w:right w:val="nil"/>
            </w:tcBorders>
          </w:tcPr>
          <w:p w14:paraId="29F8E533"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am less confident than most people around me</w:t>
            </w:r>
          </w:p>
        </w:tc>
        <w:tc>
          <w:tcPr>
            <w:tcW w:w="1559" w:type="dxa"/>
            <w:tcBorders>
              <w:top w:val="nil"/>
              <w:left w:val="nil"/>
              <w:bottom w:val="nil"/>
              <w:right w:val="nil"/>
            </w:tcBorders>
          </w:tcPr>
          <w:p w14:paraId="4C7DA4E0" w14:textId="77777777" w:rsidR="00836463" w:rsidRPr="00DD27AE" w:rsidRDefault="00836463" w:rsidP="00B40AA0">
            <w:pPr>
              <w:widowControl w:val="0"/>
              <w:spacing w:line="360" w:lineRule="auto"/>
              <w:jc w:val="center"/>
              <w:rPr>
                <w:rFonts w:cs="Arial"/>
                <w:sz w:val="22"/>
              </w:rPr>
            </w:pPr>
            <w:r w:rsidRPr="00DD27AE">
              <w:rPr>
                <w:rFonts w:cs="Arial"/>
                <w:sz w:val="22"/>
              </w:rPr>
              <w:t>.238</w:t>
            </w:r>
          </w:p>
        </w:tc>
        <w:tc>
          <w:tcPr>
            <w:tcW w:w="1418" w:type="dxa"/>
            <w:tcBorders>
              <w:top w:val="nil"/>
              <w:left w:val="nil"/>
              <w:bottom w:val="nil"/>
              <w:right w:val="nil"/>
            </w:tcBorders>
          </w:tcPr>
          <w:p w14:paraId="0B2B0CEE" w14:textId="77777777" w:rsidR="00836463" w:rsidRPr="00DD27AE" w:rsidRDefault="00836463" w:rsidP="00B40AA0">
            <w:pPr>
              <w:widowControl w:val="0"/>
              <w:spacing w:line="360" w:lineRule="auto"/>
              <w:jc w:val="center"/>
              <w:rPr>
                <w:rFonts w:cs="Arial"/>
                <w:b/>
                <w:sz w:val="22"/>
              </w:rPr>
            </w:pPr>
            <w:r w:rsidRPr="00DD27AE">
              <w:rPr>
                <w:rFonts w:cs="Arial"/>
                <w:b/>
                <w:sz w:val="22"/>
              </w:rPr>
              <w:t>.721</w:t>
            </w:r>
          </w:p>
        </w:tc>
      </w:tr>
      <w:tr w:rsidR="00836463" w:rsidRPr="00DD27AE" w14:paraId="19D0C0B4" w14:textId="77777777" w:rsidTr="00E25919">
        <w:tc>
          <w:tcPr>
            <w:tcW w:w="534" w:type="dxa"/>
            <w:tcBorders>
              <w:top w:val="nil"/>
              <w:left w:val="nil"/>
              <w:bottom w:val="nil"/>
              <w:right w:val="nil"/>
            </w:tcBorders>
          </w:tcPr>
          <w:p w14:paraId="2A613C0D" w14:textId="77777777" w:rsidR="00836463" w:rsidRPr="00DD27AE" w:rsidRDefault="00836463" w:rsidP="00B40AA0">
            <w:pPr>
              <w:widowControl w:val="0"/>
              <w:spacing w:line="360" w:lineRule="auto"/>
              <w:jc w:val="center"/>
              <w:rPr>
                <w:rFonts w:cs="Arial"/>
                <w:sz w:val="22"/>
              </w:rPr>
            </w:pPr>
            <w:r w:rsidRPr="00DD27AE">
              <w:rPr>
                <w:rFonts w:cs="Arial"/>
                <w:sz w:val="22"/>
              </w:rPr>
              <w:t>26</w:t>
            </w:r>
          </w:p>
        </w:tc>
        <w:tc>
          <w:tcPr>
            <w:tcW w:w="6095" w:type="dxa"/>
            <w:tcBorders>
              <w:top w:val="nil"/>
              <w:left w:val="nil"/>
              <w:bottom w:val="nil"/>
              <w:right w:val="nil"/>
            </w:tcBorders>
          </w:tcPr>
          <w:p w14:paraId="6F4984C7"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worry that other people look at me, and what they see makes them feel better about themselves</w:t>
            </w:r>
          </w:p>
        </w:tc>
        <w:tc>
          <w:tcPr>
            <w:tcW w:w="1559" w:type="dxa"/>
            <w:tcBorders>
              <w:top w:val="nil"/>
              <w:left w:val="nil"/>
              <w:bottom w:val="nil"/>
              <w:right w:val="nil"/>
            </w:tcBorders>
          </w:tcPr>
          <w:p w14:paraId="7277C020" w14:textId="77777777" w:rsidR="00836463" w:rsidRPr="00DD27AE" w:rsidRDefault="00836463" w:rsidP="00B40AA0">
            <w:pPr>
              <w:widowControl w:val="0"/>
              <w:spacing w:line="360" w:lineRule="auto"/>
              <w:jc w:val="center"/>
              <w:rPr>
                <w:rFonts w:cs="Arial"/>
                <w:sz w:val="22"/>
              </w:rPr>
            </w:pPr>
            <w:r w:rsidRPr="00DD27AE">
              <w:rPr>
                <w:rFonts w:cs="Arial"/>
                <w:sz w:val="22"/>
              </w:rPr>
              <w:t>.441</w:t>
            </w:r>
          </w:p>
        </w:tc>
        <w:tc>
          <w:tcPr>
            <w:tcW w:w="1418" w:type="dxa"/>
            <w:tcBorders>
              <w:top w:val="nil"/>
              <w:left w:val="nil"/>
              <w:bottom w:val="nil"/>
              <w:right w:val="nil"/>
            </w:tcBorders>
          </w:tcPr>
          <w:p w14:paraId="771272F3" w14:textId="77777777" w:rsidR="00836463" w:rsidRPr="00DD27AE" w:rsidRDefault="00836463" w:rsidP="00B40AA0">
            <w:pPr>
              <w:widowControl w:val="0"/>
              <w:spacing w:line="360" w:lineRule="auto"/>
              <w:jc w:val="center"/>
              <w:rPr>
                <w:rFonts w:cs="Arial"/>
                <w:sz w:val="22"/>
              </w:rPr>
            </w:pPr>
            <w:r w:rsidRPr="00DD27AE">
              <w:rPr>
                <w:rFonts w:cs="Arial"/>
                <w:sz w:val="22"/>
              </w:rPr>
              <w:t>.495</w:t>
            </w:r>
          </w:p>
        </w:tc>
      </w:tr>
      <w:tr w:rsidR="00836463" w:rsidRPr="00DD27AE" w14:paraId="00108A9A" w14:textId="77777777" w:rsidTr="00E25919">
        <w:tc>
          <w:tcPr>
            <w:tcW w:w="534" w:type="dxa"/>
            <w:tcBorders>
              <w:top w:val="nil"/>
              <w:left w:val="nil"/>
              <w:bottom w:val="nil"/>
              <w:right w:val="nil"/>
            </w:tcBorders>
          </w:tcPr>
          <w:p w14:paraId="787D6692" w14:textId="77777777" w:rsidR="00836463" w:rsidRPr="00DD27AE" w:rsidRDefault="00836463" w:rsidP="00B40AA0">
            <w:pPr>
              <w:widowControl w:val="0"/>
              <w:spacing w:line="360" w:lineRule="auto"/>
              <w:jc w:val="center"/>
              <w:rPr>
                <w:rFonts w:cs="Arial"/>
                <w:sz w:val="22"/>
              </w:rPr>
            </w:pPr>
            <w:r w:rsidRPr="00DD27AE">
              <w:rPr>
                <w:rFonts w:cs="Arial"/>
                <w:sz w:val="22"/>
              </w:rPr>
              <w:t>27</w:t>
            </w:r>
          </w:p>
        </w:tc>
        <w:tc>
          <w:tcPr>
            <w:tcW w:w="6095" w:type="dxa"/>
            <w:tcBorders>
              <w:top w:val="nil"/>
              <w:left w:val="nil"/>
              <w:bottom w:val="nil"/>
              <w:right w:val="nil"/>
            </w:tcBorders>
          </w:tcPr>
          <w:p w14:paraId="7DD4DD2E"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notice other people my age, and I think I dress more appropriately than them</w:t>
            </w:r>
          </w:p>
        </w:tc>
        <w:tc>
          <w:tcPr>
            <w:tcW w:w="1559" w:type="dxa"/>
            <w:tcBorders>
              <w:top w:val="nil"/>
              <w:left w:val="nil"/>
              <w:bottom w:val="nil"/>
              <w:right w:val="nil"/>
            </w:tcBorders>
          </w:tcPr>
          <w:p w14:paraId="6A362E83" w14:textId="77777777" w:rsidR="00836463" w:rsidRPr="00DD27AE" w:rsidRDefault="00836463" w:rsidP="00B40AA0">
            <w:pPr>
              <w:widowControl w:val="0"/>
              <w:spacing w:line="360" w:lineRule="auto"/>
              <w:jc w:val="center"/>
              <w:rPr>
                <w:rFonts w:cs="Arial"/>
                <w:sz w:val="22"/>
              </w:rPr>
            </w:pPr>
            <w:r w:rsidRPr="00DD27AE">
              <w:rPr>
                <w:rFonts w:cs="Arial"/>
                <w:sz w:val="22"/>
              </w:rPr>
              <w:t>.164</w:t>
            </w:r>
          </w:p>
        </w:tc>
        <w:tc>
          <w:tcPr>
            <w:tcW w:w="1418" w:type="dxa"/>
            <w:tcBorders>
              <w:top w:val="nil"/>
              <w:left w:val="nil"/>
              <w:bottom w:val="nil"/>
              <w:right w:val="nil"/>
            </w:tcBorders>
          </w:tcPr>
          <w:p w14:paraId="3BA33AB8" w14:textId="77777777" w:rsidR="00836463" w:rsidRPr="00DD27AE" w:rsidRDefault="00836463" w:rsidP="00B40AA0">
            <w:pPr>
              <w:widowControl w:val="0"/>
              <w:spacing w:line="360" w:lineRule="auto"/>
              <w:jc w:val="center"/>
              <w:rPr>
                <w:rFonts w:cs="Arial"/>
                <w:sz w:val="22"/>
              </w:rPr>
            </w:pPr>
            <w:r w:rsidRPr="00DD27AE">
              <w:rPr>
                <w:rFonts w:cs="Arial"/>
                <w:sz w:val="22"/>
              </w:rPr>
              <w:t>.108</w:t>
            </w:r>
          </w:p>
        </w:tc>
      </w:tr>
      <w:tr w:rsidR="00836463" w:rsidRPr="00DD27AE" w14:paraId="0CC5397E" w14:textId="77777777" w:rsidTr="00E25919">
        <w:tc>
          <w:tcPr>
            <w:tcW w:w="534" w:type="dxa"/>
            <w:tcBorders>
              <w:top w:val="nil"/>
              <w:left w:val="nil"/>
              <w:bottom w:val="nil"/>
              <w:right w:val="nil"/>
            </w:tcBorders>
          </w:tcPr>
          <w:p w14:paraId="15A1DCB0" w14:textId="77777777" w:rsidR="00836463" w:rsidRPr="00DD27AE" w:rsidRDefault="00836463" w:rsidP="00B40AA0">
            <w:pPr>
              <w:widowControl w:val="0"/>
              <w:spacing w:line="360" w:lineRule="auto"/>
              <w:jc w:val="center"/>
              <w:rPr>
                <w:rFonts w:cs="Arial"/>
                <w:sz w:val="22"/>
              </w:rPr>
            </w:pPr>
            <w:r w:rsidRPr="00DD27AE">
              <w:rPr>
                <w:rFonts w:cs="Arial"/>
                <w:sz w:val="22"/>
              </w:rPr>
              <w:t>28</w:t>
            </w:r>
          </w:p>
        </w:tc>
        <w:tc>
          <w:tcPr>
            <w:tcW w:w="6095" w:type="dxa"/>
            <w:tcBorders>
              <w:top w:val="nil"/>
              <w:left w:val="nil"/>
              <w:bottom w:val="nil"/>
              <w:right w:val="nil"/>
            </w:tcBorders>
          </w:tcPr>
          <w:p w14:paraId="7D9BFBE4"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check how tall other people are in comparison to myself</w:t>
            </w:r>
          </w:p>
        </w:tc>
        <w:tc>
          <w:tcPr>
            <w:tcW w:w="1559" w:type="dxa"/>
            <w:tcBorders>
              <w:top w:val="nil"/>
              <w:left w:val="nil"/>
              <w:bottom w:val="nil"/>
              <w:right w:val="nil"/>
            </w:tcBorders>
          </w:tcPr>
          <w:p w14:paraId="641B4AE9" w14:textId="77777777" w:rsidR="00836463" w:rsidRPr="00DD27AE" w:rsidRDefault="00836463" w:rsidP="00B40AA0">
            <w:pPr>
              <w:widowControl w:val="0"/>
              <w:spacing w:line="360" w:lineRule="auto"/>
              <w:jc w:val="center"/>
              <w:rPr>
                <w:rFonts w:cs="Arial"/>
                <w:sz w:val="22"/>
              </w:rPr>
            </w:pPr>
            <w:r w:rsidRPr="00DD27AE">
              <w:rPr>
                <w:rFonts w:cs="Arial"/>
                <w:sz w:val="22"/>
              </w:rPr>
              <w:t>.060</w:t>
            </w:r>
          </w:p>
        </w:tc>
        <w:tc>
          <w:tcPr>
            <w:tcW w:w="1418" w:type="dxa"/>
            <w:tcBorders>
              <w:top w:val="nil"/>
              <w:left w:val="nil"/>
              <w:bottom w:val="nil"/>
              <w:right w:val="nil"/>
            </w:tcBorders>
          </w:tcPr>
          <w:p w14:paraId="0615C8CE" w14:textId="77777777" w:rsidR="00836463" w:rsidRPr="00DD27AE" w:rsidRDefault="00836463" w:rsidP="00B40AA0">
            <w:pPr>
              <w:widowControl w:val="0"/>
              <w:spacing w:line="360" w:lineRule="auto"/>
              <w:jc w:val="center"/>
              <w:rPr>
                <w:rFonts w:cs="Arial"/>
                <w:sz w:val="22"/>
              </w:rPr>
            </w:pPr>
            <w:r w:rsidRPr="00DD27AE">
              <w:rPr>
                <w:rFonts w:cs="Arial"/>
                <w:sz w:val="22"/>
              </w:rPr>
              <w:t>.224</w:t>
            </w:r>
          </w:p>
        </w:tc>
      </w:tr>
      <w:tr w:rsidR="00836463" w:rsidRPr="00DD27AE" w14:paraId="5CC0D118" w14:textId="77777777" w:rsidTr="00E25919">
        <w:tc>
          <w:tcPr>
            <w:tcW w:w="534" w:type="dxa"/>
            <w:tcBorders>
              <w:top w:val="nil"/>
              <w:left w:val="nil"/>
              <w:bottom w:val="nil"/>
              <w:right w:val="nil"/>
            </w:tcBorders>
          </w:tcPr>
          <w:p w14:paraId="053B4229" w14:textId="77777777" w:rsidR="00836463" w:rsidRPr="00DD27AE" w:rsidRDefault="00836463" w:rsidP="00B40AA0">
            <w:pPr>
              <w:widowControl w:val="0"/>
              <w:spacing w:line="360" w:lineRule="auto"/>
              <w:jc w:val="center"/>
              <w:rPr>
                <w:rFonts w:cs="Arial"/>
                <w:sz w:val="22"/>
              </w:rPr>
            </w:pPr>
            <w:r w:rsidRPr="00DD27AE">
              <w:rPr>
                <w:rFonts w:cs="Arial"/>
                <w:sz w:val="22"/>
              </w:rPr>
              <w:t>29</w:t>
            </w:r>
          </w:p>
        </w:tc>
        <w:tc>
          <w:tcPr>
            <w:tcW w:w="6095" w:type="dxa"/>
            <w:tcBorders>
              <w:top w:val="nil"/>
              <w:left w:val="nil"/>
              <w:bottom w:val="nil"/>
              <w:right w:val="nil"/>
            </w:tcBorders>
          </w:tcPr>
          <w:p w14:paraId="4D65D8E3"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get embarrassed by other people’s behaviour, even though they are not embarrassed by it</w:t>
            </w:r>
          </w:p>
        </w:tc>
        <w:tc>
          <w:tcPr>
            <w:tcW w:w="1559" w:type="dxa"/>
            <w:tcBorders>
              <w:top w:val="nil"/>
              <w:left w:val="nil"/>
              <w:bottom w:val="nil"/>
              <w:right w:val="nil"/>
            </w:tcBorders>
          </w:tcPr>
          <w:p w14:paraId="573E6CEE" w14:textId="77777777" w:rsidR="00836463" w:rsidRPr="00DD27AE" w:rsidRDefault="00836463" w:rsidP="00B40AA0">
            <w:pPr>
              <w:widowControl w:val="0"/>
              <w:spacing w:line="360" w:lineRule="auto"/>
              <w:jc w:val="center"/>
              <w:rPr>
                <w:rFonts w:cs="Arial"/>
                <w:sz w:val="22"/>
              </w:rPr>
            </w:pPr>
            <w:r w:rsidRPr="00DD27AE">
              <w:rPr>
                <w:rFonts w:cs="Arial"/>
                <w:sz w:val="22"/>
              </w:rPr>
              <w:t>.075</w:t>
            </w:r>
          </w:p>
        </w:tc>
        <w:tc>
          <w:tcPr>
            <w:tcW w:w="1418" w:type="dxa"/>
            <w:tcBorders>
              <w:top w:val="nil"/>
              <w:left w:val="nil"/>
              <w:bottom w:val="nil"/>
              <w:right w:val="nil"/>
            </w:tcBorders>
          </w:tcPr>
          <w:p w14:paraId="10E5D8F4" w14:textId="77777777" w:rsidR="00836463" w:rsidRPr="00DD27AE" w:rsidRDefault="00836463" w:rsidP="00B40AA0">
            <w:pPr>
              <w:widowControl w:val="0"/>
              <w:spacing w:line="360" w:lineRule="auto"/>
              <w:jc w:val="center"/>
              <w:rPr>
                <w:rFonts w:cs="Arial"/>
                <w:sz w:val="22"/>
              </w:rPr>
            </w:pPr>
            <w:r w:rsidRPr="00DD27AE">
              <w:rPr>
                <w:rFonts w:cs="Arial"/>
                <w:sz w:val="22"/>
              </w:rPr>
              <w:t>.452</w:t>
            </w:r>
          </w:p>
        </w:tc>
      </w:tr>
      <w:tr w:rsidR="00836463" w:rsidRPr="00DD27AE" w14:paraId="5E73C7EF" w14:textId="77777777" w:rsidTr="00E25919">
        <w:tc>
          <w:tcPr>
            <w:tcW w:w="534" w:type="dxa"/>
            <w:tcBorders>
              <w:top w:val="nil"/>
              <w:left w:val="nil"/>
              <w:bottom w:val="nil"/>
              <w:right w:val="nil"/>
            </w:tcBorders>
          </w:tcPr>
          <w:p w14:paraId="6C22785B" w14:textId="77777777" w:rsidR="00836463" w:rsidRPr="00DD27AE" w:rsidRDefault="00836463" w:rsidP="00B40AA0">
            <w:pPr>
              <w:widowControl w:val="0"/>
              <w:spacing w:line="360" w:lineRule="auto"/>
              <w:jc w:val="center"/>
              <w:rPr>
                <w:rFonts w:cs="Arial"/>
                <w:sz w:val="22"/>
              </w:rPr>
            </w:pPr>
            <w:r w:rsidRPr="00DD27AE">
              <w:rPr>
                <w:rFonts w:cs="Arial"/>
                <w:sz w:val="22"/>
              </w:rPr>
              <w:t>30</w:t>
            </w:r>
          </w:p>
        </w:tc>
        <w:tc>
          <w:tcPr>
            <w:tcW w:w="6095" w:type="dxa"/>
            <w:tcBorders>
              <w:top w:val="nil"/>
              <w:left w:val="nil"/>
              <w:bottom w:val="nil"/>
              <w:right w:val="nil"/>
            </w:tcBorders>
          </w:tcPr>
          <w:p w14:paraId="017037D1"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see people in the street, I think I look less toned than them</w:t>
            </w:r>
          </w:p>
        </w:tc>
        <w:tc>
          <w:tcPr>
            <w:tcW w:w="1559" w:type="dxa"/>
            <w:tcBorders>
              <w:top w:val="nil"/>
              <w:left w:val="nil"/>
              <w:bottom w:val="nil"/>
              <w:right w:val="nil"/>
            </w:tcBorders>
          </w:tcPr>
          <w:p w14:paraId="491A1109" w14:textId="77777777" w:rsidR="00836463" w:rsidRPr="00DD27AE" w:rsidRDefault="00836463" w:rsidP="00B40AA0">
            <w:pPr>
              <w:widowControl w:val="0"/>
              <w:spacing w:line="360" w:lineRule="auto"/>
              <w:jc w:val="center"/>
              <w:rPr>
                <w:rFonts w:cs="Arial"/>
                <w:b/>
                <w:sz w:val="22"/>
              </w:rPr>
            </w:pPr>
            <w:r w:rsidRPr="00DD27AE">
              <w:rPr>
                <w:rFonts w:cs="Arial"/>
                <w:b/>
                <w:sz w:val="22"/>
              </w:rPr>
              <w:t>.547</w:t>
            </w:r>
          </w:p>
        </w:tc>
        <w:tc>
          <w:tcPr>
            <w:tcW w:w="1418" w:type="dxa"/>
            <w:tcBorders>
              <w:top w:val="nil"/>
              <w:left w:val="nil"/>
              <w:bottom w:val="nil"/>
              <w:right w:val="nil"/>
            </w:tcBorders>
          </w:tcPr>
          <w:p w14:paraId="080C6462" w14:textId="77777777" w:rsidR="00836463" w:rsidRPr="00DD27AE" w:rsidRDefault="00836463" w:rsidP="00B40AA0">
            <w:pPr>
              <w:widowControl w:val="0"/>
              <w:spacing w:line="360" w:lineRule="auto"/>
              <w:jc w:val="center"/>
              <w:rPr>
                <w:rFonts w:cs="Arial"/>
                <w:sz w:val="22"/>
              </w:rPr>
            </w:pPr>
            <w:r w:rsidRPr="00DD27AE">
              <w:rPr>
                <w:rFonts w:cs="Arial"/>
                <w:sz w:val="22"/>
              </w:rPr>
              <w:t>.305</w:t>
            </w:r>
          </w:p>
        </w:tc>
      </w:tr>
      <w:tr w:rsidR="00836463" w:rsidRPr="00DD27AE" w14:paraId="6E67F078" w14:textId="77777777" w:rsidTr="00E25919">
        <w:tc>
          <w:tcPr>
            <w:tcW w:w="534" w:type="dxa"/>
            <w:tcBorders>
              <w:top w:val="nil"/>
              <w:left w:val="nil"/>
              <w:bottom w:val="nil"/>
              <w:right w:val="nil"/>
            </w:tcBorders>
          </w:tcPr>
          <w:p w14:paraId="1ACA0ED7" w14:textId="77777777" w:rsidR="00836463" w:rsidRPr="00DD27AE" w:rsidRDefault="00836463" w:rsidP="00B40AA0">
            <w:pPr>
              <w:widowControl w:val="0"/>
              <w:spacing w:line="360" w:lineRule="auto"/>
              <w:jc w:val="center"/>
              <w:rPr>
                <w:rFonts w:cs="Arial"/>
                <w:sz w:val="22"/>
              </w:rPr>
            </w:pPr>
            <w:r w:rsidRPr="00DD27AE">
              <w:rPr>
                <w:rFonts w:cs="Arial"/>
                <w:sz w:val="22"/>
              </w:rPr>
              <w:t>31</w:t>
            </w:r>
          </w:p>
        </w:tc>
        <w:tc>
          <w:tcPr>
            <w:tcW w:w="6095" w:type="dxa"/>
            <w:tcBorders>
              <w:top w:val="nil"/>
              <w:left w:val="nil"/>
              <w:bottom w:val="nil"/>
              <w:right w:val="nil"/>
            </w:tcBorders>
          </w:tcPr>
          <w:p w14:paraId="54A820FA"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think other people get angry more easily than I do</w:t>
            </w:r>
          </w:p>
        </w:tc>
        <w:tc>
          <w:tcPr>
            <w:tcW w:w="1559" w:type="dxa"/>
            <w:tcBorders>
              <w:top w:val="nil"/>
              <w:left w:val="nil"/>
              <w:bottom w:val="nil"/>
              <w:right w:val="nil"/>
            </w:tcBorders>
          </w:tcPr>
          <w:p w14:paraId="5105EC9D" w14:textId="77777777" w:rsidR="00836463" w:rsidRPr="00DD27AE" w:rsidRDefault="00836463" w:rsidP="00B40AA0">
            <w:pPr>
              <w:widowControl w:val="0"/>
              <w:spacing w:line="360" w:lineRule="auto"/>
              <w:jc w:val="center"/>
              <w:rPr>
                <w:rFonts w:cs="Arial"/>
                <w:sz w:val="22"/>
              </w:rPr>
            </w:pPr>
            <w:r w:rsidRPr="00DD27AE">
              <w:rPr>
                <w:rFonts w:cs="Arial"/>
                <w:sz w:val="22"/>
              </w:rPr>
              <w:t>-.021</w:t>
            </w:r>
          </w:p>
        </w:tc>
        <w:tc>
          <w:tcPr>
            <w:tcW w:w="1418" w:type="dxa"/>
            <w:tcBorders>
              <w:top w:val="nil"/>
              <w:left w:val="nil"/>
              <w:bottom w:val="nil"/>
              <w:right w:val="nil"/>
            </w:tcBorders>
          </w:tcPr>
          <w:p w14:paraId="6B531C0C" w14:textId="77777777" w:rsidR="00836463" w:rsidRPr="00DD27AE" w:rsidRDefault="00836463" w:rsidP="00B40AA0">
            <w:pPr>
              <w:widowControl w:val="0"/>
              <w:spacing w:line="360" w:lineRule="auto"/>
              <w:jc w:val="center"/>
              <w:rPr>
                <w:rFonts w:cs="Arial"/>
                <w:sz w:val="22"/>
              </w:rPr>
            </w:pPr>
            <w:r w:rsidRPr="00DD27AE">
              <w:rPr>
                <w:rFonts w:cs="Arial"/>
                <w:sz w:val="22"/>
              </w:rPr>
              <w:t>.068</w:t>
            </w:r>
          </w:p>
        </w:tc>
      </w:tr>
      <w:tr w:rsidR="00836463" w:rsidRPr="00DD27AE" w14:paraId="6ECFBFFE" w14:textId="77777777" w:rsidTr="00E25919">
        <w:tc>
          <w:tcPr>
            <w:tcW w:w="534" w:type="dxa"/>
            <w:tcBorders>
              <w:top w:val="nil"/>
              <w:left w:val="nil"/>
              <w:bottom w:val="nil"/>
              <w:right w:val="nil"/>
            </w:tcBorders>
          </w:tcPr>
          <w:p w14:paraId="24810C07" w14:textId="77777777" w:rsidR="00836463" w:rsidRPr="00DD27AE" w:rsidRDefault="00836463" w:rsidP="00B40AA0">
            <w:pPr>
              <w:widowControl w:val="0"/>
              <w:spacing w:line="360" w:lineRule="auto"/>
              <w:jc w:val="center"/>
              <w:rPr>
                <w:rFonts w:cs="Arial"/>
                <w:sz w:val="22"/>
              </w:rPr>
            </w:pPr>
            <w:r w:rsidRPr="00DD27AE">
              <w:rPr>
                <w:rFonts w:cs="Arial"/>
                <w:sz w:val="22"/>
              </w:rPr>
              <w:t>32</w:t>
            </w:r>
          </w:p>
        </w:tc>
        <w:tc>
          <w:tcPr>
            <w:tcW w:w="6095" w:type="dxa"/>
            <w:tcBorders>
              <w:top w:val="nil"/>
              <w:left w:val="nil"/>
              <w:bottom w:val="nil"/>
              <w:right w:val="nil"/>
            </w:tcBorders>
          </w:tcPr>
          <w:p w14:paraId="05B739B2"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Most people smile more frequently than I do</w:t>
            </w:r>
          </w:p>
        </w:tc>
        <w:tc>
          <w:tcPr>
            <w:tcW w:w="1559" w:type="dxa"/>
            <w:tcBorders>
              <w:top w:val="nil"/>
              <w:left w:val="nil"/>
              <w:bottom w:val="nil"/>
              <w:right w:val="nil"/>
            </w:tcBorders>
          </w:tcPr>
          <w:p w14:paraId="612D0A46" w14:textId="77777777" w:rsidR="00836463" w:rsidRPr="00DD27AE" w:rsidRDefault="00836463" w:rsidP="00B40AA0">
            <w:pPr>
              <w:widowControl w:val="0"/>
              <w:spacing w:line="360" w:lineRule="auto"/>
              <w:jc w:val="center"/>
              <w:rPr>
                <w:rFonts w:cs="Arial"/>
                <w:sz w:val="22"/>
              </w:rPr>
            </w:pPr>
            <w:r w:rsidRPr="00DD27AE">
              <w:rPr>
                <w:rFonts w:cs="Arial"/>
                <w:sz w:val="22"/>
              </w:rPr>
              <w:t>-.080</w:t>
            </w:r>
          </w:p>
        </w:tc>
        <w:tc>
          <w:tcPr>
            <w:tcW w:w="1418" w:type="dxa"/>
            <w:tcBorders>
              <w:top w:val="nil"/>
              <w:left w:val="nil"/>
              <w:bottom w:val="nil"/>
              <w:right w:val="nil"/>
            </w:tcBorders>
          </w:tcPr>
          <w:p w14:paraId="17F00A81" w14:textId="77777777" w:rsidR="00836463" w:rsidRPr="00DD27AE" w:rsidRDefault="00836463" w:rsidP="00B40AA0">
            <w:pPr>
              <w:widowControl w:val="0"/>
              <w:spacing w:line="360" w:lineRule="auto"/>
              <w:jc w:val="center"/>
              <w:rPr>
                <w:rFonts w:cs="Arial"/>
                <w:b/>
                <w:sz w:val="22"/>
              </w:rPr>
            </w:pPr>
            <w:r w:rsidRPr="00DD27AE">
              <w:rPr>
                <w:rFonts w:cs="Arial"/>
                <w:b/>
                <w:sz w:val="22"/>
              </w:rPr>
              <w:t>.506</w:t>
            </w:r>
          </w:p>
        </w:tc>
      </w:tr>
      <w:tr w:rsidR="00836463" w:rsidRPr="00DD27AE" w14:paraId="119A2388" w14:textId="77777777" w:rsidTr="00E25919">
        <w:tc>
          <w:tcPr>
            <w:tcW w:w="534" w:type="dxa"/>
            <w:tcBorders>
              <w:top w:val="nil"/>
              <w:left w:val="nil"/>
              <w:bottom w:val="nil"/>
              <w:right w:val="nil"/>
            </w:tcBorders>
          </w:tcPr>
          <w:p w14:paraId="330557E7" w14:textId="77777777" w:rsidR="00836463" w:rsidRPr="00DD27AE" w:rsidRDefault="00836463" w:rsidP="00B40AA0">
            <w:pPr>
              <w:widowControl w:val="0"/>
              <w:spacing w:line="360" w:lineRule="auto"/>
              <w:jc w:val="center"/>
              <w:rPr>
                <w:rFonts w:cs="Arial"/>
                <w:sz w:val="22"/>
              </w:rPr>
            </w:pPr>
            <w:r w:rsidRPr="00DD27AE">
              <w:rPr>
                <w:rFonts w:cs="Arial"/>
                <w:sz w:val="22"/>
              </w:rPr>
              <w:t>33</w:t>
            </w:r>
          </w:p>
        </w:tc>
        <w:tc>
          <w:tcPr>
            <w:tcW w:w="6095" w:type="dxa"/>
            <w:tcBorders>
              <w:top w:val="nil"/>
              <w:left w:val="nil"/>
              <w:bottom w:val="nil"/>
              <w:right w:val="nil"/>
            </w:tcBorders>
          </w:tcPr>
          <w:p w14:paraId="6F0A10A8"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look at people of a similar age to me and think I look older than them</w:t>
            </w:r>
          </w:p>
        </w:tc>
        <w:tc>
          <w:tcPr>
            <w:tcW w:w="1559" w:type="dxa"/>
            <w:tcBorders>
              <w:top w:val="nil"/>
              <w:left w:val="nil"/>
              <w:bottom w:val="nil"/>
              <w:right w:val="nil"/>
            </w:tcBorders>
          </w:tcPr>
          <w:p w14:paraId="702DF1C4" w14:textId="77777777" w:rsidR="00836463" w:rsidRPr="00DD27AE" w:rsidRDefault="00836463" w:rsidP="00B40AA0">
            <w:pPr>
              <w:widowControl w:val="0"/>
              <w:spacing w:line="360" w:lineRule="auto"/>
              <w:jc w:val="center"/>
              <w:rPr>
                <w:rFonts w:cs="Arial"/>
                <w:sz w:val="22"/>
              </w:rPr>
            </w:pPr>
            <w:r w:rsidRPr="00DD27AE">
              <w:rPr>
                <w:rFonts w:cs="Arial"/>
                <w:sz w:val="22"/>
              </w:rPr>
              <w:t>.202</w:t>
            </w:r>
          </w:p>
        </w:tc>
        <w:tc>
          <w:tcPr>
            <w:tcW w:w="1418" w:type="dxa"/>
            <w:tcBorders>
              <w:top w:val="nil"/>
              <w:left w:val="nil"/>
              <w:bottom w:val="nil"/>
              <w:right w:val="nil"/>
            </w:tcBorders>
          </w:tcPr>
          <w:p w14:paraId="2DA0EC68" w14:textId="77777777" w:rsidR="00836463" w:rsidRPr="00DD27AE" w:rsidRDefault="00836463" w:rsidP="00B40AA0">
            <w:pPr>
              <w:widowControl w:val="0"/>
              <w:spacing w:line="360" w:lineRule="auto"/>
              <w:jc w:val="center"/>
              <w:rPr>
                <w:rFonts w:cs="Arial"/>
                <w:sz w:val="22"/>
              </w:rPr>
            </w:pPr>
            <w:r w:rsidRPr="00DD27AE">
              <w:rPr>
                <w:rFonts w:cs="Arial"/>
                <w:sz w:val="22"/>
              </w:rPr>
              <w:t>.102</w:t>
            </w:r>
          </w:p>
        </w:tc>
      </w:tr>
      <w:tr w:rsidR="00836463" w:rsidRPr="00DD27AE" w14:paraId="5B0CE14F" w14:textId="77777777" w:rsidTr="00E25919">
        <w:tc>
          <w:tcPr>
            <w:tcW w:w="534" w:type="dxa"/>
            <w:tcBorders>
              <w:top w:val="nil"/>
              <w:left w:val="nil"/>
              <w:bottom w:val="nil"/>
              <w:right w:val="nil"/>
            </w:tcBorders>
          </w:tcPr>
          <w:p w14:paraId="6151D266" w14:textId="77777777" w:rsidR="00836463" w:rsidRPr="00DD27AE" w:rsidRDefault="00836463" w:rsidP="00B40AA0">
            <w:pPr>
              <w:widowControl w:val="0"/>
              <w:spacing w:line="360" w:lineRule="auto"/>
              <w:jc w:val="center"/>
              <w:rPr>
                <w:rFonts w:cs="Arial"/>
                <w:sz w:val="22"/>
              </w:rPr>
            </w:pPr>
            <w:r w:rsidRPr="00DD27AE">
              <w:rPr>
                <w:rFonts w:cs="Arial"/>
                <w:sz w:val="22"/>
              </w:rPr>
              <w:t>34</w:t>
            </w:r>
          </w:p>
        </w:tc>
        <w:tc>
          <w:tcPr>
            <w:tcW w:w="6095" w:type="dxa"/>
            <w:tcBorders>
              <w:top w:val="nil"/>
              <w:left w:val="nil"/>
              <w:bottom w:val="nil"/>
              <w:right w:val="nil"/>
            </w:tcBorders>
          </w:tcPr>
          <w:p w14:paraId="1B018386"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When I meet someone new, I think they are funnier than I am</w:t>
            </w:r>
          </w:p>
        </w:tc>
        <w:tc>
          <w:tcPr>
            <w:tcW w:w="1559" w:type="dxa"/>
            <w:tcBorders>
              <w:top w:val="nil"/>
              <w:left w:val="nil"/>
              <w:bottom w:val="nil"/>
              <w:right w:val="nil"/>
            </w:tcBorders>
          </w:tcPr>
          <w:p w14:paraId="241F77CF" w14:textId="77777777" w:rsidR="00836463" w:rsidRPr="00DD27AE" w:rsidRDefault="00836463" w:rsidP="00B40AA0">
            <w:pPr>
              <w:widowControl w:val="0"/>
              <w:spacing w:line="360" w:lineRule="auto"/>
              <w:jc w:val="center"/>
              <w:rPr>
                <w:rFonts w:cs="Arial"/>
                <w:sz w:val="22"/>
              </w:rPr>
            </w:pPr>
            <w:r w:rsidRPr="00DD27AE">
              <w:rPr>
                <w:rFonts w:cs="Arial"/>
                <w:sz w:val="22"/>
              </w:rPr>
              <w:t>.227</w:t>
            </w:r>
          </w:p>
        </w:tc>
        <w:tc>
          <w:tcPr>
            <w:tcW w:w="1418" w:type="dxa"/>
            <w:tcBorders>
              <w:top w:val="nil"/>
              <w:left w:val="nil"/>
              <w:bottom w:val="nil"/>
              <w:right w:val="nil"/>
            </w:tcBorders>
          </w:tcPr>
          <w:p w14:paraId="664408A7" w14:textId="77777777" w:rsidR="00836463" w:rsidRPr="00DD27AE" w:rsidRDefault="00836463" w:rsidP="00B40AA0">
            <w:pPr>
              <w:widowControl w:val="0"/>
              <w:spacing w:line="360" w:lineRule="auto"/>
              <w:jc w:val="center"/>
              <w:rPr>
                <w:rFonts w:cs="Arial"/>
                <w:b/>
                <w:sz w:val="22"/>
              </w:rPr>
            </w:pPr>
            <w:r w:rsidRPr="00DD27AE">
              <w:rPr>
                <w:rFonts w:cs="Arial"/>
                <w:b/>
                <w:sz w:val="22"/>
              </w:rPr>
              <w:t>.558</w:t>
            </w:r>
          </w:p>
        </w:tc>
      </w:tr>
      <w:tr w:rsidR="00836463" w:rsidRPr="00DD27AE" w14:paraId="72086F42" w14:textId="77777777" w:rsidTr="00E25919">
        <w:tc>
          <w:tcPr>
            <w:tcW w:w="534" w:type="dxa"/>
            <w:tcBorders>
              <w:top w:val="nil"/>
              <w:left w:val="nil"/>
              <w:bottom w:val="nil"/>
              <w:right w:val="nil"/>
            </w:tcBorders>
          </w:tcPr>
          <w:p w14:paraId="182C6A18" w14:textId="77777777" w:rsidR="00836463" w:rsidRPr="00DD27AE" w:rsidRDefault="00836463" w:rsidP="00B40AA0">
            <w:pPr>
              <w:widowControl w:val="0"/>
              <w:spacing w:line="360" w:lineRule="auto"/>
              <w:jc w:val="center"/>
              <w:rPr>
                <w:rFonts w:cs="Arial"/>
                <w:sz w:val="22"/>
              </w:rPr>
            </w:pPr>
            <w:r w:rsidRPr="00DD27AE">
              <w:rPr>
                <w:rFonts w:cs="Arial"/>
                <w:sz w:val="22"/>
              </w:rPr>
              <w:t>35</w:t>
            </w:r>
          </w:p>
        </w:tc>
        <w:tc>
          <w:tcPr>
            <w:tcW w:w="6095" w:type="dxa"/>
            <w:tcBorders>
              <w:top w:val="nil"/>
              <w:left w:val="nil"/>
              <w:bottom w:val="nil"/>
              <w:right w:val="nil"/>
            </w:tcBorders>
          </w:tcPr>
          <w:p w14:paraId="7AEEDEC0"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notice that most people have a nicer body than I do</w:t>
            </w:r>
          </w:p>
        </w:tc>
        <w:tc>
          <w:tcPr>
            <w:tcW w:w="1559" w:type="dxa"/>
            <w:tcBorders>
              <w:top w:val="nil"/>
              <w:left w:val="nil"/>
              <w:bottom w:val="nil"/>
              <w:right w:val="nil"/>
            </w:tcBorders>
          </w:tcPr>
          <w:p w14:paraId="38E46941" w14:textId="77777777" w:rsidR="00836463" w:rsidRPr="00DD27AE" w:rsidRDefault="00836463" w:rsidP="00B40AA0">
            <w:pPr>
              <w:widowControl w:val="0"/>
              <w:spacing w:line="360" w:lineRule="auto"/>
              <w:jc w:val="center"/>
              <w:rPr>
                <w:rFonts w:cs="Arial"/>
                <w:b/>
                <w:sz w:val="22"/>
              </w:rPr>
            </w:pPr>
            <w:r w:rsidRPr="00DD27AE">
              <w:rPr>
                <w:rFonts w:cs="Arial"/>
                <w:b/>
                <w:sz w:val="22"/>
              </w:rPr>
              <w:t>.630</w:t>
            </w:r>
          </w:p>
        </w:tc>
        <w:tc>
          <w:tcPr>
            <w:tcW w:w="1418" w:type="dxa"/>
            <w:tcBorders>
              <w:top w:val="nil"/>
              <w:left w:val="nil"/>
              <w:bottom w:val="nil"/>
              <w:right w:val="nil"/>
            </w:tcBorders>
          </w:tcPr>
          <w:p w14:paraId="2DA6C60B" w14:textId="77777777" w:rsidR="00836463" w:rsidRPr="00DD27AE" w:rsidRDefault="00836463" w:rsidP="00B40AA0">
            <w:pPr>
              <w:widowControl w:val="0"/>
              <w:spacing w:line="360" w:lineRule="auto"/>
              <w:jc w:val="center"/>
              <w:rPr>
                <w:rFonts w:cs="Arial"/>
                <w:sz w:val="22"/>
              </w:rPr>
            </w:pPr>
            <w:r w:rsidRPr="00DD27AE">
              <w:rPr>
                <w:rFonts w:cs="Arial"/>
                <w:sz w:val="22"/>
              </w:rPr>
              <w:t>.398</w:t>
            </w:r>
          </w:p>
        </w:tc>
      </w:tr>
      <w:tr w:rsidR="00836463" w:rsidRPr="00DD27AE" w14:paraId="002A13A0" w14:textId="77777777" w:rsidTr="00E25919">
        <w:tc>
          <w:tcPr>
            <w:tcW w:w="534" w:type="dxa"/>
            <w:tcBorders>
              <w:top w:val="nil"/>
              <w:left w:val="nil"/>
              <w:bottom w:val="nil"/>
              <w:right w:val="nil"/>
            </w:tcBorders>
          </w:tcPr>
          <w:p w14:paraId="48A119F5" w14:textId="77777777" w:rsidR="00836463" w:rsidRPr="00DD27AE" w:rsidRDefault="00836463" w:rsidP="00B40AA0">
            <w:pPr>
              <w:widowControl w:val="0"/>
              <w:spacing w:line="360" w:lineRule="auto"/>
              <w:jc w:val="center"/>
              <w:rPr>
                <w:rFonts w:cs="Arial"/>
                <w:sz w:val="22"/>
              </w:rPr>
            </w:pPr>
            <w:r w:rsidRPr="00DD27AE">
              <w:rPr>
                <w:rFonts w:cs="Arial"/>
                <w:sz w:val="22"/>
              </w:rPr>
              <w:t>36</w:t>
            </w:r>
          </w:p>
        </w:tc>
        <w:tc>
          <w:tcPr>
            <w:tcW w:w="6095" w:type="dxa"/>
            <w:tcBorders>
              <w:top w:val="nil"/>
              <w:left w:val="nil"/>
              <w:bottom w:val="nil"/>
              <w:right w:val="nil"/>
            </w:tcBorders>
          </w:tcPr>
          <w:p w14:paraId="676DA3E5"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I am more argumentative than my friends are</w:t>
            </w:r>
          </w:p>
        </w:tc>
        <w:tc>
          <w:tcPr>
            <w:tcW w:w="1559" w:type="dxa"/>
            <w:tcBorders>
              <w:top w:val="nil"/>
              <w:left w:val="nil"/>
              <w:bottom w:val="nil"/>
              <w:right w:val="nil"/>
            </w:tcBorders>
          </w:tcPr>
          <w:p w14:paraId="74356480" w14:textId="77777777" w:rsidR="00836463" w:rsidRPr="00DD27AE" w:rsidRDefault="00836463" w:rsidP="00B40AA0">
            <w:pPr>
              <w:widowControl w:val="0"/>
              <w:spacing w:line="360" w:lineRule="auto"/>
              <w:jc w:val="center"/>
              <w:rPr>
                <w:rFonts w:cs="Arial"/>
                <w:sz w:val="22"/>
              </w:rPr>
            </w:pPr>
            <w:r w:rsidRPr="00DD27AE">
              <w:rPr>
                <w:rFonts w:cs="Arial"/>
                <w:sz w:val="22"/>
              </w:rPr>
              <w:t>.057</w:t>
            </w:r>
          </w:p>
        </w:tc>
        <w:tc>
          <w:tcPr>
            <w:tcW w:w="1418" w:type="dxa"/>
            <w:tcBorders>
              <w:top w:val="nil"/>
              <w:left w:val="nil"/>
              <w:bottom w:val="nil"/>
              <w:right w:val="nil"/>
            </w:tcBorders>
          </w:tcPr>
          <w:p w14:paraId="3F5D7A50" w14:textId="77777777" w:rsidR="00836463" w:rsidRPr="00DD27AE" w:rsidRDefault="00836463" w:rsidP="00B40AA0">
            <w:pPr>
              <w:widowControl w:val="0"/>
              <w:spacing w:line="360" w:lineRule="auto"/>
              <w:jc w:val="center"/>
              <w:rPr>
                <w:rFonts w:cs="Arial"/>
                <w:sz w:val="22"/>
              </w:rPr>
            </w:pPr>
            <w:r w:rsidRPr="00DD27AE">
              <w:rPr>
                <w:rFonts w:cs="Arial"/>
                <w:sz w:val="22"/>
              </w:rPr>
              <w:t>.095</w:t>
            </w:r>
          </w:p>
        </w:tc>
      </w:tr>
      <w:tr w:rsidR="00836463" w:rsidRPr="00DD27AE" w14:paraId="51CCA870" w14:textId="77777777" w:rsidTr="00E25919">
        <w:tc>
          <w:tcPr>
            <w:tcW w:w="534" w:type="dxa"/>
            <w:tcBorders>
              <w:top w:val="nil"/>
              <w:left w:val="nil"/>
              <w:bottom w:val="nil"/>
              <w:right w:val="nil"/>
            </w:tcBorders>
          </w:tcPr>
          <w:p w14:paraId="693F9C51" w14:textId="77777777" w:rsidR="00836463" w:rsidRPr="00DD27AE" w:rsidRDefault="00836463" w:rsidP="00B40AA0">
            <w:pPr>
              <w:widowControl w:val="0"/>
              <w:spacing w:line="360" w:lineRule="auto"/>
              <w:jc w:val="center"/>
              <w:rPr>
                <w:rFonts w:cs="Arial"/>
                <w:sz w:val="22"/>
              </w:rPr>
            </w:pPr>
            <w:r w:rsidRPr="00DD27AE">
              <w:rPr>
                <w:rFonts w:cs="Arial"/>
                <w:sz w:val="22"/>
              </w:rPr>
              <w:t>37</w:t>
            </w:r>
          </w:p>
        </w:tc>
        <w:tc>
          <w:tcPr>
            <w:tcW w:w="6095" w:type="dxa"/>
            <w:tcBorders>
              <w:top w:val="nil"/>
              <w:left w:val="nil"/>
              <w:bottom w:val="nil"/>
              <w:right w:val="nil"/>
            </w:tcBorders>
          </w:tcPr>
          <w:p w14:paraId="485CBC4C" w14:textId="77777777" w:rsidR="00836463" w:rsidRPr="00DD27AE" w:rsidRDefault="00836463" w:rsidP="00B40AA0">
            <w:pPr>
              <w:widowControl w:val="0"/>
              <w:spacing w:line="360" w:lineRule="auto"/>
              <w:rPr>
                <w:rFonts w:cs="Arial"/>
                <w:i/>
                <w:sz w:val="22"/>
              </w:rPr>
            </w:pPr>
            <w:r w:rsidRPr="00DD27AE">
              <w:rPr>
                <w:rStyle w:val="SubtleEmphasis"/>
                <w:rFonts w:cs="Arial"/>
                <w:i w:val="0"/>
                <w:color w:val="auto"/>
                <w:sz w:val="22"/>
              </w:rPr>
              <w:t>Most people present themselves more confidently than I do</w:t>
            </w:r>
          </w:p>
        </w:tc>
        <w:tc>
          <w:tcPr>
            <w:tcW w:w="1559" w:type="dxa"/>
            <w:tcBorders>
              <w:top w:val="nil"/>
              <w:left w:val="nil"/>
              <w:bottom w:val="single" w:sz="4" w:space="0" w:color="auto"/>
              <w:right w:val="nil"/>
            </w:tcBorders>
          </w:tcPr>
          <w:p w14:paraId="28B094EA" w14:textId="77777777" w:rsidR="00836463" w:rsidRPr="00DD27AE" w:rsidRDefault="00836463" w:rsidP="00B40AA0">
            <w:pPr>
              <w:widowControl w:val="0"/>
              <w:spacing w:line="360" w:lineRule="auto"/>
              <w:jc w:val="center"/>
              <w:rPr>
                <w:rFonts w:cs="Arial"/>
                <w:sz w:val="22"/>
              </w:rPr>
            </w:pPr>
            <w:r w:rsidRPr="00DD27AE">
              <w:rPr>
                <w:rFonts w:cs="Arial"/>
                <w:sz w:val="22"/>
              </w:rPr>
              <w:t>.289</w:t>
            </w:r>
          </w:p>
        </w:tc>
        <w:tc>
          <w:tcPr>
            <w:tcW w:w="1418" w:type="dxa"/>
            <w:tcBorders>
              <w:top w:val="nil"/>
              <w:left w:val="nil"/>
              <w:bottom w:val="single" w:sz="4" w:space="0" w:color="auto"/>
              <w:right w:val="nil"/>
            </w:tcBorders>
          </w:tcPr>
          <w:p w14:paraId="194D9EAA" w14:textId="77777777" w:rsidR="00836463" w:rsidRPr="00DD27AE" w:rsidRDefault="00836463" w:rsidP="00B40AA0">
            <w:pPr>
              <w:widowControl w:val="0"/>
              <w:spacing w:line="360" w:lineRule="auto"/>
              <w:jc w:val="center"/>
              <w:rPr>
                <w:rFonts w:cs="Arial"/>
                <w:b/>
                <w:sz w:val="22"/>
              </w:rPr>
            </w:pPr>
            <w:r w:rsidRPr="00DD27AE">
              <w:rPr>
                <w:rFonts w:cs="Arial"/>
                <w:b/>
                <w:sz w:val="22"/>
              </w:rPr>
              <w:t>.711</w:t>
            </w:r>
          </w:p>
        </w:tc>
      </w:tr>
      <w:tr w:rsidR="00836463" w:rsidRPr="00DD27AE" w14:paraId="2BB44A13" w14:textId="77777777" w:rsidTr="00E25919">
        <w:tc>
          <w:tcPr>
            <w:tcW w:w="534" w:type="dxa"/>
            <w:tcBorders>
              <w:top w:val="nil"/>
              <w:left w:val="nil"/>
              <w:bottom w:val="nil"/>
              <w:right w:val="nil"/>
            </w:tcBorders>
          </w:tcPr>
          <w:p w14:paraId="3366B1DF"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05C2820B" w14:textId="77777777" w:rsidR="00836463" w:rsidRPr="00DD27AE" w:rsidRDefault="00836463" w:rsidP="00B40AA0">
            <w:pPr>
              <w:widowControl w:val="0"/>
              <w:spacing w:line="360" w:lineRule="auto"/>
              <w:jc w:val="right"/>
              <w:rPr>
                <w:rFonts w:cs="Arial"/>
                <w:sz w:val="22"/>
              </w:rPr>
            </w:pPr>
            <w:r w:rsidRPr="00DD27AE">
              <w:rPr>
                <w:rFonts w:cs="Arial"/>
                <w:sz w:val="22"/>
              </w:rPr>
              <w:t>Eigenvalue</w:t>
            </w:r>
          </w:p>
        </w:tc>
        <w:tc>
          <w:tcPr>
            <w:tcW w:w="1559" w:type="dxa"/>
            <w:tcBorders>
              <w:top w:val="single" w:sz="4" w:space="0" w:color="auto"/>
              <w:left w:val="nil"/>
              <w:bottom w:val="nil"/>
              <w:right w:val="nil"/>
            </w:tcBorders>
          </w:tcPr>
          <w:p w14:paraId="1203A528" w14:textId="77777777" w:rsidR="00836463" w:rsidRPr="00DD27AE" w:rsidRDefault="00836463" w:rsidP="00B40AA0">
            <w:pPr>
              <w:widowControl w:val="0"/>
              <w:spacing w:line="360" w:lineRule="auto"/>
              <w:jc w:val="center"/>
              <w:rPr>
                <w:rFonts w:cs="Arial"/>
                <w:sz w:val="22"/>
              </w:rPr>
            </w:pPr>
            <w:r w:rsidRPr="00DD27AE">
              <w:rPr>
                <w:rFonts w:cs="Arial"/>
                <w:sz w:val="22"/>
              </w:rPr>
              <w:t>11.45</w:t>
            </w:r>
          </w:p>
        </w:tc>
        <w:tc>
          <w:tcPr>
            <w:tcW w:w="1418" w:type="dxa"/>
            <w:tcBorders>
              <w:top w:val="single" w:sz="4" w:space="0" w:color="auto"/>
              <w:left w:val="nil"/>
              <w:bottom w:val="nil"/>
              <w:right w:val="nil"/>
            </w:tcBorders>
          </w:tcPr>
          <w:p w14:paraId="30E3BC1C" w14:textId="77777777" w:rsidR="00836463" w:rsidRPr="00DD27AE" w:rsidRDefault="00836463" w:rsidP="00B40AA0">
            <w:pPr>
              <w:widowControl w:val="0"/>
              <w:spacing w:line="360" w:lineRule="auto"/>
              <w:jc w:val="center"/>
              <w:rPr>
                <w:rFonts w:cs="Arial"/>
                <w:sz w:val="22"/>
              </w:rPr>
            </w:pPr>
            <w:r w:rsidRPr="00DD27AE">
              <w:rPr>
                <w:rFonts w:cs="Arial"/>
                <w:sz w:val="22"/>
              </w:rPr>
              <w:t>3.24</w:t>
            </w:r>
          </w:p>
        </w:tc>
      </w:tr>
      <w:tr w:rsidR="00836463" w:rsidRPr="00DD27AE" w14:paraId="3EB1072F" w14:textId="77777777" w:rsidTr="00E25919">
        <w:tc>
          <w:tcPr>
            <w:tcW w:w="534" w:type="dxa"/>
            <w:tcBorders>
              <w:top w:val="nil"/>
              <w:left w:val="nil"/>
              <w:bottom w:val="nil"/>
              <w:right w:val="nil"/>
            </w:tcBorders>
          </w:tcPr>
          <w:p w14:paraId="3E8A94D1"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657BEE90" w14:textId="77777777" w:rsidR="00836463" w:rsidRPr="00DD27AE" w:rsidRDefault="00836463" w:rsidP="00B40AA0">
            <w:pPr>
              <w:widowControl w:val="0"/>
              <w:spacing w:line="360" w:lineRule="auto"/>
              <w:jc w:val="right"/>
              <w:rPr>
                <w:rFonts w:cs="Arial"/>
                <w:sz w:val="22"/>
              </w:rPr>
            </w:pPr>
            <w:r w:rsidRPr="00DD27AE">
              <w:rPr>
                <w:rFonts w:cs="Arial"/>
                <w:sz w:val="22"/>
              </w:rPr>
              <w:t>Variance explained</w:t>
            </w:r>
          </w:p>
        </w:tc>
        <w:tc>
          <w:tcPr>
            <w:tcW w:w="1559" w:type="dxa"/>
            <w:tcBorders>
              <w:top w:val="nil"/>
              <w:left w:val="nil"/>
              <w:bottom w:val="nil"/>
              <w:right w:val="nil"/>
            </w:tcBorders>
          </w:tcPr>
          <w:p w14:paraId="5E7C05F1" w14:textId="77777777" w:rsidR="00836463" w:rsidRPr="00DD27AE" w:rsidRDefault="00836463" w:rsidP="00B40AA0">
            <w:pPr>
              <w:widowControl w:val="0"/>
              <w:spacing w:line="360" w:lineRule="auto"/>
              <w:jc w:val="center"/>
              <w:rPr>
                <w:rFonts w:cs="Arial"/>
                <w:sz w:val="22"/>
              </w:rPr>
            </w:pPr>
            <w:r w:rsidRPr="00DD27AE">
              <w:rPr>
                <w:rFonts w:cs="Arial"/>
                <w:sz w:val="22"/>
              </w:rPr>
              <w:t>30.93%</w:t>
            </w:r>
          </w:p>
        </w:tc>
        <w:tc>
          <w:tcPr>
            <w:tcW w:w="1418" w:type="dxa"/>
            <w:tcBorders>
              <w:top w:val="nil"/>
              <w:left w:val="nil"/>
              <w:bottom w:val="nil"/>
              <w:right w:val="nil"/>
            </w:tcBorders>
          </w:tcPr>
          <w:p w14:paraId="56FCE383" w14:textId="77777777" w:rsidR="00836463" w:rsidRPr="00DD27AE" w:rsidRDefault="00836463" w:rsidP="00B40AA0">
            <w:pPr>
              <w:widowControl w:val="0"/>
              <w:spacing w:line="360" w:lineRule="auto"/>
              <w:jc w:val="center"/>
              <w:rPr>
                <w:rFonts w:cs="Arial"/>
                <w:sz w:val="22"/>
              </w:rPr>
            </w:pPr>
            <w:r w:rsidRPr="00DD27AE">
              <w:rPr>
                <w:rFonts w:cs="Arial"/>
                <w:sz w:val="22"/>
              </w:rPr>
              <w:t>8.74%</w:t>
            </w:r>
          </w:p>
        </w:tc>
      </w:tr>
      <w:tr w:rsidR="00836463" w:rsidRPr="00DD27AE" w14:paraId="649F91EC" w14:textId="77777777" w:rsidTr="00E25919">
        <w:tc>
          <w:tcPr>
            <w:tcW w:w="534" w:type="dxa"/>
            <w:tcBorders>
              <w:top w:val="nil"/>
              <w:left w:val="nil"/>
              <w:bottom w:val="nil"/>
              <w:right w:val="nil"/>
            </w:tcBorders>
          </w:tcPr>
          <w:p w14:paraId="286D73D0"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0A00AEF5" w14:textId="77777777" w:rsidR="00836463" w:rsidRPr="00DD27AE" w:rsidRDefault="00836463" w:rsidP="00B40AA0">
            <w:pPr>
              <w:widowControl w:val="0"/>
              <w:spacing w:line="360" w:lineRule="auto"/>
              <w:jc w:val="right"/>
              <w:rPr>
                <w:rFonts w:cs="Arial"/>
                <w:sz w:val="22"/>
              </w:rPr>
            </w:pPr>
            <w:r w:rsidRPr="00DD27AE">
              <w:rPr>
                <w:rFonts w:cs="Arial"/>
                <w:sz w:val="22"/>
              </w:rPr>
              <w:t xml:space="preserve">Cronbach’s </w:t>
            </w:r>
            <w:r w:rsidRPr="00DD27AE">
              <w:rPr>
                <w:rFonts w:cs="Arial"/>
                <w:i/>
                <w:sz w:val="22"/>
              </w:rPr>
              <w:t>alpha</w:t>
            </w:r>
          </w:p>
        </w:tc>
        <w:tc>
          <w:tcPr>
            <w:tcW w:w="1559" w:type="dxa"/>
            <w:tcBorders>
              <w:top w:val="nil"/>
              <w:left w:val="nil"/>
              <w:bottom w:val="nil"/>
              <w:right w:val="nil"/>
            </w:tcBorders>
          </w:tcPr>
          <w:p w14:paraId="5744AFEA" w14:textId="77777777" w:rsidR="00836463" w:rsidRPr="00DD27AE" w:rsidRDefault="00836463" w:rsidP="00B40AA0">
            <w:pPr>
              <w:widowControl w:val="0"/>
              <w:spacing w:line="360" w:lineRule="auto"/>
              <w:jc w:val="center"/>
              <w:rPr>
                <w:rFonts w:cs="Arial"/>
                <w:sz w:val="22"/>
              </w:rPr>
            </w:pPr>
            <w:r w:rsidRPr="00DD27AE">
              <w:rPr>
                <w:rFonts w:cs="Arial"/>
                <w:sz w:val="22"/>
              </w:rPr>
              <w:t>.916</w:t>
            </w:r>
          </w:p>
        </w:tc>
        <w:tc>
          <w:tcPr>
            <w:tcW w:w="1418" w:type="dxa"/>
            <w:tcBorders>
              <w:top w:val="nil"/>
              <w:left w:val="nil"/>
              <w:bottom w:val="nil"/>
              <w:right w:val="nil"/>
            </w:tcBorders>
          </w:tcPr>
          <w:p w14:paraId="011D85B8" w14:textId="77777777" w:rsidR="00836463" w:rsidRPr="00DD27AE" w:rsidRDefault="00836463" w:rsidP="00B40AA0">
            <w:pPr>
              <w:widowControl w:val="0"/>
              <w:spacing w:line="360" w:lineRule="auto"/>
              <w:jc w:val="center"/>
              <w:rPr>
                <w:rFonts w:cs="Arial"/>
                <w:sz w:val="22"/>
              </w:rPr>
            </w:pPr>
            <w:r w:rsidRPr="00DD27AE">
              <w:rPr>
                <w:rFonts w:cs="Arial"/>
                <w:sz w:val="22"/>
              </w:rPr>
              <w:t>.891</w:t>
            </w:r>
          </w:p>
        </w:tc>
      </w:tr>
      <w:tr w:rsidR="00836463" w:rsidRPr="00DD27AE" w14:paraId="7FD061AD" w14:textId="77777777" w:rsidTr="00E25919">
        <w:tc>
          <w:tcPr>
            <w:tcW w:w="534" w:type="dxa"/>
            <w:tcBorders>
              <w:top w:val="nil"/>
              <w:left w:val="nil"/>
              <w:bottom w:val="nil"/>
              <w:right w:val="nil"/>
            </w:tcBorders>
          </w:tcPr>
          <w:p w14:paraId="58ADFFC6" w14:textId="77777777" w:rsidR="00836463" w:rsidRPr="00DD27AE" w:rsidRDefault="00836463" w:rsidP="00B40AA0">
            <w:pPr>
              <w:widowControl w:val="0"/>
              <w:spacing w:line="360" w:lineRule="auto"/>
              <w:jc w:val="center"/>
              <w:rPr>
                <w:rFonts w:cs="Arial"/>
                <w:sz w:val="22"/>
              </w:rPr>
            </w:pPr>
          </w:p>
        </w:tc>
        <w:tc>
          <w:tcPr>
            <w:tcW w:w="6095" w:type="dxa"/>
            <w:tcBorders>
              <w:top w:val="nil"/>
              <w:left w:val="nil"/>
              <w:bottom w:val="nil"/>
              <w:right w:val="nil"/>
            </w:tcBorders>
          </w:tcPr>
          <w:p w14:paraId="263A2998" w14:textId="77777777" w:rsidR="00836463" w:rsidRPr="00DD27AE" w:rsidRDefault="00836463" w:rsidP="00B40AA0">
            <w:pPr>
              <w:widowControl w:val="0"/>
              <w:spacing w:line="360" w:lineRule="auto"/>
              <w:jc w:val="right"/>
              <w:rPr>
                <w:rFonts w:cs="Arial"/>
                <w:sz w:val="22"/>
              </w:rPr>
            </w:pPr>
            <w:r w:rsidRPr="00DD27AE">
              <w:rPr>
                <w:rFonts w:cs="Arial"/>
                <w:sz w:val="22"/>
              </w:rPr>
              <w:t xml:space="preserve">Item mean </w:t>
            </w:r>
            <w:r w:rsidRPr="00DD27AE">
              <w:rPr>
                <w:rFonts w:cs="Arial"/>
                <w:i/>
                <w:sz w:val="22"/>
              </w:rPr>
              <w:t>(SD)</w:t>
            </w:r>
          </w:p>
        </w:tc>
        <w:tc>
          <w:tcPr>
            <w:tcW w:w="1559" w:type="dxa"/>
            <w:tcBorders>
              <w:top w:val="nil"/>
              <w:left w:val="nil"/>
              <w:bottom w:val="single" w:sz="4" w:space="0" w:color="auto"/>
              <w:right w:val="nil"/>
            </w:tcBorders>
          </w:tcPr>
          <w:p w14:paraId="205A7DD1" w14:textId="77777777" w:rsidR="00836463" w:rsidRPr="00DD27AE" w:rsidRDefault="00836463" w:rsidP="00B40AA0">
            <w:pPr>
              <w:widowControl w:val="0"/>
              <w:spacing w:line="360" w:lineRule="auto"/>
              <w:jc w:val="center"/>
              <w:rPr>
                <w:rFonts w:cs="Arial"/>
                <w:sz w:val="22"/>
              </w:rPr>
            </w:pPr>
            <w:r w:rsidRPr="00DD27AE">
              <w:rPr>
                <w:rFonts w:cs="Arial"/>
                <w:sz w:val="22"/>
              </w:rPr>
              <w:t>2.96 (1.12)</w:t>
            </w:r>
          </w:p>
        </w:tc>
        <w:tc>
          <w:tcPr>
            <w:tcW w:w="1418" w:type="dxa"/>
            <w:tcBorders>
              <w:top w:val="nil"/>
              <w:left w:val="nil"/>
              <w:bottom w:val="single" w:sz="4" w:space="0" w:color="auto"/>
              <w:right w:val="nil"/>
            </w:tcBorders>
          </w:tcPr>
          <w:p w14:paraId="4A998D59" w14:textId="77777777" w:rsidR="00836463" w:rsidRPr="00DD27AE" w:rsidRDefault="00836463" w:rsidP="00B40AA0">
            <w:pPr>
              <w:widowControl w:val="0"/>
              <w:spacing w:line="360" w:lineRule="auto"/>
              <w:jc w:val="center"/>
              <w:rPr>
                <w:rFonts w:cs="Arial"/>
                <w:sz w:val="22"/>
              </w:rPr>
            </w:pPr>
            <w:r w:rsidRPr="00DD27AE">
              <w:rPr>
                <w:rFonts w:cs="Arial"/>
                <w:sz w:val="22"/>
              </w:rPr>
              <w:t>3.09 (1.02)</w:t>
            </w:r>
          </w:p>
        </w:tc>
      </w:tr>
    </w:tbl>
    <w:p w14:paraId="78401B96" w14:textId="77777777" w:rsidR="00836463" w:rsidRPr="00DD27AE" w:rsidRDefault="00836463" w:rsidP="00B40AA0">
      <w:pPr>
        <w:widowControl w:val="0"/>
        <w:rPr>
          <w:rFonts w:cs="Arial"/>
          <w:sz w:val="22"/>
        </w:rPr>
      </w:pPr>
    </w:p>
    <w:p w14:paraId="4E6F3F81" w14:textId="77777777" w:rsidR="00D268A5" w:rsidRPr="00DD27AE" w:rsidRDefault="00D268A5" w:rsidP="00B40AA0">
      <w:pPr>
        <w:widowControl w:val="0"/>
        <w:spacing w:line="480" w:lineRule="auto"/>
        <w:rPr>
          <w:rFonts w:cs="Arial"/>
          <w:b/>
          <w:sz w:val="22"/>
        </w:rPr>
      </w:pPr>
    </w:p>
    <w:p w14:paraId="2CEFFD1D" w14:textId="77777777" w:rsidR="00836463" w:rsidRPr="00DD27AE" w:rsidRDefault="009F17EB" w:rsidP="00B40AA0">
      <w:pPr>
        <w:widowControl w:val="0"/>
        <w:spacing w:line="480" w:lineRule="auto"/>
        <w:rPr>
          <w:rFonts w:cs="Arial"/>
          <w:b/>
          <w:sz w:val="22"/>
        </w:rPr>
      </w:pPr>
      <w:r w:rsidRPr="00DD27AE">
        <w:rPr>
          <w:rFonts w:cs="Arial"/>
          <w:b/>
          <w:sz w:val="22"/>
        </w:rPr>
        <w:lastRenderedPageBreak/>
        <w:t>3.3.</w:t>
      </w:r>
      <w:r w:rsidR="000C7C07" w:rsidRPr="00DD27AE">
        <w:rPr>
          <w:rFonts w:cs="Arial"/>
          <w:b/>
          <w:sz w:val="22"/>
        </w:rPr>
        <w:t>4</w:t>
      </w:r>
      <w:r w:rsidRPr="00DD27AE">
        <w:rPr>
          <w:rFonts w:cs="Arial"/>
          <w:b/>
          <w:sz w:val="22"/>
        </w:rPr>
        <w:t xml:space="preserve"> </w:t>
      </w:r>
      <w:r w:rsidR="00836463" w:rsidRPr="00DD27AE">
        <w:rPr>
          <w:rFonts w:cs="Arial"/>
          <w:b/>
          <w:sz w:val="22"/>
        </w:rPr>
        <w:t>Test-retest reliability of the CoSS scales</w:t>
      </w:r>
    </w:p>
    <w:p w14:paraId="0DCE12C3" w14:textId="77777777" w:rsidR="00836463" w:rsidRPr="00DD27AE" w:rsidRDefault="00836463" w:rsidP="00102585">
      <w:pPr>
        <w:widowControl w:val="0"/>
        <w:spacing w:line="480" w:lineRule="auto"/>
        <w:ind w:firstLine="720"/>
        <w:jc w:val="both"/>
        <w:rPr>
          <w:rFonts w:cs="Arial"/>
          <w:sz w:val="22"/>
        </w:rPr>
      </w:pPr>
      <w:r w:rsidRPr="00DD27AE">
        <w:rPr>
          <w:rFonts w:cs="Arial"/>
          <w:sz w:val="22"/>
        </w:rPr>
        <w:t xml:space="preserve">All 145 of the retest sample completed the </w:t>
      </w:r>
      <w:r w:rsidR="00726E77" w:rsidRPr="00DD27AE">
        <w:rPr>
          <w:rFonts w:cs="Arial"/>
          <w:sz w:val="22"/>
        </w:rPr>
        <w:t xml:space="preserve">Physical </w:t>
      </w:r>
      <w:r w:rsidRPr="00DD27AE">
        <w:rPr>
          <w:rFonts w:cs="Arial"/>
          <w:sz w:val="22"/>
        </w:rPr>
        <w:t>Appearance Comparison scale and 134 completed the Personality Comparison scale. The mean gap was 13 days (range = 11</w:t>
      </w:r>
      <w:r w:rsidR="00102585" w:rsidRPr="00DD27AE">
        <w:rPr>
          <w:rFonts w:cs="Arial"/>
          <w:sz w:val="22"/>
        </w:rPr>
        <w:t xml:space="preserve"> - </w:t>
      </w:r>
      <w:r w:rsidRPr="00DD27AE">
        <w:rPr>
          <w:rFonts w:cs="Arial"/>
          <w:sz w:val="22"/>
        </w:rPr>
        <w:t>21</w:t>
      </w:r>
      <w:r w:rsidR="00102585" w:rsidRPr="00DD27AE">
        <w:rPr>
          <w:rFonts w:cs="Arial"/>
          <w:sz w:val="22"/>
        </w:rPr>
        <w:t>). The</w:t>
      </w:r>
      <w:r w:rsidRPr="00DD27AE">
        <w:rPr>
          <w:rFonts w:cs="Arial"/>
          <w:sz w:val="22"/>
        </w:rPr>
        <w:t xml:space="preserve"> mean scores for each scale were as follows: </w:t>
      </w:r>
      <w:r w:rsidR="00726E77" w:rsidRPr="00DD27AE">
        <w:rPr>
          <w:rFonts w:cs="Arial"/>
          <w:sz w:val="22"/>
        </w:rPr>
        <w:t xml:space="preserve">Physical </w:t>
      </w:r>
      <w:r w:rsidRPr="00DD27AE">
        <w:rPr>
          <w:rFonts w:cs="Arial"/>
          <w:sz w:val="22"/>
        </w:rPr>
        <w:t>Appearance Comparison at time 1 = 3.02 (</w:t>
      </w:r>
      <w:r w:rsidRPr="00DD27AE">
        <w:rPr>
          <w:rFonts w:cs="Arial"/>
          <w:i/>
          <w:sz w:val="22"/>
        </w:rPr>
        <w:t>SD</w:t>
      </w:r>
      <w:r w:rsidRPr="00DD27AE">
        <w:rPr>
          <w:rFonts w:cs="Arial"/>
          <w:sz w:val="22"/>
        </w:rPr>
        <w:t xml:space="preserve"> = 1.18); </w:t>
      </w:r>
      <w:r w:rsidR="00726E77" w:rsidRPr="00DD27AE">
        <w:rPr>
          <w:rFonts w:cs="Arial"/>
          <w:sz w:val="22"/>
        </w:rPr>
        <w:t xml:space="preserve">Physical </w:t>
      </w:r>
      <w:r w:rsidRPr="00DD27AE">
        <w:rPr>
          <w:rFonts w:cs="Arial"/>
          <w:sz w:val="22"/>
        </w:rPr>
        <w:t>Appearance Comparison at time 2 = 2.98 (</w:t>
      </w:r>
      <w:r w:rsidRPr="00DD27AE">
        <w:rPr>
          <w:rFonts w:cs="Arial"/>
          <w:i/>
          <w:sz w:val="22"/>
        </w:rPr>
        <w:t>SD</w:t>
      </w:r>
      <w:r w:rsidRPr="00DD27AE">
        <w:rPr>
          <w:rFonts w:cs="Arial"/>
          <w:sz w:val="22"/>
        </w:rPr>
        <w:t xml:space="preserve"> = 1.21); Personality Comparison at time 1 = 3.09 (</w:t>
      </w:r>
      <w:r w:rsidRPr="00DD27AE">
        <w:rPr>
          <w:rFonts w:cs="Arial"/>
          <w:i/>
          <w:sz w:val="22"/>
        </w:rPr>
        <w:t>SD</w:t>
      </w:r>
      <w:r w:rsidRPr="00DD27AE">
        <w:rPr>
          <w:rFonts w:cs="Arial"/>
          <w:sz w:val="22"/>
        </w:rPr>
        <w:t xml:space="preserve"> = 0.97); and Personality Comparison at time 2 = 3.07 (</w:t>
      </w:r>
      <w:r w:rsidRPr="00DD27AE">
        <w:rPr>
          <w:rFonts w:cs="Arial"/>
          <w:i/>
          <w:sz w:val="22"/>
        </w:rPr>
        <w:t>SD</w:t>
      </w:r>
      <w:r w:rsidRPr="00DD27AE">
        <w:rPr>
          <w:rFonts w:cs="Arial"/>
          <w:sz w:val="22"/>
        </w:rPr>
        <w:t xml:space="preserve"> = 1.02). There were no differences between the scores at the two time points for either CoSS scale, using paired </w:t>
      </w:r>
      <w:r w:rsidRPr="00DD27AE">
        <w:rPr>
          <w:rFonts w:cs="Arial"/>
          <w:i/>
          <w:sz w:val="22"/>
        </w:rPr>
        <w:t>t</w:t>
      </w:r>
      <w:r w:rsidRPr="00DD27AE">
        <w:rPr>
          <w:rFonts w:cs="Arial"/>
          <w:sz w:val="22"/>
        </w:rPr>
        <w:t>-tests (</w:t>
      </w:r>
      <w:r w:rsidR="00937B98" w:rsidRPr="00DD27AE">
        <w:rPr>
          <w:rFonts w:cs="Arial"/>
          <w:sz w:val="22"/>
        </w:rPr>
        <w:t>Physical</w:t>
      </w:r>
      <w:r w:rsidR="00726E77" w:rsidRPr="00DD27AE">
        <w:rPr>
          <w:rFonts w:cs="Arial"/>
          <w:sz w:val="22"/>
        </w:rPr>
        <w:t xml:space="preserve"> </w:t>
      </w:r>
      <w:r w:rsidRPr="00DD27AE">
        <w:rPr>
          <w:rFonts w:cs="Arial"/>
          <w:sz w:val="22"/>
        </w:rPr>
        <w:t>Appearance Comparison -</w:t>
      </w:r>
      <w:r w:rsidRPr="00DD27AE">
        <w:rPr>
          <w:rFonts w:cs="Arial"/>
          <w:i/>
          <w:sz w:val="22"/>
        </w:rPr>
        <w:t xml:space="preserve"> t</w:t>
      </w:r>
      <w:r w:rsidRPr="00DD27AE">
        <w:rPr>
          <w:rFonts w:cs="Arial"/>
          <w:sz w:val="22"/>
        </w:rPr>
        <w:t xml:space="preserve"> = 1.02, </w:t>
      </w:r>
      <w:r w:rsidRPr="00DD27AE">
        <w:rPr>
          <w:rFonts w:cs="Arial"/>
          <w:i/>
          <w:sz w:val="22"/>
        </w:rPr>
        <w:t>NS</w:t>
      </w:r>
      <w:r w:rsidRPr="00DD27AE">
        <w:rPr>
          <w:rFonts w:cs="Arial"/>
          <w:sz w:val="22"/>
        </w:rPr>
        <w:t xml:space="preserve">; Personality Comparison - </w:t>
      </w:r>
      <w:r w:rsidRPr="00DD27AE">
        <w:rPr>
          <w:rFonts w:cs="Arial"/>
          <w:i/>
          <w:sz w:val="22"/>
        </w:rPr>
        <w:t>t</w:t>
      </w:r>
      <w:r w:rsidRPr="00DD27AE">
        <w:rPr>
          <w:rFonts w:cs="Arial"/>
          <w:sz w:val="22"/>
        </w:rPr>
        <w:t xml:space="preserve"> = 0.48, </w:t>
      </w:r>
      <w:r w:rsidRPr="00DD27AE">
        <w:rPr>
          <w:rFonts w:cs="Arial"/>
          <w:i/>
          <w:sz w:val="22"/>
        </w:rPr>
        <w:t>NS</w:t>
      </w:r>
      <w:r w:rsidRPr="00DD27AE">
        <w:rPr>
          <w:rFonts w:cs="Arial"/>
          <w:sz w:val="22"/>
        </w:rPr>
        <w:t xml:space="preserve">). The Pearson’s correlations between time 1 and 2 scores were as follows for the two scales: </w:t>
      </w:r>
      <w:r w:rsidR="00726E77" w:rsidRPr="00DD27AE">
        <w:rPr>
          <w:rFonts w:cs="Arial"/>
          <w:sz w:val="22"/>
        </w:rPr>
        <w:t xml:space="preserve">Physical </w:t>
      </w:r>
      <w:r w:rsidRPr="00DD27AE">
        <w:rPr>
          <w:rFonts w:cs="Arial"/>
          <w:sz w:val="22"/>
        </w:rPr>
        <w:t xml:space="preserve">Appearance Comparison - </w:t>
      </w:r>
      <w:r w:rsidRPr="00DD27AE">
        <w:rPr>
          <w:rFonts w:cs="Arial"/>
          <w:i/>
          <w:sz w:val="22"/>
        </w:rPr>
        <w:t xml:space="preserve">r </w:t>
      </w:r>
      <w:r w:rsidRPr="00DD27AE">
        <w:rPr>
          <w:rFonts w:cs="Arial"/>
          <w:sz w:val="22"/>
        </w:rPr>
        <w:t xml:space="preserve">= </w:t>
      </w:r>
      <w:r w:rsidR="004916F6" w:rsidRPr="00DD27AE">
        <w:rPr>
          <w:rFonts w:cs="Arial"/>
          <w:sz w:val="22"/>
        </w:rPr>
        <w:t>0</w:t>
      </w:r>
      <w:r w:rsidRPr="00DD27AE">
        <w:rPr>
          <w:rFonts w:cs="Arial"/>
          <w:sz w:val="22"/>
        </w:rPr>
        <w:t xml:space="preserve">.93, </w:t>
      </w:r>
      <w:r w:rsidRPr="00DD27AE">
        <w:rPr>
          <w:rFonts w:cs="Arial"/>
          <w:i/>
          <w:sz w:val="22"/>
        </w:rPr>
        <w:t xml:space="preserve">P &lt; </w:t>
      </w:r>
      <w:r w:rsidRPr="00DD27AE">
        <w:rPr>
          <w:rFonts w:cs="Arial"/>
          <w:sz w:val="22"/>
        </w:rPr>
        <w:t xml:space="preserve">.001; and Personality Comparison - </w:t>
      </w:r>
      <w:r w:rsidRPr="00DD27AE">
        <w:rPr>
          <w:rFonts w:cs="Arial"/>
          <w:i/>
          <w:sz w:val="22"/>
        </w:rPr>
        <w:t xml:space="preserve">r </w:t>
      </w:r>
      <w:r w:rsidRPr="00DD27AE">
        <w:rPr>
          <w:rFonts w:cs="Arial"/>
          <w:sz w:val="22"/>
        </w:rPr>
        <w:t xml:space="preserve">= </w:t>
      </w:r>
      <w:r w:rsidR="004916F6" w:rsidRPr="00DD27AE">
        <w:rPr>
          <w:rFonts w:cs="Arial"/>
          <w:sz w:val="22"/>
        </w:rPr>
        <w:t>0</w:t>
      </w:r>
      <w:r w:rsidRPr="00DD27AE">
        <w:rPr>
          <w:rFonts w:cs="Arial"/>
          <w:sz w:val="22"/>
        </w:rPr>
        <w:t xml:space="preserve">.90, </w:t>
      </w:r>
      <w:r w:rsidRPr="00DD27AE">
        <w:rPr>
          <w:rFonts w:cs="Arial"/>
          <w:i/>
          <w:sz w:val="22"/>
        </w:rPr>
        <w:t xml:space="preserve">P &lt; </w:t>
      </w:r>
      <w:r w:rsidRPr="00DD27AE">
        <w:rPr>
          <w:rFonts w:cs="Arial"/>
          <w:sz w:val="22"/>
        </w:rPr>
        <w:t>.001. These strong correlations and lack of difference in mean scores show that the two CoSS scales have strong test-retest reliability.</w:t>
      </w:r>
    </w:p>
    <w:p w14:paraId="35B2726C" w14:textId="77777777" w:rsidR="00836463" w:rsidRPr="00DD27AE" w:rsidRDefault="009F17EB" w:rsidP="00B40AA0">
      <w:pPr>
        <w:widowControl w:val="0"/>
        <w:spacing w:line="480" w:lineRule="auto"/>
        <w:rPr>
          <w:rFonts w:cs="Arial"/>
          <w:b/>
          <w:sz w:val="22"/>
        </w:rPr>
      </w:pPr>
      <w:r w:rsidRPr="00DD27AE">
        <w:rPr>
          <w:rFonts w:cs="Arial"/>
          <w:b/>
          <w:sz w:val="22"/>
        </w:rPr>
        <w:t>3.3.</w:t>
      </w:r>
      <w:r w:rsidR="00533A73" w:rsidRPr="00DD27AE">
        <w:rPr>
          <w:rFonts w:cs="Arial"/>
          <w:b/>
          <w:sz w:val="22"/>
        </w:rPr>
        <w:t>5</w:t>
      </w:r>
      <w:r w:rsidRPr="00DD27AE">
        <w:rPr>
          <w:rFonts w:cs="Arial"/>
          <w:b/>
          <w:sz w:val="22"/>
        </w:rPr>
        <w:t xml:space="preserve"> </w:t>
      </w:r>
      <w:r w:rsidR="00836463" w:rsidRPr="00DD27AE">
        <w:rPr>
          <w:rFonts w:cs="Arial"/>
          <w:b/>
          <w:sz w:val="22"/>
        </w:rPr>
        <w:t xml:space="preserve">Gender differences in body image, body comparison, mood and eating </w:t>
      </w:r>
    </w:p>
    <w:p w14:paraId="19DC59D3" w14:textId="77777777" w:rsidR="00836463" w:rsidRPr="00DD27AE" w:rsidRDefault="00836463" w:rsidP="00C1636F">
      <w:pPr>
        <w:widowControl w:val="0"/>
        <w:spacing w:line="480" w:lineRule="auto"/>
        <w:ind w:firstLine="720"/>
        <w:jc w:val="both"/>
        <w:rPr>
          <w:rFonts w:cs="Arial"/>
          <w:sz w:val="22"/>
        </w:rPr>
      </w:pPr>
      <w:r w:rsidRPr="00DD27AE">
        <w:rPr>
          <w:rFonts w:cs="Arial"/>
          <w:sz w:val="22"/>
        </w:rPr>
        <w:t xml:space="preserve">Table 3.2 shows the mean scores for the CoSS, BEECOM, ED-15, GAD-7, PHQ-9 and BSS for the males and females who completed the main study. These means were broadly comparable with the existing norms for the measures. Females had significantly higher scores than males for CoSS </w:t>
      </w:r>
      <w:r w:rsidR="00937B98" w:rsidRPr="00DD27AE">
        <w:rPr>
          <w:rFonts w:cs="Arial"/>
          <w:sz w:val="22"/>
        </w:rPr>
        <w:t xml:space="preserve">Physical </w:t>
      </w:r>
      <w:r w:rsidRPr="00DD27AE">
        <w:rPr>
          <w:rFonts w:cs="Arial"/>
          <w:sz w:val="22"/>
        </w:rPr>
        <w:t>Appearance Comparison, BEECOM body and eating comparison, ED-15 Weight and Shape Concerns and Eating Concerns scales, depression, and the BSS body factor. This pattern suggests that females were more likely to make comparisons of their appearance, body and eating, were more likely to experience eating pathology and to be depressed, and were less satisfied with their bodies than males.</w:t>
      </w:r>
    </w:p>
    <w:p w14:paraId="356EBD28" w14:textId="77777777" w:rsidR="000E1BBC" w:rsidRPr="00DD27AE" w:rsidRDefault="000E1BBC">
      <w:pPr>
        <w:spacing w:after="200" w:line="276" w:lineRule="auto"/>
        <w:rPr>
          <w:rFonts w:cs="Arial"/>
          <w:sz w:val="22"/>
        </w:rPr>
      </w:pPr>
      <w:r w:rsidRPr="00DD27AE">
        <w:rPr>
          <w:rFonts w:cs="Arial"/>
          <w:sz w:val="22"/>
        </w:rPr>
        <w:br w:type="page"/>
      </w:r>
    </w:p>
    <w:p w14:paraId="745B88A3" w14:textId="77777777" w:rsidR="00836463" w:rsidRPr="00DD27AE" w:rsidRDefault="00836463" w:rsidP="00C1636F">
      <w:pPr>
        <w:widowControl w:val="0"/>
        <w:spacing w:after="160" w:line="259" w:lineRule="auto"/>
        <w:jc w:val="both"/>
        <w:rPr>
          <w:rFonts w:cs="Arial"/>
          <w:sz w:val="22"/>
        </w:rPr>
      </w:pPr>
      <w:r w:rsidRPr="00DD27AE">
        <w:rPr>
          <w:rFonts w:cs="Arial"/>
          <w:sz w:val="22"/>
        </w:rPr>
        <w:lastRenderedPageBreak/>
        <w:t>Table 3.2</w:t>
      </w:r>
    </w:p>
    <w:p w14:paraId="7695BEA3" w14:textId="77777777" w:rsidR="00836463" w:rsidRPr="00DD27AE" w:rsidRDefault="00836463" w:rsidP="00C1636F">
      <w:pPr>
        <w:widowControl w:val="0"/>
        <w:spacing w:line="480" w:lineRule="auto"/>
        <w:jc w:val="both"/>
        <w:rPr>
          <w:rFonts w:cs="Arial"/>
          <w:sz w:val="22"/>
        </w:rPr>
      </w:pPr>
      <w:r w:rsidRPr="00DD27AE">
        <w:rPr>
          <w:rFonts w:cs="Arial"/>
          <w:sz w:val="22"/>
        </w:rPr>
        <w:t>Mean scores on measures of comparison, eating, anxiety, depression and satisfaction for the nonclinical males and females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950"/>
        <w:gridCol w:w="914"/>
        <w:gridCol w:w="793"/>
        <w:gridCol w:w="850"/>
        <w:gridCol w:w="992"/>
        <w:gridCol w:w="933"/>
      </w:tblGrid>
      <w:tr w:rsidR="00836463" w:rsidRPr="00DD27AE" w14:paraId="790A90D1" w14:textId="77777777" w:rsidTr="00E25919">
        <w:tc>
          <w:tcPr>
            <w:tcW w:w="3369" w:type="dxa"/>
          </w:tcPr>
          <w:p w14:paraId="69BF62EE" w14:textId="77777777" w:rsidR="00836463" w:rsidRPr="00DD27AE" w:rsidRDefault="00836463" w:rsidP="00B40AA0">
            <w:pPr>
              <w:widowControl w:val="0"/>
              <w:spacing w:line="480" w:lineRule="auto"/>
              <w:rPr>
                <w:rFonts w:cs="Arial"/>
                <w:sz w:val="20"/>
              </w:rPr>
            </w:pPr>
          </w:p>
        </w:tc>
        <w:tc>
          <w:tcPr>
            <w:tcW w:w="1864" w:type="dxa"/>
            <w:gridSpan w:val="2"/>
          </w:tcPr>
          <w:p w14:paraId="6E433E11" w14:textId="77777777" w:rsidR="00836463" w:rsidRPr="00DD27AE" w:rsidRDefault="00836463" w:rsidP="00B40AA0">
            <w:pPr>
              <w:widowControl w:val="0"/>
              <w:spacing w:line="480" w:lineRule="auto"/>
              <w:jc w:val="center"/>
              <w:rPr>
                <w:rFonts w:cs="Arial"/>
                <w:b/>
                <w:sz w:val="20"/>
              </w:rPr>
            </w:pPr>
            <w:r w:rsidRPr="00DD27AE">
              <w:rPr>
                <w:rFonts w:cs="Arial"/>
                <w:b/>
                <w:sz w:val="20"/>
              </w:rPr>
              <w:t>Female</w:t>
            </w:r>
          </w:p>
        </w:tc>
        <w:tc>
          <w:tcPr>
            <w:tcW w:w="1584" w:type="dxa"/>
            <w:gridSpan w:val="2"/>
          </w:tcPr>
          <w:p w14:paraId="24B10AD0" w14:textId="77777777" w:rsidR="00836463" w:rsidRPr="00DD27AE" w:rsidRDefault="00836463" w:rsidP="00B40AA0">
            <w:pPr>
              <w:widowControl w:val="0"/>
              <w:spacing w:line="480" w:lineRule="auto"/>
              <w:jc w:val="center"/>
              <w:rPr>
                <w:rFonts w:cs="Arial"/>
                <w:b/>
                <w:sz w:val="20"/>
              </w:rPr>
            </w:pPr>
            <w:r w:rsidRPr="00DD27AE">
              <w:rPr>
                <w:rFonts w:cs="Arial"/>
                <w:b/>
                <w:sz w:val="20"/>
              </w:rPr>
              <w:t>Male</w:t>
            </w:r>
          </w:p>
        </w:tc>
        <w:tc>
          <w:tcPr>
            <w:tcW w:w="1925" w:type="dxa"/>
            <w:gridSpan w:val="2"/>
          </w:tcPr>
          <w:p w14:paraId="36F8921F" w14:textId="77777777" w:rsidR="00836463" w:rsidRPr="00DD27AE" w:rsidRDefault="00836463" w:rsidP="00B40AA0">
            <w:pPr>
              <w:widowControl w:val="0"/>
              <w:spacing w:line="480" w:lineRule="auto"/>
              <w:jc w:val="center"/>
              <w:rPr>
                <w:rFonts w:cs="Arial"/>
                <w:b/>
                <w:sz w:val="20"/>
              </w:rPr>
            </w:pPr>
            <w:r w:rsidRPr="00DD27AE">
              <w:rPr>
                <w:rFonts w:cs="Arial"/>
                <w:b/>
                <w:i/>
                <w:sz w:val="20"/>
              </w:rPr>
              <w:t>t</w:t>
            </w:r>
            <w:r w:rsidRPr="00DD27AE">
              <w:rPr>
                <w:rFonts w:cs="Arial"/>
                <w:b/>
                <w:sz w:val="20"/>
              </w:rPr>
              <w:t>-test</w:t>
            </w:r>
          </w:p>
        </w:tc>
      </w:tr>
      <w:tr w:rsidR="00836463" w:rsidRPr="00DD27AE" w14:paraId="0D247350" w14:textId="77777777" w:rsidTr="00E25919">
        <w:tc>
          <w:tcPr>
            <w:tcW w:w="3369" w:type="dxa"/>
          </w:tcPr>
          <w:p w14:paraId="25628ECC" w14:textId="77777777" w:rsidR="00836463" w:rsidRPr="00DD27AE" w:rsidRDefault="00836463" w:rsidP="00B40AA0">
            <w:pPr>
              <w:widowControl w:val="0"/>
              <w:spacing w:line="480" w:lineRule="auto"/>
              <w:rPr>
                <w:rFonts w:cs="Arial"/>
                <w:sz w:val="20"/>
              </w:rPr>
            </w:pPr>
          </w:p>
        </w:tc>
        <w:tc>
          <w:tcPr>
            <w:tcW w:w="950" w:type="dxa"/>
            <w:tcBorders>
              <w:bottom w:val="single" w:sz="4" w:space="0" w:color="auto"/>
            </w:tcBorders>
          </w:tcPr>
          <w:p w14:paraId="510CFF1A" w14:textId="77777777" w:rsidR="00836463" w:rsidRPr="00DD27AE" w:rsidRDefault="00836463" w:rsidP="00B40AA0">
            <w:pPr>
              <w:widowControl w:val="0"/>
              <w:spacing w:line="480" w:lineRule="auto"/>
              <w:jc w:val="center"/>
              <w:rPr>
                <w:rFonts w:cs="Arial"/>
                <w:i/>
                <w:sz w:val="20"/>
              </w:rPr>
            </w:pPr>
            <w:r w:rsidRPr="00DD27AE">
              <w:rPr>
                <w:rFonts w:cs="Arial"/>
                <w:i/>
                <w:sz w:val="20"/>
              </w:rPr>
              <w:t>M</w:t>
            </w:r>
          </w:p>
        </w:tc>
        <w:tc>
          <w:tcPr>
            <w:tcW w:w="914" w:type="dxa"/>
            <w:tcBorders>
              <w:bottom w:val="single" w:sz="4" w:space="0" w:color="auto"/>
            </w:tcBorders>
          </w:tcPr>
          <w:p w14:paraId="7AA35DDC" w14:textId="77777777" w:rsidR="00836463" w:rsidRPr="00DD27AE" w:rsidRDefault="00836463" w:rsidP="00B40AA0">
            <w:pPr>
              <w:widowControl w:val="0"/>
              <w:spacing w:line="480" w:lineRule="auto"/>
              <w:jc w:val="center"/>
              <w:rPr>
                <w:rFonts w:cs="Arial"/>
                <w:i/>
                <w:sz w:val="20"/>
              </w:rPr>
            </w:pPr>
            <w:r w:rsidRPr="00DD27AE">
              <w:rPr>
                <w:rFonts w:cs="Arial"/>
                <w:i/>
                <w:sz w:val="20"/>
              </w:rPr>
              <w:t>(SD)</w:t>
            </w:r>
          </w:p>
        </w:tc>
        <w:tc>
          <w:tcPr>
            <w:tcW w:w="793" w:type="dxa"/>
            <w:tcBorders>
              <w:bottom w:val="single" w:sz="4" w:space="0" w:color="auto"/>
            </w:tcBorders>
          </w:tcPr>
          <w:p w14:paraId="6854C3D2" w14:textId="77777777" w:rsidR="00836463" w:rsidRPr="00DD27AE" w:rsidRDefault="00836463" w:rsidP="00B40AA0">
            <w:pPr>
              <w:widowControl w:val="0"/>
              <w:spacing w:line="480" w:lineRule="auto"/>
              <w:jc w:val="center"/>
              <w:rPr>
                <w:rFonts w:cs="Arial"/>
                <w:i/>
                <w:sz w:val="20"/>
              </w:rPr>
            </w:pPr>
            <w:r w:rsidRPr="00DD27AE">
              <w:rPr>
                <w:rFonts w:cs="Arial"/>
                <w:i/>
                <w:sz w:val="20"/>
              </w:rPr>
              <w:t>M</w:t>
            </w:r>
          </w:p>
        </w:tc>
        <w:tc>
          <w:tcPr>
            <w:tcW w:w="791" w:type="dxa"/>
            <w:tcBorders>
              <w:bottom w:val="single" w:sz="4" w:space="0" w:color="auto"/>
            </w:tcBorders>
          </w:tcPr>
          <w:p w14:paraId="16E935B8" w14:textId="77777777" w:rsidR="00836463" w:rsidRPr="00DD27AE" w:rsidRDefault="00836463" w:rsidP="00B40AA0">
            <w:pPr>
              <w:widowControl w:val="0"/>
              <w:spacing w:line="480" w:lineRule="auto"/>
              <w:jc w:val="center"/>
              <w:rPr>
                <w:rFonts w:cs="Arial"/>
                <w:i/>
                <w:sz w:val="20"/>
              </w:rPr>
            </w:pPr>
            <w:r w:rsidRPr="00DD27AE">
              <w:rPr>
                <w:rFonts w:cs="Arial"/>
                <w:i/>
                <w:sz w:val="20"/>
              </w:rPr>
              <w:t>(SD)</w:t>
            </w:r>
          </w:p>
        </w:tc>
        <w:tc>
          <w:tcPr>
            <w:tcW w:w="992" w:type="dxa"/>
            <w:tcBorders>
              <w:bottom w:val="single" w:sz="4" w:space="0" w:color="auto"/>
            </w:tcBorders>
          </w:tcPr>
          <w:p w14:paraId="0BBE92F0" w14:textId="77777777" w:rsidR="00836463" w:rsidRPr="00DD27AE" w:rsidRDefault="000C7C07" w:rsidP="00B40AA0">
            <w:pPr>
              <w:widowControl w:val="0"/>
              <w:spacing w:line="480" w:lineRule="auto"/>
              <w:jc w:val="center"/>
              <w:rPr>
                <w:rFonts w:cs="Arial"/>
                <w:i/>
                <w:sz w:val="20"/>
              </w:rPr>
            </w:pPr>
            <w:r w:rsidRPr="00DD27AE">
              <w:rPr>
                <w:rFonts w:cs="Arial"/>
                <w:i/>
                <w:sz w:val="20"/>
              </w:rPr>
              <w:t>T</w:t>
            </w:r>
          </w:p>
        </w:tc>
        <w:tc>
          <w:tcPr>
            <w:tcW w:w="933" w:type="dxa"/>
            <w:tcBorders>
              <w:bottom w:val="single" w:sz="4" w:space="0" w:color="auto"/>
            </w:tcBorders>
          </w:tcPr>
          <w:p w14:paraId="2917B26B" w14:textId="77777777" w:rsidR="00836463" w:rsidRPr="00DD27AE" w:rsidRDefault="00836463" w:rsidP="00B40AA0">
            <w:pPr>
              <w:widowControl w:val="0"/>
              <w:spacing w:line="480" w:lineRule="auto"/>
              <w:jc w:val="center"/>
              <w:rPr>
                <w:rFonts w:cs="Arial"/>
                <w:sz w:val="20"/>
              </w:rPr>
            </w:pPr>
            <w:r w:rsidRPr="00DD27AE">
              <w:rPr>
                <w:rFonts w:cs="Arial"/>
                <w:sz w:val="20"/>
              </w:rPr>
              <w:t>P</w:t>
            </w:r>
          </w:p>
        </w:tc>
      </w:tr>
      <w:tr w:rsidR="00836463" w:rsidRPr="00DD27AE" w14:paraId="3B02856C" w14:textId="77777777" w:rsidTr="00E25919">
        <w:tc>
          <w:tcPr>
            <w:tcW w:w="3369" w:type="dxa"/>
          </w:tcPr>
          <w:p w14:paraId="4A687FA1" w14:textId="77777777" w:rsidR="00836463" w:rsidRPr="00DD27AE" w:rsidRDefault="00836463" w:rsidP="00B40AA0">
            <w:pPr>
              <w:widowControl w:val="0"/>
              <w:spacing w:line="480" w:lineRule="auto"/>
              <w:rPr>
                <w:rFonts w:cs="Arial"/>
                <w:sz w:val="20"/>
              </w:rPr>
            </w:pPr>
            <w:r w:rsidRPr="00DD27AE">
              <w:rPr>
                <w:rFonts w:cs="Arial"/>
                <w:sz w:val="20"/>
              </w:rPr>
              <w:t xml:space="preserve">CoSS scales (314 F; 98 M) </w:t>
            </w:r>
          </w:p>
        </w:tc>
        <w:tc>
          <w:tcPr>
            <w:tcW w:w="950" w:type="dxa"/>
            <w:tcBorders>
              <w:top w:val="single" w:sz="4" w:space="0" w:color="auto"/>
            </w:tcBorders>
          </w:tcPr>
          <w:p w14:paraId="25F52CD7" w14:textId="77777777" w:rsidR="00836463" w:rsidRPr="00DD27AE" w:rsidRDefault="00836463" w:rsidP="00B40AA0">
            <w:pPr>
              <w:widowControl w:val="0"/>
              <w:spacing w:line="480" w:lineRule="auto"/>
              <w:rPr>
                <w:rFonts w:cs="Arial"/>
                <w:sz w:val="20"/>
              </w:rPr>
            </w:pPr>
          </w:p>
        </w:tc>
        <w:tc>
          <w:tcPr>
            <w:tcW w:w="914" w:type="dxa"/>
            <w:tcBorders>
              <w:top w:val="single" w:sz="4" w:space="0" w:color="auto"/>
            </w:tcBorders>
          </w:tcPr>
          <w:p w14:paraId="49C5F66B" w14:textId="77777777" w:rsidR="00836463" w:rsidRPr="00DD27AE" w:rsidRDefault="00836463" w:rsidP="00B40AA0">
            <w:pPr>
              <w:widowControl w:val="0"/>
              <w:spacing w:line="480" w:lineRule="auto"/>
              <w:rPr>
                <w:rFonts w:cs="Arial"/>
                <w:sz w:val="20"/>
              </w:rPr>
            </w:pPr>
          </w:p>
        </w:tc>
        <w:tc>
          <w:tcPr>
            <w:tcW w:w="793" w:type="dxa"/>
            <w:tcBorders>
              <w:top w:val="single" w:sz="4" w:space="0" w:color="auto"/>
            </w:tcBorders>
          </w:tcPr>
          <w:p w14:paraId="4A8B3732" w14:textId="77777777" w:rsidR="00836463" w:rsidRPr="00DD27AE" w:rsidRDefault="00836463" w:rsidP="00B40AA0">
            <w:pPr>
              <w:widowControl w:val="0"/>
              <w:spacing w:line="480" w:lineRule="auto"/>
              <w:jc w:val="center"/>
              <w:rPr>
                <w:rFonts w:cs="Arial"/>
                <w:sz w:val="20"/>
              </w:rPr>
            </w:pPr>
          </w:p>
        </w:tc>
        <w:tc>
          <w:tcPr>
            <w:tcW w:w="791" w:type="dxa"/>
            <w:tcBorders>
              <w:top w:val="single" w:sz="4" w:space="0" w:color="auto"/>
            </w:tcBorders>
          </w:tcPr>
          <w:p w14:paraId="59D14836" w14:textId="77777777" w:rsidR="00836463" w:rsidRPr="00DD27AE" w:rsidRDefault="00836463" w:rsidP="00B40AA0">
            <w:pPr>
              <w:widowControl w:val="0"/>
              <w:spacing w:line="480" w:lineRule="auto"/>
              <w:rPr>
                <w:rFonts w:cs="Arial"/>
                <w:sz w:val="20"/>
              </w:rPr>
            </w:pPr>
          </w:p>
        </w:tc>
        <w:tc>
          <w:tcPr>
            <w:tcW w:w="992" w:type="dxa"/>
            <w:tcBorders>
              <w:top w:val="single" w:sz="4" w:space="0" w:color="auto"/>
            </w:tcBorders>
          </w:tcPr>
          <w:p w14:paraId="4CCC31A8" w14:textId="77777777" w:rsidR="00836463" w:rsidRPr="00DD27AE" w:rsidRDefault="00836463" w:rsidP="00B40AA0">
            <w:pPr>
              <w:widowControl w:val="0"/>
              <w:spacing w:line="480" w:lineRule="auto"/>
              <w:jc w:val="center"/>
              <w:rPr>
                <w:rFonts w:cs="Arial"/>
                <w:sz w:val="20"/>
              </w:rPr>
            </w:pPr>
          </w:p>
        </w:tc>
        <w:tc>
          <w:tcPr>
            <w:tcW w:w="933" w:type="dxa"/>
            <w:tcBorders>
              <w:top w:val="single" w:sz="4" w:space="0" w:color="auto"/>
            </w:tcBorders>
          </w:tcPr>
          <w:p w14:paraId="5099E567" w14:textId="77777777" w:rsidR="00836463" w:rsidRPr="00DD27AE" w:rsidRDefault="00836463" w:rsidP="00B40AA0">
            <w:pPr>
              <w:widowControl w:val="0"/>
              <w:spacing w:line="480" w:lineRule="auto"/>
              <w:jc w:val="center"/>
              <w:rPr>
                <w:rFonts w:cs="Arial"/>
                <w:sz w:val="20"/>
              </w:rPr>
            </w:pPr>
          </w:p>
        </w:tc>
      </w:tr>
      <w:tr w:rsidR="00836463" w:rsidRPr="00DD27AE" w14:paraId="5F919D9F" w14:textId="77777777" w:rsidTr="00E25919">
        <w:tc>
          <w:tcPr>
            <w:tcW w:w="3369" w:type="dxa"/>
          </w:tcPr>
          <w:p w14:paraId="6AC55460" w14:textId="77777777" w:rsidR="00836463" w:rsidRPr="00DD27AE" w:rsidRDefault="00836463" w:rsidP="00B40AA0">
            <w:pPr>
              <w:widowControl w:val="0"/>
              <w:spacing w:line="480" w:lineRule="auto"/>
              <w:rPr>
                <w:rFonts w:cs="Arial"/>
                <w:sz w:val="20"/>
              </w:rPr>
            </w:pPr>
            <w:r w:rsidRPr="00DD27AE">
              <w:rPr>
                <w:rFonts w:cs="Arial"/>
                <w:sz w:val="20"/>
              </w:rPr>
              <w:t xml:space="preserve">     </w:t>
            </w:r>
            <w:r w:rsidR="00726E77" w:rsidRPr="00DD27AE">
              <w:rPr>
                <w:rFonts w:cs="Arial"/>
                <w:sz w:val="20"/>
              </w:rPr>
              <w:t>Physical</w:t>
            </w:r>
            <w:r w:rsidRPr="00DD27AE">
              <w:rPr>
                <w:rFonts w:cs="Arial"/>
                <w:sz w:val="20"/>
              </w:rPr>
              <w:t xml:space="preserve"> Appearance</w:t>
            </w:r>
          </w:p>
        </w:tc>
        <w:tc>
          <w:tcPr>
            <w:tcW w:w="950" w:type="dxa"/>
          </w:tcPr>
          <w:p w14:paraId="2F42E668" w14:textId="77777777" w:rsidR="00836463" w:rsidRPr="00DD27AE" w:rsidRDefault="00836463" w:rsidP="00B40AA0">
            <w:pPr>
              <w:widowControl w:val="0"/>
              <w:spacing w:line="480" w:lineRule="auto"/>
              <w:jc w:val="center"/>
              <w:rPr>
                <w:rFonts w:cs="Arial"/>
                <w:sz w:val="20"/>
              </w:rPr>
            </w:pPr>
            <w:r w:rsidRPr="00DD27AE">
              <w:rPr>
                <w:rFonts w:cs="Arial"/>
                <w:sz w:val="20"/>
              </w:rPr>
              <w:t>3.11</w:t>
            </w:r>
          </w:p>
        </w:tc>
        <w:tc>
          <w:tcPr>
            <w:tcW w:w="914" w:type="dxa"/>
          </w:tcPr>
          <w:p w14:paraId="348DDD41" w14:textId="77777777" w:rsidR="00836463" w:rsidRPr="00DD27AE" w:rsidRDefault="00836463" w:rsidP="00B40AA0">
            <w:pPr>
              <w:widowControl w:val="0"/>
              <w:spacing w:line="480" w:lineRule="auto"/>
              <w:jc w:val="center"/>
              <w:rPr>
                <w:rFonts w:cs="Arial"/>
                <w:sz w:val="20"/>
              </w:rPr>
            </w:pPr>
            <w:r w:rsidRPr="00DD27AE">
              <w:rPr>
                <w:rFonts w:cs="Arial"/>
                <w:sz w:val="20"/>
              </w:rPr>
              <w:t>(1.13)</w:t>
            </w:r>
          </w:p>
        </w:tc>
        <w:tc>
          <w:tcPr>
            <w:tcW w:w="793" w:type="dxa"/>
          </w:tcPr>
          <w:p w14:paraId="416DC64D" w14:textId="77777777" w:rsidR="00836463" w:rsidRPr="00DD27AE" w:rsidRDefault="00836463" w:rsidP="00B40AA0">
            <w:pPr>
              <w:widowControl w:val="0"/>
              <w:spacing w:line="480" w:lineRule="auto"/>
              <w:jc w:val="center"/>
              <w:rPr>
                <w:rFonts w:cs="Arial"/>
                <w:sz w:val="20"/>
              </w:rPr>
            </w:pPr>
            <w:r w:rsidRPr="00DD27AE">
              <w:rPr>
                <w:rFonts w:cs="Arial"/>
                <w:sz w:val="20"/>
              </w:rPr>
              <w:t>2.49</w:t>
            </w:r>
          </w:p>
        </w:tc>
        <w:tc>
          <w:tcPr>
            <w:tcW w:w="791" w:type="dxa"/>
          </w:tcPr>
          <w:p w14:paraId="2B5D60F3" w14:textId="77777777" w:rsidR="00836463" w:rsidRPr="00DD27AE" w:rsidRDefault="00836463" w:rsidP="00B40AA0">
            <w:pPr>
              <w:widowControl w:val="0"/>
              <w:spacing w:line="480" w:lineRule="auto"/>
              <w:jc w:val="center"/>
              <w:rPr>
                <w:rFonts w:cs="Arial"/>
                <w:sz w:val="20"/>
              </w:rPr>
            </w:pPr>
            <w:r w:rsidRPr="00DD27AE">
              <w:rPr>
                <w:rFonts w:cs="Arial"/>
                <w:sz w:val="20"/>
              </w:rPr>
              <w:t>(0.93)</w:t>
            </w:r>
          </w:p>
        </w:tc>
        <w:tc>
          <w:tcPr>
            <w:tcW w:w="992" w:type="dxa"/>
          </w:tcPr>
          <w:p w14:paraId="385D101C" w14:textId="77777777" w:rsidR="00836463" w:rsidRPr="00DD27AE" w:rsidRDefault="00836463" w:rsidP="00B40AA0">
            <w:pPr>
              <w:widowControl w:val="0"/>
              <w:spacing w:line="480" w:lineRule="auto"/>
              <w:jc w:val="center"/>
              <w:rPr>
                <w:rFonts w:cs="Arial"/>
                <w:sz w:val="20"/>
              </w:rPr>
            </w:pPr>
            <w:r w:rsidRPr="00DD27AE">
              <w:rPr>
                <w:rFonts w:cs="Arial"/>
                <w:sz w:val="20"/>
              </w:rPr>
              <w:t>4.94</w:t>
            </w:r>
          </w:p>
        </w:tc>
        <w:tc>
          <w:tcPr>
            <w:tcW w:w="933" w:type="dxa"/>
          </w:tcPr>
          <w:p w14:paraId="653FE719" w14:textId="77777777" w:rsidR="00836463" w:rsidRPr="00DD27AE" w:rsidRDefault="00836463" w:rsidP="00B40AA0">
            <w:pPr>
              <w:widowControl w:val="0"/>
              <w:spacing w:line="480" w:lineRule="auto"/>
              <w:jc w:val="center"/>
              <w:rPr>
                <w:rFonts w:cs="Arial"/>
                <w:sz w:val="20"/>
              </w:rPr>
            </w:pPr>
            <w:r w:rsidRPr="00DD27AE">
              <w:rPr>
                <w:rFonts w:cs="Arial"/>
                <w:sz w:val="20"/>
              </w:rPr>
              <w:t>.001</w:t>
            </w:r>
          </w:p>
        </w:tc>
      </w:tr>
      <w:tr w:rsidR="00836463" w:rsidRPr="00DD27AE" w14:paraId="6561C080" w14:textId="77777777" w:rsidTr="00E25919">
        <w:tc>
          <w:tcPr>
            <w:tcW w:w="3369" w:type="dxa"/>
          </w:tcPr>
          <w:p w14:paraId="7058BA0B" w14:textId="77777777" w:rsidR="00836463" w:rsidRPr="00DD27AE" w:rsidRDefault="00836463" w:rsidP="00B40AA0">
            <w:pPr>
              <w:widowControl w:val="0"/>
              <w:spacing w:line="480" w:lineRule="auto"/>
              <w:rPr>
                <w:rFonts w:cs="Arial"/>
                <w:sz w:val="20"/>
              </w:rPr>
            </w:pPr>
            <w:r w:rsidRPr="00DD27AE">
              <w:rPr>
                <w:rFonts w:cs="Arial"/>
                <w:sz w:val="20"/>
              </w:rPr>
              <w:t xml:space="preserve">      Personality</w:t>
            </w:r>
          </w:p>
        </w:tc>
        <w:tc>
          <w:tcPr>
            <w:tcW w:w="950" w:type="dxa"/>
          </w:tcPr>
          <w:p w14:paraId="16E63DAC" w14:textId="77777777" w:rsidR="00836463" w:rsidRPr="00DD27AE" w:rsidRDefault="00836463" w:rsidP="00B40AA0">
            <w:pPr>
              <w:widowControl w:val="0"/>
              <w:spacing w:line="480" w:lineRule="auto"/>
              <w:jc w:val="center"/>
              <w:rPr>
                <w:rFonts w:cs="Arial"/>
                <w:sz w:val="20"/>
              </w:rPr>
            </w:pPr>
            <w:r w:rsidRPr="00DD27AE">
              <w:rPr>
                <w:rFonts w:cs="Arial"/>
                <w:sz w:val="20"/>
              </w:rPr>
              <w:t>3.13</w:t>
            </w:r>
          </w:p>
        </w:tc>
        <w:tc>
          <w:tcPr>
            <w:tcW w:w="914" w:type="dxa"/>
          </w:tcPr>
          <w:p w14:paraId="19D8A4C3" w14:textId="77777777" w:rsidR="00836463" w:rsidRPr="00DD27AE" w:rsidRDefault="00836463" w:rsidP="00B40AA0">
            <w:pPr>
              <w:widowControl w:val="0"/>
              <w:spacing w:line="480" w:lineRule="auto"/>
              <w:jc w:val="center"/>
              <w:rPr>
                <w:rFonts w:cs="Arial"/>
                <w:sz w:val="20"/>
              </w:rPr>
            </w:pPr>
            <w:r w:rsidRPr="00DD27AE">
              <w:rPr>
                <w:rFonts w:cs="Arial"/>
                <w:sz w:val="20"/>
              </w:rPr>
              <w:t>(1.03)</w:t>
            </w:r>
          </w:p>
        </w:tc>
        <w:tc>
          <w:tcPr>
            <w:tcW w:w="793" w:type="dxa"/>
          </w:tcPr>
          <w:p w14:paraId="273585F0" w14:textId="77777777" w:rsidR="00836463" w:rsidRPr="00DD27AE" w:rsidRDefault="00836463" w:rsidP="00B40AA0">
            <w:pPr>
              <w:widowControl w:val="0"/>
              <w:spacing w:line="480" w:lineRule="auto"/>
              <w:jc w:val="center"/>
              <w:rPr>
                <w:rFonts w:cs="Arial"/>
                <w:sz w:val="20"/>
              </w:rPr>
            </w:pPr>
            <w:r w:rsidRPr="00DD27AE">
              <w:rPr>
                <w:rFonts w:cs="Arial"/>
                <w:sz w:val="20"/>
              </w:rPr>
              <w:t>2.97</w:t>
            </w:r>
          </w:p>
        </w:tc>
        <w:tc>
          <w:tcPr>
            <w:tcW w:w="791" w:type="dxa"/>
          </w:tcPr>
          <w:p w14:paraId="4B600B66" w14:textId="77777777" w:rsidR="00836463" w:rsidRPr="00DD27AE" w:rsidRDefault="00836463" w:rsidP="00B40AA0">
            <w:pPr>
              <w:widowControl w:val="0"/>
              <w:spacing w:line="480" w:lineRule="auto"/>
              <w:jc w:val="center"/>
              <w:rPr>
                <w:rFonts w:cs="Arial"/>
                <w:sz w:val="20"/>
              </w:rPr>
            </w:pPr>
            <w:r w:rsidRPr="00DD27AE">
              <w:rPr>
                <w:rFonts w:cs="Arial"/>
                <w:sz w:val="20"/>
              </w:rPr>
              <w:t>(0.95)</w:t>
            </w:r>
          </w:p>
        </w:tc>
        <w:tc>
          <w:tcPr>
            <w:tcW w:w="992" w:type="dxa"/>
          </w:tcPr>
          <w:p w14:paraId="3EA21F46" w14:textId="77777777" w:rsidR="00836463" w:rsidRPr="00DD27AE" w:rsidRDefault="00836463" w:rsidP="00B40AA0">
            <w:pPr>
              <w:widowControl w:val="0"/>
              <w:spacing w:line="480" w:lineRule="auto"/>
              <w:jc w:val="center"/>
              <w:rPr>
                <w:rFonts w:cs="Arial"/>
                <w:sz w:val="20"/>
              </w:rPr>
            </w:pPr>
            <w:r w:rsidRPr="00DD27AE">
              <w:rPr>
                <w:rFonts w:cs="Arial"/>
                <w:sz w:val="20"/>
              </w:rPr>
              <w:t>1.48</w:t>
            </w:r>
          </w:p>
        </w:tc>
        <w:tc>
          <w:tcPr>
            <w:tcW w:w="933" w:type="dxa"/>
          </w:tcPr>
          <w:p w14:paraId="6C968463" w14:textId="77777777" w:rsidR="00836463" w:rsidRPr="00DD27AE" w:rsidRDefault="00836463" w:rsidP="00B40AA0">
            <w:pPr>
              <w:widowControl w:val="0"/>
              <w:spacing w:line="480" w:lineRule="auto"/>
              <w:jc w:val="center"/>
              <w:rPr>
                <w:rFonts w:cs="Arial"/>
                <w:i/>
                <w:sz w:val="20"/>
              </w:rPr>
            </w:pPr>
            <w:r w:rsidRPr="00DD27AE">
              <w:rPr>
                <w:rFonts w:cs="Arial"/>
                <w:i/>
                <w:sz w:val="20"/>
              </w:rPr>
              <w:t>NS</w:t>
            </w:r>
          </w:p>
        </w:tc>
      </w:tr>
      <w:tr w:rsidR="00836463" w:rsidRPr="00DD27AE" w14:paraId="112E4536" w14:textId="77777777" w:rsidTr="00E25919">
        <w:tc>
          <w:tcPr>
            <w:tcW w:w="3369" w:type="dxa"/>
          </w:tcPr>
          <w:p w14:paraId="7222D620" w14:textId="77777777" w:rsidR="00836463" w:rsidRPr="00DD27AE" w:rsidRDefault="00836463" w:rsidP="00B40AA0">
            <w:pPr>
              <w:widowControl w:val="0"/>
              <w:spacing w:line="480" w:lineRule="auto"/>
              <w:rPr>
                <w:rFonts w:cs="Arial"/>
                <w:sz w:val="20"/>
              </w:rPr>
            </w:pPr>
            <w:r w:rsidRPr="00DD27AE">
              <w:rPr>
                <w:rFonts w:cs="Arial"/>
                <w:sz w:val="20"/>
              </w:rPr>
              <w:t>BEECOM scales (295 F; 89 M)</w:t>
            </w:r>
          </w:p>
        </w:tc>
        <w:tc>
          <w:tcPr>
            <w:tcW w:w="950" w:type="dxa"/>
          </w:tcPr>
          <w:p w14:paraId="3D7D6B7B" w14:textId="77777777" w:rsidR="00836463" w:rsidRPr="00DD27AE" w:rsidRDefault="00836463" w:rsidP="00B40AA0">
            <w:pPr>
              <w:widowControl w:val="0"/>
              <w:spacing w:line="480" w:lineRule="auto"/>
              <w:jc w:val="center"/>
              <w:rPr>
                <w:rFonts w:cs="Arial"/>
                <w:sz w:val="20"/>
              </w:rPr>
            </w:pPr>
          </w:p>
        </w:tc>
        <w:tc>
          <w:tcPr>
            <w:tcW w:w="914" w:type="dxa"/>
          </w:tcPr>
          <w:p w14:paraId="0F913038" w14:textId="77777777" w:rsidR="00836463" w:rsidRPr="00DD27AE" w:rsidRDefault="00836463" w:rsidP="00B40AA0">
            <w:pPr>
              <w:widowControl w:val="0"/>
              <w:spacing w:line="480" w:lineRule="auto"/>
              <w:jc w:val="center"/>
              <w:rPr>
                <w:rFonts w:cs="Arial"/>
                <w:sz w:val="20"/>
              </w:rPr>
            </w:pPr>
          </w:p>
        </w:tc>
        <w:tc>
          <w:tcPr>
            <w:tcW w:w="793" w:type="dxa"/>
          </w:tcPr>
          <w:p w14:paraId="4FF38259" w14:textId="77777777" w:rsidR="00836463" w:rsidRPr="00DD27AE" w:rsidRDefault="00836463" w:rsidP="00B40AA0">
            <w:pPr>
              <w:widowControl w:val="0"/>
              <w:spacing w:line="480" w:lineRule="auto"/>
              <w:jc w:val="center"/>
              <w:rPr>
                <w:rFonts w:cs="Arial"/>
                <w:sz w:val="20"/>
              </w:rPr>
            </w:pPr>
          </w:p>
        </w:tc>
        <w:tc>
          <w:tcPr>
            <w:tcW w:w="791" w:type="dxa"/>
          </w:tcPr>
          <w:p w14:paraId="4BDC7E67" w14:textId="77777777" w:rsidR="00836463" w:rsidRPr="00DD27AE" w:rsidRDefault="00836463" w:rsidP="00B40AA0">
            <w:pPr>
              <w:widowControl w:val="0"/>
              <w:spacing w:line="480" w:lineRule="auto"/>
              <w:jc w:val="center"/>
              <w:rPr>
                <w:rFonts w:cs="Arial"/>
                <w:sz w:val="20"/>
              </w:rPr>
            </w:pPr>
          </w:p>
        </w:tc>
        <w:tc>
          <w:tcPr>
            <w:tcW w:w="992" w:type="dxa"/>
          </w:tcPr>
          <w:p w14:paraId="64EA08BC" w14:textId="77777777" w:rsidR="00836463" w:rsidRPr="00DD27AE" w:rsidRDefault="00836463" w:rsidP="00B40AA0">
            <w:pPr>
              <w:widowControl w:val="0"/>
              <w:spacing w:line="480" w:lineRule="auto"/>
              <w:jc w:val="center"/>
              <w:rPr>
                <w:rFonts w:cs="Arial"/>
                <w:sz w:val="20"/>
              </w:rPr>
            </w:pPr>
          </w:p>
        </w:tc>
        <w:tc>
          <w:tcPr>
            <w:tcW w:w="933" w:type="dxa"/>
          </w:tcPr>
          <w:p w14:paraId="015E13E7" w14:textId="77777777" w:rsidR="00836463" w:rsidRPr="00DD27AE" w:rsidRDefault="00836463" w:rsidP="00B40AA0">
            <w:pPr>
              <w:widowControl w:val="0"/>
              <w:spacing w:line="480" w:lineRule="auto"/>
              <w:jc w:val="center"/>
              <w:rPr>
                <w:rFonts w:cs="Arial"/>
                <w:sz w:val="20"/>
              </w:rPr>
            </w:pPr>
          </w:p>
        </w:tc>
      </w:tr>
      <w:tr w:rsidR="00836463" w:rsidRPr="00DD27AE" w14:paraId="009A09A2" w14:textId="77777777" w:rsidTr="00E25919">
        <w:tc>
          <w:tcPr>
            <w:tcW w:w="3369" w:type="dxa"/>
          </w:tcPr>
          <w:p w14:paraId="3721D640" w14:textId="77777777" w:rsidR="00836463" w:rsidRPr="00DD27AE" w:rsidRDefault="00836463" w:rsidP="00B40AA0">
            <w:pPr>
              <w:widowControl w:val="0"/>
              <w:spacing w:line="480" w:lineRule="auto"/>
              <w:rPr>
                <w:rFonts w:cs="Arial"/>
                <w:sz w:val="20"/>
              </w:rPr>
            </w:pPr>
            <w:r w:rsidRPr="00DD27AE">
              <w:rPr>
                <w:rFonts w:cs="Arial"/>
                <w:sz w:val="20"/>
              </w:rPr>
              <w:t xml:space="preserve">      Body</w:t>
            </w:r>
          </w:p>
        </w:tc>
        <w:tc>
          <w:tcPr>
            <w:tcW w:w="950" w:type="dxa"/>
          </w:tcPr>
          <w:p w14:paraId="28252BFB" w14:textId="77777777" w:rsidR="00836463" w:rsidRPr="00DD27AE" w:rsidRDefault="00836463" w:rsidP="00B40AA0">
            <w:pPr>
              <w:widowControl w:val="0"/>
              <w:spacing w:line="480" w:lineRule="auto"/>
              <w:jc w:val="center"/>
              <w:rPr>
                <w:rFonts w:cs="Arial"/>
                <w:sz w:val="20"/>
              </w:rPr>
            </w:pPr>
            <w:r w:rsidRPr="00DD27AE">
              <w:rPr>
                <w:rFonts w:cs="Arial"/>
                <w:sz w:val="20"/>
              </w:rPr>
              <w:t>22.42</w:t>
            </w:r>
          </w:p>
        </w:tc>
        <w:tc>
          <w:tcPr>
            <w:tcW w:w="914" w:type="dxa"/>
          </w:tcPr>
          <w:p w14:paraId="35150C5C" w14:textId="77777777" w:rsidR="00836463" w:rsidRPr="00DD27AE" w:rsidRDefault="00836463" w:rsidP="00B40AA0">
            <w:pPr>
              <w:widowControl w:val="0"/>
              <w:spacing w:line="480" w:lineRule="auto"/>
              <w:jc w:val="center"/>
              <w:rPr>
                <w:rFonts w:cs="Arial"/>
                <w:sz w:val="20"/>
              </w:rPr>
            </w:pPr>
            <w:r w:rsidRPr="00DD27AE">
              <w:rPr>
                <w:rFonts w:cs="Arial"/>
                <w:sz w:val="20"/>
              </w:rPr>
              <w:t>(9.22)</w:t>
            </w:r>
          </w:p>
        </w:tc>
        <w:tc>
          <w:tcPr>
            <w:tcW w:w="793" w:type="dxa"/>
          </w:tcPr>
          <w:p w14:paraId="0387E68A" w14:textId="77777777" w:rsidR="00836463" w:rsidRPr="00DD27AE" w:rsidRDefault="00836463" w:rsidP="00B40AA0">
            <w:pPr>
              <w:widowControl w:val="0"/>
              <w:spacing w:line="480" w:lineRule="auto"/>
              <w:jc w:val="center"/>
              <w:rPr>
                <w:rFonts w:cs="Arial"/>
                <w:sz w:val="20"/>
              </w:rPr>
            </w:pPr>
            <w:r w:rsidRPr="00DD27AE">
              <w:rPr>
                <w:rFonts w:cs="Arial"/>
                <w:sz w:val="20"/>
              </w:rPr>
              <w:t>18.27</w:t>
            </w:r>
          </w:p>
        </w:tc>
        <w:tc>
          <w:tcPr>
            <w:tcW w:w="791" w:type="dxa"/>
            <w:shd w:val="clear" w:color="auto" w:fill="auto"/>
          </w:tcPr>
          <w:p w14:paraId="0FA3E9B1" w14:textId="77777777" w:rsidR="00836463" w:rsidRPr="00DD27AE" w:rsidRDefault="00836463" w:rsidP="00B40AA0">
            <w:pPr>
              <w:widowControl w:val="0"/>
              <w:spacing w:line="480" w:lineRule="auto"/>
              <w:jc w:val="center"/>
              <w:rPr>
                <w:rFonts w:cs="Arial"/>
                <w:sz w:val="20"/>
              </w:rPr>
            </w:pPr>
            <w:r w:rsidRPr="00DD27AE">
              <w:rPr>
                <w:rFonts w:cs="Arial"/>
                <w:sz w:val="20"/>
              </w:rPr>
              <w:t>(9.59)</w:t>
            </w:r>
          </w:p>
        </w:tc>
        <w:tc>
          <w:tcPr>
            <w:tcW w:w="992" w:type="dxa"/>
          </w:tcPr>
          <w:p w14:paraId="1E48EF90" w14:textId="77777777" w:rsidR="00836463" w:rsidRPr="00DD27AE" w:rsidRDefault="00836463" w:rsidP="00B40AA0">
            <w:pPr>
              <w:widowControl w:val="0"/>
              <w:spacing w:line="480" w:lineRule="auto"/>
              <w:jc w:val="center"/>
              <w:rPr>
                <w:rFonts w:cs="Arial"/>
                <w:sz w:val="20"/>
              </w:rPr>
            </w:pPr>
            <w:r w:rsidRPr="00DD27AE">
              <w:rPr>
                <w:rFonts w:cs="Arial"/>
                <w:sz w:val="20"/>
              </w:rPr>
              <w:t>3.92</w:t>
            </w:r>
          </w:p>
        </w:tc>
        <w:tc>
          <w:tcPr>
            <w:tcW w:w="933" w:type="dxa"/>
          </w:tcPr>
          <w:p w14:paraId="6F1B2CFE" w14:textId="77777777" w:rsidR="00836463" w:rsidRPr="00DD27AE" w:rsidRDefault="00836463" w:rsidP="00B40AA0">
            <w:pPr>
              <w:widowControl w:val="0"/>
              <w:spacing w:line="480" w:lineRule="auto"/>
              <w:jc w:val="center"/>
              <w:rPr>
                <w:rFonts w:cs="Arial"/>
                <w:sz w:val="20"/>
              </w:rPr>
            </w:pPr>
            <w:r w:rsidRPr="00DD27AE">
              <w:rPr>
                <w:rFonts w:cs="Arial"/>
                <w:sz w:val="20"/>
              </w:rPr>
              <w:t>.001</w:t>
            </w:r>
          </w:p>
        </w:tc>
      </w:tr>
      <w:tr w:rsidR="00836463" w:rsidRPr="00DD27AE" w14:paraId="7FC4A793" w14:textId="77777777" w:rsidTr="00E25919">
        <w:tc>
          <w:tcPr>
            <w:tcW w:w="3369" w:type="dxa"/>
          </w:tcPr>
          <w:p w14:paraId="30703AFC" w14:textId="77777777" w:rsidR="00836463" w:rsidRPr="00DD27AE" w:rsidRDefault="00836463" w:rsidP="00B40AA0">
            <w:pPr>
              <w:widowControl w:val="0"/>
              <w:spacing w:line="480" w:lineRule="auto"/>
              <w:rPr>
                <w:rFonts w:cs="Arial"/>
                <w:sz w:val="20"/>
              </w:rPr>
            </w:pPr>
            <w:r w:rsidRPr="00DD27AE">
              <w:rPr>
                <w:rFonts w:cs="Arial"/>
                <w:sz w:val="20"/>
              </w:rPr>
              <w:t xml:space="preserve">      Exercise</w:t>
            </w:r>
          </w:p>
        </w:tc>
        <w:tc>
          <w:tcPr>
            <w:tcW w:w="950" w:type="dxa"/>
          </w:tcPr>
          <w:p w14:paraId="5C9392B0" w14:textId="77777777" w:rsidR="00836463" w:rsidRPr="00DD27AE" w:rsidRDefault="00836463" w:rsidP="00B40AA0">
            <w:pPr>
              <w:widowControl w:val="0"/>
              <w:spacing w:line="480" w:lineRule="auto"/>
              <w:jc w:val="center"/>
              <w:rPr>
                <w:rFonts w:cs="Arial"/>
                <w:sz w:val="20"/>
              </w:rPr>
            </w:pPr>
            <w:r w:rsidRPr="00DD27AE">
              <w:rPr>
                <w:rFonts w:cs="Arial"/>
                <w:sz w:val="20"/>
              </w:rPr>
              <w:t>23.68</w:t>
            </w:r>
          </w:p>
        </w:tc>
        <w:tc>
          <w:tcPr>
            <w:tcW w:w="914" w:type="dxa"/>
          </w:tcPr>
          <w:p w14:paraId="246F57AC" w14:textId="77777777" w:rsidR="00836463" w:rsidRPr="00DD27AE" w:rsidRDefault="00836463" w:rsidP="00B40AA0">
            <w:pPr>
              <w:widowControl w:val="0"/>
              <w:spacing w:line="480" w:lineRule="auto"/>
              <w:jc w:val="center"/>
              <w:rPr>
                <w:rFonts w:cs="Arial"/>
                <w:sz w:val="20"/>
              </w:rPr>
            </w:pPr>
            <w:r w:rsidRPr="00DD27AE">
              <w:rPr>
                <w:rFonts w:cs="Arial"/>
                <w:sz w:val="20"/>
              </w:rPr>
              <w:t>(14.04)</w:t>
            </w:r>
          </w:p>
        </w:tc>
        <w:tc>
          <w:tcPr>
            <w:tcW w:w="793" w:type="dxa"/>
          </w:tcPr>
          <w:p w14:paraId="5E8328AA" w14:textId="77777777" w:rsidR="00836463" w:rsidRPr="00DD27AE" w:rsidRDefault="00836463" w:rsidP="00B40AA0">
            <w:pPr>
              <w:widowControl w:val="0"/>
              <w:spacing w:line="480" w:lineRule="auto"/>
              <w:jc w:val="center"/>
              <w:rPr>
                <w:rFonts w:cs="Arial"/>
                <w:sz w:val="20"/>
              </w:rPr>
            </w:pPr>
            <w:r w:rsidRPr="00DD27AE">
              <w:rPr>
                <w:rFonts w:cs="Arial"/>
                <w:sz w:val="20"/>
              </w:rPr>
              <w:t>22.48</w:t>
            </w:r>
          </w:p>
        </w:tc>
        <w:tc>
          <w:tcPr>
            <w:tcW w:w="791" w:type="dxa"/>
            <w:shd w:val="clear" w:color="auto" w:fill="auto"/>
          </w:tcPr>
          <w:p w14:paraId="68BBF106" w14:textId="77777777" w:rsidR="00836463" w:rsidRPr="00DD27AE" w:rsidRDefault="00836463" w:rsidP="00B40AA0">
            <w:pPr>
              <w:widowControl w:val="0"/>
              <w:spacing w:line="480" w:lineRule="auto"/>
              <w:jc w:val="center"/>
              <w:rPr>
                <w:rFonts w:cs="Arial"/>
                <w:sz w:val="20"/>
              </w:rPr>
            </w:pPr>
            <w:r w:rsidRPr="00DD27AE">
              <w:rPr>
                <w:rFonts w:cs="Arial"/>
                <w:sz w:val="20"/>
              </w:rPr>
              <w:t>(13.23)</w:t>
            </w:r>
          </w:p>
        </w:tc>
        <w:tc>
          <w:tcPr>
            <w:tcW w:w="992" w:type="dxa"/>
          </w:tcPr>
          <w:p w14:paraId="0D1A6945" w14:textId="77777777" w:rsidR="00836463" w:rsidRPr="00DD27AE" w:rsidRDefault="00836463" w:rsidP="00B40AA0">
            <w:pPr>
              <w:widowControl w:val="0"/>
              <w:spacing w:line="480" w:lineRule="auto"/>
              <w:jc w:val="center"/>
              <w:rPr>
                <w:rFonts w:cs="Arial"/>
                <w:sz w:val="20"/>
              </w:rPr>
            </w:pPr>
            <w:r w:rsidRPr="00DD27AE">
              <w:rPr>
                <w:rFonts w:cs="Arial"/>
                <w:sz w:val="20"/>
              </w:rPr>
              <w:t>0.74</w:t>
            </w:r>
          </w:p>
        </w:tc>
        <w:tc>
          <w:tcPr>
            <w:tcW w:w="933" w:type="dxa"/>
          </w:tcPr>
          <w:p w14:paraId="494539BB" w14:textId="77777777" w:rsidR="00836463" w:rsidRPr="00DD27AE" w:rsidRDefault="00836463" w:rsidP="00B40AA0">
            <w:pPr>
              <w:widowControl w:val="0"/>
              <w:spacing w:line="480" w:lineRule="auto"/>
              <w:jc w:val="center"/>
              <w:rPr>
                <w:rFonts w:cs="Arial"/>
                <w:i/>
                <w:sz w:val="20"/>
              </w:rPr>
            </w:pPr>
            <w:r w:rsidRPr="00DD27AE">
              <w:rPr>
                <w:rFonts w:cs="Arial"/>
                <w:i/>
                <w:sz w:val="20"/>
              </w:rPr>
              <w:t>NS</w:t>
            </w:r>
          </w:p>
        </w:tc>
      </w:tr>
      <w:tr w:rsidR="00836463" w:rsidRPr="00DD27AE" w14:paraId="38EB4092" w14:textId="77777777" w:rsidTr="00E25919">
        <w:tc>
          <w:tcPr>
            <w:tcW w:w="3369" w:type="dxa"/>
          </w:tcPr>
          <w:p w14:paraId="365DC124" w14:textId="77777777" w:rsidR="00836463" w:rsidRPr="00DD27AE" w:rsidRDefault="00836463" w:rsidP="00B40AA0">
            <w:pPr>
              <w:widowControl w:val="0"/>
              <w:spacing w:line="480" w:lineRule="auto"/>
              <w:rPr>
                <w:rFonts w:cs="Arial"/>
                <w:sz w:val="20"/>
              </w:rPr>
            </w:pPr>
            <w:r w:rsidRPr="00DD27AE">
              <w:rPr>
                <w:rFonts w:cs="Arial"/>
                <w:sz w:val="20"/>
              </w:rPr>
              <w:t xml:space="preserve">      Eating</w:t>
            </w:r>
          </w:p>
        </w:tc>
        <w:tc>
          <w:tcPr>
            <w:tcW w:w="950" w:type="dxa"/>
          </w:tcPr>
          <w:p w14:paraId="45C75CF7" w14:textId="77777777" w:rsidR="00836463" w:rsidRPr="00DD27AE" w:rsidRDefault="00836463" w:rsidP="00B40AA0">
            <w:pPr>
              <w:widowControl w:val="0"/>
              <w:spacing w:line="480" w:lineRule="auto"/>
              <w:jc w:val="center"/>
              <w:rPr>
                <w:rFonts w:cs="Arial"/>
                <w:sz w:val="20"/>
              </w:rPr>
            </w:pPr>
            <w:r w:rsidRPr="00DD27AE">
              <w:rPr>
                <w:rFonts w:cs="Arial"/>
                <w:sz w:val="20"/>
              </w:rPr>
              <w:t>20.02</w:t>
            </w:r>
          </w:p>
        </w:tc>
        <w:tc>
          <w:tcPr>
            <w:tcW w:w="914" w:type="dxa"/>
          </w:tcPr>
          <w:p w14:paraId="0C46563C" w14:textId="77777777" w:rsidR="00836463" w:rsidRPr="00DD27AE" w:rsidRDefault="00836463" w:rsidP="00B40AA0">
            <w:pPr>
              <w:widowControl w:val="0"/>
              <w:spacing w:line="480" w:lineRule="auto"/>
              <w:jc w:val="center"/>
              <w:rPr>
                <w:rFonts w:cs="Arial"/>
                <w:sz w:val="20"/>
              </w:rPr>
            </w:pPr>
            <w:r w:rsidRPr="00DD27AE">
              <w:rPr>
                <w:rFonts w:cs="Arial"/>
                <w:sz w:val="20"/>
              </w:rPr>
              <w:t>(8.28)</w:t>
            </w:r>
          </w:p>
        </w:tc>
        <w:tc>
          <w:tcPr>
            <w:tcW w:w="793" w:type="dxa"/>
          </w:tcPr>
          <w:p w14:paraId="016701DC" w14:textId="77777777" w:rsidR="00836463" w:rsidRPr="00DD27AE" w:rsidRDefault="00836463" w:rsidP="00B40AA0">
            <w:pPr>
              <w:widowControl w:val="0"/>
              <w:spacing w:line="480" w:lineRule="auto"/>
              <w:jc w:val="center"/>
              <w:rPr>
                <w:rFonts w:cs="Arial"/>
                <w:sz w:val="20"/>
              </w:rPr>
            </w:pPr>
            <w:r w:rsidRPr="00DD27AE">
              <w:rPr>
                <w:rFonts w:cs="Arial"/>
                <w:sz w:val="20"/>
              </w:rPr>
              <w:t>16.94</w:t>
            </w:r>
          </w:p>
        </w:tc>
        <w:tc>
          <w:tcPr>
            <w:tcW w:w="791" w:type="dxa"/>
            <w:shd w:val="clear" w:color="auto" w:fill="auto"/>
          </w:tcPr>
          <w:p w14:paraId="67BF0207" w14:textId="77777777" w:rsidR="00836463" w:rsidRPr="00DD27AE" w:rsidRDefault="00836463" w:rsidP="00B40AA0">
            <w:pPr>
              <w:widowControl w:val="0"/>
              <w:spacing w:line="480" w:lineRule="auto"/>
              <w:jc w:val="center"/>
              <w:rPr>
                <w:rFonts w:cs="Arial"/>
                <w:sz w:val="20"/>
              </w:rPr>
            </w:pPr>
            <w:r w:rsidRPr="00DD27AE">
              <w:rPr>
                <w:rFonts w:cs="Arial"/>
                <w:sz w:val="20"/>
              </w:rPr>
              <w:t>(7.00)</w:t>
            </w:r>
          </w:p>
        </w:tc>
        <w:tc>
          <w:tcPr>
            <w:tcW w:w="992" w:type="dxa"/>
          </w:tcPr>
          <w:p w14:paraId="25BDADB9" w14:textId="77777777" w:rsidR="00836463" w:rsidRPr="00DD27AE" w:rsidRDefault="00836463" w:rsidP="00B40AA0">
            <w:pPr>
              <w:widowControl w:val="0"/>
              <w:spacing w:line="480" w:lineRule="auto"/>
              <w:jc w:val="center"/>
              <w:rPr>
                <w:rFonts w:cs="Arial"/>
                <w:sz w:val="20"/>
              </w:rPr>
            </w:pPr>
            <w:r w:rsidRPr="00DD27AE">
              <w:rPr>
                <w:rFonts w:cs="Arial"/>
                <w:sz w:val="20"/>
              </w:rPr>
              <w:t>3.47</w:t>
            </w:r>
          </w:p>
        </w:tc>
        <w:tc>
          <w:tcPr>
            <w:tcW w:w="933" w:type="dxa"/>
          </w:tcPr>
          <w:p w14:paraId="78BE55B7" w14:textId="77777777" w:rsidR="00836463" w:rsidRPr="00DD27AE" w:rsidRDefault="00836463" w:rsidP="00B40AA0">
            <w:pPr>
              <w:widowControl w:val="0"/>
              <w:spacing w:line="480" w:lineRule="auto"/>
              <w:jc w:val="center"/>
              <w:rPr>
                <w:rFonts w:cs="Arial"/>
                <w:sz w:val="20"/>
              </w:rPr>
            </w:pPr>
            <w:r w:rsidRPr="00DD27AE">
              <w:rPr>
                <w:rFonts w:cs="Arial"/>
                <w:sz w:val="20"/>
              </w:rPr>
              <w:t>.001</w:t>
            </w:r>
          </w:p>
        </w:tc>
      </w:tr>
      <w:tr w:rsidR="00836463" w:rsidRPr="00DD27AE" w14:paraId="4EE830DD" w14:textId="77777777" w:rsidTr="00E25919">
        <w:tc>
          <w:tcPr>
            <w:tcW w:w="3369" w:type="dxa"/>
          </w:tcPr>
          <w:p w14:paraId="3418FAE1" w14:textId="77777777" w:rsidR="00836463" w:rsidRPr="00DD27AE" w:rsidRDefault="00836463" w:rsidP="00B40AA0">
            <w:pPr>
              <w:widowControl w:val="0"/>
              <w:spacing w:line="480" w:lineRule="auto"/>
              <w:rPr>
                <w:rFonts w:cs="Arial"/>
                <w:sz w:val="20"/>
              </w:rPr>
            </w:pPr>
            <w:r w:rsidRPr="00DD27AE">
              <w:rPr>
                <w:rFonts w:cs="Arial"/>
                <w:sz w:val="20"/>
              </w:rPr>
              <w:t>ED-15 scales (293 F; 86M)</w:t>
            </w:r>
          </w:p>
        </w:tc>
        <w:tc>
          <w:tcPr>
            <w:tcW w:w="950" w:type="dxa"/>
          </w:tcPr>
          <w:p w14:paraId="3D5D5B69" w14:textId="77777777" w:rsidR="00836463" w:rsidRPr="00DD27AE" w:rsidRDefault="00836463" w:rsidP="00B40AA0">
            <w:pPr>
              <w:widowControl w:val="0"/>
              <w:spacing w:line="480" w:lineRule="auto"/>
              <w:jc w:val="center"/>
              <w:rPr>
                <w:rFonts w:cs="Arial"/>
                <w:sz w:val="20"/>
              </w:rPr>
            </w:pPr>
          </w:p>
        </w:tc>
        <w:tc>
          <w:tcPr>
            <w:tcW w:w="914" w:type="dxa"/>
          </w:tcPr>
          <w:p w14:paraId="4188A489" w14:textId="77777777" w:rsidR="00836463" w:rsidRPr="00DD27AE" w:rsidRDefault="00836463" w:rsidP="00B40AA0">
            <w:pPr>
              <w:widowControl w:val="0"/>
              <w:spacing w:line="480" w:lineRule="auto"/>
              <w:jc w:val="center"/>
              <w:rPr>
                <w:rFonts w:cs="Arial"/>
                <w:sz w:val="20"/>
              </w:rPr>
            </w:pPr>
          </w:p>
        </w:tc>
        <w:tc>
          <w:tcPr>
            <w:tcW w:w="793" w:type="dxa"/>
          </w:tcPr>
          <w:p w14:paraId="321CE9FF" w14:textId="77777777" w:rsidR="00836463" w:rsidRPr="00DD27AE" w:rsidRDefault="00836463" w:rsidP="00B40AA0">
            <w:pPr>
              <w:widowControl w:val="0"/>
              <w:spacing w:line="480" w:lineRule="auto"/>
              <w:jc w:val="center"/>
              <w:rPr>
                <w:rFonts w:cs="Arial"/>
                <w:sz w:val="20"/>
              </w:rPr>
            </w:pPr>
          </w:p>
        </w:tc>
        <w:tc>
          <w:tcPr>
            <w:tcW w:w="791" w:type="dxa"/>
            <w:shd w:val="clear" w:color="auto" w:fill="auto"/>
          </w:tcPr>
          <w:p w14:paraId="1A49A764" w14:textId="77777777" w:rsidR="00836463" w:rsidRPr="00DD27AE" w:rsidRDefault="00836463" w:rsidP="00B40AA0">
            <w:pPr>
              <w:widowControl w:val="0"/>
              <w:spacing w:line="480" w:lineRule="auto"/>
              <w:jc w:val="center"/>
              <w:rPr>
                <w:rFonts w:cs="Arial"/>
                <w:sz w:val="20"/>
              </w:rPr>
            </w:pPr>
          </w:p>
        </w:tc>
        <w:tc>
          <w:tcPr>
            <w:tcW w:w="992" w:type="dxa"/>
          </w:tcPr>
          <w:p w14:paraId="16A7734F" w14:textId="77777777" w:rsidR="00836463" w:rsidRPr="00DD27AE" w:rsidRDefault="00836463" w:rsidP="00B40AA0">
            <w:pPr>
              <w:widowControl w:val="0"/>
              <w:spacing w:line="480" w:lineRule="auto"/>
              <w:jc w:val="center"/>
              <w:rPr>
                <w:rFonts w:cs="Arial"/>
                <w:sz w:val="20"/>
              </w:rPr>
            </w:pPr>
          </w:p>
        </w:tc>
        <w:tc>
          <w:tcPr>
            <w:tcW w:w="933" w:type="dxa"/>
          </w:tcPr>
          <w:p w14:paraId="30FF5838" w14:textId="77777777" w:rsidR="00836463" w:rsidRPr="00DD27AE" w:rsidRDefault="00836463" w:rsidP="00B40AA0">
            <w:pPr>
              <w:widowControl w:val="0"/>
              <w:spacing w:line="480" w:lineRule="auto"/>
              <w:jc w:val="center"/>
              <w:rPr>
                <w:rFonts w:cs="Arial"/>
                <w:sz w:val="20"/>
              </w:rPr>
            </w:pPr>
          </w:p>
        </w:tc>
      </w:tr>
      <w:tr w:rsidR="00836463" w:rsidRPr="00DD27AE" w14:paraId="48009BDB" w14:textId="77777777" w:rsidTr="00E25919">
        <w:tc>
          <w:tcPr>
            <w:tcW w:w="3369" w:type="dxa"/>
          </w:tcPr>
          <w:p w14:paraId="3CA763EE" w14:textId="77777777" w:rsidR="00836463" w:rsidRPr="00DD27AE" w:rsidRDefault="00836463" w:rsidP="00B40AA0">
            <w:pPr>
              <w:widowControl w:val="0"/>
              <w:spacing w:line="480" w:lineRule="auto"/>
              <w:rPr>
                <w:rFonts w:cs="Arial"/>
                <w:sz w:val="20"/>
              </w:rPr>
            </w:pPr>
            <w:r w:rsidRPr="00DD27AE">
              <w:rPr>
                <w:rFonts w:cs="Arial"/>
                <w:sz w:val="20"/>
              </w:rPr>
              <w:t xml:space="preserve">      Weight and Shape    </w:t>
            </w:r>
          </w:p>
        </w:tc>
        <w:tc>
          <w:tcPr>
            <w:tcW w:w="950" w:type="dxa"/>
          </w:tcPr>
          <w:p w14:paraId="7CB16C89" w14:textId="77777777" w:rsidR="00836463" w:rsidRPr="00DD27AE" w:rsidRDefault="00836463" w:rsidP="00B40AA0">
            <w:pPr>
              <w:widowControl w:val="0"/>
              <w:spacing w:line="480" w:lineRule="auto"/>
              <w:jc w:val="center"/>
              <w:rPr>
                <w:rFonts w:cs="Arial"/>
                <w:sz w:val="20"/>
              </w:rPr>
            </w:pPr>
            <w:r w:rsidRPr="00DD27AE">
              <w:rPr>
                <w:rFonts w:cs="Arial"/>
                <w:sz w:val="20"/>
              </w:rPr>
              <w:t>1.70</w:t>
            </w:r>
          </w:p>
        </w:tc>
        <w:tc>
          <w:tcPr>
            <w:tcW w:w="914" w:type="dxa"/>
          </w:tcPr>
          <w:p w14:paraId="3D9DC41F" w14:textId="77777777" w:rsidR="00836463" w:rsidRPr="00DD27AE" w:rsidRDefault="00836463" w:rsidP="00B40AA0">
            <w:pPr>
              <w:widowControl w:val="0"/>
              <w:spacing w:line="480" w:lineRule="auto"/>
              <w:jc w:val="center"/>
              <w:rPr>
                <w:rFonts w:cs="Arial"/>
                <w:sz w:val="20"/>
              </w:rPr>
            </w:pPr>
            <w:r w:rsidRPr="00DD27AE">
              <w:rPr>
                <w:rFonts w:cs="Arial"/>
                <w:sz w:val="20"/>
              </w:rPr>
              <w:t>(1.56)</w:t>
            </w:r>
          </w:p>
        </w:tc>
        <w:tc>
          <w:tcPr>
            <w:tcW w:w="793" w:type="dxa"/>
          </w:tcPr>
          <w:p w14:paraId="6879B8F1" w14:textId="77777777" w:rsidR="00836463" w:rsidRPr="00DD27AE" w:rsidRDefault="00836463" w:rsidP="00B40AA0">
            <w:pPr>
              <w:widowControl w:val="0"/>
              <w:spacing w:line="480" w:lineRule="auto"/>
              <w:jc w:val="center"/>
              <w:rPr>
                <w:rFonts w:cs="Arial"/>
                <w:sz w:val="20"/>
              </w:rPr>
            </w:pPr>
            <w:r w:rsidRPr="00DD27AE">
              <w:rPr>
                <w:rFonts w:cs="Arial"/>
                <w:sz w:val="20"/>
              </w:rPr>
              <w:t>0.92</w:t>
            </w:r>
          </w:p>
        </w:tc>
        <w:tc>
          <w:tcPr>
            <w:tcW w:w="791" w:type="dxa"/>
            <w:shd w:val="clear" w:color="auto" w:fill="auto"/>
          </w:tcPr>
          <w:p w14:paraId="20B8F408" w14:textId="77777777" w:rsidR="00836463" w:rsidRPr="00DD27AE" w:rsidRDefault="00836463" w:rsidP="00B40AA0">
            <w:pPr>
              <w:widowControl w:val="0"/>
              <w:spacing w:line="480" w:lineRule="auto"/>
              <w:jc w:val="center"/>
              <w:rPr>
                <w:rFonts w:cs="Arial"/>
                <w:sz w:val="20"/>
              </w:rPr>
            </w:pPr>
            <w:r w:rsidRPr="00DD27AE">
              <w:rPr>
                <w:rFonts w:cs="Arial"/>
                <w:sz w:val="20"/>
              </w:rPr>
              <w:t>(1.24)</w:t>
            </w:r>
          </w:p>
        </w:tc>
        <w:tc>
          <w:tcPr>
            <w:tcW w:w="992" w:type="dxa"/>
          </w:tcPr>
          <w:p w14:paraId="7276A1C2" w14:textId="77777777" w:rsidR="00836463" w:rsidRPr="00DD27AE" w:rsidRDefault="00836463" w:rsidP="00B40AA0">
            <w:pPr>
              <w:widowControl w:val="0"/>
              <w:spacing w:line="480" w:lineRule="auto"/>
              <w:jc w:val="center"/>
              <w:rPr>
                <w:rFonts w:cs="Arial"/>
                <w:sz w:val="20"/>
              </w:rPr>
            </w:pPr>
            <w:r w:rsidRPr="00DD27AE">
              <w:rPr>
                <w:rFonts w:cs="Arial"/>
                <w:sz w:val="20"/>
              </w:rPr>
              <w:t>4.31</w:t>
            </w:r>
          </w:p>
        </w:tc>
        <w:tc>
          <w:tcPr>
            <w:tcW w:w="933" w:type="dxa"/>
          </w:tcPr>
          <w:p w14:paraId="4C287AEC" w14:textId="77777777" w:rsidR="00836463" w:rsidRPr="00DD27AE" w:rsidRDefault="00836463" w:rsidP="00B40AA0">
            <w:pPr>
              <w:widowControl w:val="0"/>
              <w:spacing w:line="480" w:lineRule="auto"/>
              <w:jc w:val="center"/>
              <w:rPr>
                <w:rFonts w:cs="Arial"/>
                <w:sz w:val="20"/>
              </w:rPr>
            </w:pPr>
            <w:r w:rsidRPr="00DD27AE">
              <w:rPr>
                <w:rFonts w:cs="Arial"/>
                <w:sz w:val="20"/>
              </w:rPr>
              <w:t>.001</w:t>
            </w:r>
          </w:p>
        </w:tc>
      </w:tr>
      <w:tr w:rsidR="00836463" w:rsidRPr="00DD27AE" w14:paraId="041B588C" w14:textId="77777777" w:rsidTr="00E25919">
        <w:tc>
          <w:tcPr>
            <w:tcW w:w="3369" w:type="dxa"/>
          </w:tcPr>
          <w:p w14:paraId="5A67FE84" w14:textId="77777777" w:rsidR="00836463" w:rsidRPr="00DD27AE" w:rsidRDefault="00836463" w:rsidP="00B40AA0">
            <w:pPr>
              <w:widowControl w:val="0"/>
              <w:spacing w:line="480" w:lineRule="auto"/>
              <w:rPr>
                <w:rFonts w:cs="Arial"/>
                <w:sz w:val="20"/>
              </w:rPr>
            </w:pPr>
            <w:r w:rsidRPr="00DD27AE">
              <w:rPr>
                <w:rFonts w:cs="Arial"/>
                <w:sz w:val="20"/>
              </w:rPr>
              <w:t xml:space="preserve">      Eating Concerns</w:t>
            </w:r>
          </w:p>
        </w:tc>
        <w:tc>
          <w:tcPr>
            <w:tcW w:w="950" w:type="dxa"/>
          </w:tcPr>
          <w:p w14:paraId="629C059D" w14:textId="77777777" w:rsidR="00836463" w:rsidRPr="00DD27AE" w:rsidRDefault="00836463" w:rsidP="00B40AA0">
            <w:pPr>
              <w:widowControl w:val="0"/>
              <w:spacing w:line="480" w:lineRule="auto"/>
              <w:jc w:val="center"/>
              <w:rPr>
                <w:rFonts w:cs="Arial"/>
                <w:sz w:val="20"/>
              </w:rPr>
            </w:pPr>
            <w:r w:rsidRPr="00DD27AE">
              <w:rPr>
                <w:rFonts w:cs="Arial"/>
                <w:sz w:val="20"/>
              </w:rPr>
              <w:t>1.89</w:t>
            </w:r>
          </w:p>
        </w:tc>
        <w:tc>
          <w:tcPr>
            <w:tcW w:w="914" w:type="dxa"/>
          </w:tcPr>
          <w:p w14:paraId="169034F3" w14:textId="77777777" w:rsidR="00836463" w:rsidRPr="00DD27AE" w:rsidRDefault="00836463" w:rsidP="00B40AA0">
            <w:pPr>
              <w:widowControl w:val="0"/>
              <w:spacing w:line="480" w:lineRule="auto"/>
              <w:jc w:val="center"/>
              <w:rPr>
                <w:rFonts w:cs="Arial"/>
                <w:sz w:val="20"/>
              </w:rPr>
            </w:pPr>
            <w:r w:rsidRPr="00DD27AE">
              <w:rPr>
                <w:rFonts w:cs="Arial"/>
                <w:sz w:val="20"/>
              </w:rPr>
              <w:t>(1.40)</w:t>
            </w:r>
          </w:p>
        </w:tc>
        <w:tc>
          <w:tcPr>
            <w:tcW w:w="793" w:type="dxa"/>
          </w:tcPr>
          <w:p w14:paraId="354C0ABF" w14:textId="77777777" w:rsidR="00836463" w:rsidRPr="00DD27AE" w:rsidRDefault="00836463" w:rsidP="00B40AA0">
            <w:pPr>
              <w:widowControl w:val="0"/>
              <w:spacing w:line="480" w:lineRule="auto"/>
              <w:jc w:val="center"/>
              <w:rPr>
                <w:rFonts w:cs="Arial"/>
                <w:sz w:val="20"/>
              </w:rPr>
            </w:pPr>
            <w:r w:rsidRPr="00DD27AE">
              <w:rPr>
                <w:rFonts w:cs="Arial"/>
                <w:sz w:val="20"/>
              </w:rPr>
              <w:t>1.23</w:t>
            </w:r>
          </w:p>
        </w:tc>
        <w:tc>
          <w:tcPr>
            <w:tcW w:w="791" w:type="dxa"/>
            <w:shd w:val="clear" w:color="auto" w:fill="auto"/>
          </w:tcPr>
          <w:p w14:paraId="41450B44" w14:textId="77777777" w:rsidR="00836463" w:rsidRPr="00DD27AE" w:rsidRDefault="00836463" w:rsidP="00B40AA0">
            <w:pPr>
              <w:widowControl w:val="0"/>
              <w:spacing w:line="480" w:lineRule="auto"/>
              <w:jc w:val="center"/>
              <w:rPr>
                <w:rFonts w:cs="Arial"/>
                <w:sz w:val="20"/>
              </w:rPr>
            </w:pPr>
            <w:r w:rsidRPr="00DD27AE">
              <w:rPr>
                <w:rFonts w:cs="Arial"/>
                <w:sz w:val="20"/>
              </w:rPr>
              <w:t>(1.31)</w:t>
            </w:r>
          </w:p>
        </w:tc>
        <w:tc>
          <w:tcPr>
            <w:tcW w:w="992" w:type="dxa"/>
          </w:tcPr>
          <w:p w14:paraId="10CE0D4B" w14:textId="77777777" w:rsidR="00836463" w:rsidRPr="00DD27AE" w:rsidRDefault="00836463" w:rsidP="00B40AA0">
            <w:pPr>
              <w:widowControl w:val="0"/>
              <w:spacing w:line="480" w:lineRule="auto"/>
              <w:jc w:val="center"/>
              <w:rPr>
                <w:rFonts w:cs="Arial"/>
                <w:sz w:val="20"/>
              </w:rPr>
            </w:pPr>
            <w:r w:rsidRPr="00DD27AE">
              <w:rPr>
                <w:rFonts w:cs="Arial"/>
                <w:sz w:val="20"/>
              </w:rPr>
              <w:t>4.05</w:t>
            </w:r>
          </w:p>
        </w:tc>
        <w:tc>
          <w:tcPr>
            <w:tcW w:w="933" w:type="dxa"/>
          </w:tcPr>
          <w:p w14:paraId="4BE0A4B4" w14:textId="77777777" w:rsidR="00836463" w:rsidRPr="00DD27AE" w:rsidRDefault="00836463" w:rsidP="00B40AA0">
            <w:pPr>
              <w:widowControl w:val="0"/>
              <w:spacing w:line="480" w:lineRule="auto"/>
              <w:jc w:val="center"/>
              <w:rPr>
                <w:rFonts w:cs="Arial"/>
                <w:sz w:val="20"/>
              </w:rPr>
            </w:pPr>
            <w:r w:rsidRPr="00DD27AE">
              <w:rPr>
                <w:rFonts w:cs="Arial"/>
                <w:sz w:val="20"/>
              </w:rPr>
              <w:t>.001</w:t>
            </w:r>
          </w:p>
        </w:tc>
      </w:tr>
      <w:tr w:rsidR="00836463" w:rsidRPr="00DD27AE" w14:paraId="60506766" w14:textId="77777777" w:rsidTr="00E25919">
        <w:tc>
          <w:tcPr>
            <w:tcW w:w="3369" w:type="dxa"/>
          </w:tcPr>
          <w:p w14:paraId="2820AD75" w14:textId="77777777" w:rsidR="00836463" w:rsidRPr="00DD27AE" w:rsidRDefault="00836463" w:rsidP="00B40AA0">
            <w:pPr>
              <w:widowControl w:val="0"/>
              <w:spacing w:line="480" w:lineRule="auto"/>
              <w:rPr>
                <w:rFonts w:cs="Arial"/>
                <w:sz w:val="20"/>
              </w:rPr>
            </w:pPr>
            <w:r w:rsidRPr="00DD27AE">
              <w:rPr>
                <w:rFonts w:cs="Arial"/>
                <w:sz w:val="20"/>
              </w:rPr>
              <w:t>GAD-7 (306   F; 93 M)</w:t>
            </w:r>
          </w:p>
        </w:tc>
        <w:tc>
          <w:tcPr>
            <w:tcW w:w="950" w:type="dxa"/>
          </w:tcPr>
          <w:p w14:paraId="08AB16A2" w14:textId="77777777" w:rsidR="00836463" w:rsidRPr="00DD27AE" w:rsidRDefault="00836463" w:rsidP="00B40AA0">
            <w:pPr>
              <w:widowControl w:val="0"/>
              <w:spacing w:line="480" w:lineRule="auto"/>
              <w:jc w:val="center"/>
              <w:rPr>
                <w:rFonts w:cs="Arial"/>
                <w:sz w:val="20"/>
              </w:rPr>
            </w:pPr>
          </w:p>
        </w:tc>
        <w:tc>
          <w:tcPr>
            <w:tcW w:w="914" w:type="dxa"/>
          </w:tcPr>
          <w:p w14:paraId="268FF003" w14:textId="77777777" w:rsidR="00836463" w:rsidRPr="00DD27AE" w:rsidRDefault="00836463" w:rsidP="00B40AA0">
            <w:pPr>
              <w:widowControl w:val="0"/>
              <w:spacing w:line="480" w:lineRule="auto"/>
              <w:jc w:val="center"/>
              <w:rPr>
                <w:rFonts w:cs="Arial"/>
                <w:sz w:val="20"/>
              </w:rPr>
            </w:pPr>
          </w:p>
        </w:tc>
        <w:tc>
          <w:tcPr>
            <w:tcW w:w="793" w:type="dxa"/>
          </w:tcPr>
          <w:p w14:paraId="7AF76E8A" w14:textId="77777777" w:rsidR="00836463" w:rsidRPr="00DD27AE" w:rsidRDefault="00836463" w:rsidP="00B40AA0">
            <w:pPr>
              <w:widowControl w:val="0"/>
              <w:spacing w:line="480" w:lineRule="auto"/>
              <w:jc w:val="center"/>
              <w:rPr>
                <w:rFonts w:cs="Arial"/>
                <w:sz w:val="20"/>
              </w:rPr>
            </w:pPr>
          </w:p>
        </w:tc>
        <w:tc>
          <w:tcPr>
            <w:tcW w:w="791" w:type="dxa"/>
            <w:shd w:val="clear" w:color="auto" w:fill="auto"/>
          </w:tcPr>
          <w:p w14:paraId="0158A0F8" w14:textId="77777777" w:rsidR="00836463" w:rsidRPr="00DD27AE" w:rsidRDefault="00836463" w:rsidP="00B40AA0">
            <w:pPr>
              <w:widowControl w:val="0"/>
              <w:spacing w:line="480" w:lineRule="auto"/>
              <w:jc w:val="center"/>
              <w:rPr>
                <w:rFonts w:cs="Arial"/>
                <w:sz w:val="20"/>
              </w:rPr>
            </w:pPr>
          </w:p>
        </w:tc>
        <w:tc>
          <w:tcPr>
            <w:tcW w:w="992" w:type="dxa"/>
          </w:tcPr>
          <w:p w14:paraId="4023EEE2" w14:textId="77777777" w:rsidR="00836463" w:rsidRPr="00DD27AE" w:rsidRDefault="00836463" w:rsidP="00B40AA0">
            <w:pPr>
              <w:widowControl w:val="0"/>
              <w:spacing w:line="480" w:lineRule="auto"/>
              <w:jc w:val="center"/>
              <w:rPr>
                <w:rFonts w:cs="Arial"/>
                <w:sz w:val="20"/>
              </w:rPr>
            </w:pPr>
          </w:p>
        </w:tc>
        <w:tc>
          <w:tcPr>
            <w:tcW w:w="933" w:type="dxa"/>
          </w:tcPr>
          <w:p w14:paraId="3D90350F" w14:textId="77777777" w:rsidR="00836463" w:rsidRPr="00DD27AE" w:rsidRDefault="00836463" w:rsidP="00B40AA0">
            <w:pPr>
              <w:widowControl w:val="0"/>
              <w:spacing w:line="480" w:lineRule="auto"/>
              <w:jc w:val="center"/>
              <w:rPr>
                <w:rFonts w:cs="Arial"/>
                <w:sz w:val="20"/>
              </w:rPr>
            </w:pPr>
          </w:p>
        </w:tc>
      </w:tr>
      <w:tr w:rsidR="00836463" w:rsidRPr="00DD27AE" w14:paraId="312ABEBC" w14:textId="77777777" w:rsidTr="00E25919">
        <w:tc>
          <w:tcPr>
            <w:tcW w:w="3369" w:type="dxa"/>
          </w:tcPr>
          <w:p w14:paraId="079BA3ED" w14:textId="77777777" w:rsidR="00836463" w:rsidRPr="00DD27AE" w:rsidRDefault="00836463" w:rsidP="00B40AA0">
            <w:pPr>
              <w:widowControl w:val="0"/>
              <w:spacing w:line="480" w:lineRule="auto"/>
              <w:rPr>
                <w:rFonts w:cs="Arial"/>
                <w:sz w:val="20"/>
              </w:rPr>
            </w:pPr>
            <w:r w:rsidRPr="00DD27AE">
              <w:rPr>
                <w:rFonts w:cs="Arial"/>
                <w:sz w:val="20"/>
              </w:rPr>
              <w:t xml:space="preserve">      Anxiety</w:t>
            </w:r>
          </w:p>
        </w:tc>
        <w:tc>
          <w:tcPr>
            <w:tcW w:w="950" w:type="dxa"/>
          </w:tcPr>
          <w:p w14:paraId="78EC75D7" w14:textId="77777777" w:rsidR="00836463" w:rsidRPr="00DD27AE" w:rsidRDefault="00836463" w:rsidP="00B40AA0">
            <w:pPr>
              <w:widowControl w:val="0"/>
              <w:spacing w:line="480" w:lineRule="auto"/>
              <w:jc w:val="center"/>
              <w:rPr>
                <w:rFonts w:cs="Arial"/>
                <w:sz w:val="20"/>
              </w:rPr>
            </w:pPr>
            <w:r w:rsidRPr="00DD27AE">
              <w:rPr>
                <w:rFonts w:cs="Arial"/>
                <w:sz w:val="20"/>
              </w:rPr>
              <w:t>6.15</w:t>
            </w:r>
          </w:p>
        </w:tc>
        <w:tc>
          <w:tcPr>
            <w:tcW w:w="914" w:type="dxa"/>
          </w:tcPr>
          <w:p w14:paraId="2271A288" w14:textId="77777777" w:rsidR="00836463" w:rsidRPr="00DD27AE" w:rsidRDefault="00836463" w:rsidP="00B40AA0">
            <w:pPr>
              <w:widowControl w:val="0"/>
              <w:spacing w:line="480" w:lineRule="auto"/>
              <w:jc w:val="center"/>
              <w:rPr>
                <w:rFonts w:cs="Arial"/>
                <w:sz w:val="20"/>
              </w:rPr>
            </w:pPr>
            <w:r w:rsidRPr="00DD27AE">
              <w:rPr>
                <w:rFonts w:cs="Arial"/>
                <w:sz w:val="20"/>
              </w:rPr>
              <w:t>(4.82)</w:t>
            </w:r>
          </w:p>
        </w:tc>
        <w:tc>
          <w:tcPr>
            <w:tcW w:w="793" w:type="dxa"/>
          </w:tcPr>
          <w:p w14:paraId="7C7504C2" w14:textId="77777777" w:rsidR="00836463" w:rsidRPr="00DD27AE" w:rsidRDefault="00836463" w:rsidP="00B40AA0">
            <w:pPr>
              <w:widowControl w:val="0"/>
              <w:spacing w:line="480" w:lineRule="auto"/>
              <w:jc w:val="center"/>
              <w:rPr>
                <w:rFonts w:cs="Arial"/>
                <w:sz w:val="20"/>
              </w:rPr>
            </w:pPr>
            <w:r w:rsidRPr="00DD27AE">
              <w:rPr>
                <w:rFonts w:cs="Arial"/>
                <w:sz w:val="20"/>
              </w:rPr>
              <w:t>5.31</w:t>
            </w:r>
          </w:p>
        </w:tc>
        <w:tc>
          <w:tcPr>
            <w:tcW w:w="791" w:type="dxa"/>
            <w:shd w:val="clear" w:color="auto" w:fill="auto"/>
          </w:tcPr>
          <w:p w14:paraId="30448003" w14:textId="77777777" w:rsidR="00836463" w:rsidRPr="00DD27AE" w:rsidRDefault="00836463" w:rsidP="00B40AA0">
            <w:pPr>
              <w:widowControl w:val="0"/>
              <w:spacing w:line="480" w:lineRule="auto"/>
              <w:jc w:val="center"/>
              <w:rPr>
                <w:rFonts w:cs="Arial"/>
                <w:sz w:val="20"/>
              </w:rPr>
            </w:pPr>
            <w:r w:rsidRPr="00DD27AE">
              <w:rPr>
                <w:rFonts w:cs="Arial"/>
                <w:sz w:val="20"/>
              </w:rPr>
              <w:t>(4.41)</w:t>
            </w:r>
          </w:p>
        </w:tc>
        <w:tc>
          <w:tcPr>
            <w:tcW w:w="992" w:type="dxa"/>
          </w:tcPr>
          <w:p w14:paraId="4EEFBE8B" w14:textId="77777777" w:rsidR="00836463" w:rsidRPr="00DD27AE" w:rsidRDefault="00836463" w:rsidP="00B40AA0">
            <w:pPr>
              <w:widowControl w:val="0"/>
              <w:spacing w:line="480" w:lineRule="auto"/>
              <w:jc w:val="center"/>
              <w:rPr>
                <w:rFonts w:cs="Arial"/>
                <w:sz w:val="20"/>
              </w:rPr>
            </w:pPr>
            <w:r w:rsidRPr="00DD27AE">
              <w:rPr>
                <w:rFonts w:cs="Arial"/>
                <w:sz w:val="20"/>
              </w:rPr>
              <w:t>1.58</w:t>
            </w:r>
          </w:p>
        </w:tc>
        <w:tc>
          <w:tcPr>
            <w:tcW w:w="933" w:type="dxa"/>
          </w:tcPr>
          <w:p w14:paraId="5E6DB0F6" w14:textId="77777777" w:rsidR="00836463" w:rsidRPr="00DD27AE" w:rsidRDefault="00836463" w:rsidP="00B40AA0">
            <w:pPr>
              <w:widowControl w:val="0"/>
              <w:spacing w:line="480" w:lineRule="auto"/>
              <w:jc w:val="center"/>
              <w:rPr>
                <w:rFonts w:cs="Arial"/>
                <w:i/>
                <w:sz w:val="20"/>
              </w:rPr>
            </w:pPr>
            <w:r w:rsidRPr="00DD27AE">
              <w:rPr>
                <w:rFonts w:cs="Arial"/>
                <w:i/>
                <w:sz w:val="20"/>
              </w:rPr>
              <w:t>NS</w:t>
            </w:r>
          </w:p>
        </w:tc>
      </w:tr>
      <w:tr w:rsidR="00836463" w:rsidRPr="00DD27AE" w14:paraId="55DF8037" w14:textId="77777777" w:rsidTr="00E25919">
        <w:tc>
          <w:tcPr>
            <w:tcW w:w="3369" w:type="dxa"/>
          </w:tcPr>
          <w:p w14:paraId="4FE40551" w14:textId="77777777" w:rsidR="00836463" w:rsidRPr="00DD27AE" w:rsidRDefault="00836463" w:rsidP="00B40AA0">
            <w:pPr>
              <w:widowControl w:val="0"/>
              <w:spacing w:line="480" w:lineRule="auto"/>
              <w:rPr>
                <w:rFonts w:cs="Arial"/>
                <w:sz w:val="20"/>
              </w:rPr>
            </w:pPr>
            <w:r w:rsidRPr="00DD27AE">
              <w:rPr>
                <w:rFonts w:cs="Arial"/>
                <w:sz w:val="20"/>
              </w:rPr>
              <w:t>PHQ-9 (304 F, 91M)</w:t>
            </w:r>
          </w:p>
        </w:tc>
        <w:tc>
          <w:tcPr>
            <w:tcW w:w="950" w:type="dxa"/>
          </w:tcPr>
          <w:p w14:paraId="79ACD827" w14:textId="77777777" w:rsidR="00836463" w:rsidRPr="00DD27AE" w:rsidRDefault="00836463" w:rsidP="00B40AA0">
            <w:pPr>
              <w:widowControl w:val="0"/>
              <w:spacing w:line="480" w:lineRule="auto"/>
              <w:jc w:val="center"/>
              <w:rPr>
                <w:rFonts w:cs="Arial"/>
                <w:sz w:val="20"/>
              </w:rPr>
            </w:pPr>
          </w:p>
        </w:tc>
        <w:tc>
          <w:tcPr>
            <w:tcW w:w="914" w:type="dxa"/>
          </w:tcPr>
          <w:p w14:paraId="76ED474D" w14:textId="77777777" w:rsidR="00836463" w:rsidRPr="00DD27AE" w:rsidRDefault="00836463" w:rsidP="00B40AA0">
            <w:pPr>
              <w:widowControl w:val="0"/>
              <w:spacing w:line="480" w:lineRule="auto"/>
              <w:jc w:val="center"/>
              <w:rPr>
                <w:rFonts w:cs="Arial"/>
                <w:sz w:val="20"/>
              </w:rPr>
            </w:pPr>
          </w:p>
        </w:tc>
        <w:tc>
          <w:tcPr>
            <w:tcW w:w="793" w:type="dxa"/>
          </w:tcPr>
          <w:p w14:paraId="07D54DFC" w14:textId="77777777" w:rsidR="00836463" w:rsidRPr="00DD27AE" w:rsidRDefault="00836463" w:rsidP="00B40AA0">
            <w:pPr>
              <w:widowControl w:val="0"/>
              <w:spacing w:line="480" w:lineRule="auto"/>
              <w:jc w:val="center"/>
              <w:rPr>
                <w:rFonts w:cs="Arial"/>
                <w:sz w:val="20"/>
              </w:rPr>
            </w:pPr>
          </w:p>
        </w:tc>
        <w:tc>
          <w:tcPr>
            <w:tcW w:w="791" w:type="dxa"/>
            <w:shd w:val="clear" w:color="auto" w:fill="auto"/>
          </w:tcPr>
          <w:p w14:paraId="1D1D7D83" w14:textId="77777777" w:rsidR="00836463" w:rsidRPr="00DD27AE" w:rsidRDefault="00836463" w:rsidP="00B40AA0">
            <w:pPr>
              <w:widowControl w:val="0"/>
              <w:spacing w:line="480" w:lineRule="auto"/>
              <w:jc w:val="center"/>
              <w:rPr>
                <w:rFonts w:cs="Arial"/>
                <w:sz w:val="20"/>
              </w:rPr>
            </w:pPr>
          </w:p>
        </w:tc>
        <w:tc>
          <w:tcPr>
            <w:tcW w:w="992" w:type="dxa"/>
          </w:tcPr>
          <w:p w14:paraId="0F64D093" w14:textId="77777777" w:rsidR="00836463" w:rsidRPr="00DD27AE" w:rsidRDefault="00836463" w:rsidP="00B40AA0">
            <w:pPr>
              <w:widowControl w:val="0"/>
              <w:spacing w:line="480" w:lineRule="auto"/>
              <w:jc w:val="center"/>
              <w:rPr>
                <w:rFonts w:cs="Arial"/>
                <w:sz w:val="20"/>
              </w:rPr>
            </w:pPr>
          </w:p>
        </w:tc>
        <w:tc>
          <w:tcPr>
            <w:tcW w:w="933" w:type="dxa"/>
          </w:tcPr>
          <w:p w14:paraId="29A263E8" w14:textId="77777777" w:rsidR="00836463" w:rsidRPr="00DD27AE" w:rsidRDefault="00836463" w:rsidP="00B40AA0">
            <w:pPr>
              <w:widowControl w:val="0"/>
              <w:spacing w:line="480" w:lineRule="auto"/>
              <w:jc w:val="center"/>
              <w:rPr>
                <w:rFonts w:cs="Arial"/>
                <w:sz w:val="20"/>
              </w:rPr>
            </w:pPr>
          </w:p>
        </w:tc>
      </w:tr>
      <w:tr w:rsidR="00836463" w:rsidRPr="00DD27AE" w14:paraId="299F4798" w14:textId="77777777" w:rsidTr="00E25919">
        <w:tc>
          <w:tcPr>
            <w:tcW w:w="3369" w:type="dxa"/>
          </w:tcPr>
          <w:p w14:paraId="7A469C03" w14:textId="77777777" w:rsidR="00836463" w:rsidRPr="00DD27AE" w:rsidRDefault="00836463" w:rsidP="00B40AA0">
            <w:pPr>
              <w:widowControl w:val="0"/>
              <w:spacing w:line="480" w:lineRule="auto"/>
              <w:rPr>
                <w:rFonts w:cs="Arial"/>
                <w:sz w:val="20"/>
              </w:rPr>
            </w:pPr>
            <w:r w:rsidRPr="00DD27AE">
              <w:rPr>
                <w:rFonts w:cs="Arial"/>
                <w:sz w:val="20"/>
              </w:rPr>
              <w:t xml:space="preserve">      Depression</w:t>
            </w:r>
          </w:p>
        </w:tc>
        <w:tc>
          <w:tcPr>
            <w:tcW w:w="950" w:type="dxa"/>
          </w:tcPr>
          <w:p w14:paraId="01DC1DB9" w14:textId="77777777" w:rsidR="00836463" w:rsidRPr="00DD27AE" w:rsidRDefault="00836463" w:rsidP="00B40AA0">
            <w:pPr>
              <w:widowControl w:val="0"/>
              <w:spacing w:line="480" w:lineRule="auto"/>
              <w:jc w:val="center"/>
              <w:rPr>
                <w:rFonts w:cs="Arial"/>
                <w:sz w:val="20"/>
              </w:rPr>
            </w:pPr>
            <w:r w:rsidRPr="00DD27AE">
              <w:rPr>
                <w:rFonts w:cs="Arial"/>
                <w:sz w:val="20"/>
              </w:rPr>
              <w:t>6.71</w:t>
            </w:r>
          </w:p>
        </w:tc>
        <w:tc>
          <w:tcPr>
            <w:tcW w:w="914" w:type="dxa"/>
          </w:tcPr>
          <w:p w14:paraId="746CF4C8" w14:textId="77777777" w:rsidR="00836463" w:rsidRPr="00DD27AE" w:rsidRDefault="00836463" w:rsidP="00B40AA0">
            <w:pPr>
              <w:widowControl w:val="0"/>
              <w:spacing w:line="480" w:lineRule="auto"/>
              <w:jc w:val="center"/>
              <w:rPr>
                <w:rFonts w:cs="Arial"/>
                <w:sz w:val="20"/>
              </w:rPr>
            </w:pPr>
            <w:r w:rsidRPr="00DD27AE">
              <w:rPr>
                <w:rFonts w:cs="Arial"/>
                <w:sz w:val="20"/>
              </w:rPr>
              <w:t>(5.28)</w:t>
            </w:r>
          </w:p>
        </w:tc>
        <w:tc>
          <w:tcPr>
            <w:tcW w:w="793" w:type="dxa"/>
          </w:tcPr>
          <w:p w14:paraId="12F78DCE" w14:textId="77777777" w:rsidR="00836463" w:rsidRPr="00DD27AE" w:rsidRDefault="00836463" w:rsidP="00B40AA0">
            <w:pPr>
              <w:widowControl w:val="0"/>
              <w:spacing w:line="480" w:lineRule="auto"/>
              <w:jc w:val="center"/>
              <w:rPr>
                <w:rFonts w:cs="Arial"/>
                <w:sz w:val="20"/>
              </w:rPr>
            </w:pPr>
            <w:r w:rsidRPr="00DD27AE">
              <w:rPr>
                <w:rFonts w:cs="Arial"/>
                <w:sz w:val="20"/>
              </w:rPr>
              <w:t>5.43</w:t>
            </w:r>
          </w:p>
        </w:tc>
        <w:tc>
          <w:tcPr>
            <w:tcW w:w="791" w:type="dxa"/>
            <w:shd w:val="clear" w:color="auto" w:fill="auto"/>
          </w:tcPr>
          <w:p w14:paraId="3E07C6AB" w14:textId="77777777" w:rsidR="00836463" w:rsidRPr="00DD27AE" w:rsidRDefault="00836463" w:rsidP="00B40AA0">
            <w:pPr>
              <w:widowControl w:val="0"/>
              <w:spacing w:line="480" w:lineRule="auto"/>
              <w:jc w:val="center"/>
              <w:rPr>
                <w:rFonts w:cs="Arial"/>
                <w:sz w:val="20"/>
              </w:rPr>
            </w:pPr>
            <w:r w:rsidRPr="00DD27AE">
              <w:rPr>
                <w:rFonts w:cs="Arial"/>
                <w:sz w:val="20"/>
              </w:rPr>
              <w:t>(4.93)</w:t>
            </w:r>
          </w:p>
        </w:tc>
        <w:tc>
          <w:tcPr>
            <w:tcW w:w="992" w:type="dxa"/>
          </w:tcPr>
          <w:p w14:paraId="4B5D55C1" w14:textId="77777777" w:rsidR="00836463" w:rsidRPr="00DD27AE" w:rsidRDefault="00836463" w:rsidP="00B40AA0">
            <w:pPr>
              <w:widowControl w:val="0"/>
              <w:spacing w:line="480" w:lineRule="auto"/>
              <w:jc w:val="center"/>
              <w:rPr>
                <w:rFonts w:cs="Arial"/>
                <w:sz w:val="20"/>
              </w:rPr>
            </w:pPr>
            <w:r w:rsidRPr="00DD27AE">
              <w:rPr>
                <w:rFonts w:cs="Arial"/>
                <w:sz w:val="20"/>
              </w:rPr>
              <w:t>2.14</w:t>
            </w:r>
          </w:p>
        </w:tc>
        <w:tc>
          <w:tcPr>
            <w:tcW w:w="933" w:type="dxa"/>
          </w:tcPr>
          <w:p w14:paraId="56AF9977" w14:textId="77777777" w:rsidR="00836463" w:rsidRPr="00DD27AE" w:rsidRDefault="00836463" w:rsidP="00B40AA0">
            <w:pPr>
              <w:widowControl w:val="0"/>
              <w:spacing w:line="480" w:lineRule="auto"/>
              <w:jc w:val="center"/>
              <w:rPr>
                <w:rFonts w:cs="Arial"/>
                <w:sz w:val="20"/>
              </w:rPr>
            </w:pPr>
            <w:r w:rsidRPr="00DD27AE">
              <w:rPr>
                <w:rFonts w:cs="Arial"/>
                <w:sz w:val="20"/>
              </w:rPr>
              <w:t>.05</w:t>
            </w:r>
          </w:p>
        </w:tc>
      </w:tr>
      <w:tr w:rsidR="00836463" w:rsidRPr="00DD27AE" w14:paraId="5497AB7B" w14:textId="77777777" w:rsidTr="00E25919">
        <w:tc>
          <w:tcPr>
            <w:tcW w:w="3369" w:type="dxa"/>
          </w:tcPr>
          <w:p w14:paraId="5E8A5222" w14:textId="77777777" w:rsidR="00836463" w:rsidRPr="00DD27AE" w:rsidRDefault="00836463" w:rsidP="00B40AA0">
            <w:pPr>
              <w:widowControl w:val="0"/>
              <w:spacing w:line="480" w:lineRule="auto"/>
              <w:rPr>
                <w:rFonts w:cs="Arial"/>
                <w:sz w:val="20"/>
              </w:rPr>
            </w:pPr>
            <w:r w:rsidRPr="00DD27AE">
              <w:rPr>
                <w:rFonts w:cs="Arial"/>
                <w:sz w:val="20"/>
              </w:rPr>
              <w:t>BSS scales (292 F; 86 M)</w:t>
            </w:r>
          </w:p>
        </w:tc>
        <w:tc>
          <w:tcPr>
            <w:tcW w:w="950" w:type="dxa"/>
          </w:tcPr>
          <w:p w14:paraId="7B7DB9DD" w14:textId="77777777" w:rsidR="00836463" w:rsidRPr="00DD27AE" w:rsidRDefault="00836463" w:rsidP="00B40AA0">
            <w:pPr>
              <w:widowControl w:val="0"/>
              <w:spacing w:line="480" w:lineRule="auto"/>
              <w:jc w:val="center"/>
              <w:rPr>
                <w:rFonts w:cs="Arial"/>
                <w:sz w:val="20"/>
              </w:rPr>
            </w:pPr>
          </w:p>
        </w:tc>
        <w:tc>
          <w:tcPr>
            <w:tcW w:w="914" w:type="dxa"/>
          </w:tcPr>
          <w:p w14:paraId="2150597C" w14:textId="77777777" w:rsidR="00836463" w:rsidRPr="00DD27AE" w:rsidRDefault="00836463" w:rsidP="00B40AA0">
            <w:pPr>
              <w:widowControl w:val="0"/>
              <w:spacing w:line="480" w:lineRule="auto"/>
              <w:jc w:val="center"/>
              <w:rPr>
                <w:rFonts w:cs="Arial"/>
                <w:sz w:val="20"/>
              </w:rPr>
            </w:pPr>
          </w:p>
        </w:tc>
        <w:tc>
          <w:tcPr>
            <w:tcW w:w="793" w:type="dxa"/>
          </w:tcPr>
          <w:p w14:paraId="2285A9D0" w14:textId="77777777" w:rsidR="00836463" w:rsidRPr="00DD27AE" w:rsidRDefault="00836463" w:rsidP="00B40AA0">
            <w:pPr>
              <w:widowControl w:val="0"/>
              <w:spacing w:line="480" w:lineRule="auto"/>
              <w:jc w:val="center"/>
              <w:rPr>
                <w:rFonts w:cs="Arial"/>
                <w:sz w:val="20"/>
              </w:rPr>
            </w:pPr>
          </w:p>
        </w:tc>
        <w:tc>
          <w:tcPr>
            <w:tcW w:w="791" w:type="dxa"/>
            <w:shd w:val="clear" w:color="auto" w:fill="auto"/>
          </w:tcPr>
          <w:p w14:paraId="7CD05A24" w14:textId="77777777" w:rsidR="00836463" w:rsidRPr="00DD27AE" w:rsidRDefault="00836463" w:rsidP="00B40AA0">
            <w:pPr>
              <w:widowControl w:val="0"/>
              <w:spacing w:line="480" w:lineRule="auto"/>
              <w:jc w:val="center"/>
              <w:rPr>
                <w:rFonts w:cs="Arial"/>
                <w:sz w:val="20"/>
              </w:rPr>
            </w:pPr>
          </w:p>
        </w:tc>
        <w:tc>
          <w:tcPr>
            <w:tcW w:w="992" w:type="dxa"/>
          </w:tcPr>
          <w:p w14:paraId="601EFF27" w14:textId="77777777" w:rsidR="00836463" w:rsidRPr="00DD27AE" w:rsidRDefault="00836463" w:rsidP="00B40AA0">
            <w:pPr>
              <w:widowControl w:val="0"/>
              <w:spacing w:line="480" w:lineRule="auto"/>
              <w:jc w:val="center"/>
              <w:rPr>
                <w:rFonts w:cs="Arial"/>
                <w:sz w:val="20"/>
              </w:rPr>
            </w:pPr>
          </w:p>
        </w:tc>
        <w:tc>
          <w:tcPr>
            <w:tcW w:w="933" w:type="dxa"/>
          </w:tcPr>
          <w:p w14:paraId="202F608C" w14:textId="77777777" w:rsidR="00836463" w:rsidRPr="00DD27AE" w:rsidRDefault="00836463" w:rsidP="00B40AA0">
            <w:pPr>
              <w:widowControl w:val="0"/>
              <w:spacing w:line="480" w:lineRule="auto"/>
              <w:jc w:val="center"/>
              <w:rPr>
                <w:rFonts w:cs="Arial"/>
                <w:sz w:val="20"/>
              </w:rPr>
            </w:pPr>
          </w:p>
        </w:tc>
      </w:tr>
      <w:tr w:rsidR="00836463" w:rsidRPr="00DD27AE" w14:paraId="6C8307DD" w14:textId="77777777" w:rsidTr="00E25919">
        <w:tc>
          <w:tcPr>
            <w:tcW w:w="3369" w:type="dxa"/>
          </w:tcPr>
          <w:p w14:paraId="599A789B" w14:textId="77777777" w:rsidR="00836463" w:rsidRPr="00DD27AE" w:rsidRDefault="00836463" w:rsidP="00B40AA0">
            <w:pPr>
              <w:widowControl w:val="0"/>
              <w:spacing w:line="480" w:lineRule="auto"/>
              <w:rPr>
                <w:rFonts w:cs="Arial"/>
                <w:sz w:val="20"/>
              </w:rPr>
            </w:pPr>
            <w:r w:rsidRPr="00DD27AE">
              <w:rPr>
                <w:rFonts w:cs="Arial"/>
                <w:sz w:val="20"/>
              </w:rPr>
              <w:t xml:space="preserve">      Head</w:t>
            </w:r>
          </w:p>
        </w:tc>
        <w:tc>
          <w:tcPr>
            <w:tcW w:w="950" w:type="dxa"/>
          </w:tcPr>
          <w:p w14:paraId="1611B3DE" w14:textId="77777777" w:rsidR="00836463" w:rsidRPr="00DD27AE" w:rsidRDefault="00836463" w:rsidP="00B40AA0">
            <w:pPr>
              <w:widowControl w:val="0"/>
              <w:spacing w:line="480" w:lineRule="auto"/>
              <w:jc w:val="center"/>
              <w:rPr>
                <w:rFonts w:cs="Arial"/>
                <w:sz w:val="20"/>
              </w:rPr>
            </w:pPr>
            <w:r w:rsidRPr="00DD27AE">
              <w:rPr>
                <w:rFonts w:cs="Arial"/>
                <w:sz w:val="20"/>
              </w:rPr>
              <w:t>20.02</w:t>
            </w:r>
          </w:p>
        </w:tc>
        <w:tc>
          <w:tcPr>
            <w:tcW w:w="914" w:type="dxa"/>
          </w:tcPr>
          <w:p w14:paraId="402E1228" w14:textId="77777777" w:rsidR="00836463" w:rsidRPr="00DD27AE" w:rsidRDefault="00836463" w:rsidP="00B40AA0">
            <w:pPr>
              <w:widowControl w:val="0"/>
              <w:spacing w:line="480" w:lineRule="auto"/>
              <w:jc w:val="center"/>
              <w:rPr>
                <w:rFonts w:cs="Arial"/>
                <w:sz w:val="20"/>
              </w:rPr>
            </w:pPr>
            <w:r w:rsidRPr="00DD27AE">
              <w:rPr>
                <w:rFonts w:cs="Arial"/>
                <w:sz w:val="20"/>
              </w:rPr>
              <w:t>(7.60)</w:t>
            </w:r>
          </w:p>
        </w:tc>
        <w:tc>
          <w:tcPr>
            <w:tcW w:w="793" w:type="dxa"/>
          </w:tcPr>
          <w:p w14:paraId="427B5F73" w14:textId="77777777" w:rsidR="00836463" w:rsidRPr="00DD27AE" w:rsidRDefault="00836463" w:rsidP="00B40AA0">
            <w:pPr>
              <w:widowControl w:val="0"/>
              <w:spacing w:line="480" w:lineRule="auto"/>
              <w:jc w:val="center"/>
              <w:rPr>
                <w:rFonts w:cs="Arial"/>
                <w:sz w:val="20"/>
              </w:rPr>
            </w:pPr>
            <w:r w:rsidRPr="00DD27AE">
              <w:rPr>
                <w:rFonts w:cs="Arial"/>
                <w:sz w:val="20"/>
              </w:rPr>
              <w:t>19.42</w:t>
            </w:r>
          </w:p>
        </w:tc>
        <w:tc>
          <w:tcPr>
            <w:tcW w:w="791" w:type="dxa"/>
            <w:shd w:val="clear" w:color="auto" w:fill="auto"/>
          </w:tcPr>
          <w:p w14:paraId="12098D3B" w14:textId="77777777" w:rsidR="00836463" w:rsidRPr="00DD27AE" w:rsidRDefault="00836463" w:rsidP="00B40AA0">
            <w:pPr>
              <w:widowControl w:val="0"/>
              <w:spacing w:line="480" w:lineRule="auto"/>
              <w:jc w:val="center"/>
              <w:rPr>
                <w:rFonts w:cs="Arial"/>
                <w:sz w:val="20"/>
              </w:rPr>
            </w:pPr>
            <w:r w:rsidRPr="00DD27AE">
              <w:rPr>
                <w:rFonts w:cs="Arial"/>
                <w:sz w:val="20"/>
              </w:rPr>
              <w:t>(8.16)</w:t>
            </w:r>
          </w:p>
        </w:tc>
        <w:tc>
          <w:tcPr>
            <w:tcW w:w="992" w:type="dxa"/>
          </w:tcPr>
          <w:p w14:paraId="137BCABB" w14:textId="77777777" w:rsidR="00836463" w:rsidRPr="00DD27AE" w:rsidRDefault="00836463" w:rsidP="00B40AA0">
            <w:pPr>
              <w:widowControl w:val="0"/>
              <w:spacing w:line="480" w:lineRule="auto"/>
              <w:jc w:val="center"/>
              <w:rPr>
                <w:rFonts w:cs="Arial"/>
                <w:sz w:val="20"/>
              </w:rPr>
            </w:pPr>
            <w:r w:rsidRPr="00DD27AE">
              <w:rPr>
                <w:rFonts w:cs="Arial"/>
                <w:sz w:val="20"/>
              </w:rPr>
              <w:t>0.61</w:t>
            </w:r>
          </w:p>
        </w:tc>
        <w:tc>
          <w:tcPr>
            <w:tcW w:w="933" w:type="dxa"/>
          </w:tcPr>
          <w:p w14:paraId="0F1D278D" w14:textId="77777777" w:rsidR="00836463" w:rsidRPr="00DD27AE" w:rsidRDefault="00836463" w:rsidP="00B40AA0">
            <w:pPr>
              <w:widowControl w:val="0"/>
              <w:spacing w:line="480" w:lineRule="auto"/>
              <w:jc w:val="center"/>
              <w:rPr>
                <w:rFonts w:cs="Arial"/>
                <w:i/>
                <w:sz w:val="20"/>
              </w:rPr>
            </w:pPr>
            <w:r w:rsidRPr="00DD27AE">
              <w:rPr>
                <w:rFonts w:cs="Arial"/>
                <w:i/>
                <w:sz w:val="20"/>
              </w:rPr>
              <w:t>NS</w:t>
            </w:r>
          </w:p>
        </w:tc>
      </w:tr>
      <w:tr w:rsidR="00836463" w:rsidRPr="00DD27AE" w14:paraId="70114E64" w14:textId="77777777" w:rsidTr="00E25919">
        <w:tc>
          <w:tcPr>
            <w:tcW w:w="3369" w:type="dxa"/>
          </w:tcPr>
          <w:p w14:paraId="79D19999" w14:textId="77777777" w:rsidR="00836463" w:rsidRPr="00DD27AE" w:rsidRDefault="00836463" w:rsidP="00B40AA0">
            <w:pPr>
              <w:widowControl w:val="0"/>
              <w:spacing w:line="480" w:lineRule="auto"/>
              <w:rPr>
                <w:rFonts w:cs="Arial"/>
                <w:sz w:val="20"/>
              </w:rPr>
            </w:pPr>
            <w:r w:rsidRPr="00DD27AE">
              <w:rPr>
                <w:rFonts w:cs="Arial"/>
                <w:sz w:val="20"/>
              </w:rPr>
              <w:t xml:space="preserve">      Body</w:t>
            </w:r>
          </w:p>
        </w:tc>
        <w:tc>
          <w:tcPr>
            <w:tcW w:w="950" w:type="dxa"/>
            <w:tcBorders>
              <w:bottom w:val="single" w:sz="4" w:space="0" w:color="auto"/>
            </w:tcBorders>
          </w:tcPr>
          <w:p w14:paraId="78FE8D92" w14:textId="77777777" w:rsidR="00836463" w:rsidRPr="00DD27AE" w:rsidRDefault="00836463" w:rsidP="00B40AA0">
            <w:pPr>
              <w:widowControl w:val="0"/>
              <w:spacing w:line="480" w:lineRule="auto"/>
              <w:jc w:val="center"/>
              <w:rPr>
                <w:rFonts w:cs="Arial"/>
                <w:sz w:val="20"/>
              </w:rPr>
            </w:pPr>
            <w:r w:rsidRPr="00DD27AE">
              <w:rPr>
                <w:rFonts w:cs="Arial"/>
                <w:sz w:val="20"/>
              </w:rPr>
              <w:t>24.82</w:t>
            </w:r>
          </w:p>
        </w:tc>
        <w:tc>
          <w:tcPr>
            <w:tcW w:w="914" w:type="dxa"/>
            <w:tcBorders>
              <w:bottom w:val="single" w:sz="4" w:space="0" w:color="auto"/>
            </w:tcBorders>
          </w:tcPr>
          <w:p w14:paraId="588A1824" w14:textId="77777777" w:rsidR="00836463" w:rsidRPr="00DD27AE" w:rsidRDefault="00836463" w:rsidP="00B40AA0">
            <w:pPr>
              <w:widowControl w:val="0"/>
              <w:spacing w:line="480" w:lineRule="auto"/>
              <w:jc w:val="center"/>
              <w:rPr>
                <w:rFonts w:cs="Arial"/>
                <w:sz w:val="20"/>
              </w:rPr>
            </w:pPr>
            <w:r w:rsidRPr="00DD27AE">
              <w:rPr>
                <w:rFonts w:cs="Arial"/>
                <w:sz w:val="20"/>
              </w:rPr>
              <w:t>(8.90)</w:t>
            </w:r>
          </w:p>
        </w:tc>
        <w:tc>
          <w:tcPr>
            <w:tcW w:w="793" w:type="dxa"/>
            <w:tcBorders>
              <w:bottom w:val="single" w:sz="4" w:space="0" w:color="auto"/>
            </w:tcBorders>
          </w:tcPr>
          <w:p w14:paraId="44CD11E4" w14:textId="77777777" w:rsidR="00836463" w:rsidRPr="00DD27AE" w:rsidRDefault="00836463" w:rsidP="00B40AA0">
            <w:pPr>
              <w:widowControl w:val="0"/>
              <w:spacing w:line="480" w:lineRule="auto"/>
              <w:jc w:val="center"/>
              <w:rPr>
                <w:rFonts w:cs="Arial"/>
                <w:sz w:val="20"/>
              </w:rPr>
            </w:pPr>
            <w:r w:rsidRPr="00DD27AE">
              <w:rPr>
                <w:rFonts w:cs="Arial"/>
                <w:sz w:val="20"/>
              </w:rPr>
              <w:t>21.88</w:t>
            </w:r>
          </w:p>
        </w:tc>
        <w:tc>
          <w:tcPr>
            <w:tcW w:w="791" w:type="dxa"/>
            <w:tcBorders>
              <w:bottom w:val="single" w:sz="4" w:space="0" w:color="auto"/>
            </w:tcBorders>
            <w:shd w:val="clear" w:color="auto" w:fill="auto"/>
          </w:tcPr>
          <w:p w14:paraId="0A34387D" w14:textId="77777777" w:rsidR="00836463" w:rsidRPr="00DD27AE" w:rsidRDefault="00836463" w:rsidP="00B40AA0">
            <w:pPr>
              <w:widowControl w:val="0"/>
              <w:spacing w:line="480" w:lineRule="auto"/>
              <w:jc w:val="center"/>
              <w:rPr>
                <w:rFonts w:cs="Arial"/>
                <w:sz w:val="20"/>
              </w:rPr>
            </w:pPr>
            <w:r w:rsidRPr="00DD27AE">
              <w:rPr>
                <w:rFonts w:cs="Arial"/>
                <w:sz w:val="20"/>
              </w:rPr>
              <w:t>(8.53)</w:t>
            </w:r>
          </w:p>
        </w:tc>
        <w:tc>
          <w:tcPr>
            <w:tcW w:w="992" w:type="dxa"/>
            <w:tcBorders>
              <w:bottom w:val="single" w:sz="4" w:space="0" w:color="auto"/>
            </w:tcBorders>
          </w:tcPr>
          <w:p w14:paraId="1067D307" w14:textId="77777777" w:rsidR="00836463" w:rsidRPr="00DD27AE" w:rsidRDefault="00836463" w:rsidP="00B40AA0">
            <w:pPr>
              <w:widowControl w:val="0"/>
              <w:spacing w:line="480" w:lineRule="auto"/>
              <w:jc w:val="center"/>
              <w:rPr>
                <w:rFonts w:cs="Arial"/>
                <w:sz w:val="20"/>
              </w:rPr>
            </w:pPr>
            <w:r w:rsidRPr="00DD27AE">
              <w:rPr>
                <w:rFonts w:cs="Arial"/>
                <w:sz w:val="20"/>
              </w:rPr>
              <w:t>2.27</w:t>
            </w:r>
          </w:p>
        </w:tc>
        <w:tc>
          <w:tcPr>
            <w:tcW w:w="933" w:type="dxa"/>
            <w:tcBorders>
              <w:bottom w:val="single" w:sz="4" w:space="0" w:color="auto"/>
            </w:tcBorders>
          </w:tcPr>
          <w:p w14:paraId="7A176F2F" w14:textId="77777777" w:rsidR="00836463" w:rsidRPr="00DD27AE" w:rsidRDefault="00836463" w:rsidP="00B40AA0">
            <w:pPr>
              <w:widowControl w:val="0"/>
              <w:spacing w:line="480" w:lineRule="auto"/>
              <w:jc w:val="center"/>
              <w:rPr>
                <w:rFonts w:cs="Arial"/>
                <w:sz w:val="20"/>
              </w:rPr>
            </w:pPr>
            <w:r w:rsidRPr="00DD27AE">
              <w:rPr>
                <w:rFonts w:cs="Arial"/>
                <w:sz w:val="20"/>
              </w:rPr>
              <w:t>.05</w:t>
            </w:r>
          </w:p>
        </w:tc>
      </w:tr>
    </w:tbl>
    <w:p w14:paraId="62F936F4" w14:textId="77777777" w:rsidR="00836463" w:rsidRPr="00DD27AE" w:rsidRDefault="00794343" w:rsidP="00B40AA0">
      <w:pPr>
        <w:widowControl w:val="0"/>
        <w:rPr>
          <w:rFonts w:cs="Arial"/>
          <w:sz w:val="20"/>
        </w:rPr>
      </w:pPr>
      <w:r w:rsidRPr="00DD27AE">
        <w:rPr>
          <w:rFonts w:cs="Arial"/>
          <w:sz w:val="20"/>
        </w:rPr>
        <w:t>Abbreviations: CoSS: Comparison of Self Scale; BEECOM: Body, Eating, and Exercise Comparison Orientation Measure (Fitzsimmons-Craft et al, 2012); GAD-7: Generalized Anxiety Disorder Questionnaire (Spitzer et al., 2006); PHQ-9: Patien</w:t>
      </w:r>
      <w:r w:rsidR="00B47B68" w:rsidRPr="00DD27AE">
        <w:rPr>
          <w:rFonts w:cs="Arial"/>
          <w:sz w:val="20"/>
        </w:rPr>
        <w:t>t Health Questionnaire (Kroenke et al.</w:t>
      </w:r>
      <w:r w:rsidRPr="00DD27AE">
        <w:rPr>
          <w:rFonts w:cs="Arial"/>
          <w:sz w:val="20"/>
        </w:rPr>
        <w:t>, 200</w:t>
      </w:r>
      <w:r w:rsidR="00B47B68" w:rsidRPr="00DD27AE">
        <w:rPr>
          <w:rFonts w:cs="Arial"/>
          <w:sz w:val="20"/>
        </w:rPr>
        <w:t>1</w:t>
      </w:r>
      <w:r w:rsidRPr="00DD27AE">
        <w:rPr>
          <w:rFonts w:cs="Arial"/>
          <w:sz w:val="20"/>
        </w:rPr>
        <w:t>); BSS: Body Satisfaction Scale (Slade et al., 1990).</w:t>
      </w:r>
    </w:p>
    <w:p w14:paraId="0DBE2CC0" w14:textId="77777777" w:rsidR="00836463" w:rsidRPr="00DD27AE" w:rsidRDefault="00836463" w:rsidP="00B40AA0">
      <w:pPr>
        <w:widowControl w:val="0"/>
        <w:spacing w:line="480" w:lineRule="auto"/>
        <w:rPr>
          <w:rFonts w:cs="Arial"/>
          <w:b/>
          <w:sz w:val="22"/>
        </w:rPr>
      </w:pPr>
    </w:p>
    <w:p w14:paraId="53C769C3" w14:textId="77777777" w:rsidR="00836463" w:rsidRPr="00DD27AE" w:rsidRDefault="009F17EB" w:rsidP="00B40AA0">
      <w:pPr>
        <w:widowControl w:val="0"/>
        <w:spacing w:line="480" w:lineRule="auto"/>
        <w:rPr>
          <w:rFonts w:cs="Arial"/>
          <w:b/>
          <w:sz w:val="22"/>
        </w:rPr>
      </w:pPr>
      <w:r w:rsidRPr="00DD27AE">
        <w:rPr>
          <w:rFonts w:cs="Arial"/>
          <w:b/>
          <w:sz w:val="22"/>
        </w:rPr>
        <w:t>3.3.</w:t>
      </w:r>
      <w:r w:rsidR="00533A73" w:rsidRPr="00DD27AE">
        <w:rPr>
          <w:rFonts w:cs="Arial"/>
          <w:b/>
          <w:sz w:val="22"/>
        </w:rPr>
        <w:t>6</w:t>
      </w:r>
      <w:r w:rsidRPr="00DD27AE">
        <w:rPr>
          <w:rFonts w:cs="Arial"/>
          <w:b/>
          <w:sz w:val="22"/>
        </w:rPr>
        <w:t xml:space="preserve"> </w:t>
      </w:r>
      <w:r w:rsidR="00836463" w:rsidRPr="00DD27AE">
        <w:rPr>
          <w:rFonts w:cs="Arial"/>
          <w:b/>
          <w:sz w:val="22"/>
        </w:rPr>
        <w:t xml:space="preserve">Concurrent validity of the CoSS </w:t>
      </w:r>
      <w:r w:rsidR="00726E77" w:rsidRPr="00DD27AE">
        <w:rPr>
          <w:rFonts w:cs="Arial"/>
          <w:b/>
          <w:sz w:val="22"/>
        </w:rPr>
        <w:t xml:space="preserve">Physical </w:t>
      </w:r>
      <w:r w:rsidR="00836463" w:rsidRPr="00DD27AE">
        <w:rPr>
          <w:rFonts w:cs="Arial"/>
          <w:b/>
          <w:sz w:val="22"/>
        </w:rPr>
        <w:t>Appearance and Personality scales</w:t>
      </w:r>
    </w:p>
    <w:p w14:paraId="24313788" w14:textId="77777777" w:rsidR="00836463" w:rsidRPr="00DD27AE" w:rsidRDefault="00836463" w:rsidP="000D3127">
      <w:pPr>
        <w:widowControl w:val="0"/>
        <w:spacing w:line="480" w:lineRule="auto"/>
        <w:jc w:val="both"/>
        <w:rPr>
          <w:rFonts w:cs="Arial"/>
          <w:sz w:val="22"/>
        </w:rPr>
      </w:pPr>
      <w:r w:rsidRPr="00DD27AE">
        <w:rPr>
          <w:rFonts w:cs="Arial"/>
          <w:sz w:val="22"/>
        </w:rPr>
        <w:tab/>
        <w:t xml:space="preserve">CoSS scores were correlated with the BEECOM scores. Table 3.3 shows the pattern of correlations. The CoSS </w:t>
      </w:r>
      <w:r w:rsidR="00726E77" w:rsidRPr="00DD27AE">
        <w:rPr>
          <w:rFonts w:cs="Arial"/>
          <w:sz w:val="22"/>
        </w:rPr>
        <w:t xml:space="preserve">Physical </w:t>
      </w:r>
      <w:r w:rsidRPr="00DD27AE">
        <w:rPr>
          <w:rFonts w:cs="Arial"/>
          <w:sz w:val="22"/>
        </w:rPr>
        <w:t xml:space="preserve">Appearance scale was associated with the BEECOM Body and Eating scales. However, the CoSS Personality scale was less strongly associated with those scales. Finally, the BEECOM Exercise scale had the </w:t>
      </w:r>
      <w:r w:rsidRPr="00DD27AE">
        <w:rPr>
          <w:rFonts w:cs="Arial"/>
          <w:sz w:val="22"/>
        </w:rPr>
        <w:lastRenderedPageBreak/>
        <w:t xml:space="preserve">weakest associations with both CoSS scales. This pattern of findings suggests that the CoSS </w:t>
      </w:r>
      <w:r w:rsidR="004646F8" w:rsidRPr="00DD27AE">
        <w:rPr>
          <w:rFonts w:cs="Arial"/>
          <w:sz w:val="22"/>
        </w:rPr>
        <w:t xml:space="preserve">Physical </w:t>
      </w:r>
      <w:r w:rsidRPr="00DD27AE">
        <w:rPr>
          <w:rFonts w:cs="Arial"/>
          <w:sz w:val="22"/>
        </w:rPr>
        <w:t>Appearance scale maps onto the function of two BEECOM scales, and that the CoSS Personality and BEECOM Exercise scales measure distinct constructs, which are not measured by the other comparison measure.</w:t>
      </w:r>
    </w:p>
    <w:p w14:paraId="0F2C2025" w14:textId="77777777" w:rsidR="00794343" w:rsidRPr="00DD27AE" w:rsidRDefault="00794343" w:rsidP="000D3127">
      <w:pPr>
        <w:widowControl w:val="0"/>
        <w:spacing w:line="480" w:lineRule="auto"/>
        <w:jc w:val="both"/>
        <w:rPr>
          <w:rFonts w:cs="Arial"/>
          <w:sz w:val="22"/>
        </w:rPr>
      </w:pPr>
    </w:p>
    <w:p w14:paraId="2AD9E6B6" w14:textId="77777777" w:rsidR="00836463" w:rsidRPr="00DD27AE" w:rsidRDefault="00836463" w:rsidP="000D3127">
      <w:pPr>
        <w:widowControl w:val="0"/>
        <w:spacing w:line="480" w:lineRule="auto"/>
        <w:jc w:val="both"/>
        <w:rPr>
          <w:rFonts w:cs="Arial"/>
          <w:sz w:val="22"/>
        </w:rPr>
      </w:pPr>
      <w:r w:rsidRPr="00DD27AE">
        <w:rPr>
          <w:rFonts w:cs="Arial"/>
          <w:sz w:val="22"/>
        </w:rPr>
        <w:t>Table 3.3</w:t>
      </w:r>
    </w:p>
    <w:p w14:paraId="0474A199" w14:textId="77777777" w:rsidR="00836463" w:rsidRPr="00DD27AE" w:rsidRDefault="00836463" w:rsidP="000D3127">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xml:space="preserve">) between CoSS and BEECOM scales. All correlations were significant at </w:t>
      </w:r>
      <w:r w:rsidRPr="00DD27AE">
        <w:rPr>
          <w:rFonts w:cs="Arial"/>
          <w:i/>
          <w:sz w:val="22"/>
        </w:rPr>
        <w:t>P</w:t>
      </w:r>
      <w:r w:rsidRPr="00DD27AE">
        <w:rPr>
          <w:rFonts w:cs="Arial"/>
          <w:sz w:val="22"/>
        </w:rPr>
        <w:t xml:space="preserve"> &lt; .001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135"/>
        <w:gridCol w:w="2174"/>
        <w:gridCol w:w="2150"/>
      </w:tblGrid>
      <w:tr w:rsidR="00836463" w:rsidRPr="00DD27AE" w14:paraId="511B57EE" w14:textId="77777777" w:rsidTr="00794343">
        <w:tc>
          <w:tcPr>
            <w:tcW w:w="2210" w:type="dxa"/>
          </w:tcPr>
          <w:p w14:paraId="09681705" w14:textId="77777777" w:rsidR="00836463" w:rsidRPr="00DD27AE" w:rsidRDefault="00836463" w:rsidP="00B40AA0">
            <w:pPr>
              <w:widowControl w:val="0"/>
              <w:spacing w:line="480" w:lineRule="auto"/>
              <w:rPr>
                <w:rFonts w:cs="Arial"/>
                <w:b/>
                <w:sz w:val="22"/>
              </w:rPr>
            </w:pPr>
          </w:p>
        </w:tc>
        <w:tc>
          <w:tcPr>
            <w:tcW w:w="6459" w:type="dxa"/>
            <w:gridSpan w:val="3"/>
          </w:tcPr>
          <w:p w14:paraId="7947C346" w14:textId="77777777" w:rsidR="00836463" w:rsidRPr="00DD27AE" w:rsidRDefault="00836463" w:rsidP="00B40AA0">
            <w:pPr>
              <w:widowControl w:val="0"/>
              <w:spacing w:line="480" w:lineRule="auto"/>
              <w:jc w:val="center"/>
              <w:rPr>
                <w:rFonts w:cs="Arial"/>
                <w:b/>
                <w:sz w:val="22"/>
              </w:rPr>
            </w:pPr>
            <w:r w:rsidRPr="00DD27AE">
              <w:rPr>
                <w:rFonts w:cs="Arial"/>
                <w:b/>
                <w:sz w:val="22"/>
              </w:rPr>
              <w:t>BEECOM Scale</w:t>
            </w:r>
          </w:p>
        </w:tc>
      </w:tr>
      <w:tr w:rsidR="00836463" w:rsidRPr="00DD27AE" w14:paraId="26237E1B" w14:textId="77777777" w:rsidTr="00794343">
        <w:tc>
          <w:tcPr>
            <w:tcW w:w="2210" w:type="dxa"/>
          </w:tcPr>
          <w:p w14:paraId="210916E9" w14:textId="77777777" w:rsidR="00836463" w:rsidRPr="00DD27AE" w:rsidRDefault="00836463" w:rsidP="00B40AA0">
            <w:pPr>
              <w:widowControl w:val="0"/>
              <w:spacing w:line="480" w:lineRule="auto"/>
              <w:rPr>
                <w:rFonts w:cs="Arial"/>
                <w:b/>
                <w:sz w:val="22"/>
              </w:rPr>
            </w:pPr>
            <w:r w:rsidRPr="00DD27AE">
              <w:rPr>
                <w:rFonts w:cs="Arial"/>
                <w:b/>
                <w:sz w:val="22"/>
              </w:rPr>
              <w:t>CoSS Scale</w:t>
            </w:r>
          </w:p>
        </w:tc>
        <w:tc>
          <w:tcPr>
            <w:tcW w:w="2135" w:type="dxa"/>
            <w:tcBorders>
              <w:bottom w:val="single" w:sz="4" w:space="0" w:color="auto"/>
            </w:tcBorders>
          </w:tcPr>
          <w:p w14:paraId="74C0AD20" w14:textId="77777777" w:rsidR="00836463" w:rsidRPr="00DD27AE" w:rsidRDefault="00836463" w:rsidP="00B40AA0">
            <w:pPr>
              <w:widowControl w:val="0"/>
              <w:spacing w:line="480" w:lineRule="auto"/>
              <w:jc w:val="center"/>
              <w:rPr>
                <w:rFonts w:cs="Arial"/>
                <w:sz w:val="22"/>
              </w:rPr>
            </w:pPr>
            <w:r w:rsidRPr="00DD27AE">
              <w:rPr>
                <w:rFonts w:cs="Arial"/>
                <w:sz w:val="22"/>
              </w:rPr>
              <w:t>Body</w:t>
            </w:r>
          </w:p>
        </w:tc>
        <w:tc>
          <w:tcPr>
            <w:tcW w:w="2174" w:type="dxa"/>
            <w:tcBorders>
              <w:bottom w:val="single" w:sz="4" w:space="0" w:color="auto"/>
            </w:tcBorders>
          </w:tcPr>
          <w:p w14:paraId="1EBEA594" w14:textId="77777777" w:rsidR="00836463" w:rsidRPr="00DD27AE" w:rsidRDefault="00836463" w:rsidP="00B40AA0">
            <w:pPr>
              <w:widowControl w:val="0"/>
              <w:spacing w:line="480" w:lineRule="auto"/>
              <w:jc w:val="center"/>
              <w:rPr>
                <w:rFonts w:cs="Arial"/>
                <w:sz w:val="22"/>
              </w:rPr>
            </w:pPr>
            <w:r w:rsidRPr="00DD27AE">
              <w:rPr>
                <w:rFonts w:cs="Arial"/>
                <w:sz w:val="22"/>
              </w:rPr>
              <w:t>Exercise</w:t>
            </w:r>
          </w:p>
        </w:tc>
        <w:tc>
          <w:tcPr>
            <w:tcW w:w="2150" w:type="dxa"/>
            <w:tcBorders>
              <w:bottom w:val="single" w:sz="4" w:space="0" w:color="auto"/>
            </w:tcBorders>
          </w:tcPr>
          <w:p w14:paraId="12E2E979" w14:textId="77777777" w:rsidR="00836463" w:rsidRPr="00DD27AE" w:rsidRDefault="00836463" w:rsidP="00B40AA0">
            <w:pPr>
              <w:widowControl w:val="0"/>
              <w:spacing w:line="480" w:lineRule="auto"/>
              <w:jc w:val="center"/>
              <w:rPr>
                <w:rFonts w:cs="Arial"/>
                <w:sz w:val="22"/>
              </w:rPr>
            </w:pPr>
            <w:r w:rsidRPr="00DD27AE">
              <w:rPr>
                <w:rFonts w:cs="Arial"/>
                <w:sz w:val="22"/>
              </w:rPr>
              <w:t>Eating</w:t>
            </w:r>
          </w:p>
        </w:tc>
      </w:tr>
      <w:tr w:rsidR="00836463" w:rsidRPr="00DD27AE" w14:paraId="7C22A02E" w14:textId="77777777" w:rsidTr="00794343">
        <w:tc>
          <w:tcPr>
            <w:tcW w:w="2210" w:type="dxa"/>
          </w:tcPr>
          <w:p w14:paraId="3AA99FA9" w14:textId="77777777" w:rsidR="00836463" w:rsidRPr="00DD27AE" w:rsidRDefault="00726E77" w:rsidP="00B40AA0">
            <w:pPr>
              <w:widowControl w:val="0"/>
              <w:spacing w:line="480" w:lineRule="auto"/>
              <w:rPr>
                <w:rFonts w:cs="Arial"/>
                <w:sz w:val="22"/>
              </w:rPr>
            </w:pPr>
            <w:r w:rsidRPr="00DD27AE">
              <w:rPr>
                <w:rFonts w:cs="Arial"/>
                <w:sz w:val="22"/>
              </w:rPr>
              <w:t xml:space="preserve">Physical </w:t>
            </w:r>
            <w:r w:rsidR="00836463" w:rsidRPr="00DD27AE">
              <w:rPr>
                <w:rFonts w:cs="Arial"/>
                <w:sz w:val="22"/>
              </w:rPr>
              <w:t>Appearance</w:t>
            </w:r>
          </w:p>
        </w:tc>
        <w:tc>
          <w:tcPr>
            <w:tcW w:w="2135" w:type="dxa"/>
            <w:tcBorders>
              <w:top w:val="single" w:sz="4" w:space="0" w:color="auto"/>
            </w:tcBorders>
          </w:tcPr>
          <w:p w14:paraId="185EE5AC" w14:textId="77777777" w:rsidR="00836463" w:rsidRPr="00DD27AE" w:rsidRDefault="00836463" w:rsidP="00B40AA0">
            <w:pPr>
              <w:widowControl w:val="0"/>
              <w:spacing w:line="480" w:lineRule="auto"/>
              <w:jc w:val="center"/>
              <w:rPr>
                <w:rFonts w:cs="Arial"/>
                <w:sz w:val="22"/>
              </w:rPr>
            </w:pPr>
            <w:r w:rsidRPr="00DD27AE">
              <w:rPr>
                <w:rFonts w:cs="Arial"/>
                <w:sz w:val="22"/>
              </w:rPr>
              <w:t>.86</w:t>
            </w:r>
          </w:p>
        </w:tc>
        <w:tc>
          <w:tcPr>
            <w:tcW w:w="2174" w:type="dxa"/>
            <w:tcBorders>
              <w:top w:val="single" w:sz="4" w:space="0" w:color="auto"/>
            </w:tcBorders>
          </w:tcPr>
          <w:p w14:paraId="0B9DB1B5" w14:textId="77777777" w:rsidR="00836463" w:rsidRPr="00DD27AE" w:rsidRDefault="00836463" w:rsidP="00B40AA0">
            <w:pPr>
              <w:widowControl w:val="0"/>
              <w:spacing w:line="480" w:lineRule="auto"/>
              <w:jc w:val="center"/>
              <w:rPr>
                <w:rFonts w:cs="Arial"/>
                <w:sz w:val="22"/>
              </w:rPr>
            </w:pPr>
            <w:r w:rsidRPr="00DD27AE">
              <w:rPr>
                <w:rFonts w:cs="Arial"/>
                <w:sz w:val="22"/>
              </w:rPr>
              <w:t>.28</w:t>
            </w:r>
          </w:p>
        </w:tc>
        <w:tc>
          <w:tcPr>
            <w:tcW w:w="2150" w:type="dxa"/>
            <w:tcBorders>
              <w:top w:val="single" w:sz="4" w:space="0" w:color="auto"/>
            </w:tcBorders>
          </w:tcPr>
          <w:p w14:paraId="3BB72566" w14:textId="77777777" w:rsidR="00836463" w:rsidRPr="00DD27AE" w:rsidRDefault="00836463" w:rsidP="00B40AA0">
            <w:pPr>
              <w:widowControl w:val="0"/>
              <w:spacing w:line="480" w:lineRule="auto"/>
              <w:jc w:val="center"/>
              <w:rPr>
                <w:rFonts w:cs="Arial"/>
                <w:sz w:val="22"/>
              </w:rPr>
            </w:pPr>
            <w:r w:rsidRPr="00DD27AE">
              <w:rPr>
                <w:rFonts w:cs="Arial"/>
                <w:sz w:val="22"/>
              </w:rPr>
              <w:t>.66</w:t>
            </w:r>
          </w:p>
        </w:tc>
      </w:tr>
      <w:tr w:rsidR="00836463" w:rsidRPr="00DD27AE" w14:paraId="40BC8912" w14:textId="77777777" w:rsidTr="00794343">
        <w:tc>
          <w:tcPr>
            <w:tcW w:w="2210" w:type="dxa"/>
          </w:tcPr>
          <w:p w14:paraId="5767F4A7" w14:textId="77777777" w:rsidR="00836463" w:rsidRPr="00DD27AE" w:rsidRDefault="00836463" w:rsidP="00B40AA0">
            <w:pPr>
              <w:widowControl w:val="0"/>
              <w:spacing w:line="480" w:lineRule="auto"/>
              <w:rPr>
                <w:rFonts w:cs="Arial"/>
                <w:sz w:val="22"/>
              </w:rPr>
            </w:pPr>
            <w:r w:rsidRPr="00DD27AE">
              <w:rPr>
                <w:rFonts w:cs="Arial"/>
                <w:sz w:val="22"/>
              </w:rPr>
              <w:t>Personality</w:t>
            </w:r>
          </w:p>
        </w:tc>
        <w:tc>
          <w:tcPr>
            <w:tcW w:w="2135" w:type="dxa"/>
            <w:tcBorders>
              <w:bottom w:val="single" w:sz="4" w:space="0" w:color="auto"/>
            </w:tcBorders>
          </w:tcPr>
          <w:p w14:paraId="4A2192E5" w14:textId="77777777" w:rsidR="00836463" w:rsidRPr="00DD27AE" w:rsidRDefault="00836463" w:rsidP="00B40AA0">
            <w:pPr>
              <w:widowControl w:val="0"/>
              <w:spacing w:line="480" w:lineRule="auto"/>
              <w:jc w:val="center"/>
              <w:rPr>
                <w:rFonts w:cs="Arial"/>
                <w:sz w:val="22"/>
              </w:rPr>
            </w:pPr>
            <w:r w:rsidRPr="00DD27AE">
              <w:rPr>
                <w:rFonts w:cs="Arial"/>
                <w:sz w:val="22"/>
              </w:rPr>
              <w:t>.44</w:t>
            </w:r>
          </w:p>
        </w:tc>
        <w:tc>
          <w:tcPr>
            <w:tcW w:w="2174" w:type="dxa"/>
            <w:tcBorders>
              <w:bottom w:val="single" w:sz="4" w:space="0" w:color="auto"/>
            </w:tcBorders>
          </w:tcPr>
          <w:p w14:paraId="050D2812" w14:textId="77777777" w:rsidR="00836463" w:rsidRPr="00DD27AE" w:rsidRDefault="00836463" w:rsidP="00B40AA0">
            <w:pPr>
              <w:widowControl w:val="0"/>
              <w:spacing w:line="480" w:lineRule="auto"/>
              <w:jc w:val="center"/>
              <w:rPr>
                <w:rFonts w:cs="Arial"/>
                <w:sz w:val="22"/>
              </w:rPr>
            </w:pPr>
            <w:r w:rsidRPr="00DD27AE">
              <w:rPr>
                <w:rFonts w:cs="Arial"/>
                <w:sz w:val="22"/>
              </w:rPr>
              <w:t>.18</w:t>
            </w:r>
          </w:p>
        </w:tc>
        <w:tc>
          <w:tcPr>
            <w:tcW w:w="2150" w:type="dxa"/>
            <w:tcBorders>
              <w:bottom w:val="single" w:sz="4" w:space="0" w:color="auto"/>
            </w:tcBorders>
          </w:tcPr>
          <w:p w14:paraId="64C6FBF3" w14:textId="77777777" w:rsidR="00836463" w:rsidRPr="00DD27AE" w:rsidRDefault="00836463" w:rsidP="00B40AA0">
            <w:pPr>
              <w:widowControl w:val="0"/>
              <w:spacing w:line="480" w:lineRule="auto"/>
              <w:jc w:val="center"/>
              <w:rPr>
                <w:rFonts w:cs="Arial"/>
                <w:sz w:val="22"/>
              </w:rPr>
            </w:pPr>
            <w:r w:rsidRPr="00DD27AE">
              <w:rPr>
                <w:rFonts w:cs="Arial"/>
                <w:sz w:val="22"/>
              </w:rPr>
              <w:t>.35</w:t>
            </w:r>
          </w:p>
        </w:tc>
      </w:tr>
    </w:tbl>
    <w:p w14:paraId="1BE351AE" w14:textId="77777777" w:rsidR="00794343" w:rsidRPr="00DD27AE" w:rsidRDefault="00794343" w:rsidP="00794343">
      <w:pPr>
        <w:widowControl w:val="0"/>
        <w:rPr>
          <w:rFonts w:cs="Arial"/>
          <w:sz w:val="20"/>
        </w:rPr>
      </w:pPr>
      <w:r w:rsidRPr="00DD27AE">
        <w:rPr>
          <w:rFonts w:cs="Arial"/>
          <w:sz w:val="20"/>
        </w:rPr>
        <w:t>Abbreviations: CoSS: Comparison of Self Scale; BEECOM: Body, Eating, and Exercise Comparison Orientation Measure (Fitzsimmons-Craft et al, 2012).</w:t>
      </w:r>
    </w:p>
    <w:p w14:paraId="7AC14764" w14:textId="77777777" w:rsidR="00836463" w:rsidRPr="00DD27AE" w:rsidRDefault="00836463" w:rsidP="00B40AA0">
      <w:pPr>
        <w:widowControl w:val="0"/>
        <w:spacing w:line="480" w:lineRule="auto"/>
        <w:rPr>
          <w:rFonts w:cs="Arial"/>
          <w:b/>
          <w:sz w:val="22"/>
        </w:rPr>
      </w:pPr>
    </w:p>
    <w:p w14:paraId="63DCB698" w14:textId="77777777" w:rsidR="00836463" w:rsidRPr="00DD27AE" w:rsidRDefault="009F17EB" w:rsidP="00B40AA0">
      <w:pPr>
        <w:widowControl w:val="0"/>
        <w:spacing w:line="480" w:lineRule="auto"/>
        <w:rPr>
          <w:rFonts w:cs="Arial"/>
          <w:b/>
          <w:sz w:val="22"/>
        </w:rPr>
      </w:pPr>
      <w:r w:rsidRPr="00DD27AE">
        <w:rPr>
          <w:rFonts w:cs="Arial"/>
          <w:b/>
          <w:sz w:val="22"/>
        </w:rPr>
        <w:t>3.3.</w:t>
      </w:r>
      <w:r w:rsidR="00533A73" w:rsidRPr="00DD27AE">
        <w:rPr>
          <w:rFonts w:cs="Arial"/>
          <w:b/>
          <w:sz w:val="22"/>
        </w:rPr>
        <w:t>7</w:t>
      </w:r>
      <w:r w:rsidRPr="00DD27AE">
        <w:rPr>
          <w:rFonts w:cs="Arial"/>
          <w:b/>
          <w:sz w:val="22"/>
        </w:rPr>
        <w:t xml:space="preserve"> </w:t>
      </w:r>
      <w:r w:rsidR="00836463" w:rsidRPr="00DD27AE">
        <w:rPr>
          <w:rFonts w:cs="Arial"/>
          <w:b/>
          <w:sz w:val="22"/>
        </w:rPr>
        <w:t xml:space="preserve">Clinical validity of the CoSS and BEECOM </w:t>
      </w:r>
    </w:p>
    <w:p w14:paraId="2555DB62" w14:textId="77777777" w:rsidR="00836463" w:rsidRPr="00DD27AE" w:rsidRDefault="00836463" w:rsidP="000D3127">
      <w:pPr>
        <w:widowControl w:val="0"/>
        <w:spacing w:line="480" w:lineRule="auto"/>
        <w:jc w:val="both"/>
        <w:rPr>
          <w:rFonts w:cs="Arial"/>
          <w:sz w:val="22"/>
        </w:rPr>
      </w:pPr>
      <w:r w:rsidRPr="00DD27AE">
        <w:rPr>
          <w:rFonts w:cs="Arial"/>
          <w:sz w:val="22"/>
        </w:rPr>
        <w:tab/>
        <w:t>In order to determine the clinical validity of the CoSS relative to the BEECOM, initially each BEECOM and CoSS scale was correlated with the measures of eating (ED-15), body satisfaction (BSS), anxiety (GAD-7) and depression (PHQ-9). Thereafter, multiple regression analyses were used to determine the most parsimonious set of BEECOM and CoSS scales needed to explain the variance in each measure of psychopathology.</w:t>
      </w:r>
    </w:p>
    <w:p w14:paraId="437AC39C" w14:textId="77777777" w:rsidR="008D4422" w:rsidRPr="00DD27AE" w:rsidRDefault="0071619F" w:rsidP="00D268A5">
      <w:pPr>
        <w:widowControl w:val="0"/>
        <w:spacing w:line="480" w:lineRule="auto"/>
        <w:ind w:firstLine="720"/>
        <w:jc w:val="both"/>
        <w:rPr>
          <w:rFonts w:cs="Arial"/>
          <w:sz w:val="22"/>
        </w:rPr>
      </w:pPr>
      <w:r w:rsidRPr="00DD27AE">
        <w:rPr>
          <w:rFonts w:cs="Arial"/>
          <w:b/>
          <w:sz w:val="22"/>
        </w:rPr>
        <w:t>3.3.</w:t>
      </w:r>
      <w:r w:rsidR="00533A73" w:rsidRPr="00DD27AE">
        <w:rPr>
          <w:rFonts w:cs="Arial"/>
          <w:b/>
          <w:sz w:val="22"/>
        </w:rPr>
        <w:t>7</w:t>
      </w:r>
      <w:r w:rsidRPr="00DD27AE">
        <w:rPr>
          <w:rFonts w:cs="Arial"/>
          <w:b/>
          <w:sz w:val="22"/>
        </w:rPr>
        <w:t xml:space="preserve">.1 </w:t>
      </w:r>
      <w:r w:rsidR="00836463" w:rsidRPr="00DD27AE">
        <w:rPr>
          <w:rFonts w:cs="Arial"/>
          <w:b/>
          <w:sz w:val="22"/>
        </w:rPr>
        <w:t>Bivariate correlations</w:t>
      </w:r>
      <w:r w:rsidR="00836463" w:rsidRPr="00DD27AE">
        <w:rPr>
          <w:rFonts w:cs="Arial"/>
          <w:sz w:val="22"/>
        </w:rPr>
        <w:t>. Pearson’s correlations were used to determine the associations of the two comparison measures (CoSS and BEECOM) with anxiety, depression, eating attitudes and body satisfaction. Table</w:t>
      </w:r>
      <w:r w:rsidR="00836463" w:rsidRPr="00DD27AE">
        <w:rPr>
          <w:rFonts w:cs="Arial"/>
          <w:b/>
          <w:sz w:val="22"/>
        </w:rPr>
        <w:t xml:space="preserve"> </w:t>
      </w:r>
      <w:r w:rsidR="00836463" w:rsidRPr="00DD27AE">
        <w:rPr>
          <w:rFonts w:cs="Arial"/>
          <w:sz w:val="22"/>
        </w:rPr>
        <w:t xml:space="preserve">3.4 shows that both the CoSS and the BEECOM were correlated with almost all of the clinical measures, suggesting comparable levels of clinical value. However, it is noteworthy that the CoSS tended to have stronger correlations with the depression and anxiety measures than the BEECOM. </w:t>
      </w:r>
    </w:p>
    <w:p w14:paraId="69CE033C" w14:textId="3D4CB9A5" w:rsidR="00836463" w:rsidRPr="00DD27AE" w:rsidRDefault="00836463" w:rsidP="00624300">
      <w:pPr>
        <w:widowControl w:val="0"/>
        <w:spacing w:line="480" w:lineRule="auto"/>
        <w:jc w:val="both"/>
        <w:rPr>
          <w:rFonts w:cs="Arial"/>
          <w:sz w:val="22"/>
        </w:rPr>
      </w:pPr>
      <w:r w:rsidRPr="00DD27AE">
        <w:rPr>
          <w:rFonts w:cs="Arial"/>
          <w:sz w:val="22"/>
        </w:rPr>
        <w:lastRenderedPageBreak/>
        <w:t>Table 3.4</w:t>
      </w:r>
    </w:p>
    <w:p w14:paraId="1F5EFD53" w14:textId="77777777" w:rsidR="00836463" w:rsidRPr="00DD27AE" w:rsidRDefault="00836463" w:rsidP="000D3127">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between the CoSS and BEECOM scales and GAD anxiety, PHQ depression, BSS satisfaction and ED-15 scales</w:t>
      </w:r>
    </w:p>
    <w:p w14:paraId="1A291B8B" w14:textId="77777777" w:rsidR="00836463" w:rsidRPr="00DD27AE" w:rsidRDefault="00836463" w:rsidP="000D3127">
      <w:pPr>
        <w:widowControl w:val="0"/>
        <w:spacing w:line="480" w:lineRule="auto"/>
        <w:jc w:val="both"/>
        <w:rPr>
          <w:rFonts w:cs="Arial"/>
          <w:sz w:val="22"/>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40"/>
        <w:gridCol w:w="1540"/>
        <w:gridCol w:w="1540"/>
        <w:gridCol w:w="1541"/>
        <w:gridCol w:w="1541"/>
      </w:tblGrid>
      <w:tr w:rsidR="00836463" w:rsidRPr="00DD27AE" w14:paraId="2393CFA5" w14:textId="77777777" w:rsidTr="00E25919">
        <w:tc>
          <w:tcPr>
            <w:tcW w:w="1951" w:type="dxa"/>
          </w:tcPr>
          <w:p w14:paraId="3612546D" w14:textId="77777777" w:rsidR="00836463" w:rsidRPr="00DD27AE" w:rsidRDefault="00836463" w:rsidP="00B40AA0">
            <w:pPr>
              <w:widowControl w:val="0"/>
              <w:spacing w:line="480" w:lineRule="auto"/>
              <w:rPr>
                <w:rFonts w:cs="Arial"/>
                <w:sz w:val="22"/>
              </w:rPr>
            </w:pPr>
          </w:p>
        </w:tc>
        <w:tc>
          <w:tcPr>
            <w:tcW w:w="3080" w:type="dxa"/>
            <w:gridSpan w:val="2"/>
          </w:tcPr>
          <w:p w14:paraId="783DA486" w14:textId="77777777" w:rsidR="00836463" w:rsidRPr="00DD27AE" w:rsidRDefault="00836463" w:rsidP="00B40AA0">
            <w:pPr>
              <w:widowControl w:val="0"/>
              <w:spacing w:line="480" w:lineRule="auto"/>
              <w:jc w:val="center"/>
              <w:rPr>
                <w:rFonts w:cs="Arial"/>
                <w:b/>
                <w:sz w:val="22"/>
              </w:rPr>
            </w:pPr>
            <w:r w:rsidRPr="00DD27AE">
              <w:rPr>
                <w:rFonts w:cs="Arial"/>
                <w:b/>
                <w:sz w:val="22"/>
              </w:rPr>
              <w:t>CoSS Scale</w:t>
            </w:r>
          </w:p>
        </w:tc>
        <w:tc>
          <w:tcPr>
            <w:tcW w:w="4622" w:type="dxa"/>
            <w:gridSpan w:val="3"/>
          </w:tcPr>
          <w:p w14:paraId="6FDD9B18" w14:textId="77777777" w:rsidR="00836463" w:rsidRPr="00DD27AE" w:rsidRDefault="00836463" w:rsidP="00B40AA0">
            <w:pPr>
              <w:widowControl w:val="0"/>
              <w:spacing w:line="480" w:lineRule="auto"/>
              <w:jc w:val="center"/>
              <w:rPr>
                <w:rFonts w:cs="Arial"/>
                <w:b/>
                <w:sz w:val="22"/>
              </w:rPr>
            </w:pPr>
            <w:r w:rsidRPr="00DD27AE">
              <w:rPr>
                <w:rFonts w:cs="Arial"/>
                <w:b/>
                <w:sz w:val="22"/>
              </w:rPr>
              <w:t>BEECOM Scale</w:t>
            </w:r>
          </w:p>
        </w:tc>
      </w:tr>
      <w:tr w:rsidR="00836463" w:rsidRPr="00DD27AE" w14:paraId="34239B93" w14:textId="77777777" w:rsidTr="00E25919">
        <w:tc>
          <w:tcPr>
            <w:tcW w:w="1951" w:type="dxa"/>
          </w:tcPr>
          <w:p w14:paraId="7891C461" w14:textId="77777777" w:rsidR="00836463" w:rsidRPr="00DD27AE" w:rsidRDefault="00836463" w:rsidP="00B40AA0">
            <w:pPr>
              <w:widowControl w:val="0"/>
              <w:spacing w:line="480" w:lineRule="auto"/>
              <w:rPr>
                <w:rFonts w:cs="Arial"/>
                <w:sz w:val="22"/>
              </w:rPr>
            </w:pPr>
          </w:p>
        </w:tc>
        <w:tc>
          <w:tcPr>
            <w:tcW w:w="1540" w:type="dxa"/>
            <w:tcBorders>
              <w:bottom w:val="single" w:sz="4" w:space="0" w:color="auto"/>
            </w:tcBorders>
          </w:tcPr>
          <w:p w14:paraId="0B27BC78" w14:textId="77777777" w:rsidR="00836463" w:rsidRPr="00DD27AE" w:rsidRDefault="00726E77" w:rsidP="00B40AA0">
            <w:pPr>
              <w:widowControl w:val="0"/>
              <w:spacing w:line="480" w:lineRule="auto"/>
              <w:jc w:val="center"/>
              <w:rPr>
                <w:rFonts w:cs="Arial"/>
                <w:sz w:val="22"/>
              </w:rPr>
            </w:pPr>
            <w:r w:rsidRPr="00DD27AE">
              <w:rPr>
                <w:rFonts w:cs="Arial"/>
                <w:sz w:val="22"/>
              </w:rPr>
              <w:t xml:space="preserve">Physical </w:t>
            </w:r>
            <w:r w:rsidR="00836463" w:rsidRPr="00DD27AE">
              <w:rPr>
                <w:rFonts w:cs="Arial"/>
                <w:sz w:val="22"/>
              </w:rPr>
              <w:t>Appearance</w:t>
            </w:r>
          </w:p>
        </w:tc>
        <w:tc>
          <w:tcPr>
            <w:tcW w:w="1540" w:type="dxa"/>
            <w:tcBorders>
              <w:bottom w:val="single" w:sz="4" w:space="0" w:color="auto"/>
            </w:tcBorders>
          </w:tcPr>
          <w:p w14:paraId="0E760B8F" w14:textId="77777777" w:rsidR="00836463" w:rsidRPr="00DD27AE" w:rsidRDefault="00836463" w:rsidP="00B40AA0">
            <w:pPr>
              <w:widowControl w:val="0"/>
              <w:spacing w:line="480" w:lineRule="auto"/>
              <w:jc w:val="center"/>
              <w:rPr>
                <w:rFonts w:cs="Arial"/>
                <w:sz w:val="22"/>
              </w:rPr>
            </w:pPr>
            <w:r w:rsidRPr="00DD27AE">
              <w:rPr>
                <w:rFonts w:cs="Arial"/>
                <w:sz w:val="22"/>
              </w:rPr>
              <w:t>Personality</w:t>
            </w:r>
          </w:p>
        </w:tc>
        <w:tc>
          <w:tcPr>
            <w:tcW w:w="1540" w:type="dxa"/>
            <w:tcBorders>
              <w:bottom w:val="single" w:sz="4" w:space="0" w:color="auto"/>
            </w:tcBorders>
          </w:tcPr>
          <w:p w14:paraId="61A616C2" w14:textId="77777777" w:rsidR="00836463" w:rsidRPr="00DD27AE" w:rsidRDefault="00836463" w:rsidP="00B40AA0">
            <w:pPr>
              <w:widowControl w:val="0"/>
              <w:spacing w:line="480" w:lineRule="auto"/>
              <w:jc w:val="center"/>
              <w:rPr>
                <w:rFonts w:cs="Arial"/>
                <w:sz w:val="22"/>
              </w:rPr>
            </w:pPr>
            <w:r w:rsidRPr="00DD27AE">
              <w:rPr>
                <w:rFonts w:cs="Arial"/>
                <w:sz w:val="22"/>
              </w:rPr>
              <w:t>Body</w:t>
            </w:r>
          </w:p>
        </w:tc>
        <w:tc>
          <w:tcPr>
            <w:tcW w:w="1541" w:type="dxa"/>
            <w:tcBorders>
              <w:bottom w:val="single" w:sz="4" w:space="0" w:color="auto"/>
            </w:tcBorders>
          </w:tcPr>
          <w:p w14:paraId="3BC3F7F4" w14:textId="77777777" w:rsidR="00836463" w:rsidRPr="00DD27AE" w:rsidRDefault="00836463" w:rsidP="00B40AA0">
            <w:pPr>
              <w:widowControl w:val="0"/>
              <w:spacing w:line="480" w:lineRule="auto"/>
              <w:jc w:val="center"/>
              <w:rPr>
                <w:rFonts w:cs="Arial"/>
                <w:sz w:val="22"/>
              </w:rPr>
            </w:pPr>
            <w:r w:rsidRPr="00DD27AE">
              <w:rPr>
                <w:rFonts w:cs="Arial"/>
                <w:sz w:val="22"/>
              </w:rPr>
              <w:t>Exercise</w:t>
            </w:r>
          </w:p>
        </w:tc>
        <w:tc>
          <w:tcPr>
            <w:tcW w:w="1541" w:type="dxa"/>
            <w:tcBorders>
              <w:bottom w:val="single" w:sz="4" w:space="0" w:color="auto"/>
            </w:tcBorders>
          </w:tcPr>
          <w:p w14:paraId="680C1F8F" w14:textId="77777777" w:rsidR="00836463" w:rsidRPr="00DD27AE" w:rsidRDefault="00836463" w:rsidP="00B40AA0">
            <w:pPr>
              <w:widowControl w:val="0"/>
              <w:spacing w:line="480" w:lineRule="auto"/>
              <w:jc w:val="center"/>
              <w:rPr>
                <w:rFonts w:cs="Arial"/>
                <w:sz w:val="22"/>
              </w:rPr>
            </w:pPr>
            <w:r w:rsidRPr="00DD27AE">
              <w:rPr>
                <w:rFonts w:cs="Arial"/>
                <w:sz w:val="22"/>
              </w:rPr>
              <w:t>Eating</w:t>
            </w:r>
          </w:p>
        </w:tc>
      </w:tr>
      <w:tr w:rsidR="00836463" w:rsidRPr="00DD27AE" w14:paraId="056BF47F" w14:textId="77777777" w:rsidTr="00E25919">
        <w:tc>
          <w:tcPr>
            <w:tcW w:w="1951" w:type="dxa"/>
          </w:tcPr>
          <w:p w14:paraId="55141C16" w14:textId="77777777" w:rsidR="00836463" w:rsidRPr="00DD27AE" w:rsidRDefault="00836463" w:rsidP="00B40AA0">
            <w:pPr>
              <w:widowControl w:val="0"/>
              <w:spacing w:line="480" w:lineRule="auto"/>
              <w:rPr>
                <w:rFonts w:cs="Arial"/>
                <w:sz w:val="22"/>
              </w:rPr>
            </w:pPr>
          </w:p>
        </w:tc>
        <w:tc>
          <w:tcPr>
            <w:tcW w:w="1540" w:type="dxa"/>
            <w:tcBorders>
              <w:top w:val="single" w:sz="4" w:space="0" w:color="auto"/>
            </w:tcBorders>
          </w:tcPr>
          <w:p w14:paraId="7F864EFB" w14:textId="77777777" w:rsidR="00836463" w:rsidRPr="00DD27AE" w:rsidRDefault="00836463" w:rsidP="00B40AA0">
            <w:pPr>
              <w:widowControl w:val="0"/>
              <w:spacing w:line="480" w:lineRule="auto"/>
              <w:jc w:val="center"/>
              <w:rPr>
                <w:rFonts w:cs="Arial"/>
                <w:sz w:val="22"/>
              </w:rPr>
            </w:pPr>
          </w:p>
        </w:tc>
        <w:tc>
          <w:tcPr>
            <w:tcW w:w="1540" w:type="dxa"/>
            <w:tcBorders>
              <w:top w:val="single" w:sz="4" w:space="0" w:color="auto"/>
            </w:tcBorders>
          </w:tcPr>
          <w:p w14:paraId="5E90EEF7" w14:textId="77777777" w:rsidR="00836463" w:rsidRPr="00DD27AE" w:rsidRDefault="00836463" w:rsidP="00B40AA0">
            <w:pPr>
              <w:widowControl w:val="0"/>
              <w:spacing w:line="480" w:lineRule="auto"/>
              <w:jc w:val="center"/>
              <w:rPr>
                <w:rFonts w:cs="Arial"/>
                <w:sz w:val="22"/>
              </w:rPr>
            </w:pPr>
          </w:p>
        </w:tc>
        <w:tc>
          <w:tcPr>
            <w:tcW w:w="1540" w:type="dxa"/>
            <w:tcBorders>
              <w:top w:val="single" w:sz="4" w:space="0" w:color="auto"/>
            </w:tcBorders>
          </w:tcPr>
          <w:p w14:paraId="792C5644" w14:textId="77777777" w:rsidR="00836463" w:rsidRPr="00DD27AE" w:rsidRDefault="00836463" w:rsidP="00B40AA0">
            <w:pPr>
              <w:widowControl w:val="0"/>
              <w:spacing w:line="480" w:lineRule="auto"/>
              <w:jc w:val="center"/>
              <w:rPr>
                <w:rFonts w:cs="Arial"/>
                <w:sz w:val="22"/>
              </w:rPr>
            </w:pPr>
          </w:p>
        </w:tc>
        <w:tc>
          <w:tcPr>
            <w:tcW w:w="1541" w:type="dxa"/>
            <w:tcBorders>
              <w:top w:val="single" w:sz="4" w:space="0" w:color="auto"/>
            </w:tcBorders>
          </w:tcPr>
          <w:p w14:paraId="34F6550E" w14:textId="77777777" w:rsidR="00836463" w:rsidRPr="00DD27AE" w:rsidRDefault="00836463" w:rsidP="00B40AA0">
            <w:pPr>
              <w:widowControl w:val="0"/>
              <w:spacing w:line="480" w:lineRule="auto"/>
              <w:jc w:val="center"/>
              <w:rPr>
                <w:rFonts w:cs="Arial"/>
                <w:sz w:val="22"/>
              </w:rPr>
            </w:pPr>
          </w:p>
        </w:tc>
        <w:tc>
          <w:tcPr>
            <w:tcW w:w="1541" w:type="dxa"/>
            <w:tcBorders>
              <w:top w:val="single" w:sz="4" w:space="0" w:color="auto"/>
            </w:tcBorders>
          </w:tcPr>
          <w:p w14:paraId="6929D8B8" w14:textId="77777777" w:rsidR="00836463" w:rsidRPr="00DD27AE" w:rsidRDefault="00836463" w:rsidP="00B40AA0">
            <w:pPr>
              <w:widowControl w:val="0"/>
              <w:spacing w:line="480" w:lineRule="auto"/>
              <w:jc w:val="center"/>
              <w:rPr>
                <w:rFonts w:cs="Arial"/>
                <w:sz w:val="22"/>
              </w:rPr>
            </w:pPr>
          </w:p>
        </w:tc>
      </w:tr>
      <w:tr w:rsidR="00836463" w:rsidRPr="00DD27AE" w14:paraId="53C77789" w14:textId="77777777" w:rsidTr="00E25919">
        <w:tc>
          <w:tcPr>
            <w:tcW w:w="1951" w:type="dxa"/>
          </w:tcPr>
          <w:p w14:paraId="198F63F6" w14:textId="77777777" w:rsidR="00836463" w:rsidRPr="00DD27AE" w:rsidRDefault="00836463" w:rsidP="00B40AA0">
            <w:pPr>
              <w:widowControl w:val="0"/>
              <w:spacing w:line="480" w:lineRule="auto"/>
              <w:rPr>
                <w:rFonts w:cs="Arial"/>
                <w:sz w:val="22"/>
              </w:rPr>
            </w:pPr>
            <w:r w:rsidRPr="00DD27AE">
              <w:rPr>
                <w:rFonts w:cs="Arial"/>
                <w:sz w:val="22"/>
              </w:rPr>
              <w:t>GAD Anxiety</w:t>
            </w:r>
          </w:p>
        </w:tc>
        <w:tc>
          <w:tcPr>
            <w:tcW w:w="1540" w:type="dxa"/>
          </w:tcPr>
          <w:p w14:paraId="2CFA9435" w14:textId="77777777" w:rsidR="00836463" w:rsidRPr="00DD27AE" w:rsidRDefault="00836463" w:rsidP="00B40AA0">
            <w:pPr>
              <w:widowControl w:val="0"/>
              <w:spacing w:line="480" w:lineRule="auto"/>
              <w:jc w:val="center"/>
              <w:rPr>
                <w:rFonts w:cs="Arial"/>
                <w:sz w:val="22"/>
              </w:rPr>
            </w:pPr>
            <w:r w:rsidRPr="00DD27AE">
              <w:rPr>
                <w:rFonts w:cs="Arial"/>
                <w:sz w:val="22"/>
              </w:rPr>
              <w:t>.38***</w:t>
            </w:r>
          </w:p>
        </w:tc>
        <w:tc>
          <w:tcPr>
            <w:tcW w:w="1540" w:type="dxa"/>
          </w:tcPr>
          <w:p w14:paraId="241485CE" w14:textId="77777777" w:rsidR="00836463" w:rsidRPr="00DD27AE" w:rsidRDefault="00836463" w:rsidP="00B40AA0">
            <w:pPr>
              <w:widowControl w:val="0"/>
              <w:spacing w:line="480" w:lineRule="auto"/>
              <w:jc w:val="center"/>
              <w:rPr>
                <w:rFonts w:cs="Arial"/>
                <w:sz w:val="22"/>
              </w:rPr>
            </w:pPr>
            <w:r w:rsidRPr="00DD27AE">
              <w:rPr>
                <w:rFonts w:cs="Arial"/>
                <w:sz w:val="22"/>
              </w:rPr>
              <w:t>.46***</w:t>
            </w:r>
          </w:p>
        </w:tc>
        <w:tc>
          <w:tcPr>
            <w:tcW w:w="1540" w:type="dxa"/>
          </w:tcPr>
          <w:p w14:paraId="425DED6D"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541" w:type="dxa"/>
          </w:tcPr>
          <w:p w14:paraId="286A5447" w14:textId="77777777" w:rsidR="00836463" w:rsidRPr="00DD27AE" w:rsidRDefault="00836463" w:rsidP="00B40AA0">
            <w:pPr>
              <w:widowControl w:val="0"/>
              <w:spacing w:line="480" w:lineRule="auto"/>
              <w:jc w:val="center"/>
              <w:rPr>
                <w:rFonts w:cs="Arial"/>
                <w:sz w:val="22"/>
              </w:rPr>
            </w:pPr>
            <w:r w:rsidRPr="00DD27AE">
              <w:rPr>
                <w:rFonts w:cs="Arial"/>
                <w:sz w:val="22"/>
              </w:rPr>
              <w:t>.10*</w:t>
            </w:r>
          </w:p>
        </w:tc>
        <w:tc>
          <w:tcPr>
            <w:tcW w:w="1541" w:type="dxa"/>
          </w:tcPr>
          <w:p w14:paraId="122FEDEE" w14:textId="77777777" w:rsidR="00836463" w:rsidRPr="00DD27AE" w:rsidRDefault="00836463" w:rsidP="00B40AA0">
            <w:pPr>
              <w:widowControl w:val="0"/>
              <w:spacing w:line="480" w:lineRule="auto"/>
              <w:jc w:val="center"/>
              <w:rPr>
                <w:rFonts w:cs="Arial"/>
                <w:sz w:val="22"/>
              </w:rPr>
            </w:pPr>
            <w:r w:rsidRPr="00DD27AE">
              <w:rPr>
                <w:rFonts w:cs="Arial"/>
                <w:sz w:val="22"/>
              </w:rPr>
              <w:t>.28***</w:t>
            </w:r>
          </w:p>
        </w:tc>
      </w:tr>
      <w:tr w:rsidR="00836463" w:rsidRPr="00DD27AE" w14:paraId="077E668F" w14:textId="77777777" w:rsidTr="00E25919">
        <w:tc>
          <w:tcPr>
            <w:tcW w:w="1951" w:type="dxa"/>
          </w:tcPr>
          <w:p w14:paraId="2641A5D4" w14:textId="77777777" w:rsidR="00836463" w:rsidRPr="00DD27AE" w:rsidRDefault="00836463" w:rsidP="00B40AA0">
            <w:pPr>
              <w:widowControl w:val="0"/>
              <w:spacing w:line="480" w:lineRule="auto"/>
              <w:rPr>
                <w:rFonts w:cs="Arial"/>
                <w:sz w:val="22"/>
              </w:rPr>
            </w:pPr>
            <w:r w:rsidRPr="00DD27AE">
              <w:rPr>
                <w:rFonts w:cs="Arial"/>
                <w:sz w:val="22"/>
              </w:rPr>
              <w:t>PHQ Depression</w:t>
            </w:r>
          </w:p>
        </w:tc>
        <w:tc>
          <w:tcPr>
            <w:tcW w:w="1540" w:type="dxa"/>
          </w:tcPr>
          <w:p w14:paraId="3F836E70" w14:textId="77777777" w:rsidR="00836463" w:rsidRPr="00DD27AE" w:rsidRDefault="00836463" w:rsidP="00B40AA0">
            <w:pPr>
              <w:widowControl w:val="0"/>
              <w:spacing w:line="480" w:lineRule="auto"/>
              <w:jc w:val="center"/>
              <w:rPr>
                <w:rFonts w:cs="Arial"/>
                <w:sz w:val="22"/>
              </w:rPr>
            </w:pPr>
            <w:r w:rsidRPr="00DD27AE">
              <w:rPr>
                <w:rFonts w:cs="Arial"/>
                <w:sz w:val="22"/>
              </w:rPr>
              <w:t>.47***</w:t>
            </w:r>
          </w:p>
        </w:tc>
        <w:tc>
          <w:tcPr>
            <w:tcW w:w="1540" w:type="dxa"/>
          </w:tcPr>
          <w:p w14:paraId="30308FE9" w14:textId="77777777" w:rsidR="00836463" w:rsidRPr="00DD27AE" w:rsidRDefault="00836463" w:rsidP="00B40AA0">
            <w:pPr>
              <w:widowControl w:val="0"/>
              <w:spacing w:line="480" w:lineRule="auto"/>
              <w:jc w:val="center"/>
              <w:rPr>
                <w:rFonts w:cs="Arial"/>
                <w:sz w:val="22"/>
              </w:rPr>
            </w:pPr>
            <w:r w:rsidRPr="00DD27AE">
              <w:rPr>
                <w:rFonts w:cs="Arial"/>
                <w:sz w:val="22"/>
              </w:rPr>
              <w:t>.55***</w:t>
            </w:r>
          </w:p>
        </w:tc>
        <w:tc>
          <w:tcPr>
            <w:tcW w:w="1540" w:type="dxa"/>
          </w:tcPr>
          <w:p w14:paraId="520DB396" w14:textId="77777777" w:rsidR="00836463" w:rsidRPr="00DD27AE" w:rsidRDefault="00836463" w:rsidP="00B40AA0">
            <w:pPr>
              <w:widowControl w:val="0"/>
              <w:spacing w:line="480" w:lineRule="auto"/>
              <w:jc w:val="center"/>
              <w:rPr>
                <w:rFonts w:cs="Arial"/>
                <w:sz w:val="22"/>
              </w:rPr>
            </w:pPr>
            <w:r w:rsidRPr="00DD27AE">
              <w:rPr>
                <w:rFonts w:cs="Arial"/>
                <w:sz w:val="22"/>
              </w:rPr>
              <w:t>.40***</w:t>
            </w:r>
          </w:p>
        </w:tc>
        <w:tc>
          <w:tcPr>
            <w:tcW w:w="1541" w:type="dxa"/>
          </w:tcPr>
          <w:p w14:paraId="72AF6871" w14:textId="77777777" w:rsidR="00836463" w:rsidRPr="00DD27AE" w:rsidRDefault="00836463" w:rsidP="00B40AA0">
            <w:pPr>
              <w:widowControl w:val="0"/>
              <w:spacing w:line="480" w:lineRule="auto"/>
              <w:jc w:val="center"/>
              <w:rPr>
                <w:rFonts w:cs="Arial"/>
                <w:sz w:val="22"/>
              </w:rPr>
            </w:pPr>
            <w:r w:rsidRPr="00DD27AE">
              <w:rPr>
                <w:rFonts w:cs="Arial"/>
                <w:sz w:val="22"/>
              </w:rPr>
              <w:t>.19***</w:t>
            </w:r>
          </w:p>
        </w:tc>
        <w:tc>
          <w:tcPr>
            <w:tcW w:w="1541" w:type="dxa"/>
          </w:tcPr>
          <w:p w14:paraId="4E46A6EB" w14:textId="77777777" w:rsidR="00836463" w:rsidRPr="00DD27AE" w:rsidRDefault="00836463" w:rsidP="00B40AA0">
            <w:pPr>
              <w:widowControl w:val="0"/>
              <w:spacing w:line="480" w:lineRule="auto"/>
              <w:jc w:val="center"/>
              <w:rPr>
                <w:rFonts w:cs="Arial"/>
                <w:sz w:val="22"/>
              </w:rPr>
            </w:pPr>
            <w:r w:rsidRPr="00DD27AE">
              <w:rPr>
                <w:rFonts w:cs="Arial"/>
                <w:sz w:val="22"/>
              </w:rPr>
              <w:t>.36***</w:t>
            </w:r>
          </w:p>
        </w:tc>
      </w:tr>
      <w:tr w:rsidR="00836463" w:rsidRPr="00DD27AE" w14:paraId="61F64330" w14:textId="77777777" w:rsidTr="00E25919">
        <w:tc>
          <w:tcPr>
            <w:tcW w:w="1951" w:type="dxa"/>
          </w:tcPr>
          <w:p w14:paraId="17311F9E" w14:textId="77777777" w:rsidR="00836463" w:rsidRPr="00DD27AE" w:rsidRDefault="00836463" w:rsidP="00B40AA0">
            <w:pPr>
              <w:widowControl w:val="0"/>
              <w:spacing w:line="480" w:lineRule="auto"/>
              <w:rPr>
                <w:rFonts w:cs="Arial"/>
                <w:sz w:val="22"/>
              </w:rPr>
            </w:pPr>
            <w:r w:rsidRPr="00DD27AE">
              <w:rPr>
                <w:rFonts w:cs="Arial"/>
                <w:sz w:val="22"/>
              </w:rPr>
              <w:t>BSS Head</w:t>
            </w:r>
          </w:p>
        </w:tc>
        <w:tc>
          <w:tcPr>
            <w:tcW w:w="1540" w:type="dxa"/>
          </w:tcPr>
          <w:p w14:paraId="5296B58E"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540" w:type="dxa"/>
          </w:tcPr>
          <w:p w14:paraId="7ABFFB86" w14:textId="77777777" w:rsidR="00836463" w:rsidRPr="00DD27AE" w:rsidRDefault="00836463" w:rsidP="00B40AA0">
            <w:pPr>
              <w:widowControl w:val="0"/>
              <w:spacing w:line="480" w:lineRule="auto"/>
              <w:jc w:val="center"/>
              <w:rPr>
                <w:rFonts w:cs="Arial"/>
                <w:sz w:val="22"/>
              </w:rPr>
            </w:pPr>
            <w:r w:rsidRPr="00DD27AE">
              <w:rPr>
                <w:rFonts w:cs="Arial"/>
                <w:sz w:val="22"/>
              </w:rPr>
              <w:t>.49***</w:t>
            </w:r>
          </w:p>
        </w:tc>
        <w:tc>
          <w:tcPr>
            <w:tcW w:w="1540" w:type="dxa"/>
          </w:tcPr>
          <w:p w14:paraId="322135F2" w14:textId="77777777" w:rsidR="00836463" w:rsidRPr="00DD27AE" w:rsidRDefault="00836463" w:rsidP="00B40AA0">
            <w:pPr>
              <w:widowControl w:val="0"/>
              <w:spacing w:line="480" w:lineRule="auto"/>
              <w:jc w:val="center"/>
              <w:rPr>
                <w:rFonts w:cs="Arial"/>
                <w:sz w:val="22"/>
              </w:rPr>
            </w:pPr>
            <w:r w:rsidRPr="00DD27AE">
              <w:rPr>
                <w:rFonts w:cs="Arial"/>
                <w:sz w:val="22"/>
              </w:rPr>
              <w:t>.26***</w:t>
            </w:r>
          </w:p>
        </w:tc>
        <w:tc>
          <w:tcPr>
            <w:tcW w:w="1541" w:type="dxa"/>
          </w:tcPr>
          <w:p w14:paraId="3F1F5EE7" w14:textId="77777777" w:rsidR="00836463" w:rsidRPr="00DD27AE" w:rsidRDefault="00836463" w:rsidP="00B40AA0">
            <w:pPr>
              <w:widowControl w:val="0"/>
              <w:spacing w:line="480" w:lineRule="auto"/>
              <w:jc w:val="center"/>
              <w:rPr>
                <w:rFonts w:cs="Arial"/>
                <w:sz w:val="22"/>
              </w:rPr>
            </w:pPr>
            <w:r w:rsidRPr="00DD27AE">
              <w:rPr>
                <w:rFonts w:cs="Arial"/>
                <w:sz w:val="22"/>
              </w:rPr>
              <w:t>.11*</w:t>
            </w:r>
          </w:p>
        </w:tc>
        <w:tc>
          <w:tcPr>
            <w:tcW w:w="1541" w:type="dxa"/>
          </w:tcPr>
          <w:p w14:paraId="3188A387" w14:textId="77777777" w:rsidR="00836463" w:rsidRPr="00DD27AE" w:rsidRDefault="00836463" w:rsidP="00B40AA0">
            <w:pPr>
              <w:widowControl w:val="0"/>
              <w:spacing w:line="480" w:lineRule="auto"/>
              <w:jc w:val="center"/>
              <w:rPr>
                <w:rFonts w:cs="Arial"/>
                <w:sz w:val="22"/>
              </w:rPr>
            </w:pPr>
            <w:r w:rsidRPr="00DD27AE">
              <w:rPr>
                <w:rFonts w:cs="Arial"/>
                <w:sz w:val="22"/>
              </w:rPr>
              <w:t>.23***</w:t>
            </w:r>
          </w:p>
        </w:tc>
      </w:tr>
      <w:tr w:rsidR="00836463" w:rsidRPr="00DD27AE" w14:paraId="0474C9DE" w14:textId="77777777" w:rsidTr="00E25919">
        <w:tc>
          <w:tcPr>
            <w:tcW w:w="1951" w:type="dxa"/>
          </w:tcPr>
          <w:p w14:paraId="3F7C7DC7" w14:textId="77777777" w:rsidR="00836463" w:rsidRPr="00DD27AE" w:rsidRDefault="00836463" w:rsidP="00B40AA0">
            <w:pPr>
              <w:widowControl w:val="0"/>
              <w:spacing w:line="480" w:lineRule="auto"/>
              <w:rPr>
                <w:rFonts w:cs="Arial"/>
                <w:sz w:val="22"/>
              </w:rPr>
            </w:pPr>
            <w:r w:rsidRPr="00DD27AE">
              <w:rPr>
                <w:rFonts w:cs="Arial"/>
                <w:sz w:val="22"/>
              </w:rPr>
              <w:t>BSS Body</w:t>
            </w:r>
          </w:p>
        </w:tc>
        <w:tc>
          <w:tcPr>
            <w:tcW w:w="1540" w:type="dxa"/>
          </w:tcPr>
          <w:p w14:paraId="25F20001" w14:textId="77777777" w:rsidR="00836463" w:rsidRPr="00DD27AE" w:rsidRDefault="00836463" w:rsidP="00B40AA0">
            <w:pPr>
              <w:widowControl w:val="0"/>
              <w:spacing w:line="480" w:lineRule="auto"/>
              <w:jc w:val="center"/>
              <w:rPr>
                <w:rFonts w:cs="Arial"/>
                <w:sz w:val="22"/>
              </w:rPr>
            </w:pPr>
            <w:r w:rsidRPr="00DD27AE">
              <w:rPr>
                <w:rFonts w:cs="Arial"/>
                <w:sz w:val="22"/>
              </w:rPr>
              <w:t>.53***</w:t>
            </w:r>
          </w:p>
        </w:tc>
        <w:tc>
          <w:tcPr>
            <w:tcW w:w="1540" w:type="dxa"/>
          </w:tcPr>
          <w:p w14:paraId="4FF6EF7E" w14:textId="77777777" w:rsidR="00836463" w:rsidRPr="00DD27AE" w:rsidRDefault="00836463" w:rsidP="00B40AA0">
            <w:pPr>
              <w:widowControl w:val="0"/>
              <w:spacing w:line="480" w:lineRule="auto"/>
              <w:jc w:val="center"/>
              <w:rPr>
                <w:rFonts w:cs="Arial"/>
                <w:sz w:val="22"/>
              </w:rPr>
            </w:pPr>
            <w:r w:rsidRPr="00DD27AE">
              <w:rPr>
                <w:rFonts w:cs="Arial"/>
                <w:sz w:val="22"/>
              </w:rPr>
              <w:t>.51***</w:t>
            </w:r>
          </w:p>
        </w:tc>
        <w:tc>
          <w:tcPr>
            <w:tcW w:w="1540" w:type="dxa"/>
          </w:tcPr>
          <w:p w14:paraId="4F4E9967" w14:textId="77777777" w:rsidR="00836463" w:rsidRPr="00DD27AE" w:rsidRDefault="00836463" w:rsidP="00B40AA0">
            <w:pPr>
              <w:widowControl w:val="0"/>
              <w:spacing w:line="480" w:lineRule="auto"/>
              <w:jc w:val="center"/>
              <w:rPr>
                <w:rFonts w:cs="Arial"/>
                <w:sz w:val="22"/>
              </w:rPr>
            </w:pPr>
            <w:r w:rsidRPr="00DD27AE">
              <w:rPr>
                <w:rFonts w:cs="Arial"/>
                <w:sz w:val="22"/>
              </w:rPr>
              <w:t>.52***</w:t>
            </w:r>
          </w:p>
        </w:tc>
        <w:tc>
          <w:tcPr>
            <w:tcW w:w="1541" w:type="dxa"/>
          </w:tcPr>
          <w:p w14:paraId="155FDC16" w14:textId="77777777" w:rsidR="00836463" w:rsidRPr="00DD27AE" w:rsidRDefault="00836463" w:rsidP="00B40AA0">
            <w:pPr>
              <w:widowControl w:val="0"/>
              <w:spacing w:line="480" w:lineRule="auto"/>
              <w:jc w:val="center"/>
              <w:rPr>
                <w:rFonts w:cs="Arial"/>
                <w:sz w:val="22"/>
              </w:rPr>
            </w:pPr>
            <w:r w:rsidRPr="00DD27AE">
              <w:rPr>
                <w:rFonts w:cs="Arial"/>
                <w:sz w:val="22"/>
              </w:rPr>
              <w:t>.21***</w:t>
            </w:r>
          </w:p>
        </w:tc>
        <w:tc>
          <w:tcPr>
            <w:tcW w:w="1541" w:type="dxa"/>
          </w:tcPr>
          <w:p w14:paraId="198AFF67" w14:textId="77777777" w:rsidR="00836463" w:rsidRPr="00DD27AE" w:rsidRDefault="00836463" w:rsidP="00B40AA0">
            <w:pPr>
              <w:widowControl w:val="0"/>
              <w:spacing w:line="480" w:lineRule="auto"/>
              <w:jc w:val="center"/>
              <w:rPr>
                <w:rFonts w:cs="Arial"/>
                <w:sz w:val="22"/>
              </w:rPr>
            </w:pPr>
            <w:r w:rsidRPr="00DD27AE">
              <w:rPr>
                <w:rFonts w:cs="Arial"/>
                <w:sz w:val="22"/>
              </w:rPr>
              <w:t>.46***</w:t>
            </w:r>
          </w:p>
        </w:tc>
      </w:tr>
      <w:tr w:rsidR="00836463" w:rsidRPr="00DD27AE" w14:paraId="6DA13151" w14:textId="77777777" w:rsidTr="00E25919">
        <w:tc>
          <w:tcPr>
            <w:tcW w:w="1951" w:type="dxa"/>
          </w:tcPr>
          <w:p w14:paraId="0F710D03" w14:textId="77777777" w:rsidR="00836463" w:rsidRPr="00DD27AE" w:rsidRDefault="00836463" w:rsidP="00B40AA0">
            <w:pPr>
              <w:widowControl w:val="0"/>
              <w:spacing w:line="480" w:lineRule="auto"/>
              <w:rPr>
                <w:rFonts w:cs="Arial"/>
                <w:sz w:val="22"/>
              </w:rPr>
            </w:pPr>
            <w:r w:rsidRPr="00DD27AE">
              <w:rPr>
                <w:rFonts w:cs="Arial"/>
                <w:sz w:val="22"/>
              </w:rPr>
              <w:t>ED-15 Weight</w:t>
            </w:r>
          </w:p>
        </w:tc>
        <w:tc>
          <w:tcPr>
            <w:tcW w:w="1540" w:type="dxa"/>
          </w:tcPr>
          <w:p w14:paraId="7F0CEAE0" w14:textId="77777777" w:rsidR="00836463" w:rsidRPr="00DD27AE" w:rsidRDefault="00836463" w:rsidP="00B40AA0">
            <w:pPr>
              <w:widowControl w:val="0"/>
              <w:spacing w:line="480" w:lineRule="auto"/>
              <w:jc w:val="center"/>
              <w:rPr>
                <w:rFonts w:cs="Arial"/>
                <w:sz w:val="22"/>
              </w:rPr>
            </w:pPr>
            <w:r w:rsidRPr="00DD27AE">
              <w:rPr>
                <w:rFonts w:cs="Arial"/>
                <w:sz w:val="22"/>
              </w:rPr>
              <w:t>.77***</w:t>
            </w:r>
          </w:p>
        </w:tc>
        <w:tc>
          <w:tcPr>
            <w:tcW w:w="1540" w:type="dxa"/>
          </w:tcPr>
          <w:p w14:paraId="2D9B9BD2" w14:textId="77777777" w:rsidR="00836463" w:rsidRPr="00DD27AE" w:rsidRDefault="00836463" w:rsidP="00B40AA0">
            <w:pPr>
              <w:widowControl w:val="0"/>
              <w:spacing w:line="480" w:lineRule="auto"/>
              <w:jc w:val="center"/>
              <w:rPr>
                <w:rFonts w:cs="Arial"/>
                <w:sz w:val="22"/>
              </w:rPr>
            </w:pPr>
            <w:r w:rsidRPr="00DD27AE">
              <w:rPr>
                <w:rFonts w:cs="Arial"/>
                <w:sz w:val="22"/>
              </w:rPr>
              <w:t>.54***</w:t>
            </w:r>
          </w:p>
        </w:tc>
        <w:tc>
          <w:tcPr>
            <w:tcW w:w="1540" w:type="dxa"/>
          </w:tcPr>
          <w:p w14:paraId="45B59849" w14:textId="77777777" w:rsidR="00836463" w:rsidRPr="00DD27AE" w:rsidRDefault="00836463" w:rsidP="00B40AA0">
            <w:pPr>
              <w:widowControl w:val="0"/>
              <w:spacing w:line="480" w:lineRule="auto"/>
              <w:jc w:val="center"/>
              <w:rPr>
                <w:rFonts w:cs="Arial"/>
                <w:sz w:val="22"/>
              </w:rPr>
            </w:pPr>
            <w:r w:rsidRPr="00DD27AE">
              <w:rPr>
                <w:rFonts w:cs="Arial"/>
                <w:sz w:val="22"/>
              </w:rPr>
              <w:t>.71***</w:t>
            </w:r>
          </w:p>
        </w:tc>
        <w:tc>
          <w:tcPr>
            <w:tcW w:w="1541" w:type="dxa"/>
          </w:tcPr>
          <w:p w14:paraId="62A00FEB" w14:textId="77777777" w:rsidR="00836463" w:rsidRPr="00DD27AE" w:rsidRDefault="00836463" w:rsidP="00B40AA0">
            <w:pPr>
              <w:widowControl w:val="0"/>
              <w:spacing w:line="480" w:lineRule="auto"/>
              <w:jc w:val="center"/>
              <w:rPr>
                <w:rFonts w:cs="Arial"/>
                <w:sz w:val="22"/>
              </w:rPr>
            </w:pPr>
            <w:r w:rsidRPr="00DD27AE">
              <w:rPr>
                <w:rFonts w:cs="Arial"/>
                <w:sz w:val="22"/>
              </w:rPr>
              <w:t>.23***</w:t>
            </w:r>
          </w:p>
        </w:tc>
        <w:tc>
          <w:tcPr>
            <w:tcW w:w="1541" w:type="dxa"/>
          </w:tcPr>
          <w:p w14:paraId="318F9DB0" w14:textId="77777777" w:rsidR="00836463" w:rsidRPr="00DD27AE" w:rsidRDefault="00836463" w:rsidP="00B40AA0">
            <w:pPr>
              <w:widowControl w:val="0"/>
              <w:spacing w:line="480" w:lineRule="auto"/>
              <w:jc w:val="center"/>
              <w:rPr>
                <w:rFonts w:cs="Arial"/>
                <w:sz w:val="22"/>
              </w:rPr>
            </w:pPr>
            <w:r w:rsidRPr="00DD27AE">
              <w:rPr>
                <w:rFonts w:cs="Arial"/>
                <w:sz w:val="22"/>
              </w:rPr>
              <w:t>.59***</w:t>
            </w:r>
          </w:p>
        </w:tc>
      </w:tr>
      <w:tr w:rsidR="00836463" w:rsidRPr="00DD27AE" w14:paraId="5567F08D" w14:textId="77777777" w:rsidTr="00E25919">
        <w:tc>
          <w:tcPr>
            <w:tcW w:w="1951" w:type="dxa"/>
          </w:tcPr>
          <w:p w14:paraId="5BEDDC19" w14:textId="77777777" w:rsidR="00836463" w:rsidRPr="00DD27AE" w:rsidRDefault="00836463" w:rsidP="00B40AA0">
            <w:pPr>
              <w:widowControl w:val="0"/>
              <w:spacing w:line="480" w:lineRule="auto"/>
              <w:rPr>
                <w:rFonts w:cs="Arial"/>
                <w:sz w:val="22"/>
              </w:rPr>
            </w:pPr>
            <w:r w:rsidRPr="00DD27AE">
              <w:rPr>
                <w:rFonts w:cs="Arial"/>
                <w:sz w:val="22"/>
              </w:rPr>
              <w:t>ED-15 Eating</w:t>
            </w:r>
          </w:p>
        </w:tc>
        <w:tc>
          <w:tcPr>
            <w:tcW w:w="1540" w:type="dxa"/>
            <w:tcBorders>
              <w:bottom w:val="single" w:sz="4" w:space="0" w:color="auto"/>
            </w:tcBorders>
          </w:tcPr>
          <w:p w14:paraId="4F2185AB" w14:textId="77777777" w:rsidR="00836463" w:rsidRPr="00DD27AE" w:rsidRDefault="00836463" w:rsidP="00B40AA0">
            <w:pPr>
              <w:widowControl w:val="0"/>
              <w:spacing w:line="480" w:lineRule="auto"/>
              <w:jc w:val="center"/>
              <w:rPr>
                <w:rFonts w:cs="Arial"/>
                <w:sz w:val="22"/>
              </w:rPr>
            </w:pPr>
            <w:r w:rsidRPr="00DD27AE">
              <w:rPr>
                <w:rFonts w:cs="Arial"/>
                <w:sz w:val="22"/>
              </w:rPr>
              <w:t>.65***</w:t>
            </w:r>
          </w:p>
        </w:tc>
        <w:tc>
          <w:tcPr>
            <w:tcW w:w="1540" w:type="dxa"/>
            <w:tcBorders>
              <w:bottom w:val="single" w:sz="4" w:space="0" w:color="auto"/>
            </w:tcBorders>
          </w:tcPr>
          <w:p w14:paraId="5411E21D" w14:textId="77777777" w:rsidR="00836463" w:rsidRPr="00DD27AE" w:rsidRDefault="00836463" w:rsidP="00B40AA0">
            <w:pPr>
              <w:widowControl w:val="0"/>
              <w:spacing w:line="480" w:lineRule="auto"/>
              <w:jc w:val="center"/>
              <w:rPr>
                <w:rFonts w:cs="Arial"/>
                <w:sz w:val="22"/>
              </w:rPr>
            </w:pPr>
            <w:r w:rsidRPr="00DD27AE">
              <w:rPr>
                <w:rFonts w:cs="Arial"/>
                <w:sz w:val="22"/>
              </w:rPr>
              <w:t>.34***</w:t>
            </w:r>
          </w:p>
        </w:tc>
        <w:tc>
          <w:tcPr>
            <w:tcW w:w="1540" w:type="dxa"/>
            <w:tcBorders>
              <w:bottom w:val="single" w:sz="4" w:space="0" w:color="auto"/>
            </w:tcBorders>
          </w:tcPr>
          <w:p w14:paraId="4D1C4914" w14:textId="77777777" w:rsidR="00836463" w:rsidRPr="00DD27AE" w:rsidRDefault="00836463" w:rsidP="00B40AA0">
            <w:pPr>
              <w:widowControl w:val="0"/>
              <w:spacing w:line="480" w:lineRule="auto"/>
              <w:jc w:val="center"/>
              <w:rPr>
                <w:rFonts w:cs="Arial"/>
                <w:sz w:val="22"/>
              </w:rPr>
            </w:pPr>
            <w:r w:rsidRPr="00DD27AE">
              <w:rPr>
                <w:rFonts w:cs="Arial"/>
                <w:sz w:val="22"/>
              </w:rPr>
              <w:t>.63***</w:t>
            </w:r>
          </w:p>
        </w:tc>
        <w:tc>
          <w:tcPr>
            <w:tcW w:w="1541" w:type="dxa"/>
            <w:tcBorders>
              <w:bottom w:val="single" w:sz="4" w:space="0" w:color="auto"/>
            </w:tcBorders>
          </w:tcPr>
          <w:p w14:paraId="512C563D" w14:textId="77777777" w:rsidR="00836463" w:rsidRPr="00DD27AE" w:rsidRDefault="00836463" w:rsidP="00B40AA0">
            <w:pPr>
              <w:widowControl w:val="0"/>
              <w:spacing w:line="480" w:lineRule="auto"/>
              <w:jc w:val="center"/>
              <w:rPr>
                <w:rFonts w:cs="Arial"/>
                <w:sz w:val="22"/>
              </w:rPr>
            </w:pPr>
            <w:r w:rsidRPr="00DD27AE">
              <w:rPr>
                <w:rFonts w:cs="Arial"/>
                <w:sz w:val="22"/>
              </w:rPr>
              <w:t>.16**</w:t>
            </w:r>
          </w:p>
        </w:tc>
        <w:tc>
          <w:tcPr>
            <w:tcW w:w="1541" w:type="dxa"/>
            <w:tcBorders>
              <w:bottom w:val="single" w:sz="4" w:space="0" w:color="auto"/>
            </w:tcBorders>
          </w:tcPr>
          <w:p w14:paraId="2CF53110" w14:textId="77777777" w:rsidR="00836463" w:rsidRPr="00DD27AE" w:rsidRDefault="00836463" w:rsidP="00B40AA0">
            <w:pPr>
              <w:widowControl w:val="0"/>
              <w:spacing w:line="480" w:lineRule="auto"/>
              <w:jc w:val="center"/>
              <w:rPr>
                <w:rFonts w:cs="Arial"/>
                <w:sz w:val="22"/>
              </w:rPr>
            </w:pPr>
            <w:r w:rsidRPr="00DD27AE">
              <w:rPr>
                <w:rFonts w:cs="Arial"/>
                <w:sz w:val="22"/>
              </w:rPr>
              <w:t>.55***</w:t>
            </w:r>
          </w:p>
        </w:tc>
      </w:tr>
    </w:tbl>
    <w:p w14:paraId="0F8444D7" w14:textId="77777777" w:rsidR="00836463" w:rsidRPr="00DD27AE" w:rsidRDefault="00836463" w:rsidP="00B40AA0">
      <w:pPr>
        <w:widowControl w:val="0"/>
        <w:spacing w:line="480" w:lineRule="auto"/>
        <w:jc w:val="right"/>
        <w:rPr>
          <w:rFonts w:cs="Arial"/>
          <w:sz w:val="22"/>
        </w:rPr>
      </w:pPr>
      <w:r w:rsidRPr="00DD27AE">
        <w:rPr>
          <w:rFonts w:cs="Arial"/>
          <w:i/>
          <w:sz w:val="22"/>
        </w:rPr>
        <w:t xml:space="preserve">* P &lt; </w:t>
      </w:r>
      <w:r w:rsidRPr="00DD27AE">
        <w:rPr>
          <w:rFonts w:cs="Arial"/>
          <w:sz w:val="22"/>
        </w:rPr>
        <w:t xml:space="preserve">.05;   ** </w:t>
      </w:r>
      <w:r w:rsidRPr="00DD27AE">
        <w:rPr>
          <w:rFonts w:cs="Arial"/>
          <w:i/>
          <w:sz w:val="22"/>
        </w:rPr>
        <w:t>P &lt;</w:t>
      </w:r>
      <w:r w:rsidRPr="00DD27AE">
        <w:rPr>
          <w:rFonts w:cs="Arial"/>
          <w:sz w:val="22"/>
        </w:rPr>
        <w:t xml:space="preserve"> .01; *** </w:t>
      </w:r>
      <w:r w:rsidRPr="00DD27AE">
        <w:rPr>
          <w:rFonts w:cs="Arial"/>
          <w:i/>
          <w:sz w:val="22"/>
        </w:rPr>
        <w:t>P &lt;</w:t>
      </w:r>
      <w:r w:rsidRPr="00DD27AE">
        <w:rPr>
          <w:rFonts w:cs="Arial"/>
          <w:sz w:val="22"/>
        </w:rPr>
        <w:t xml:space="preserve"> .001</w:t>
      </w:r>
    </w:p>
    <w:p w14:paraId="6051A9FF" w14:textId="77777777" w:rsidR="004916F6" w:rsidRPr="00DD27AE" w:rsidRDefault="004916F6" w:rsidP="004916F6">
      <w:pPr>
        <w:widowControl w:val="0"/>
        <w:rPr>
          <w:rFonts w:cs="Arial"/>
          <w:sz w:val="20"/>
        </w:rPr>
      </w:pPr>
      <w:r w:rsidRPr="00DD27AE">
        <w:rPr>
          <w:rFonts w:cs="Arial"/>
          <w:sz w:val="20"/>
        </w:rPr>
        <w:t>Abbreviations: CoSS: Comparison of Self Scale; BEECOM: Body, Eating, and Exercise Comparison Orientation Measure (Fitzsimmons-Craft et al, 2012); GAD-7: Generalized Anxiety Disorder Questionnaire (Spitzer et al., 2006); PHQ-9: Patient Health Questionnaire (Kroenke et al., 2001); BSS: Body Satisfaction Scale (Slade et al., 1990).</w:t>
      </w:r>
    </w:p>
    <w:p w14:paraId="37F376D3" w14:textId="77777777" w:rsidR="00794343" w:rsidRPr="00DD27AE" w:rsidRDefault="00794343" w:rsidP="00794343">
      <w:pPr>
        <w:widowControl w:val="0"/>
        <w:rPr>
          <w:rFonts w:cs="Arial"/>
          <w:sz w:val="20"/>
        </w:rPr>
      </w:pPr>
    </w:p>
    <w:p w14:paraId="122258AB" w14:textId="77777777" w:rsidR="00836463" w:rsidRPr="00DD27AE" w:rsidRDefault="00836463" w:rsidP="00794343">
      <w:pPr>
        <w:widowControl w:val="0"/>
        <w:spacing w:line="480" w:lineRule="auto"/>
        <w:jc w:val="both"/>
        <w:rPr>
          <w:rFonts w:cs="Arial"/>
          <w:b/>
          <w:sz w:val="22"/>
        </w:rPr>
      </w:pPr>
    </w:p>
    <w:p w14:paraId="4AB04DB2" w14:textId="77777777" w:rsidR="00836463" w:rsidRPr="00DD27AE" w:rsidRDefault="0071619F" w:rsidP="000D3127">
      <w:pPr>
        <w:widowControl w:val="0"/>
        <w:spacing w:line="480" w:lineRule="auto"/>
        <w:ind w:firstLine="720"/>
        <w:jc w:val="both"/>
        <w:rPr>
          <w:rFonts w:cs="Arial"/>
          <w:sz w:val="22"/>
        </w:rPr>
      </w:pPr>
      <w:r w:rsidRPr="00DD27AE">
        <w:rPr>
          <w:rFonts w:cs="Arial"/>
          <w:b/>
          <w:sz w:val="22"/>
        </w:rPr>
        <w:t>3.3.</w:t>
      </w:r>
      <w:r w:rsidR="00533A73" w:rsidRPr="00DD27AE">
        <w:rPr>
          <w:rFonts w:cs="Arial"/>
          <w:b/>
          <w:sz w:val="22"/>
        </w:rPr>
        <w:t>7</w:t>
      </w:r>
      <w:r w:rsidRPr="00DD27AE">
        <w:rPr>
          <w:rFonts w:cs="Arial"/>
          <w:b/>
          <w:sz w:val="22"/>
        </w:rPr>
        <w:t xml:space="preserve">.2 </w:t>
      </w:r>
      <w:r w:rsidR="00836463" w:rsidRPr="00DD27AE">
        <w:rPr>
          <w:rFonts w:cs="Arial"/>
          <w:b/>
          <w:sz w:val="22"/>
        </w:rPr>
        <w:t>Multiple regressions.</w:t>
      </w:r>
      <w:r w:rsidR="00836463" w:rsidRPr="00DD27AE">
        <w:rPr>
          <w:rFonts w:cs="Arial"/>
          <w:sz w:val="22"/>
        </w:rPr>
        <w:t xml:space="preserve"> </w:t>
      </w:r>
      <w:r w:rsidR="00794343" w:rsidRPr="00DD27AE">
        <w:rPr>
          <w:rFonts w:cs="Arial"/>
          <w:sz w:val="22"/>
        </w:rPr>
        <w:t>When</w:t>
      </w:r>
      <w:r w:rsidR="00836463" w:rsidRPr="00DD27AE">
        <w:rPr>
          <w:rFonts w:cs="Arial"/>
          <w:sz w:val="22"/>
        </w:rPr>
        <w:t xml:space="preserve"> controlling for the other comparison scales (using multiple regressions), Table 3.5 demonstrates that there are different patterns of association for different pathologies. The CoSS scales were the only comparison scales that were associated with anxiety and depression. In contrast, a mixture of CoSS and BEECOM scales </w:t>
      </w:r>
      <w:r w:rsidR="00794343" w:rsidRPr="00DD27AE">
        <w:rPr>
          <w:rFonts w:cs="Arial"/>
          <w:sz w:val="22"/>
        </w:rPr>
        <w:t>explain</w:t>
      </w:r>
      <w:r w:rsidR="00836463" w:rsidRPr="00DD27AE">
        <w:rPr>
          <w:rFonts w:cs="Arial"/>
          <w:sz w:val="22"/>
        </w:rPr>
        <w:t xml:space="preserve"> variance in ED-15 and BSS body scores. It is particularly noteworthy that it was the CoSS Personality Comparison scale that was associated with both BSS scales.</w:t>
      </w:r>
    </w:p>
    <w:p w14:paraId="68A17AA1" w14:textId="77777777" w:rsidR="00836463" w:rsidRPr="00DD27AE" w:rsidRDefault="00836463" w:rsidP="000D3127">
      <w:pPr>
        <w:widowControl w:val="0"/>
        <w:spacing w:after="160" w:line="259" w:lineRule="auto"/>
        <w:jc w:val="both"/>
        <w:rPr>
          <w:rFonts w:cs="Arial"/>
          <w:sz w:val="22"/>
          <w:u w:val="single"/>
        </w:rPr>
      </w:pPr>
      <w:r w:rsidRPr="00DD27AE">
        <w:rPr>
          <w:rFonts w:cs="Arial"/>
          <w:sz w:val="22"/>
          <w:u w:val="single"/>
        </w:rPr>
        <w:br w:type="page"/>
      </w:r>
    </w:p>
    <w:p w14:paraId="15EA71F2" w14:textId="77777777" w:rsidR="00836463" w:rsidRPr="00DD27AE" w:rsidRDefault="00836463" w:rsidP="000D3127">
      <w:pPr>
        <w:widowControl w:val="0"/>
        <w:spacing w:line="480" w:lineRule="auto"/>
        <w:jc w:val="both"/>
        <w:rPr>
          <w:rFonts w:cs="Arial"/>
          <w:sz w:val="22"/>
        </w:rPr>
      </w:pPr>
      <w:r w:rsidRPr="00DD27AE">
        <w:rPr>
          <w:rFonts w:cs="Arial"/>
          <w:sz w:val="22"/>
        </w:rPr>
        <w:lastRenderedPageBreak/>
        <w:t>Table 3.5</w:t>
      </w:r>
    </w:p>
    <w:p w14:paraId="5E220344" w14:textId="77777777" w:rsidR="00836463" w:rsidRPr="00DD27AE" w:rsidRDefault="00836463" w:rsidP="000D3127">
      <w:pPr>
        <w:widowControl w:val="0"/>
        <w:spacing w:line="480" w:lineRule="auto"/>
        <w:ind w:right="-188"/>
        <w:jc w:val="both"/>
        <w:rPr>
          <w:rFonts w:cs="Arial"/>
          <w:sz w:val="22"/>
        </w:rPr>
      </w:pPr>
      <w:r w:rsidRPr="00DD27AE">
        <w:rPr>
          <w:rFonts w:cs="Arial"/>
          <w:sz w:val="22"/>
        </w:rPr>
        <w:t xml:space="preserve">Multiple regressions showing associations between the comparison scales (CoSS; BEECOM) and psychopathology measures (GAD-7 anxiety, PHQ-9 depression, BSS, ED-15) </w:t>
      </w:r>
    </w:p>
    <w:tbl>
      <w:tblPr>
        <w:tblStyle w:val="TableGrid"/>
        <w:tblW w:w="8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767"/>
        <w:gridCol w:w="645"/>
        <w:gridCol w:w="1183"/>
        <w:gridCol w:w="2105"/>
        <w:gridCol w:w="789"/>
        <w:gridCol w:w="810"/>
        <w:gridCol w:w="956"/>
      </w:tblGrid>
      <w:tr w:rsidR="00836463" w:rsidRPr="00DD27AE" w14:paraId="64F181CD" w14:textId="77777777" w:rsidTr="00E25919">
        <w:trPr>
          <w:jc w:val="center"/>
        </w:trPr>
        <w:tc>
          <w:tcPr>
            <w:tcW w:w="1403" w:type="dxa"/>
          </w:tcPr>
          <w:p w14:paraId="59E423F0" w14:textId="77777777" w:rsidR="00836463" w:rsidRPr="00DD27AE" w:rsidRDefault="00836463" w:rsidP="00B40AA0">
            <w:pPr>
              <w:widowControl w:val="0"/>
              <w:spacing w:line="480" w:lineRule="auto"/>
              <w:rPr>
                <w:rFonts w:cs="Arial"/>
                <w:sz w:val="22"/>
              </w:rPr>
            </w:pPr>
          </w:p>
        </w:tc>
        <w:tc>
          <w:tcPr>
            <w:tcW w:w="2595" w:type="dxa"/>
            <w:gridSpan w:val="3"/>
          </w:tcPr>
          <w:p w14:paraId="20439F08" w14:textId="77777777" w:rsidR="00836463" w:rsidRPr="00DD27AE" w:rsidRDefault="00836463" w:rsidP="00B40AA0">
            <w:pPr>
              <w:widowControl w:val="0"/>
              <w:spacing w:line="480" w:lineRule="auto"/>
              <w:jc w:val="center"/>
              <w:rPr>
                <w:rFonts w:cs="Arial"/>
                <w:b/>
                <w:sz w:val="22"/>
              </w:rPr>
            </w:pPr>
            <w:r w:rsidRPr="00DD27AE">
              <w:rPr>
                <w:rFonts w:cs="Arial"/>
                <w:b/>
                <w:sz w:val="22"/>
              </w:rPr>
              <w:t>Overall</w:t>
            </w:r>
          </w:p>
        </w:tc>
        <w:tc>
          <w:tcPr>
            <w:tcW w:w="4660" w:type="dxa"/>
            <w:gridSpan w:val="4"/>
          </w:tcPr>
          <w:p w14:paraId="5D38BE83" w14:textId="77777777" w:rsidR="00836463" w:rsidRPr="00DD27AE" w:rsidRDefault="00836463" w:rsidP="00B40AA0">
            <w:pPr>
              <w:widowControl w:val="0"/>
              <w:spacing w:line="480" w:lineRule="auto"/>
              <w:ind w:right="-131"/>
              <w:jc w:val="center"/>
              <w:rPr>
                <w:rFonts w:cs="Arial"/>
                <w:b/>
                <w:sz w:val="22"/>
              </w:rPr>
            </w:pPr>
            <w:r w:rsidRPr="00DD27AE">
              <w:rPr>
                <w:rFonts w:cs="Arial"/>
                <w:b/>
                <w:sz w:val="22"/>
              </w:rPr>
              <w:t>Overall</w:t>
            </w:r>
          </w:p>
        </w:tc>
      </w:tr>
      <w:tr w:rsidR="00836463" w:rsidRPr="00DD27AE" w14:paraId="0CF5A9B3" w14:textId="77777777" w:rsidTr="00E25919">
        <w:trPr>
          <w:jc w:val="center"/>
        </w:trPr>
        <w:tc>
          <w:tcPr>
            <w:tcW w:w="1403" w:type="dxa"/>
          </w:tcPr>
          <w:p w14:paraId="200D89FD" w14:textId="77777777" w:rsidR="00836463" w:rsidRPr="00DD27AE" w:rsidRDefault="00836463" w:rsidP="00B40AA0">
            <w:pPr>
              <w:widowControl w:val="0"/>
              <w:spacing w:line="480" w:lineRule="auto"/>
              <w:rPr>
                <w:rFonts w:cs="Arial"/>
                <w:b/>
                <w:sz w:val="22"/>
              </w:rPr>
            </w:pPr>
            <w:r w:rsidRPr="00DD27AE">
              <w:rPr>
                <w:rFonts w:cs="Arial"/>
                <w:b/>
                <w:sz w:val="22"/>
              </w:rPr>
              <w:t>Dependent variables</w:t>
            </w:r>
          </w:p>
        </w:tc>
        <w:tc>
          <w:tcPr>
            <w:tcW w:w="767" w:type="dxa"/>
            <w:tcBorders>
              <w:bottom w:val="single" w:sz="4" w:space="0" w:color="auto"/>
            </w:tcBorders>
          </w:tcPr>
          <w:p w14:paraId="427373B2" w14:textId="77777777" w:rsidR="00836463" w:rsidRPr="00DD27AE" w:rsidRDefault="00836463" w:rsidP="00B40AA0">
            <w:pPr>
              <w:widowControl w:val="0"/>
              <w:spacing w:line="480" w:lineRule="auto"/>
              <w:jc w:val="center"/>
              <w:rPr>
                <w:rFonts w:cs="Arial"/>
                <w:sz w:val="22"/>
              </w:rPr>
            </w:pPr>
            <w:r w:rsidRPr="00DD27AE">
              <w:rPr>
                <w:rFonts w:cs="Arial"/>
                <w:sz w:val="22"/>
              </w:rPr>
              <w:t>F</w:t>
            </w:r>
          </w:p>
        </w:tc>
        <w:tc>
          <w:tcPr>
            <w:tcW w:w="645" w:type="dxa"/>
            <w:tcBorders>
              <w:bottom w:val="single" w:sz="4" w:space="0" w:color="auto"/>
            </w:tcBorders>
          </w:tcPr>
          <w:p w14:paraId="622A43C3" w14:textId="77777777" w:rsidR="00836463" w:rsidRPr="00DD27AE" w:rsidRDefault="00836463" w:rsidP="00B40AA0">
            <w:pPr>
              <w:widowControl w:val="0"/>
              <w:spacing w:line="480" w:lineRule="auto"/>
              <w:jc w:val="center"/>
              <w:rPr>
                <w:rFonts w:cs="Arial"/>
                <w:sz w:val="22"/>
              </w:rPr>
            </w:pPr>
            <w:r w:rsidRPr="00DD27AE">
              <w:rPr>
                <w:rFonts w:cs="Arial"/>
                <w:sz w:val="22"/>
              </w:rPr>
              <w:t>P</w:t>
            </w:r>
          </w:p>
        </w:tc>
        <w:tc>
          <w:tcPr>
            <w:tcW w:w="1183" w:type="dxa"/>
            <w:tcBorders>
              <w:bottom w:val="single" w:sz="4" w:space="0" w:color="auto"/>
            </w:tcBorders>
          </w:tcPr>
          <w:p w14:paraId="0A76705A" w14:textId="77777777" w:rsidR="00836463" w:rsidRPr="00DD27AE" w:rsidRDefault="00836463" w:rsidP="00B40AA0">
            <w:pPr>
              <w:widowControl w:val="0"/>
              <w:spacing w:line="480" w:lineRule="auto"/>
              <w:jc w:val="center"/>
              <w:rPr>
                <w:rFonts w:cs="Arial"/>
                <w:sz w:val="22"/>
              </w:rPr>
            </w:pPr>
            <w:r w:rsidRPr="00DD27AE">
              <w:rPr>
                <w:rFonts w:cs="Arial"/>
                <w:sz w:val="22"/>
              </w:rPr>
              <w:t>Explained Variance</w:t>
            </w:r>
          </w:p>
        </w:tc>
        <w:tc>
          <w:tcPr>
            <w:tcW w:w="2105" w:type="dxa"/>
            <w:tcBorders>
              <w:bottom w:val="single" w:sz="4" w:space="0" w:color="auto"/>
            </w:tcBorders>
          </w:tcPr>
          <w:p w14:paraId="7CC0DE5F" w14:textId="77777777" w:rsidR="00836463" w:rsidRPr="00DD27AE" w:rsidRDefault="00836463" w:rsidP="00B40AA0">
            <w:pPr>
              <w:widowControl w:val="0"/>
              <w:spacing w:line="480" w:lineRule="auto"/>
              <w:jc w:val="center"/>
              <w:rPr>
                <w:rFonts w:cs="Arial"/>
                <w:sz w:val="22"/>
              </w:rPr>
            </w:pPr>
            <w:r w:rsidRPr="00DD27AE">
              <w:rPr>
                <w:rFonts w:cs="Arial"/>
                <w:sz w:val="22"/>
              </w:rPr>
              <w:t>Independent variable</w:t>
            </w:r>
          </w:p>
        </w:tc>
        <w:tc>
          <w:tcPr>
            <w:tcW w:w="789" w:type="dxa"/>
            <w:tcBorders>
              <w:bottom w:val="single" w:sz="4" w:space="0" w:color="auto"/>
            </w:tcBorders>
          </w:tcPr>
          <w:p w14:paraId="0E1FCCC3" w14:textId="77777777" w:rsidR="00836463" w:rsidRPr="00DD27AE" w:rsidRDefault="00836463" w:rsidP="00B40AA0">
            <w:pPr>
              <w:widowControl w:val="0"/>
              <w:spacing w:line="480" w:lineRule="auto"/>
              <w:jc w:val="center"/>
              <w:rPr>
                <w:rFonts w:cs="Arial"/>
                <w:i/>
                <w:sz w:val="22"/>
              </w:rPr>
            </w:pPr>
            <w:r w:rsidRPr="00DD27AE">
              <w:rPr>
                <w:rFonts w:cs="Arial"/>
                <w:i/>
                <w:sz w:val="22"/>
              </w:rPr>
              <w:t>t</w:t>
            </w:r>
          </w:p>
        </w:tc>
        <w:tc>
          <w:tcPr>
            <w:tcW w:w="810" w:type="dxa"/>
            <w:tcBorders>
              <w:bottom w:val="single" w:sz="4" w:space="0" w:color="auto"/>
            </w:tcBorders>
          </w:tcPr>
          <w:p w14:paraId="74FF1E31" w14:textId="77777777" w:rsidR="00836463" w:rsidRPr="00DD27AE" w:rsidRDefault="00836463" w:rsidP="00B40AA0">
            <w:pPr>
              <w:widowControl w:val="0"/>
              <w:spacing w:line="480" w:lineRule="auto"/>
              <w:jc w:val="center"/>
              <w:rPr>
                <w:rFonts w:cs="Arial"/>
                <w:i/>
                <w:sz w:val="22"/>
              </w:rPr>
            </w:pPr>
            <w:r w:rsidRPr="00DD27AE">
              <w:rPr>
                <w:rFonts w:cs="Arial"/>
                <w:i/>
                <w:sz w:val="22"/>
              </w:rPr>
              <w:t>P</w:t>
            </w:r>
          </w:p>
        </w:tc>
        <w:tc>
          <w:tcPr>
            <w:tcW w:w="956" w:type="dxa"/>
            <w:tcBorders>
              <w:bottom w:val="single" w:sz="4" w:space="0" w:color="auto"/>
            </w:tcBorders>
          </w:tcPr>
          <w:p w14:paraId="7A363755" w14:textId="77777777" w:rsidR="00836463" w:rsidRPr="00DD27AE" w:rsidRDefault="00836463" w:rsidP="00B40AA0">
            <w:pPr>
              <w:widowControl w:val="0"/>
              <w:spacing w:line="480" w:lineRule="auto"/>
              <w:jc w:val="center"/>
              <w:rPr>
                <w:rFonts w:cs="Arial"/>
                <w:i/>
                <w:sz w:val="22"/>
              </w:rPr>
            </w:pPr>
            <w:r w:rsidRPr="00DD27AE">
              <w:rPr>
                <w:rFonts w:cs="Arial"/>
                <w:i/>
                <w:sz w:val="22"/>
              </w:rPr>
              <w:t>Beta</w:t>
            </w:r>
          </w:p>
        </w:tc>
      </w:tr>
      <w:tr w:rsidR="00836463" w:rsidRPr="00DD27AE" w14:paraId="773CE63E" w14:textId="77777777" w:rsidTr="00E25919">
        <w:trPr>
          <w:jc w:val="center"/>
        </w:trPr>
        <w:tc>
          <w:tcPr>
            <w:tcW w:w="1403" w:type="dxa"/>
          </w:tcPr>
          <w:p w14:paraId="477BE835" w14:textId="77777777" w:rsidR="00836463" w:rsidRPr="00DD27AE" w:rsidRDefault="00836463" w:rsidP="00B40AA0">
            <w:pPr>
              <w:widowControl w:val="0"/>
              <w:spacing w:line="480" w:lineRule="auto"/>
              <w:rPr>
                <w:rFonts w:cs="Arial"/>
                <w:sz w:val="22"/>
              </w:rPr>
            </w:pPr>
          </w:p>
        </w:tc>
        <w:tc>
          <w:tcPr>
            <w:tcW w:w="767" w:type="dxa"/>
            <w:tcBorders>
              <w:top w:val="single" w:sz="4" w:space="0" w:color="auto"/>
            </w:tcBorders>
          </w:tcPr>
          <w:p w14:paraId="77880B39" w14:textId="77777777" w:rsidR="00836463" w:rsidRPr="00DD27AE" w:rsidRDefault="00836463" w:rsidP="00B40AA0">
            <w:pPr>
              <w:widowControl w:val="0"/>
              <w:spacing w:line="480" w:lineRule="auto"/>
              <w:jc w:val="center"/>
              <w:rPr>
                <w:rFonts w:cs="Arial"/>
                <w:sz w:val="22"/>
              </w:rPr>
            </w:pPr>
          </w:p>
        </w:tc>
        <w:tc>
          <w:tcPr>
            <w:tcW w:w="645" w:type="dxa"/>
            <w:tcBorders>
              <w:top w:val="single" w:sz="4" w:space="0" w:color="auto"/>
            </w:tcBorders>
          </w:tcPr>
          <w:p w14:paraId="39237EF8" w14:textId="77777777" w:rsidR="00836463" w:rsidRPr="00DD27AE" w:rsidRDefault="00836463" w:rsidP="00B40AA0">
            <w:pPr>
              <w:widowControl w:val="0"/>
              <w:spacing w:line="480" w:lineRule="auto"/>
              <w:jc w:val="center"/>
              <w:rPr>
                <w:rFonts w:cs="Arial"/>
                <w:sz w:val="22"/>
              </w:rPr>
            </w:pPr>
          </w:p>
        </w:tc>
        <w:tc>
          <w:tcPr>
            <w:tcW w:w="1183" w:type="dxa"/>
            <w:tcBorders>
              <w:top w:val="single" w:sz="4" w:space="0" w:color="auto"/>
            </w:tcBorders>
          </w:tcPr>
          <w:p w14:paraId="21CAD446" w14:textId="77777777" w:rsidR="00836463" w:rsidRPr="00DD27AE" w:rsidRDefault="00836463" w:rsidP="00B40AA0">
            <w:pPr>
              <w:widowControl w:val="0"/>
              <w:spacing w:line="480" w:lineRule="auto"/>
              <w:jc w:val="center"/>
              <w:rPr>
                <w:rFonts w:cs="Arial"/>
                <w:sz w:val="22"/>
              </w:rPr>
            </w:pPr>
          </w:p>
        </w:tc>
        <w:tc>
          <w:tcPr>
            <w:tcW w:w="2105" w:type="dxa"/>
            <w:tcBorders>
              <w:top w:val="single" w:sz="4" w:space="0" w:color="auto"/>
            </w:tcBorders>
          </w:tcPr>
          <w:p w14:paraId="7D3E55A5" w14:textId="77777777" w:rsidR="00836463" w:rsidRPr="00DD27AE" w:rsidRDefault="00836463" w:rsidP="00B40AA0">
            <w:pPr>
              <w:widowControl w:val="0"/>
              <w:spacing w:line="480" w:lineRule="auto"/>
              <w:jc w:val="center"/>
              <w:rPr>
                <w:rFonts w:cs="Arial"/>
                <w:sz w:val="22"/>
              </w:rPr>
            </w:pPr>
          </w:p>
        </w:tc>
        <w:tc>
          <w:tcPr>
            <w:tcW w:w="789" w:type="dxa"/>
            <w:tcBorders>
              <w:top w:val="single" w:sz="4" w:space="0" w:color="auto"/>
            </w:tcBorders>
          </w:tcPr>
          <w:p w14:paraId="5B68A170" w14:textId="77777777" w:rsidR="00836463" w:rsidRPr="00DD27AE" w:rsidRDefault="00836463" w:rsidP="00B40AA0">
            <w:pPr>
              <w:widowControl w:val="0"/>
              <w:spacing w:line="480" w:lineRule="auto"/>
              <w:jc w:val="center"/>
              <w:rPr>
                <w:rFonts w:cs="Arial"/>
                <w:sz w:val="22"/>
              </w:rPr>
            </w:pPr>
          </w:p>
        </w:tc>
        <w:tc>
          <w:tcPr>
            <w:tcW w:w="810" w:type="dxa"/>
            <w:tcBorders>
              <w:top w:val="single" w:sz="4" w:space="0" w:color="auto"/>
            </w:tcBorders>
          </w:tcPr>
          <w:p w14:paraId="58062153" w14:textId="77777777" w:rsidR="00836463" w:rsidRPr="00DD27AE" w:rsidRDefault="00836463" w:rsidP="00B40AA0">
            <w:pPr>
              <w:widowControl w:val="0"/>
              <w:spacing w:line="480" w:lineRule="auto"/>
              <w:jc w:val="center"/>
              <w:rPr>
                <w:rFonts w:cs="Arial"/>
                <w:sz w:val="22"/>
              </w:rPr>
            </w:pPr>
          </w:p>
        </w:tc>
        <w:tc>
          <w:tcPr>
            <w:tcW w:w="956" w:type="dxa"/>
            <w:tcBorders>
              <w:top w:val="single" w:sz="4" w:space="0" w:color="auto"/>
            </w:tcBorders>
          </w:tcPr>
          <w:p w14:paraId="7E394C9C" w14:textId="77777777" w:rsidR="00836463" w:rsidRPr="00DD27AE" w:rsidRDefault="00836463" w:rsidP="00B40AA0">
            <w:pPr>
              <w:widowControl w:val="0"/>
              <w:spacing w:line="480" w:lineRule="auto"/>
              <w:jc w:val="center"/>
              <w:rPr>
                <w:rFonts w:cs="Arial"/>
                <w:sz w:val="22"/>
              </w:rPr>
            </w:pPr>
          </w:p>
        </w:tc>
      </w:tr>
      <w:tr w:rsidR="00836463" w:rsidRPr="00DD27AE" w14:paraId="5C472C42" w14:textId="77777777" w:rsidTr="00E25919">
        <w:trPr>
          <w:jc w:val="center"/>
        </w:trPr>
        <w:tc>
          <w:tcPr>
            <w:tcW w:w="1403" w:type="dxa"/>
          </w:tcPr>
          <w:p w14:paraId="7659D62D" w14:textId="77777777" w:rsidR="00836463" w:rsidRPr="00DD27AE" w:rsidRDefault="00836463" w:rsidP="00B40AA0">
            <w:pPr>
              <w:widowControl w:val="0"/>
              <w:spacing w:line="480" w:lineRule="auto"/>
              <w:rPr>
                <w:rFonts w:cs="Arial"/>
                <w:sz w:val="22"/>
              </w:rPr>
            </w:pPr>
            <w:r w:rsidRPr="00DD27AE">
              <w:rPr>
                <w:rFonts w:cs="Arial"/>
                <w:sz w:val="22"/>
              </w:rPr>
              <w:t>GAD-7</w:t>
            </w:r>
          </w:p>
        </w:tc>
        <w:tc>
          <w:tcPr>
            <w:tcW w:w="767" w:type="dxa"/>
          </w:tcPr>
          <w:p w14:paraId="6F7A6DB6" w14:textId="77777777" w:rsidR="00836463" w:rsidRPr="00DD27AE" w:rsidRDefault="00836463" w:rsidP="00B40AA0">
            <w:pPr>
              <w:widowControl w:val="0"/>
              <w:spacing w:line="480" w:lineRule="auto"/>
              <w:jc w:val="center"/>
              <w:rPr>
                <w:rFonts w:cs="Arial"/>
                <w:sz w:val="22"/>
              </w:rPr>
            </w:pPr>
            <w:r w:rsidRPr="00DD27AE">
              <w:rPr>
                <w:rFonts w:cs="Arial"/>
                <w:sz w:val="22"/>
              </w:rPr>
              <w:t>24.9</w:t>
            </w:r>
          </w:p>
        </w:tc>
        <w:tc>
          <w:tcPr>
            <w:tcW w:w="645" w:type="dxa"/>
          </w:tcPr>
          <w:p w14:paraId="46CFD893"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2EB46A2D" w14:textId="77777777" w:rsidR="00836463" w:rsidRPr="00DD27AE" w:rsidRDefault="00836463" w:rsidP="00B40AA0">
            <w:pPr>
              <w:widowControl w:val="0"/>
              <w:spacing w:line="480" w:lineRule="auto"/>
              <w:jc w:val="center"/>
              <w:rPr>
                <w:rFonts w:cs="Arial"/>
                <w:sz w:val="22"/>
              </w:rPr>
            </w:pPr>
            <w:r w:rsidRPr="00DD27AE">
              <w:rPr>
                <w:rFonts w:cs="Arial"/>
                <w:sz w:val="22"/>
              </w:rPr>
              <w:t>23.7%</w:t>
            </w:r>
          </w:p>
        </w:tc>
        <w:tc>
          <w:tcPr>
            <w:tcW w:w="2105" w:type="dxa"/>
          </w:tcPr>
          <w:p w14:paraId="5A5A13F7"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t>Appearance</w:t>
            </w:r>
          </w:p>
        </w:tc>
        <w:tc>
          <w:tcPr>
            <w:tcW w:w="789" w:type="dxa"/>
          </w:tcPr>
          <w:p w14:paraId="4CBCDFD8" w14:textId="77777777" w:rsidR="00836463" w:rsidRPr="00DD27AE" w:rsidRDefault="00836463" w:rsidP="00B40AA0">
            <w:pPr>
              <w:widowControl w:val="0"/>
              <w:spacing w:line="480" w:lineRule="auto"/>
              <w:jc w:val="center"/>
              <w:rPr>
                <w:rFonts w:cs="Arial"/>
                <w:sz w:val="22"/>
              </w:rPr>
            </w:pPr>
            <w:r w:rsidRPr="00DD27AE">
              <w:rPr>
                <w:rFonts w:cs="Arial"/>
                <w:sz w:val="22"/>
              </w:rPr>
              <w:t>2.61</w:t>
            </w:r>
          </w:p>
        </w:tc>
        <w:tc>
          <w:tcPr>
            <w:tcW w:w="810" w:type="dxa"/>
          </w:tcPr>
          <w:p w14:paraId="04E437A4" w14:textId="77777777" w:rsidR="00836463" w:rsidRPr="00DD27AE" w:rsidRDefault="00836463" w:rsidP="00B40AA0">
            <w:pPr>
              <w:widowControl w:val="0"/>
              <w:spacing w:line="480" w:lineRule="auto"/>
              <w:jc w:val="center"/>
              <w:rPr>
                <w:rFonts w:cs="Arial"/>
                <w:sz w:val="22"/>
              </w:rPr>
            </w:pPr>
            <w:r w:rsidRPr="00DD27AE">
              <w:rPr>
                <w:rFonts w:cs="Arial"/>
                <w:sz w:val="22"/>
              </w:rPr>
              <w:t>.01</w:t>
            </w:r>
          </w:p>
        </w:tc>
        <w:tc>
          <w:tcPr>
            <w:tcW w:w="956" w:type="dxa"/>
          </w:tcPr>
          <w:p w14:paraId="42373DB5" w14:textId="77777777" w:rsidR="00836463" w:rsidRPr="00DD27AE" w:rsidRDefault="00836463" w:rsidP="00B40AA0">
            <w:pPr>
              <w:widowControl w:val="0"/>
              <w:spacing w:line="480" w:lineRule="auto"/>
              <w:jc w:val="center"/>
              <w:rPr>
                <w:rFonts w:cs="Arial"/>
                <w:sz w:val="22"/>
              </w:rPr>
            </w:pPr>
            <w:r w:rsidRPr="00DD27AE">
              <w:rPr>
                <w:rFonts w:cs="Arial"/>
                <w:sz w:val="22"/>
              </w:rPr>
              <w:t>.246</w:t>
            </w:r>
          </w:p>
        </w:tc>
      </w:tr>
      <w:tr w:rsidR="00836463" w:rsidRPr="00DD27AE" w14:paraId="4632B079" w14:textId="77777777" w:rsidTr="00E25919">
        <w:trPr>
          <w:jc w:val="center"/>
        </w:trPr>
        <w:tc>
          <w:tcPr>
            <w:tcW w:w="1403" w:type="dxa"/>
          </w:tcPr>
          <w:p w14:paraId="3179C235" w14:textId="77777777" w:rsidR="00836463" w:rsidRPr="00DD27AE" w:rsidRDefault="00836463" w:rsidP="00B40AA0">
            <w:pPr>
              <w:widowControl w:val="0"/>
              <w:spacing w:line="480" w:lineRule="auto"/>
              <w:rPr>
                <w:rFonts w:cs="Arial"/>
                <w:sz w:val="22"/>
              </w:rPr>
            </w:pPr>
          </w:p>
        </w:tc>
        <w:tc>
          <w:tcPr>
            <w:tcW w:w="767" w:type="dxa"/>
          </w:tcPr>
          <w:p w14:paraId="271C4A1D" w14:textId="77777777" w:rsidR="00836463" w:rsidRPr="00DD27AE" w:rsidRDefault="00836463" w:rsidP="00B40AA0">
            <w:pPr>
              <w:widowControl w:val="0"/>
              <w:spacing w:line="480" w:lineRule="auto"/>
              <w:jc w:val="center"/>
              <w:rPr>
                <w:rFonts w:cs="Arial"/>
                <w:sz w:val="22"/>
              </w:rPr>
            </w:pPr>
          </w:p>
        </w:tc>
        <w:tc>
          <w:tcPr>
            <w:tcW w:w="645" w:type="dxa"/>
          </w:tcPr>
          <w:p w14:paraId="035412BB" w14:textId="77777777" w:rsidR="00836463" w:rsidRPr="00DD27AE" w:rsidRDefault="00836463" w:rsidP="00B40AA0">
            <w:pPr>
              <w:widowControl w:val="0"/>
              <w:spacing w:line="480" w:lineRule="auto"/>
              <w:jc w:val="center"/>
              <w:rPr>
                <w:rFonts w:cs="Arial"/>
                <w:sz w:val="22"/>
              </w:rPr>
            </w:pPr>
          </w:p>
        </w:tc>
        <w:tc>
          <w:tcPr>
            <w:tcW w:w="1183" w:type="dxa"/>
          </w:tcPr>
          <w:p w14:paraId="4B5F3B64" w14:textId="77777777" w:rsidR="00836463" w:rsidRPr="00DD27AE" w:rsidRDefault="00836463" w:rsidP="00B40AA0">
            <w:pPr>
              <w:widowControl w:val="0"/>
              <w:spacing w:line="480" w:lineRule="auto"/>
              <w:jc w:val="center"/>
              <w:rPr>
                <w:rFonts w:cs="Arial"/>
                <w:sz w:val="22"/>
              </w:rPr>
            </w:pPr>
          </w:p>
        </w:tc>
        <w:tc>
          <w:tcPr>
            <w:tcW w:w="2105" w:type="dxa"/>
          </w:tcPr>
          <w:p w14:paraId="1F7652A9" w14:textId="77777777" w:rsidR="00836463" w:rsidRPr="00DD27AE" w:rsidRDefault="00836463" w:rsidP="00B40AA0">
            <w:pPr>
              <w:widowControl w:val="0"/>
              <w:spacing w:line="480" w:lineRule="auto"/>
              <w:rPr>
                <w:rFonts w:cs="Arial"/>
                <w:sz w:val="22"/>
              </w:rPr>
            </w:pPr>
            <w:r w:rsidRPr="00DD27AE">
              <w:rPr>
                <w:rFonts w:cs="Arial"/>
                <w:sz w:val="22"/>
              </w:rPr>
              <w:t>CoSS Personality</w:t>
            </w:r>
          </w:p>
        </w:tc>
        <w:tc>
          <w:tcPr>
            <w:tcW w:w="789" w:type="dxa"/>
          </w:tcPr>
          <w:p w14:paraId="194DD405" w14:textId="77777777" w:rsidR="00836463" w:rsidRPr="00DD27AE" w:rsidRDefault="00836463" w:rsidP="00B40AA0">
            <w:pPr>
              <w:widowControl w:val="0"/>
              <w:spacing w:line="480" w:lineRule="auto"/>
              <w:jc w:val="center"/>
              <w:rPr>
                <w:rFonts w:cs="Arial"/>
                <w:sz w:val="22"/>
              </w:rPr>
            </w:pPr>
            <w:r w:rsidRPr="00DD27AE">
              <w:rPr>
                <w:rFonts w:cs="Arial"/>
                <w:sz w:val="22"/>
              </w:rPr>
              <w:t>6.69</w:t>
            </w:r>
          </w:p>
        </w:tc>
        <w:tc>
          <w:tcPr>
            <w:tcW w:w="810" w:type="dxa"/>
          </w:tcPr>
          <w:p w14:paraId="59CB8740"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70108E5E" w14:textId="77777777" w:rsidR="00836463" w:rsidRPr="00DD27AE" w:rsidRDefault="00836463" w:rsidP="00B40AA0">
            <w:pPr>
              <w:widowControl w:val="0"/>
              <w:spacing w:line="480" w:lineRule="auto"/>
              <w:jc w:val="center"/>
              <w:rPr>
                <w:rFonts w:cs="Arial"/>
                <w:sz w:val="22"/>
              </w:rPr>
            </w:pPr>
            <w:r w:rsidRPr="00DD27AE">
              <w:rPr>
                <w:rFonts w:cs="Arial"/>
                <w:sz w:val="22"/>
              </w:rPr>
              <w:t>.355</w:t>
            </w:r>
          </w:p>
        </w:tc>
      </w:tr>
      <w:tr w:rsidR="00836463" w:rsidRPr="00DD27AE" w14:paraId="28D4B663" w14:textId="77777777" w:rsidTr="00E25919">
        <w:trPr>
          <w:jc w:val="center"/>
        </w:trPr>
        <w:tc>
          <w:tcPr>
            <w:tcW w:w="1403" w:type="dxa"/>
          </w:tcPr>
          <w:p w14:paraId="21A8E368" w14:textId="77777777" w:rsidR="00836463" w:rsidRPr="00DD27AE" w:rsidRDefault="00836463" w:rsidP="00B40AA0">
            <w:pPr>
              <w:widowControl w:val="0"/>
              <w:spacing w:line="480" w:lineRule="auto"/>
              <w:rPr>
                <w:rFonts w:cs="Arial"/>
                <w:sz w:val="22"/>
              </w:rPr>
            </w:pPr>
          </w:p>
        </w:tc>
        <w:tc>
          <w:tcPr>
            <w:tcW w:w="767" w:type="dxa"/>
          </w:tcPr>
          <w:p w14:paraId="6728D143" w14:textId="77777777" w:rsidR="00836463" w:rsidRPr="00DD27AE" w:rsidRDefault="00836463" w:rsidP="00B40AA0">
            <w:pPr>
              <w:widowControl w:val="0"/>
              <w:spacing w:line="480" w:lineRule="auto"/>
              <w:jc w:val="center"/>
              <w:rPr>
                <w:rFonts w:cs="Arial"/>
                <w:sz w:val="22"/>
              </w:rPr>
            </w:pPr>
          </w:p>
        </w:tc>
        <w:tc>
          <w:tcPr>
            <w:tcW w:w="645" w:type="dxa"/>
          </w:tcPr>
          <w:p w14:paraId="23F0F84B" w14:textId="77777777" w:rsidR="00836463" w:rsidRPr="00DD27AE" w:rsidRDefault="00836463" w:rsidP="00B40AA0">
            <w:pPr>
              <w:widowControl w:val="0"/>
              <w:spacing w:line="480" w:lineRule="auto"/>
              <w:jc w:val="center"/>
              <w:rPr>
                <w:rFonts w:cs="Arial"/>
                <w:sz w:val="22"/>
              </w:rPr>
            </w:pPr>
          </w:p>
        </w:tc>
        <w:tc>
          <w:tcPr>
            <w:tcW w:w="1183" w:type="dxa"/>
          </w:tcPr>
          <w:p w14:paraId="6E721FDF" w14:textId="77777777" w:rsidR="00836463" w:rsidRPr="00DD27AE" w:rsidRDefault="00836463" w:rsidP="00B40AA0">
            <w:pPr>
              <w:widowControl w:val="0"/>
              <w:spacing w:line="480" w:lineRule="auto"/>
              <w:jc w:val="center"/>
              <w:rPr>
                <w:rFonts w:cs="Arial"/>
                <w:sz w:val="22"/>
              </w:rPr>
            </w:pPr>
          </w:p>
        </w:tc>
        <w:tc>
          <w:tcPr>
            <w:tcW w:w="2105" w:type="dxa"/>
          </w:tcPr>
          <w:p w14:paraId="2B3DAAEB"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77D2CB6A" w14:textId="77777777" w:rsidR="00836463" w:rsidRPr="00DD27AE" w:rsidRDefault="00836463" w:rsidP="00B40AA0">
            <w:pPr>
              <w:widowControl w:val="0"/>
              <w:spacing w:line="480" w:lineRule="auto"/>
              <w:jc w:val="center"/>
              <w:rPr>
                <w:rFonts w:cs="Arial"/>
                <w:sz w:val="22"/>
              </w:rPr>
            </w:pPr>
            <w:r w:rsidRPr="00DD27AE">
              <w:rPr>
                <w:rFonts w:cs="Arial"/>
                <w:sz w:val="22"/>
              </w:rPr>
              <w:t>1.26</w:t>
            </w:r>
          </w:p>
        </w:tc>
        <w:tc>
          <w:tcPr>
            <w:tcW w:w="810" w:type="dxa"/>
          </w:tcPr>
          <w:p w14:paraId="6CD29DBD"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66FA3BCB" w14:textId="77777777" w:rsidR="00836463" w:rsidRPr="00DD27AE" w:rsidRDefault="00836463" w:rsidP="00B40AA0">
            <w:pPr>
              <w:widowControl w:val="0"/>
              <w:spacing w:line="480" w:lineRule="auto"/>
              <w:jc w:val="center"/>
              <w:rPr>
                <w:rFonts w:cs="Arial"/>
                <w:sz w:val="22"/>
              </w:rPr>
            </w:pPr>
            <w:r w:rsidRPr="00DD27AE">
              <w:rPr>
                <w:rFonts w:cs="Arial"/>
                <w:sz w:val="22"/>
              </w:rPr>
              <w:t>-.119</w:t>
            </w:r>
          </w:p>
        </w:tc>
      </w:tr>
      <w:tr w:rsidR="00836463" w:rsidRPr="00DD27AE" w14:paraId="41EE687A" w14:textId="77777777" w:rsidTr="00E25919">
        <w:trPr>
          <w:jc w:val="center"/>
        </w:trPr>
        <w:tc>
          <w:tcPr>
            <w:tcW w:w="1403" w:type="dxa"/>
          </w:tcPr>
          <w:p w14:paraId="0365AD10" w14:textId="77777777" w:rsidR="00836463" w:rsidRPr="00DD27AE" w:rsidRDefault="00836463" w:rsidP="00B40AA0">
            <w:pPr>
              <w:widowControl w:val="0"/>
              <w:spacing w:line="480" w:lineRule="auto"/>
              <w:rPr>
                <w:rFonts w:cs="Arial"/>
                <w:sz w:val="22"/>
              </w:rPr>
            </w:pPr>
          </w:p>
        </w:tc>
        <w:tc>
          <w:tcPr>
            <w:tcW w:w="767" w:type="dxa"/>
          </w:tcPr>
          <w:p w14:paraId="6EAD0205" w14:textId="77777777" w:rsidR="00836463" w:rsidRPr="00DD27AE" w:rsidRDefault="00836463" w:rsidP="00B40AA0">
            <w:pPr>
              <w:widowControl w:val="0"/>
              <w:spacing w:line="480" w:lineRule="auto"/>
              <w:jc w:val="center"/>
              <w:rPr>
                <w:rFonts w:cs="Arial"/>
                <w:sz w:val="22"/>
              </w:rPr>
            </w:pPr>
          </w:p>
        </w:tc>
        <w:tc>
          <w:tcPr>
            <w:tcW w:w="645" w:type="dxa"/>
          </w:tcPr>
          <w:p w14:paraId="7E337765" w14:textId="77777777" w:rsidR="00836463" w:rsidRPr="00DD27AE" w:rsidRDefault="00836463" w:rsidP="00B40AA0">
            <w:pPr>
              <w:widowControl w:val="0"/>
              <w:spacing w:line="480" w:lineRule="auto"/>
              <w:jc w:val="center"/>
              <w:rPr>
                <w:rFonts w:cs="Arial"/>
                <w:sz w:val="22"/>
              </w:rPr>
            </w:pPr>
          </w:p>
        </w:tc>
        <w:tc>
          <w:tcPr>
            <w:tcW w:w="1183" w:type="dxa"/>
          </w:tcPr>
          <w:p w14:paraId="17784804" w14:textId="77777777" w:rsidR="00836463" w:rsidRPr="00DD27AE" w:rsidRDefault="00836463" w:rsidP="00B40AA0">
            <w:pPr>
              <w:widowControl w:val="0"/>
              <w:spacing w:line="480" w:lineRule="auto"/>
              <w:jc w:val="center"/>
              <w:rPr>
                <w:rFonts w:cs="Arial"/>
                <w:sz w:val="22"/>
              </w:rPr>
            </w:pPr>
          </w:p>
        </w:tc>
        <w:tc>
          <w:tcPr>
            <w:tcW w:w="2105" w:type="dxa"/>
          </w:tcPr>
          <w:p w14:paraId="7C6F91B3"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5F356E78" w14:textId="77777777" w:rsidR="00836463" w:rsidRPr="00DD27AE" w:rsidRDefault="00836463" w:rsidP="00B40AA0">
            <w:pPr>
              <w:widowControl w:val="0"/>
              <w:spacing w:line="480" w:lineRule="auto"/>
              <w:jc w:val="center"/>
              <w:rPr>
                <w:rFonts w:cs="Arial"/>
                <w:sz w:val="22"/>
              </w:rPr>
            </w:pPr>
            <w:r w:rsidRPr="00DD27AE">
              <w:rPr>
                <w:rFonts w:cs="Arial"/>
                <w:sz w:val="22"/>
              </w:rPr>
              <w:t>1.16</w:t>
            </w:r>
          </w:p>
        </w:tc>
        <w:tc>
          <w:tcPr>
            <w:tcW w:w="810" w:type="dxa"/>
          </w:tcPr>
          <w:p w14:paraId="1FDBE7E8"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525C81DA" w14:textId="77777777" w:rsidR="00836463" w:rsidRPr="00DD27AE" w:rsidRDefault="00836463" w:rsidP="00B40AA0">
            <w:pPr>
              <w:widowControl w:val="0"/>
              <w:spacing w:line="480" w:lineRule="auto"/>
              <w:jc w:val="center"/>
              <w:rPr>
                <w:rFonts w:cs="Arial"/>
                <w:sz w:val="22"/>
              </w:rPr>
            </w:pPr>
            <w:r w:rsidRPr="00DD27AE">
              <w:rPr>
                <w:rFonts w:cs="Arial"/>
                <w:sz w:val="22"/>
              </w:rPr>
              <w:t>-.067</w:t>
            </w:r>
          </w:p>
        </w:tc>
      </w:tr>
      <w:tr w:rsidR="00836463" w:rsidRPr="00DD27AE" w14:paraId="772E3F03" w14:textId="77777777" w:rsidTr="00E25919">
        <w:trPr>
          <w:jc w:val="center"/>
        </w:trPr>
        <w:tc>
          <w:tcPr>
            <w:tcW w:w="1403" w:type="dxa"/>
          </w:tcPr>
          <w:p w14:paraId="722AF9D1" w14:textId="77777777" w:rsidR="00836463" w:rsidRPr="00DD27AE" w:rsidRDefault="00836463" w:rsidP="00B40AA0">
            <w:pPr>
              <w:widowControl w:val="0"/>
              <w:spacing w:line="480" w:lineRule="auto"/>
              <w:rPr>
                <w:rFonts w:cs="Arial"/>
                <w:sz w:val="22"/>
              </w:rPr>
            </w:pPr>
          </w:p>
        </w:tc>
        <w:tc>
          <w:tcPr>
            <w:tcW w:w="767" w:type="dxa"/>
          </w:tcPr>
          <w:p w14:paraId="75BEBD89" w14:textId="77777777" w:rsidR="00836463" w:rsidRPr="00DD27AE" w:rsidRDefault="00836463" w:rsidP="00B40AA0">
            <w:pPr>
              <w:widowControl w:val="0"/>
              <w:spacing w:line="480" w:lineRule="auto"/>
              <w:jc w:val="center"/>
              <w:rPr>
                <w:rFonts w:cs="Arial"/>
                <w:sz w:val="22"/>
              </w:rPr>
            </w:pPr>
          </w:p>
        </w:tc>
        <w:tc>
          <w:tcPr>
            <w:tcW w:w="645" w:type="dxa"/>
          </w:tcPr>
          <w:p w14:paraId="317A1F4A" w14:textId="77777777" w:rsidR="00836463" w:rsidRPr="00DD27AE" w:rsidRDefault="00836463" w:rsidP="00B40AA0">
            <w:pPr>
              <w:widowControl w:val="0"/>
              <w:spacing w:line="480" w:lineRule="auto"/>
              <w:jc w:val="center"/>
              <w:rPr>
                <w:rFonts w:cs="Arial"/>
                <w:sz w:val="22"/>
              </w:rPr>
            </w:pPr>
          </w:p>
        </w:tc>
        <w:tc>
          <w:tcPr>
            <w:tcW w:w="1183" w:type="dxa"/>
          </w:tcPr>
          <w:p w14:paraId="350F30BA"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22CD170E"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30FA3281" w14:textId="77777777" w:rsidR="00836463" w:rsidRPr="00DD27AE" w:rsidRDefault="00836463" w:rsidP="00B40AA0">
            <w:pPr>
              <w:widowControl w:val="0"/>
              <w:spacing w:line="480" w:lineRule="auto"/>
              <w:jc w:val="center"/>
              <w:rPr>
                <w:rFonts w:cs="Arial"/>
                <w:sz w:val="22"/>
              </w:rPr>
            </w:pPr>
            <w:r w:rsidRPr="00DD27AE">
              <w:rPr>
                <w:rFonts w:cs="Arial"/>
                <w:sz w:val="22"/>
              </w:rPr>
              <w:t>1.43</w:t>
            </w:r>
          </w:p>
        </w:tc>
        <w:tc>
          <w:tcPr>
            <w:tcW w:w="810" w:type="dxa"/>
            <w:tcBorders>
              <w:bottom w:val="single" w:sz="4" w:space="0" w:color="auto"/>
            </w:tcBorders>
          </w:tcPr>
          <w:p w14:paraId="09703E1B"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Borders>
              <w:bottom w:val="single" w:sz="4" w:space="0" w:color="auto"/>
            </w:tcBorders>
          </w:tcPr>
          <w:p w14:paraId="320B50F9" w14:textId="77777777" w:rsidR="00836463" w:rsidRPr="00DD27AE" w:rsidRDefault="00836463" w:rsidP="00B40AA0">
            <w:pPr>
              <w:widowControl w:val="0"/>
              <w:spacing w:line="480" w:lineRule="auto"/>
              <w:jc w:val="center"/>
              <w:rPr>
                <w:rFonts w:cs="Arial"/>
                <w:sz w:val="22"/>
              </w:rPr>
            </w:pPr>
            <w:r w:rsidRPr="00DD27AE">
              <w:rPr>
                <w:rFonts w:cs="Arial"/>
                <w:sz w:val="22"/>
              </w:rPr>
              <w:t>.112</w:t>
            </w:r>
          </w:p>
        </w:tc>
      </w:tr>
      <w:tr w:rsidR="00836463" w:rsidRPr="00DD27AE" w14:paraId="16B8EABD" w14:textId="77777777" w:rsidTr="00E25919">
        <w:trPr>
          <w:jc w:val="center"/>
        </w:trPr>
        <w:tc>
          <w:tcPr>
            <w:tcW w:w="1403" w:type="dxa"/>
          </w:tcPr>
          <w:p w14:paraId="44345F22" w14:textId="77777777" w:rsidR="00836463" w:rsidRPr="00DD27AE" w:rsidRDefault="00836463" w:rsidP="00B40AA0">
            <w:pPr>
              <w:widowControl w:val="0"/>
              <w:spacing w:line="480" w:lineRule="auto"/>
              <w:rPr>
                <w:rFonts w:cs="Arial"/>
                <w:sz w:val="22"/>
              </w:rPr>
            </w:pPr>
            <w:r w:rsidRPr="00DD27AE">
              <w:rPr>
                <w:rFonts w:cs="Arial"/>
                <w:sz w:val="22"/>
              </w:rPr>
              <w:t>PHQ -9</w:t>
            </w:r>
          </w:p>
        </w:tc>
        <w:tc>
          <w:tcPr>
            <w:tcW w:w="767" w:type="dxa"/>
          </w:tcPr>
          <w:p w14:paraId="28327DBC" w14:textId="77777777" w:rsidR="00836463" w:rsidRPr="00DD27AE" w:rsidRDefault="00836463" w:rsidP="00B40AA0">
            <w:pPr>
              <w:widowControl w:val="0"/>
              <w:spacing w:line="480" w:lineRule="auto"/>
              <w:jc w:val="center"/>
              <w:rPr>
                <w:rFonts w:cs="Arial"/>
                <w:sz w:val="22"/>
              </w:rPr>
            </w:pPr>
            <w:r w:rsidRPr="00DD27AE">
              <w:rPr>
                <w:rFonts w:cs="Arial"/>
                <w:sz w:val="22"/>
              </w:rPr>
              <w:t>40.9</w:t>
            </w:r>
          </w:p>
        </w:tc>
        <w:tc>
          <w:tcPr>
            <w:tcW w:w="645" w:type="dxa"/>
          </w:tcPr>
          <w:p w14:paraId="340E5BBB"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25E1E4E2" w14:textId="77777777" w:rsidR="00836463" w:rsidRPr="00DD27AE" w:rsidRDefault="00836463" w:rsidP="00B40AA0">
            <w:pPr>
              <w:widowControl w:val="0"/>
              <w:spacing w:line="480" w:lineRule="auto"/>
              <w:jc w:val="center"/>
              <w:rPr>
                <w:rFonts w:cs="Arial"/>
                <w:sz w:val="22"/>
              </w:rPr>
            </w:pPr>
            <w:r w:rsidRPr="00DD27AE">
              <w:rPr>
                <w:rFonts w:cs="Arial"/>
                <w:sz w:val="22"/>
              </w:rPr>
              <w:t>34.2%</w:t>
            </w:r>
          </w:p>
        </w:tc>
        <w:tc>
          <w:tcPr>
            <w:tcW w:w="2105" w:type="dxa"/>
            <w:tcBorders>
              <w:top w:val="single" w:sz="4" w:space="0" w:color="auto"/>
            </w:tcBorders>
          </w:tcPr>
          <w:p w14:paraId="661684AC"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t>Appearance</w:t>
            </w:r>
          </w:p>
        </w:tc>
        <w:tc>
          <w:tcPr>
            <w:tcW w:w="789" w:type="dxa"/>
            <w:tcBorders>
              <w:top w:val="single" w:sz="4" w:space="0" w:color="auto"/>
            </w:tcBorders>
          </w:tcPr>
          <w:p w14:paraId="08EC9AC5" w14:textId="77777777" w:rsidR="00836463" w:rsidRPr="00DD27AE" w:rsidRDefault="00836463" w:rsidP="00B40AA0">
            <w:pPr>
              <w:widowControl w:val="0"/>
              <w:spacing w:line="480" w:lineRule="auto"/>
              <w:jc w:val="center"/>
              <w:rPr>
                <w:rFonts w:cs="Arial"/>
                <w:sz w:val="22"/>
              </w:rPr>
            </w:pPr>
            <w:r w:rsidRPr="00DD27AE">
              <w:rPr>
                <w:rFonts w:cs="Arial"/>
                <w:sz w:val="22"/>
              </w:rPr>
              <w:t>2.52</w:t>
            </w:r>
          </w:p>
        </w:tc>
        <w:tc>
          <w:tcPr>
            <w:tcW w:w="810" w:type="dxa"/>
            <w:tcBorders>
              <w:top w:val="single" w:sz="4" w:space="0" w:color="auto"/>
            </w:tcBorders>
          </w:tcPr>
          <w:p w14:paraId="77FA3AB3" w14:textId="77777777" w:rsidR="00836463" w:rsidRPr="00DD27AE" w:rsidRDefault="00836463" w:rsidP="00B40AA0">
            <w:pPr>
              <w:widowControl w:val="0"/>
              <w:spacing w:line="480" w:lineRule="auto"/>
              <w:jc w:val="center"/>
              <w:rPr>
                <w:rFonts w:cs="Arial"/>
                <w:sz w:val="22"/>
              </w:rPr>
            </w:pPr>
            <w:r w:rsidRPr="00DD27AE">
              <w:rPr>
                <w:rFonts w:cs="Arial"/>
                <w:sz w:val="22"/>
              </w:rPr>
              <w:t>.02</w:t>
            </w:r>
          </w:p>
        </w:tc>
        <w:tc>
          <w:tcPr>
            <w:tcW w:w="956" w:type="dxa"/>
            <w:tcBorders>
              <w:top w:val="single" w:sz="4" w:space="0" w:color="auto"/>
            </w:tcBorders>
          </w:tcPr>
          <w:p w14:paraId="55AADBA3" w14:textId="77777777" w:rsidR="00836463" w:rsidRPr="00DD27AE" w:rsidRDefault="00836463" w:rsidP="00B40AA0">
            <w:pPr>
              <w:widowControl w:val="0"/>
              <w:spacing w:line="480" w:lineRule="auto"/>
              <w:jc w:val="center"/>
              <w:rPr>
                <w:rFonts w:cs="Arial"/>
                <w:sz w:val="22"/>
              </w:rPr>
            </w:pPr>
            <w:r w:rsidRPr="00DD27AE">
              <w:rPr>
                <w:rFonts w:cs="Arial"/>
                <w:sz w:val="22"/>
              </w:rPr>
              <w:t>.221</w:t>
            </w:r>
          </w:p>
        </w:tc>
      </w:tr>
      <w:tr w:rsidR="00836463" w:rsidRPr="00DD27AE" w14:paraId="7FAA542E" w14:textId="77777777" w:rsidTr="00E25919">
        <w:trPr>
          <w:jc w:val="center"/>
        </w:trPr>
        <w:tc>
          <w:tcPr>
            <w:tcW w:w="1403" w:type="dxa"/>
          </w:tcPr>
          <w:p w14:paraId="4F120510" w14:textId="77777777" w:rsidR="00836463" w:rsidRPr="00DD27AE" w:rsidRDefault="00836463" w:rsidP="00B40AA0">
            <w:pPr>
              <w:widowControl w:val="0"/>
              <w:spacing w:line="480" w:lineRule="auto"/>
              <w:rPr>
                <w:rFonts w:cs="Arial"/>
                <w:sz w:val="22"/>
              </w:rPr>
            </w:pPr>
          </w:p>
        </w:tc>
        <w:tc>
          <w:tcPr>
            <w:tcW w:w="767" w:type="dxa"/>
          </w:tcPr>
          <w:p w14:paraId="01591DB1" w14:textId="77777777" w:rsidR="00836463" w:rsidRPr="00DD27AE" w:rsidRDefault="00836463" w:rsidP="00B40AA0">
            <w:pPr>
              <w:widowControl w:val="0"/>
              <w:spacing w:line="480" w:lineRule="auto"/>
              <w:jc w:val="center"/>
              <w:rPr>
                <w:rFonts w:cs="Arial"/>
                <w:sz w:val="22"/>
              </w:rPr>
            </w:pPr>
          </w:p>
        </w:tc>
        <w:tc>
          <w:tcPr>
            <w:tcW w:w="645" w:type="dxa"/>
          </w:tcPr>
          <w:p w14:paraId="52D4D1D6" w14:textId="77777777" w:rsidR="00836463" w:rsidRPr="00DD27AE" w:rsidRDefault="00836463" w:rsidP="00B40AA0">
            <w:pPr>
              <w:widowControl w:val="0"/>
              <w:spacing w:line="480" w:lineRule="auto"/>
              <w:jc w:val="center"/>
              <w:rPr>
                <w:rFonts w:cs="Arial"/>
                <w:sz w:val="22"/>
              </w:rPr>
            </w:pPr>
          </w:p>
        </w:tc>
        <w:tc>
          <w:tcPr>
            <w:tcW w:w="1183" w:type="dxa"/>
          </w:tcPr>
          <w:p w14:paraId="4982E3F9" w14:textId="77777777" w:rsidR="00836463" w:rsidRPr="00DD27AE" w:rsidRDefault="00836463" w:rsidP="00B40AA0">
            <w:pPr>
              <w:widowControl w:val="0"/>
              <w:spacing w:line="480" w:lineRule="auto"/>
              <w:jc w:val="center"/>
              <w:rPr>
                <w:rFonts w:cs="Arial"/>
                <w:sz w:val="22"/>
              </w:rPr>
            </w:pPr>
          </w:p>
        </w:tc>
        <w:tc>
          <w:tcPr>
            <w:tcW w:w="2105" w:type="dxa"/>
          </w:tcPr>
          <w:p w14:paraId="3D70959C" w14:textId="77777777" w:rsidR="00836463" w:rsidRPr="00DD27AE" w:rsidRDefault="00836463" w:rsidP="00B40AA0">
            <w:pPr>
              <w:widowControl w:val="0"/>
              <w:spacing w:line="480" w:lineRule="auto"/>
              <w:rPr>
                <w:rFonts w:cs="Arial"/>
                <w:sz w:val="22"/>
              </w:rPr>
            </w:pPr>
            <w:r w:rsidRPr="00DD27AE">
              <w:rPr>
                <w:rFonts w:cs="Arial"/>
                <w:sz w:val="22"/>
              </w:rPr>
              <w:t>CoSS Personality</w:t>
            </w:r>
          </w:p>
        </w:tc>
        <w:tc>
          <w:tcPr>
            <w:tcW w:w="789" w:type="dxa"/>
          </w:tcPr>
          <w:p w14:paraId="23284675" w14:textId="77777777" w:rsidR="00836463" w:rsidRPr="00DD27AE" w:rsidRDefault="00836463" w:rsidP="00B40AA0">
            <w:pPr>
              <w:widowControl w:val="0"/>
              <w:spacing w:line="480" w:lineRule="auto"/>
              <w:jc w:val="center"/>
              <w:rPr>
                <w:rFonts w:cs="Arial"/>
                <w:sz w:val="22"/>
              </w:rPr>
            </w:pPr>
            <w:r w:rsidRPr="00DD27AE">
              <w:rPr>
                <w:rFonts w:cs="Arial"/>
                <w:sz w:val="22"/>
              </w:rPr>
              <w:t>8.43</w:t>
            </w:r>
          </w:p>
        </w:tc>
        <w:tc>
          <w:tcPr>
            <w:tcW w:w="810" w:type="dxa"/>
          </w:tcPr>
          <w:p w14:paraId="5B23C69A"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0686E275" w14:textId="77777777" w:rsidR="00836463" w:rsidRPr="00DD27AE" w:rsidRDefault="00836463" w:rsidP="00B40AA0">
            <w:pPr>
              <w:widowControl w:val="0"/>
              <w:spacing w:line="480" w:lineRule="auto"/>
              <w:jc w:val="center"/>
              <w:rPr>
                <w:rFonts w:cs="Arial"/>
                <w:sz w:val="22"/>
              </w:rPr>
            </w:pPr>
            <w:r w:rsidRPr="00DD27AE">
              <w:rPr>
                <w:rFonts w:cs="Arial"/>
                <w:sz w:val="22"/>
              </w:rPr>
              <w:t>.416</w:t>
            </w:r>
          </w:p>
        </w:tc>
      </w:tr>
      <w:tr w:rsidR="00836463" w:rsidRPr="00DD27AE" w14:paraId="71E486AB" w14:textId="77777777" w:rsidTr="00E25919">
        <w:trPr>
          <w:jc w:val="center"/>
        </w:trPr>
        <w:tc>
          <w:tcPr>
            <w:tcW w:w="1403" w:type="dxa"/>
          </w:tcPr>
          <w:p w14:paraId="446C52F6" w14:textId="77777777" w:rsidR="00836463" w:rsidRPr="00DD27AE" w:rsidRDefault="00836463" w:rsidP="00B40AA0">
            <w:pPr>
              <w:widowControl w:val="0"/>
              <w:spacing w:line="480" w:lineRule="auto"/>
              <w:rPr>
                <w:rFonts w:cs="Arial"/>
                <w:sz w:val="22"/>
              </w:rPr>
            </w:pPr>
          </w:p>
        </w:tc>
        <w:tc>
          <w:tcPr>
            <w:tcW w:w="767" w:type="dxa"/>
          </w:tcPr>
          <w:p w14:paraId="0AB770BA" w14:textId="77777777" w:rsidR="00836463" w:rsidRPr="00DD27AE" w:rsidRDefault="00836463" w:rsidP="00B40AA0">
            <w:pPr>
              <w:widowControl w:val="0"/>
              <w:spacing w:line="480" w:lineRule="auto"/>
              <w:jc w:val="center"/>
              <w:rPr>
                <w:rFonts w:cs="Arial"/>
                <w:sz w:val="22"/>
              </w:rPr>
            </w:pPr>
          </w:p>
        </w:tc>
        <w:tc>
          <w:tcPr>
            <w:tcW w:w="645" w:type="dxa"/>
          </w:tcPr>
          <w:p w14:paraId="3A6C3C61" w14:textId="77777777" w:rsidR="00836463" w:rsidRPr="00DD27AE" w:rsidRDefault="00836463" w:rsidP="00B40AA0">
            <w:pPr>
              <w:widowControl w:val="0"/>
              <w:spacing w:line="480" w:lineRule="auto"/>
              <w:jc w:val="center"/>
              <w:rPr>
                <w:rFonts w:cs="Arial"/>
                <w:sz w:val="22"/>
              </w:rPr>
            </w:pPr>
          </w:p>
        </w:tc>
        <w:tc>
          <w:tcPr>
            <w:tcW w:w="1183" w:type="dxa"/>
          </w:tcPr>
          <w:p w14:paraId="6555208A" w14:textId="77777777" w:rsidR="00836463" w:rsidRPr="00DD27AE" w:rsidRDefault="00836463" w:rsidP="00B40AA0">
            <w:pPr>
              <w:widowControl w:val="0"/>
              <w:spacing w:line="480" w:lineRule="auto"/>
              <w:jc w:val="center"/>
              <w:rPr>
                <w:rFonts w:cs="Arial"/>
                <w:sz w:val="22"/>
              </w:rPr>
            </w:pPr>
          </w:p>
        </w:tc>
        <w:tc>
          <w:tcPr>
            <w:tcW w:w="2105" w:type="dxa"/>
          </w:tcPr>
          <w:p w14:paraId="0DCE3D08"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3C0808CA" w14:textId="77777777" w:rsidR="00836463" w:rsidRPr="00DD27AE" w:rsidRDefault="00836463" w:rsidP="00B40AA0">
            <w:pPr>
              <w:widowControl w:val="0"/>
              <w:spacing w:line="480" w:lineRule="auto"/>
              <w:jc w:val="center"/>
              <w:rPr>
                <w:rFonts w:cs="Arial"/>
                <w:sz w:val="22"/>
              </w:rPr>
            </w:pPr>
            <w:r w:rsidRPr="00DD27AE">
              <w:rPr>
                <w:rFonts w:cs="Arial"/>
                <w:sz w:val="22"/>
              </w:rPr>
              <w:t>.370</w:t>
            </w:r>
          </w:p>
        </w:tc>
        <w:tc>
          <w:tcPr>
            <w:tcW w:w="810" w:type="dxa"/>
          </w:tcPr>
          <w:p w14:paraId="1B45FFA8"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676D9470" w14:textId="77777777" w:rsidR="00836463" w:rsidRPr="00DD27AE" w:rsidRDefault="00836463" w:rsidP="00B40AA0">
            <w:pPr>
              <w:widowControl w:val="0"/>
              <w:spacing w:line="480" w:lineRule="auto"/>
              <w:jc w:val="center"/>
              <w:rPr>
                <w:rFonts w:cs="Arial"/>
                <w:sz w:val="22"/>
              </w:rPr>
            </w:pPr>
            <w:r w:rsidRPr="00DD27AE">
              <w:rPr>
                <w:rFonts w:cs="Arial"/>
                <w:sz w:val="22"/>
              </w:rPr>
              <w:t>-.033</w:t>
            </w:r>
          </w:p>
        </w:tc>
      </w:tr>
      <w:tr w:rsidR="00836463" w:rsidRPr="00DD27AE" w14:paraId="25FCA136" w14:textId="77777777" w:rsidTr="00E25919">
        <w:trPr>
          <w:jc w:val="center"/>
        </w:trPr>
        <w:tc>
          <w:tcPr>
            <w:tcW w:w="1403" w:type="dxa"/>
          </w:tcPr>
          <w:p w14:paraId="670F433B" w14:textId="77777777" w:rsidR="00836463" w:rsidRPr="00DD27AE" w:rsidRDefault="00836463" w:rsidP="00B40AA0">
            <w:pPr>
              <w:widowControl w:val="0"/>
              <w:spacing w:line="480" w:lineRule="auto"/>
              <w:rPr>
                <w:rFonts w:cs="Arial"/>
                <w:sz w:val="22"/>
              </w:rPr>
            </w:pPr>
          </w:p>
        </w:tc>
        <w:tc>
          <w:tcPr>
            <w:tcW w:w="767" w:type="dxa"/>
          </w:tcPr>
          <w:p w14:paraId="4F932B0A" w14:textId="77777777" w:rsidR="00836463" w:rsidRPr="00DD27AE" w:rsidRDefault="00836463" w:rsidP="00B40AA0">
            <w:pPr>
              <w:widowControl w:val="0"/>
              <w:spacing w:line="480" w:lineRule="auto"/>
              <w:jc w:val="center"/>
              <w:rPr>
                <w:rFonts w:cs="Arial"/>
                <w:sz w:val="22"/>
              </w:rPr>
            </w:pPr>
          </w:p>
        </w:tc>
        <w:tc>
          <w:tcPr>
            <w:tcW w:w="645" w:type="dxa"/>
          </w:tcPr>
          <w:p w14:paraId="5BE6FB18" w14:textId="77777777" w:rsidR="00836463" w:rsidRPr="00DD27AE" w:rsidRDefault="00836463" w:rsidP="00B40AA0">
            <w:pPr>
              <w:widowControl w:val="0"/>
              <w:spacing w:line="480" w:lineRule="auto"/>
              <w:jc w:val="center"/>
              <w:rPr>
                <w:rFonts w:cs="Arial"/>
                <w:sz w:val="22"/>
              </w:rPr>
            </w:pPr>
          </w:p>
        </w:tc>
        <w:tc>
          <w:tcPr>
            <w:tcW w:w="1183" w:type="dxa"/>
          </w:tcPr>
          <w:p w14:paraId="473BA71A" w14:textId="77777777" w:rsidR="00836463" w:rsidRPr="00DD27AE" w:rsidRDefault="00836463" w:rsidP="00B40AA0">
            <w:pPr>
              <w:widowControl w:val="0"/>
              <w:spacing w:line="480" w:lineRule="auto"/>
              <w:jc w:val="center"/>
              <w:rPr>
                <w:rFonts w:cs="Arial"/>
                <w:sz w:val="22"/>
              </w:rPr>
            </w:pPr>
          </w:p>
        </w:tc>
        <w:tc>
          <w:tcPr>
            <w:tcW w:w="2105" w:type="dxa"/>
          </w:tcPr>
          <w:p w14:paraId="5686730D"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7EF8950F" w14:textId="77777777" w:rsidR="00836463" w:rsidRPr="00DD27AE" w:rsidRDefault="00836463" w:rsidP="00B40AA0">
            <w:pPr>
              <w:widowControl w:val="0"/>
              <w:spacing w:line="480" w:lineRule="auto"/>
              <w:jc w:val="center"/>
              <w:rPr>
                <w:rFonts w:cs="Arial"/>
                <w:sz w:val="22"/>
              </w:rPr>
            </w:pPr>
            <w:r w:rsidRPr="00DD27AE">
              <w:rPr>
                <w:rFonts w:cs="Arial"/>
                <w:sz w:val="22"/>
              </w:rPr>
              <w:t>.274</w:t>
            </w:r>
          </w:p>
        </w:tc>
        <w:tc>
          <w:tcPr>
            <w:tcW w:w="810" w:type="dxa"/>
          </w:tcPr>
          <w:p w14:paraId="217B4A66"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11E1FEE7" w14:textId="77777777" w:rsidR="00836463" w:rsidRPr="00DD27AE" w:rsidRDefault="00836463" w:rsidP="00B40AA0">
            <w:pPr>
              <w:widowControl w:val="0"/>
              <w:spacing w:line="480" w:lineRule="auto"/>
              <w:jc w:val="center"/>
              <w:rPr>
                <w:rFonts w:cs="Arial"/>
                <w:sz w:val="22"/>
              </w:rPr>
            </w:pPr>
            <w:r w:rsidRPr="00DD27AE">
              <w:rPr>
                <w:rFonts w:cs="Arial"/>
                <w:sz w:val="22"/>
              </w:rPr>
              <w:t>.015</w:t>
            </w:r>
          </w:p>
        </w:tc>
      </w:tr>
      <w:tr w:rsidR="00836463" w:rsidRPr="00DD27AE" w14:paraId="108A621F" w14:textId="77777777" w:rsidTr="00E25919">
        <w:trPr>
          <w:jc w:val="center"/>
        </w:trPr>
        <w:tc>
          <w:tcPr>
            <w:tcW w:w="1403" w:type="dxa"/>
          </w:tcPr>
          <w:p w14:paraId="67C15E6B" w14:textId="77777777" w:rsidR="00836463" w:rsidRPr="00DD27AE" w:rsidRDefault="00836463" w:rsidP="00B40AA0">
            <w:pPr>
              <w:widowControl w:val="0"/>
              <w:spacing w:line="480" w:lineRule="auto"/>
              <w:rPr>
                <w:rFonts w:cs="Arial"/>
                <w:sz w:val="22"/>
              </w:rPr>
            </w:pPr>
          </w:p>
        </w:tc>
        <w:tc>
          <w:tcPr>
            <w:tcW w:w="767" w:type="dxa"/>
          </w:tcPr>
          <w:p w14:paraId="00502BDB" w14:textId="77777777" w:rsidR="00836463" w:rsidRPr="00DD27AE" w:rsidRDefault="00836463" w:rsidP="00B40AA0">
            <w:pPr>
              <w:widowControl w:val="0"/>
              <w:spacing w:line="480" w:lineRule="auto"/>
              <w:jc w:val="center"/>
              <w:rPr>
                <w:rFonts w:cs="Arial"/>
                <w:sz w:val="22"/>
              </w:rPr>
            </w:pPr>
          </w:p>
        </w:tc>
        <w:tc>
          <w:tcPr>
            <w:tcW w:w="645" w:type="dxa"/>
          </w:tcPr>
          <w:p w14:paraId="1EAF2323" w14:textId="77777777" w:rsidR="00836463" w:rsidRPr="00DD27AE" w:rsidRDefault="00836463" w:rsidP="00B40AA0">
            <w:pPr>
              <w:widowControl w:val="0"/>
              <w:spacing w:line="480" w:lineRule="auto"/>
              <w:jc w:val="center"/>
              <w:rPr>
                <w:rFonts w:cs="Arial"/>
                <w:sz w:val="22"/>
              </w:rPr>
            </w:pPr>
          </w:p>
        </w:tc>
        <w:tc>
          <w:tcPr>
            <w:tcW w:w="1183" w:type="dxa"/>
          </w:tcPr>
          <w:p w14:paraId="3FE3C07F"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1F5C94A4"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3DBF1C83" w14:textId="77777777" w:rsidR="00836463" w:rsidRPr="00DD27AE" w:rsidRDefault="00836463" w:rsidP="00B40AA0">
            <w:pPr>
              <w:widowControl w:val="0"/>
              <w:spacing w:line="480" w:lineRule="auto"/>
              <w:jc w:val="center"/>
              <w:rPr>
                <w:rFonts w:cs="Arial"/>
                <w:sz w:val="22"/>
              </w:rPr>
            </w:pPr>
            <w:r w:rsidRPr="00DD27AE">
              <w:rPr>
                <w:rFonts w:cs="Arial"/>
                <w:sz w:val="22"/>
              </w:rPr>
              <w:t>1.07</w:t>
            </w:r>
          </w:p>
        </w:tc>
        <w:tc>
          <w:tcPr>
            <w:tcW w:w="810" w:type="dxa"/>
            <w:tcBorders>
              <w:bottom w:val="single" w:sz="4" w:space="0" w:color="auto"/>
            </w:tcBorders>
          </w:tcPr>
          <w:p w14:paraId="67B5AB9F"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Borders>
              <w:bottom w:val="single" w:sz="4" w:space="0" w:color="auto"/>
            </w:tcBorders>
          </w:tcPr>
          <w:p w14:paraId="3F85F164" w14:textId="77777777" w:rsidR="00836463" w:rsidRPr="00DD27AE" w:rsidRDefault="00836463" w:rsidP="00B40AA0">
            <w:pPr>
              <w:widowControl w:val="0"/>
              <w:spacing w:line="480" w:lineRule="auto"/>
              <w:jc w:val="center"/>
              <w:rPr>
                <w:rFonts w:cs="Arial"/>
                <w:sz w:val="22"/>
              </w:rPr>
            </w:pPr>
            <w:r w:rsidRPr="00DD27AE">
              <w:rPr>
                <w:rFonts w:cs="Arial"/>
                <w:sz w:val="22"/>
              </w:rPr>
              <w:t>.078</w:t>
            </w:r>
          </w:p>
        </w:tc>
      </w:tr>
      <w:tr w:rsidR="00836463" w:rsidRPr="00DD27AE" w14:paraId="2CA61A05" w14:textId="77777777" w:rsidTr="00E25919">
        <w:trPr>
          <w:jc w:val="center"/>
        </w:trPr>
        <w:tc>
          <w:tcPr>
            <w:tcW w:w="1403" w:type="dxa"/>
          </w:tcPr>
          <w:p w14:paraId="27E2FC1B" w14:textId="77777777" w:rsidR="00836463" w:rsidRPr="00DD27AE" w:rsidRDefault="00836463" w:rsidP="00B40AA0">
            <w:pPr>
              <w:widowControl w:val="0"/>
              <w:spacing w:line="480" w:lineRule="auto"/>
              <w:rPr>
                <w:rFonts w:cs="Arial"/>
                <w:sz w:val="22"/>
              </w:rPr>
            </w:pPr>
            <w:r w:rsidRPr="00DD27AE">
              <w:rPr>
                <w:rFonts w:cs="Arial"/>
                <w:sz w:val="22"/>
              </w:rPr>
              <w:t>ED-15 W&amp;S</w:t>
            </w:r>
          </w:p>
        </w:tc>
        <w:tc>
          <w:tcPr>
            <w:tcW w:w="767" w:type="dxa"/>
          </w:tcPr>
          <w:p w14:paraId="49EE5E2A" w14:textId="77777777" w:rsidR="00836463" w:rsidRPr="00DD27AE" w:rsidRDefault="00836463" w:rsidP="00B40AA0">
            <w:pPr>
              <w:widowControl w:val="0"/>
              <w:spacing w:line="480" w:lineRule="auto"/>
              <w:jc w:val="center"/>
              <w:rPr>
                <w:rFonts w:cs="Arial"/>
                <w:sz w:val="22"/>
              </w:rPr>
            </w:pPr>
            <w:r w:rsidRPr="00DD27AE">
              <w:rPr>
                <w:rFonts w:cs="Arial"/>
                <w:sz w:val="22"/>
              </w:rPr>
              <w:t>130.7</w:t>
            </w:r>
          </w:p>
        </w:tc>
        <w:tc>
          <w:tcPr>
            <w:tcW w:w="645" w:type="dxa"/>
          </w:tcPr>
          <w:p w14:paraId="589F609A"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7549CAA2" w14:textId="77777777" w:rsidR="00836463" w:rsidRPr="00DD27AE" w:rsidRDefault="00836463" w:rsidP="00B40AA0">
            <w:pPr>
              <w:widowControl w:val="0"/>
              <w:spacing w:line="480" w:lineRule="auto"/>
              <w:jc w:val="center"/>
              <w:rPr>
                <w:rFonts w:cs="Arial"/>
                <w:sz w:val="22"/>
              </w:rPr>
            </w:pPr>
            <w:r w:rsidRPr="00DD27AE">
              <w:rPr>
                <w:rFonts w:cs="Arial"/>
                <w:sz w:val="22"/>
              </w:rPr>
              <w:t>63.2%</w:t>
            </w:r>
          </w:p>
        </w:tc>
        <w:tc>
          <w:tcPr>
            <w:tcW w:w="2105" w:type="dxa"/>
          </w:tcPr>
          <w:p w14:paraId="2AEFAF20"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t>Appearance</w:t>
            </w:r>
          </w:p>
        </w:tc>
        <w:tc>
          <w:tcPr>
            <w:tcW w:w="789" w:type="dxa"/>
          </w:tcPr>
          <w:p w14:paraId="481E2548" w14:textId="77777777" w:rsidR="00836463" w:rsidRPr="00DD27AE" w:rsidRDefault="00836463" w:rsidP="00B40AA0">
            <w:pPr>
              <w:widowControl w:val="0"/>
              <w:spacing w:line="480" w:lineRule="auto"/>
              <w:jc w:val="center"/>
              <w:rPr>
                <w:rFonts w:cs="Arial"/>
                <w:sz w:val="22"/>
              </w:rPr>
            </w:pPr>
            <w:r w:rsidRPr="00DD27AE">
              <w:rPr>
                <w:rFonts w:cs="Arial"/>
                <w:sz w:val="22"/>
              </w:rPr>
              <w:t>7.14</w:t>
            </w:r>
          </w:p>
        </w:tc>
        <w:tc>
          <w:tcPr>
            <w:tcW w:w="810" w:type="dxa"/>
          </w:tcPr>
          <w:p w14:paraId="47892002"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729DD94B" w14:textId="77777777" w:rsidR="00836463" w:rsidRPr="00DD27AE" w:rsidRDefault="00836463" w:rsidP="00B40AA0">
            <w:pPr>
              <w:widowControl w:val="0"/>
              <w:spacing w:line="480" w:lineRule="auto"/>
              <w:jc w:val="center"/>
              <w:rPr>
                <w:rFonts w:cs="Arial"/>
                <w:sz w:val="22"/>
              </w:rPr>
            </w:pPr>
            <w:r w:rsidRPr="00DD27AE">
              <w:rPr>
                <w:rFonts w:cs="Arial"/>
                <w:sz w:val="22"/>
              </w:rPr>
              <w:t>.477</w:t>
            </w:r>
          </w:p>
        </w:tc>
      </w:tr>
      <w:tr w:rsidR="00836463" w:rsidRPr="00DD27AE" w14:paraId="6E3BCB27" w14:textId="77777777" w:rsidTr="00E25919">
        <w:trPr>
          <w:jc w:val="center"/>
        </w:trPr>
        <w:tc>
          <w:tcPr>
            <w:tcW w:w="1403" w:type="dxa"/>
          </w:tcPr>
          <w:p w14:paraId="7B40EA62" w14:textId="77777777" w:rsidR="00836463" w:rsidRPr="00DD27AE" w:rsidRDefault="00836463" w:rsidP="00B40AA0">
            <w:pPr>
              <w:widowControl w:val="0"/>
              <w:spacing w:line="480" w:lineRule="auto"/>
              <w:rPr>
                <w:rFonts w:cs="Arial"/>
                <w:sz w:val="22"/>
              </w:rPr>
            </w:pPr>
          </w:p>
        </w:tc>
        <w:tc>
          <w:tcPr>
            <w:tcW w:w="767" w:type="dxa"/>
          </w:tcPr>
          <w:p w14:paraId="046CB721" w14:textId="77777777" w:rsidR="00836463" w:rsidRPr="00DD27AE" w:rsidRDefault="00836463" w:rsidP="00B40AA0">
            <w:pPr>
              <w:widowControl w:val="0"/>
              <w:spacing w:line="480" w:lineRule="auto"/>
              <w:jc w:val="center"/>
              <w:rPr>
                <w:rFonts w:cs="Arial"/>
                <w:sz w:val="22"/>
              </w:rPr>
            </w:pPr>
          </w:p>
        </w:tc>
        <w:tc>
          <w:tcPr>
            <w:tcW w:w="645" w:type="dxa"/>
          </w:tcPr>
          <w:p w14:paraId="59BA1479" w14:textId="77777777" w:rsidR="00836463" w:rsidRPr="00DD27AE" w:rsidRDefault="00836463" w:rsidP="00B40AA0">
            <w:pPr>
              <w:widowControl w:val="0"/>
              <w:spacing w:line="480" w:lineRule="auto"/>
              <w:jc w:val="center"/>
              <w:rPr>
                <w:rFonts w:cs="Arial"/>
                <w:sz w:val="22"/>
              </w:rPr>
            </w:pPr>
          </w:p>
        </w:tc>
        <w:tc>
          <w:tcPr>
            <w:tcW w:w="1183" w:type="dxa"/>
          </w:tcPr>
          <w:p w14:paraId="52B05B98" w14:textId="77777777" w:rsidR="00836463" w:rsidRPr="00DD27AE" w:rsidRDefault="00836463" w:rsidP="00B40AA0">
            <w:pPr>
              <w:widowControl w:val="0"/>
              <w:spacing w:line="480" w:lineRule="auto"/>
              <w:jc w:val="center"/>
              <w:rPr>
                <w:rFonts w:cs="Arial"/>
                <w:sz w:val="22"/>
              </w:rPr>
            </w:pPr>
          </w:p>
        </w:tc>
        <w:tc>
          <w:tcPr>
            <w:tcW w:w="2105" w:type="dxa"/>
          </w:tcPr>
          <w:p w14:paraId="52B6B6CD" w14:textId="77777777" w:rsidR="00836463" w:rsidRPr="00DD27AE" w:rsidRDefault="00836463" w:rsidP="00B40AA0">
            <w:pPr>
              <w:widowControl w:val="0"/>
              <w:spacing w:line="480" w:lineRule="auto"/>
              <w:rPr>
                <w:rFonts w:cs="Arial"/>
                <w:sz w:val="22"/>
              </w:rPr>
            </w:pPr>
            <w:r w:rsidRPr="00DD27AE">
              <w:rPr>
                <w:rFonts w:cs="Arial"/>
                <w:sz w:val="22"/>
              </w:rPr>
              <w:t>CoSS Personality</w:t>
            </w:r>
          </w:p>
        </w:tc>
        <w:tc>
          <w:tcPr>
            <w:tcW w:w="789" w:type="dxa"/>
          </w:tcPr>
          <w:p w14:paraId="468FB57B" w14:textId="77777777" w:rsidR="00836463" w:rsidRPr="00DD27AE" w:rsidRDefault="00836463" w:rsidP="00B40AA0">
            <w:pPr>
              <w:widowControl w:val="0"/>
              <w:spacing w:line="480" w:lineRule="auto"/>
              <w:jc w:val="center"/>
              <w:rPr>
                <w:rFonts w:cs="Arial"/>
                <w:sz w:val="22"/>
              </w:rPr>
            </w:pPr>
            <w:r w:rsidRPr="00DD27AE">
              <w:rPr>
                <w:rFonts w:cs="Arial"/>
                <w:sz w:val="22"/>
              </w:rPr>
              <w:t>4.79</w:t>
            </w:r>
          </w:p>
        </w:tc>
        <w:tc>
          <w:tcPr>
            <w:tcW w:w="810" w:type="dxa"/>
          </w:tcPr>
          <w:p w14:paraId="123215D0"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267B9625" w14:textId="77777777" w:rsidR="00836463" w:rsidRPr="00DD27AE" w:rsidRDefault="00836463" w:rsidP="00B40AA0">
            <w:pPr>
              <w:widowControl w:val="0"/>
              <w:spacing w:line="480" w:lineRule="auto"/>
              <w:jc w:val="center"/>
              <w:rPr>
                <w:rFonts w:cs="Arial"/>
                <w:sz w:val="22"/>
              </w:rPr>
            </w:pPr>
            <w:r w:rsidRPr="00DD27AE">
              <w:rPr>
                <w:rFonts w:cs="Arial"/>
                <w:sz w:val="22"/>
              </w:rPr>
              <w:t>.179</w:t>
            </w:r>
          </w:p>
        </w:tc>
      </w:tr>
      <w:tr w:rsidR="00836463" w:rsidRPr="00DD27AE" w14:paraId="37EFDDC0" w14:textId="77777777" w:rsidTr="00E25919">
        <w:trPr>
          <w:jc w:val="center"/>
        </w:trPr>
        <w:tc>
          <w:tcPr>
            <w:tcW w:w="1403" w:type="dxa"/>
          </w:tcPr>
          <w:p w14:paraId="06ED7C7A" w14:textId="77777777" w:rsidR="00836463" w:rsidRPr="00DD27AE" w:rsidRDefault="00836463" w:rsidP="00B40AA0">
            <w:pPr>
              <w:widowControl w:val="0"/>
              <w:spacing w:line="480" w:lineRule="auto"/>
              <w:rPr>
                <w:rFonts w:cs="Arial"/>
                <w:sz w:val="22"/>
              </w:rPr>
            </w:pPr>
          </w:p>
        </w:tc>
        <w:tc>
          <w:tcPr>
            <w:tcW w:w="767" w:type="dxa"/>
          </w:tcPr>
          <w:p w14:paraId="5FCCF79C" w14:textId="77777777" w:rsidR="00836463" w:rsidRPr="00DD27AE" w:rsidRDefault="00836463" w:rsidP="00B40AA0">
            <w:pPr>
              <w:widowControl w:val="0"/>
              <w:spacing w:line="480" w:lineRule="auto"/>
              <w:jc w:val="center"/>
              <w:rPr>
                <w:rFonts w:cs="Arial"/>
                <w:sz w:val="22"/>
              </w:rPr>
            </w:pPr>
          </w:p>
        </w:tc>
        <w:tc>
          <w:tcPr>
            <w:tcW w:w="645" w:type="dxa"/>
          </w:tcPr>
          <w:p w14:paraId="55440AB7" w14:textId="77777777" w:rsidR="00836463" w:rsidRPr="00DD27AE" w:rsidRDefault="00836463" w:rsidP="00B40AA0">
            <w:pPr>
              <w:widowControl w:val="0"/>
              <w:spacing w:line="480" w:lineRule="auto"/>
              <w:jc w:val="center"/>
              <w:rPr>
                <w:rFonts w:cs="Arial"/>
                <w:sz w:val="22"/>
              </w:rPr>
            </w:pPr>
          </w:p>
        </w:tc>
        <w:tc>
          <w:tcPr>
            <w:tcW w:w="1183" w:type="dxa"/>
          </w:tcPr>
          <w:p w14:paraId="2E5BEFAA" w14:textId="77777777" w:rsidR="00836463" w:rsidRPr="00DD27AE" w:rsidRDefault="00836463" w:rsidP="00B40AA0">
            <w:pPr>
              <w:widowControl w:val="0"/>
              <w:spacing w:line="480" w:lineRule="auto"/>
              <w:jc w:val="center"/>
              <w:rPr>
                <w:rFonts w:cs="Arial"/>
                <w:sz w:val="22"/>
              </w:rPr>
            </w:pPr>
          </w:p>
        </w:tc>
        <w:tc>
          <w:tcPr>
            <w:tcW w:w="2105" w:type="dxa"/>
          </w:tcPr>
          <w:p w14:paraId="180616CA"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3CA5088B" w14:textId="77777777" w:rsidR="00836463" w:rsidRPr="00DD27AE" w:rsidRDefault="00836463" w:rsidP="00B40AA0">
            <w:pPr>
              <w:widowControl w:val="0"/>
              <w:spacing w:line="480" w:lineRule="auto"/>
              <w:jc w:val="center"/>
              <w:rPr>
                <w:rFonts w:cs="Arial"/>
                <w:sz w:val="22"/>
              </w:rPr>
            </w:pPr>
            <w:r w:rsidRPr="00DD27AE">
              <w:rPr>
                <w:rFonts w:cs="Arial"/>
                <w:sz w:val="22"/>
              </w:rPr>
              <w:t>1.94</w:t>
            </w:r>
          </w:p>
        </w:tc>
        <w:tc>
          <w:tcPr>
            <w:tcW w:w="810" w:type="dxa"/>
          </w:tcPr>
          <w:p w14:paraId="22458913"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60A869CE" w14:textId="77777777" w:rsidR="00836463" w:rsidRPr="00DD27AE" w:rsidRDefault="00836463" w:rsidP="00B40AA0">
            <w:pPr>
              <w:widowControl w:val="0"/>
              <w:spacing w:line="480" w:lineRule="auto"/>
              <w:jc w:val="center"/>
              <w:rPr>
                <w:rFonts w:cs="Arial"/>
                <w:sz w:val="22"/>
              </w:rPr>
            </w:pPr>
            <w:r w:rsidRPr="00DD27AE">
              <w:rPr>
                <w:rFonts w:cs="Arial"/>
                <w:sz w:val="22"/>
              </w:rPr>
              <w:t>.130</w:t>
            </w:r>
          </w:p>
        </w:tc>
      </w:tr>
      <w:tr w:rsidR="00836463" w:rsidRPr="00DD27AE" w14:paraId="5AE7169F" w14:textId="77777777" w:rsidTr="00E25919">
        <w:trPr>
          <w:jc w:val="center"/>
        </w:trPr>
        <w:tc>
          <w:tcPr>
            <w:tcW w:w="1403" w:type="dxa"/>
          </w:tcPr>
          <w:p w14:paraId="081AE765" w14:textId="77777777" w:rsidR="00836463" w:rsidRPr="00DD27AE" w:rsidRDefault="00836463" w:rsidP="00B40AA0">
            <w:pPr>
              <w:widowControl w:val="0"/>
              <w:spacing w:line="480" w:lineRule="auto"/>
              <w:rPr>
                <w:rFonts w:cs="Arial"/>
                <w:sz w:val="22"/>
              </w:rPr>
            </w:pPr>
          </w:p>
        </w:tc>
        <w:tc>
          <w:tcPr>
            <w:tcW w:w="767" w:type="dxa"/>
          </w:tcPr>
          <w:p w14:paraId="0B2BBC9A" w14:textId="77777777" w:rsidR="00836463" w:rsidRPr="00DD27AE" w:rsidRDefault="00836463" w:rsidP="00B40AA0">
            <w:pPr>
              <w:widowControl w:val="0"/>
              <w:spacing w:line="480" w:lineRule="auto"/>
              <w:jc w:val="center"/>
              <w:rPr>
                <w:rFonts w:cs="Arial"/>
                <w:sz w:val="22"/>
              </w:rPr>
            </w:pPr>
          </w:p>
        </w:tc>
        <w:tc>
          <w:tcPr>
            <w:tcW w:w="645" w:type="dxa"/>
          </w:tcPr>
          <w:p w14:paraId="27EF082F" w14:textId="77777777" w:rsidR="00836463" w:rsidRPr="00DD27AE" w:rsidRDefault="00836463" w:rsidP="00B40AA0">
            <w:pPr>
              <w:widowControl w:val="0"/>
              <w:spacing w:line="480" w:lineRule="auto"/>
              <w:jc w:val="center"/>
              <w:rPr>
                <w:rFonts w:cs="Arial"/>
                <w:sz w:val="22"/>
              </w:rPr>
            </w:pPr>
          </w:p>
        </w:tc>
        <w:tc>
          <w:tcPr>
            <w:tcW w:w="1183" w:type="dxa"/>
          </w:tcPr>
          <w:p w14:paraId="1819BB4F" w14:textId="77777777" w:rsidR="00836463" w:rsidRPr="00DD27AE" w:rsidRDefault="00836463" w:rsidP="00B40AA0">
            <w:pPr>
              <w:widowControl w:val="0"/>
              <w:spacing w:line="480" w:lineRule="auto"/>
              <w:jc w:val="center"/>
              <w:rPr>
                <w:rFonts w:cs="Arial"/>
                <w:sz w:val="22"/>
              </w:rPr>
            </w:pPr>
          </w:p>
        </w:tc>
        <w:tc>
          <w:tcPr>
            <w:tcW w:w="2105" w:type="dxa"/>
          </w:tcPr>
          <w:p w14:paraId="2E337D13"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0851FE4C" w14:textId="77777777" w:rsidR="00836463" w:rsidRPr="00DD27AE" w:rsidRDefault="00836463" w:rsidP="00B40AA0">
            <w:pPr>
              <w:widowControl w:val="0"/>
              <w:spacing w:line="480" w:lineRule="auto"/>
              <w:jc w:val="center"/>
              <w:rPr>
                <w:rFonts w:cs="Arial"/>
                <w:sz w:val="22"/>
              </w:rPr>
            </w:pPr>
            <w:r w:rsidRPr="00DD27AE">
              <w:rPr>
                <w:rFonts w:cs="Arial"/>
                <w:sz w:val="22"/>
              </w:rPr>
              <w:t>1.71</w:t>
            </w:r>
          </w:p>
        </w:tc>
        <w:tc>
          <w:tcPr>
            <w:tcW w:w="810" w:type="dxa"/>
          </w:tcPr>
          <w:p w14:paraId="4C956C85"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1B710C07" w14:textId="77777777" w:rsidR="00836463" w:rsidRPr="00DD27AE" w:rsidRDefault="00836463" w:rsidP="00B40AA0">
            <w:pPr>
              <w:widowControl w:val="0"/>
              <w:spacing w:line="480" w:lineRule="auto"/>
              <w:jc w:val="center"/>
              <w:rPr>
                <w:rFonts w:cs="Arial"/>
                <w:sz w:val="22"/>
              </w:rPr>
            </w:pPr>
            <w:r w:rsidRPr="00DD27AE">
              <w:rPr>
                <w:rFonts w:cs="Arial"/>
                <w:sz w:val="22"/>
              </w:rPr>
              <w:t>-.069</w:t>
            </w:r>
          </w:p>
        </w:tc>
      </w:tr>
      <w:tr w:rsidR="00836463" w:rsidRPr="00DD27AE" w14:paraId="07208940" w14:textId="77777777" w:rsidTr="00E25919">
        <w:trPr>
          <w:jc w:val="center"/>
        </w:trPr>
        <w:tc>
          <w:tcPr>
            <w:tcW w:w="1403" w:type="dxa"/>
          </w:tcPr>
          <w:p w14:paraId="6E5BC6CC" w14:textId="77777777" w:rsidR="00836463" w:rsidRPr="00DD27AE" w:rsidRDefault="00836463" w:rsidP="00B40AA0">
            <w:pPr>
              <w:widowControl w:val="0"/>
              <w:spacing w:line="480" w:lineRule="auto"/>
              <w:rPr>
                <w:rFonts w:cs="Arial"/>
                <w:sz w:val="22"/>
              </w:rPr>
            </w:pPr>
          </w:p>
        </w:tc>
        <w:tc>
          <w:tcPr>
            <w:tcW w:w="767" w:type="dxa"/>
          </w:tcPr>
          <w:p w14:paraId="51E675AC" w14:textId="77777777" w:rsidR="00836463" w:rsidRPr="00DD27AE" w:rsidRDefault="00836463" w:rsidP="00B40AA0">
            <w:pPr>
              <w:widowControl w:val="0"/>
              <w:spacing w:line="480" w:lineRule="auto"/>
              <w:jc w:val="center"/>
              <w:rPr>
                <w:rFonts w:cs="Arial"/>
                <w:sz w:val="22"/>
              </w:rPr>
            </w:pPr>
          </w:p>
        </w:tc>
        <w:tc>
          <w:tcPr>
            <w:tcW w:w="645" w:type="dxa"/>
          </w:tcPr>
          <w:p w14:paraId="113D212D" w14:textId="77777777" w:rsidR="00836463" w:rsidRPr="00DD27AE" w:rsidRDefault="00836463" w:rsidP="00B40AA0">
            <w:pPr>
              <w:widowControl w:val="0"/>
              <w:spacing w:line="480" w:lineRule="auto"/>
              <w:jc w:val="center"/>
              <w:rPr>
                <w:rFonts w:cs="Arial"/>
                <w:sz w:val="22"/>
              </w:rPr>
            </w:pPr>
          </w:p>
        </w:tc>
        <w:tc>
          <w:tcPr>
            <w:tcW w:w="1183" w:type="dxa"/>
          </w:tcPr>
          <w:p w14:paraId="712E7F15"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1FCE2A43"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433819E4" w14:textId="77777777" w:rsidR="00836463" w:rsidRPr="00DD27AE" w:rsidRDefault="00836463" w:rsidP="00B40AA0">
            <w:pPr>
              <w:widowControl w:val="0"/>
              <w:spacing w:line="480" w:lineRule="auto"/>
              <w:jc w:val="center"/>
              <w:rPr>
                <w:rFonts w:cs="Arial"/>
                <w:sz w:val="22"/>
              </w:rPr>
            </w:pPr>
            <w:r w:rsidRPr="00DD27AE">
              <w:rPr>
                <w:rFonts w:cs="Arial"/>
                <w:sz w:val="22"/>
              </w:rPr>
              <w:t>2.93</w:t>
            </w:r>
          </w:p>
        </w:tc>
        <w:tc>
          <w:tcPr>
            <w:tcW w:w="810" w:type="dxa"/>
            <w:tcBorders>
              <w:bottom w:val="single" w:sz="4" w:space="0" w:color="auto"/>
            </w:tcBorders>
          </w:tcPr>
          <w:p w14:paraId="5A461997" w14:textId="77777777" w:rsidR="00836463" w:rsidRPr="00DD27AE" w:rsidRDefault="00836463" w:rsidP="00B40AA0">
            <w:pPr>
              <w:widowControl w:val="0"/>
              <w:spacing w:line="480" w:lineRule="auto"/>
              <w:jc w:val="center"/>
              <w:rPr>
                <w:rFonts w:cs="Arial"/>
                <w:sz w:val="22"/>
              </w:rPr>
            </w:pPr>
            <w:r w:rsidRPr="00DD27AE">
              <w:rPr>
                <w:rFonts w:cs="Arial"/>
                <w:sz w:val="22"/>
              </w:rPr>
              <w:t>.01</w:t>
            </w:r>
          </w:p>
        </w:tc>
        <w:tc>
          <w:tcPr>
            <w:tcW w:w="956" w:type="dxa"/>
            <w:tcBorders>
              <w:bottom w:val="single" w:sz="4" w:space="0" w:color="auto"/>
            </w:tcBorders>
          </w:tcPr>
          <w:p w14:paraId="4E50A6EC" w14:textId="77777777" w:rsidR="00836463" w:rsidRPr="00DD27AE" w:rsidRDefault="00836463" w:rsidP="00B40AA0">
            <w:pPr>
              <w:widowControl w:val="0"/>
              <w:spacing w:line="480" w:lineRule="auto"/>
              <w:jc w:val="center"/>
              <w:rPr>
                <w:rFonts w:cs="Arial"/>
                <w:sz w:val="22"/>
              </w:rPr>
            </w:pPr>
            <w:r w:rsidRPr="00DD27AE">
              <w:rPr>
                <w:rFonts w:cs="Arial"/>
                <w:sz w:val="22"/>
              </w:rPr>
              <w:t>.160</w:t>
            </w:r>
          </w:p>
        </w:tc>
      </w:tr>
      <w:tr w:rsidR="00836463" w:rsidRPr="00DD27AE" w14:paraId="7BF1F8BF" w14:textId="77777777" w:rsidTr="00E25919">
        <w:trPr>
          <w:jc w:val="center"/>
        </w:trPr>
        <w:tc>
          <w:tcPr>
            <w:tcW w:w="1403" w:type="dxa"/>
          </w:tcPr>
          <w:p w14:paraId="063E03BE" w14:textId="77777777" w:rsidR="00836463" w:rsidRPr="00DD27AE" w:rsidRDefault="00836463" w:rsidP="00B40AA0">
            <w:pPr>
              <w:widowControl w:val="0"/>
              <w:spacing w:line="480" w:lineRule="auto"/>
              <w:rPr>
                <w:rFonts w:cs="Arial"/>
                <w:sz w:val="22"/>
              </w:rPr>
            </w:pPr>
            <w:r w:rsidRPr="00DD27AE">
              <w:rPr>
                <w:rFonts w:cs="Arial"/>
                <w:sz w:val="22"/>
              </w:rPr>
              <w:t>ED-15 E</w:t>
            </w:r>
          </w:p>
        </w:tc>
        <w:tc>
          <w:tcPr>
            <w:tcW w:w="767" w:type="dxa"/>
          </w:tcPr>
          <w:p w14:paraId="142238F0" w14:textId="77777777" w:rsidR="00836463" w:rsidRPr="00DD27AE" w:rsidRDefault="00836463" w:rsidP="00B40AA0">
            <w:pPr>
              <w:widowControl w:val="0"/>
              <w:spacing w:line="480" w:lineRule="auto"/>
              <w:jc w:val="center"/>
              <w:rPr>
                <w:rFonts w:cs="Arial"/>
                <w:sz w:val="22"/>
              </w:rPr>
            </w:pPr>
            <w:r w:rsidRPr="00DD27AE">
              <w:rPr>
                <w:rFonts w:cs="Arial"/>
                <w:sz w:val="22"/>
              </w:rPr>
              <w:t>66.15</w:t>
            </w:r>
          </w:p>
        </w:tc>
        <w:tc>
          <w:tcPr>
            <w:tcW w:w="645" w:type="dxa"/>
          </w:tcPr>
          <w:p w14:paraId="7FEF0967"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1048B9CB" w14:textId="77777777" w:rsidR="00836463" w:rsidRPr="00DD27AE" w:rsidRDefault="00836463" w:rsidP="00B40AA0">
            <w:pPr>
              <w:widowControl w:val="0"/>
              <w:spacing w:line="480" w:lineRule="auto"/>
              <w:jc w:val="center"/>
              <w:rPr>
                <w:rFonts w:cs="Arial"/>
                <w:sz w:val="22"/>
              </w:rPr>
            </w:pPr>
            <w:r w:rsidRPr="00DD27AE">
              <w:rPr>
                <w:rFonts w:cs="Arial"/>
                <w:sz w:val="22"/>
              </w:rPr>
              <w:t>46.2%</w:t>
            </w:r>
          </w:p>
        </w:tc>
        <w:tc>
          <w:tcPr>
            <w:tcW w:w="2105" w:type="dxa"/>
            <w:tcBorders>
              <w:top w:val="single" w:sz="4" w:space="0" w:color="auto"/>
            </w:tcBorders>
          </w:tcPr>
          <w:p w14:paraId="510C6082"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lastRenderedPageBreak/>
              <w:t>A</w:t>
            </w:r>
            <w:r w:rsidR="00794343" w:rsidRPr="00DD27AE">
              <w:rPr>
                <w:rFonts w:cs="Arial"/>
                <w:sz w:val="22"/>
              </w:rPr>
              <w:t>ppearance</w:t>
            </w:r>
          </w:p>
        </w:tc>
        <w:tc>
          <w:tcPr>
            <w:tcW w:w="789" w:type="dxa"/>
            <w:tcBorders>
              <w:top w:val="single" w:sz="4" w:space="0" w:color="auto"/>
            </w:tcBorders>
          </w:tcPr>
          <w:p w14:paraId="62DF4B2B" w14:textId="77777777" w:rsidR="00836463" w:rsidRPr="00DD27AE" w:rsidRDefault="00836463" w:rsidP="00B40AA0">
            <w:pPr>
              <w:widowControl w:val="0"/>
              <w:spacing w:line="480" w:lineRule="auto"/>
              <w:jc w:val="center"/>
              <w:rPr>
                <w:rFonts w:cs="Arial"/>
                <w:sz w:val="22"/>
              </w:rPr>
            </w:pPr>
            <w:r w:rsidRPr="00DD27AE">
              <w:rPr>
                <w:rFonts w:cs="Arial"/>
                <w:sz w:val="22"/>
              </w:rPr>
              <w:lastRenderedPageBreak/>
              <w:t>4.51</w:t>
            </w:r>
          </w:p>
        </w:tc>
        <w:tc>
          <w:tcPr>
            <w:tcW w:w="810" w:type="dxa"/>
            <w:tcBorders>
              <w:top w:val="single" w:sz="4" w:space="0" w:color="auto"/>
            </w:tcBorders>
          </w:tcPr>
          <w:p w14:paraId="2B5398B3"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Borders>
              <w:top w:val="single" w:sz="4" w:space="0" w:color="auto"/>
            </w:tcBorders>
          </w:tcPr>
          <w:p w14:paraId="4115C9F8" w14:textId="77777777" w:rsidR="00836463" w:rsidRPr="00DD27AE" w:rsidRDefault="00836463" w:rsidP="00B40AA0">
            <w:pPr>
              <w:widowControl w:val="0"/>
              <w:spacing w:line="480" w:lineRule="auto"/>
              <w:jc w:val="center"/>
              <w:rPr>
                <w:rFonts w:cs="Arial"/>
                <w:sz w:val="22"/>
              </w:rPr>
            </w:pPr>
            <w:r w:rsidRPr="00DD27AE">
              <w:rPr>
                <w:rFonts w:cs="Arial"/>
                <w:sz w:val="22"/>
              </w:rPr>
              <w:t>.364</w:t>
            </w:r>
          </w:p>
        </w:tc>
      </w:tr>
      <w:tr w:rsidR="00836463" w:rsidRPr="00DD27AE" w14:paraId="09CA6C89" w14:textId="77777777" w:rsidTr="00E25919">
        <w:trPr>
          <w:jc w:val="center"/>
        </w:trPr>
        <w:tc>
          <w:tcPr>
            <w:tcW w:w="1403" w:type="dxa"/>
          </w:tcPr>
          <w:p w14:paraId="0CE0A66F" w14:textId="77777777" w:rsidR="00836463" w:rsidRPr="00DD27AE" w:rsidRDefault="00836463" w:rsidP="00B40AA0">
            <w:pPr>
              <w:widowControl w:val="0"/>
              <w:spacing w:line="480" w:lineRule="auto"/>
              <w:rPr>
                <w:rFonts w:cs="Arial"/>
                <w:sz w:val="22"/>
              </w:rPr>
            </w:pPr>
          </w:p>
        </w:tc>
        <w:tc>
          <w:tcPr>
            <w:tcW w:w="767" w:type="dxa"/>
          </w:tcPr>
          <w:p w14:paraId="215DAB4C" w14:textId="77777777" w:rsidR="00836463" w:rsidRPr="00DD27AE" w:rsidRDefault="00836463" w:rsidP="00B40AA0">
            <w:pPr>
              <w:widowControl w:val="0"/>
              <w:spacing w:line="480" w:lineRule="auto"/>
              <w:jc w:val="center"/>
              <w:rPr>
                <w:rFonts w:cs="Arial"/>
                <w:sz w:val="22"/>
              </w:rPr>
            </w:pPr>
          </w:p>
        </w:tc>
        <w:tc>
          <w:tcPr>
            <w:tcW w:w="645" w:type="dxa"/>
          </w:tcPr>
          <w:p w14:paraId="21813437" w14:textId="77777777" w:rsidR="00836463" w:rsidRPr="00DD27AE" w:rsidRDefault="00836463" w:rsidP="00B40AA0">
            <w:pPr>
              <w:widowControl w:val="0"/>
              <w:spacing w:line="480" w:lineRule="auto"/>
              <w:jc w:val="center"/>
              <w:rPr>
                <w:rFonts w:cs="Arial"/>
                <w:sz w:val="22"/>
              </w:rPr>
            </w:pPr>
          </w:p>
        </w:tc>
        <w:tc>
          <w:tcPr>
            <w:tcW w:w="1183" w:type="dxa"/>
          </w:tcPr>
          <w:p w14:paraId="74BCDEE5" w14:textId="77777777" w:rsidR="00836463" w:rsidRPr="00DD27AE" w:rsidRDefault="00836463" w:rsidP="00B40AA0">
            <w:pPr>
              <w:widowControl w:val="0"/>
              <w:spacing w:line="480" w:lineRule="auto"/>
              <w:jc w:val="center"/>
              <w:rPr>
                <w:rFonts w:cs="Arial"/>
                <w:sz w:val="22"/>
              </w:rPr>
            </w:pPr>
          </w:p>
        </w:tc>
        <w:tc>
          <w:tcPr>
            <w:tcW w:w="2105" w:type="dxa"/>
          </w:tcPr>
          <w:p w14:paraId="0CBFEAE2" w14:textId="77777777" w:rsidR="00836463" w:rsidRPr="00DD27AE" w:rsidRDefault="00836463" w:rsidP="00B40AA0">
            <w:pPr>
              <w:widowControl w:val="0"/>
              <w:spacing w:line="480" w:lineRule="auto"/>
              <w:rPr>
                <w:rFonts w:cs="Arial"/>
                <w:sz w:val="22"/>
              </w:rPr>
            </w:pPr>
            <w:r w:rsidRPr="00DD27AE">
              <w:rPr>
                <w:rFonts w:cs="Arial"/>
                <w:sz w:val="22"/>
              </w:rPr>
              <w:t>CoSS P</w:t>
            </w:r>
            <w:r w:rsidR="00794343" w:rsidRPr="00DD27AE">
              <w:rPr>
                <w:rFonts w:cs="Arial"/>
                <w:sz w:val="22"/>
              </w:rPr>
              <w:t>ersonality</w:t>
            </w:r>
          </w:p>
        </w:tc>
        <w:tc>
          <w:tcPr>
            <w:tcW w:w="789" w:type="dxa"/>
          </w:tcPr>
          <w:p w14:paraId="39A2A4F6" w14:textId="77777777" w:rsidR="00836463" w:rsidRPr="00DD27AE" w:rsidRDefault="00836463" w:rsidP="00B40AA0">
            <w:pPr>
              <w:widowControl w:val="0"/>
              <w:spacing w:line="480" w:lineRule="auto"/>
              <w:jc w:val="center"/>
              <w:rPr>
                <w:rFonts w:cs="Arial"/>
                <w:sz w:val="22"/>
              </w:rPr>
            </w:pPr>
            <w:r w:rsidRPr="00DD27AE">
              <w:rPr>
                <w:rFonts w:cs="Arial"/>
                <w:sz w:val="22"/>
              </w:rPr>
              <w:t>.09</w:t>
            </w:r>
          </w:p>
        </w:tc>
        <w:tc>
          <w:tcPr>
            <w:tcW w:w="810" w:type="dxa"/>
          </w:tcPr>
          <w:p w14:paraId="2F9F486F"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0CAAA6B7" w14:textId="77777777" w:rsidR="00836463" w:rsidRPr="00DD27AE" w:rsidRDefault="00836463" w:rsidP="00B40AA0">
            <w:pPr>
              <w:widowControl w:val="0"/>
              <w:spacing w:line="480" w:lineRule="auto"/>
              <w:jc w:val="center"/>
              <w:rPr>
                <w:rFonts w:cs="Arial"/>
                <w:sz w:val="22"/>
              </w:rPr>
            </w:pPr>
            <w:r w:rsidRPr="00DD27AE">
              <w:rPr>
                <w:rFonts w:cs="Arial"/>
                <w:sz w:val="22"/>
              </w:rPr>
              <w:t>-.004</w:t>
            </w:r>
          </w:p>
        </w:tc>
      </w:tr>
      <w:tr w:rsidR="00836463" w:rsidRPr="00DD27AE" w14:paraId="3C365046" w14:textId="77777777" w:rsidTr="00E25919">
        <w:trPr>
          <w:jc w:val="center"/>
        </w:trPr>
        <w:tc>
          <w:tcPr>
            <w:tcW w:w="1403" w:type="dxa"/>
          </w:tcPr>
          <w:p w14:paraId="35B28422" w14:textId="77777777" w:rsidR="00836463" w:rsidRPr="00DD27AE" w:rsidRDefault="00836463" w:rsidP="00B40AA0">
            <w:pPr>
              <w:widowControl w:val="0"/>
              <w:spacing w:line="480" w:lineRule="auto"/>
              <w:rPr>
                <w:rFonts w:cs="Arial"/>
                <w:sz w:val="22"/>
              </w:rPr>
            </w:pPr>
          </w:p>
        </w:tc>
        <w:tc>
          <w:tcPr>
            <w:tcW w:w="767" w:type="dxa"/>
          </w:tcPr>
          <w:p w14:paraId="1C83E751" w14:textId="77777777" w:rsidR="00836463" w:rsidRPr="00DD27AE" w:rsidRDefault="00836463" w:rsidP="00B40AA0">
            <w:pPr>
              <w:widowControl w:val="0"/>
              <w:spacing w:line="480" w:lineRule="auto"/>
              <w:jc w:val="center"/>
              <w:rPr>
                <w:rFonts w:cs="Arial"/>
                <w:sz w:val="22"/>
              </w:rPr>
            </w:pPr>
          </w:p>
        </w:tc>
        <w:tc>
          <w:tcPr>
            <w:tcW w:w="645" w:type="dxa"/>
          </w:tcPr>
          <w:p w14:paraId="0B4DD589" w14:textId="77777777" w:rsidR="00836463" w:rsidRPr="00DD27AE" w:rsidRDefault="00836463" w:rsidP="00B40AA0">
            <w:pPr>
              <w:widowControl w:val="0"/>
              <w:spacing w:line="480" w:lineRule="auto"/>
              <w:jc w:val="center"/>
              <w:rPr>
                <w:rFonts w:cs="Arial"/>
                <w:sz w:val="22"/>
              </w:rPr>
            </w:pPr>
          </w:p>
        </w:tc>
        <w:tc>
          <w:tcPr>
            <w:tcW w:w="1183" w:type="dxa"/>
          </w:tcPr>
          <w:p w14:paraId="4405AAB5" w14:textId="77777777" w:rsidR="00836463" w:rsidRPr="00DD27AE" w:rsidRDefault="00836463" w:rsidP="00B40AA0">
            <w:pPr>
              <w:widowControl w:val="0"/>
              <w:spacing w:line="480" w:lineRule="auto"/>
              <w:jc w:val="center"/>
              <w:rPr>
                <w:rFonts w:cs="Arial"/>
                <w:sz w:val="22"/>
              </w:rPr>
            </w:pPr>
          </w:p>
        </w:tc>
        <w:tc>
          <w:tcPr>
            <w:tcW w:w="2105" w:type="dxa"/>
          </w:tcPr>
          <w:p w14:paraId="2872B59A"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53AD923C" w14:textId="77777777" w:rsidR="00836463" w:rsidRPr="00DD27AE" w:rsidRDefault="00836463" w:rsidP="00B40AA0">
            <w:pPr>
              <w:widowControl w:val="0"/>
              <w:spacing w:line="480" w:lineRule="auto"/>
              <w:jc w:val="center"/>
              <w:rPr>
                <w:rFonts w:cs="Arial"/>
                <w:sz w:val="22"/>
              </w:rPr>
            </w:pPr>
            <w:r w:rsidRPr="00DD27AE">
              <w:rPr>
                <w:rFonts w:cs="Arial"/>
                <w:sz w:val="22"/>
              </w:rPr>
              <w:t>1.93</w:t>
            </w:r>
          </w:p>
        </w:tc>
        <w:tc>
          <w:tcPr>
            <w:tcW w:w="810" w:type="dxa"/>
          </w:tcPr>
          <w:p w14:paraId="44CFF7F7"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79689558" w14:textId="77777777" w:rsidR="00836463" w:rsidRPr="00DD27AE" w:rsidRDefault="00836463" w:rsidP="00B40AA0">
            <w:pPr>
              <w:widowControl w:val="0"/>
              <w:spacing w:line="480" w:lineRule="auto"/>
              <w:jc w:val="center"/>
              <w:rPr>
                <w:rFonts w:cs="Arial"/>
                <w:sz w:val="22"/>
              </w:rPr>
            </w:pPr>
            <w:r w:rsidRPr="00DD27AE">
              <w:rPr>
                <w:rFonts w:cs="Arial"/>
                <w:sz w:val="22"/>
              </w:rPr>
              <w:t>.156</w:t>
            </w:r>
          </w:p>
        </w:tc>
      </w:tr>
      <w:tr w:rsidR="00836463" w:rsidRPr="00DD27AE" w14:paraId="1F76140D" w14:textId="77777777" w:rsidTr="00E25919">
        <w:trPr>
          <w:jc w:val="center"/>
        </w:trPr>
        <w:tc>
          <w:tcPr>
            <w:tcW w:w="1403" w:type="dxa"/>
          </w:tcPr>
          <w:p w14:paraId="0AB25849" w14:textId="77777777" w:rsidR="00836463" w:rsidRPr="00DD27AE" w:rsidRDefault="00836463" w:rsidP="00B40AA0">
            <w:pPr>
              <w:widowControl w:val="0"/>
              <w:spacing w:line="480" w:lineRule="auto"/>
              <w:rPr>
                <w:rFonts w:cs="Arial"/>
                <w:sz w:val="22"/>
              </w:rPr>
            </w:pPr>
          </w:p>
        </w:tc>
        <w:tc>
          <w:tcPr>
            <w:tcW w:w="767" w:type="dxa"/>
          </w:tcPr>
          <w:p w14:paraId="76F1AD9A" w14:textId="77777777" w:rsidR="00836463" w:rsidRPr="00DD27AE" w:rsidRDefault="00836463" w:rsidP="00B40AA0">
            <w:pPr>
              <w:widowControl w:val="0"/>
              <w:spacing w:line="480" w:lineRule="auto"/>
              <w:jc w:val="center"/>
              <w:rPr>
                <w:rFonts w:cs="Arial"/>
                <w:sz w:val="22"/>
              </w:rPr>
            </w:pPr>
          </w:p>
        </w:tc>
        <w:tc>
          <w:tcPr>
            <w:tcW w:w="645" w:type="dxa"/>
          </w:tcPr>
          <w:p w14:paraId="309DD8EB" w14:textId="77777777" w:rsidR="00836463" w:rsidRPr="00DD27AE" w:rsidRDefault="00836463" w:rsidP="00B40AA0">
            <w:pPr>
              <w:widowControl w:val="0"/>
              <w:spacing w:line="480" w:lineRule="auto"/>
              <w:jc w:val="center"/>
              <w:rPr>
                <w:rFonts w:cs="Arial"/>
                <w:sz w:val="22"/>
              </w:rPr>
            </w:pPr>
          </w:p>
        </w:tc>
        <w:tc>
          <w:tcPr>
            <w:tcW w:w="1183" w:type="dxa"/>
          </w:tcPr>
          <w:p w14:paraId="32977F78" w14:textId="77777777" w:rsidR="00836463" w:rsidRPr="00DD27AE" w:rsidRDefault="00836463" w:rsidP="00B40AA0">
            <w:pPr>
              <w:widowControl w:val="0"/>
              <w:spacing w:line="480" w:lineRule="auto"/>
              <w:jc w:val="center"/>
              <w:rPr>
                <w:rFonts w:cs="Arial"/>
                <w:sz w:val="22"/>
              </w:rPr>
            </w:pPr>
          </w:p>
        </w:tc>
        <w:tc>
          <w:tcPr>
            <w:tcW w:w="2105" w:type="dxa"/>
          </w:tcPr>
          <w:p w14:paraId="7901FF19"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5CA4607C" w14:textId="77777777" w:rsidR="00836463" w:rsidRPr="00DD27AE" w:rsidRDefault="00836463" w:rsidP="00B40AA0">
            <w:pPr>
              <w:widowControl w:val="0"/>
              <w:spacing w:line="480" w:lineRule="auto"/>
              <w:jc w:val="center"/>
              <w:rPr>
                <w:rFonts w:cs="Arial"/>
                <w:sz w:val="22"/>
              </w:rPr>
            </w:pPr>
            <w:r w:rsidRPr="00DD27AE">
              <w:rPr>
                <w:rFonts w:cs="Arial"/>
                <w:sz w:val="22"/>
              </w:rPr>
              <w:t>3.36</w:t>
            </w:r>
          </w:p>
        </w:tc>
        <w:tc>
          <w:tcPr>
            <w:tcW w:w="810" w:type="dxa"/>
          </w:tcPr>
          <w:p w14:paraId="29165F5F"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5A558FAF" w14:textId="77777777" w:rsidR="00836463" w:rsidRPr="00DD27AE" w:rsidRDefault="00836463" w:rsidP="00B40AA0">
            <w:pPr>
              <w:widowControl w:val="0"/>
              <w:spacing w:line="480" w:lineRule="auto"/>
              <w:jc w:val="center"/>
              <w:rPr>
                <w:rFonts w:cs="Arial"/>
                <w:sz w:val="22"/>
              </w:rPr>
            </w:pPr>
            <w:r w:rsidRPr="00DD27AE">
              <w:rPr>
                <w:rFonts w:cs="Arial"/>
                <w:sz w:val="22"/>
              </w:rPr>
              <w:t>-.163</w:t>
            </w:r>
          </w:p>
        </w:tc>
      </w:tr>
      <w:tr w:rsidR="00836463" w:rsidRPr="00DD27AE" w14:paraId="6444EB40" w14:textId="77777777" w:rsidTr="00E25919">
        <w:trPr>
          <w:jc w:val="center"/>
        </w:trPr>
        <w:tc>
          <w:tcPr>
            <w:tcW w:w="1403" w:type="dxa"/>
          </w:tcPr>
          <w:p w14:paraId="0FEC0AA5" w14:textId="77777777" w:rsidR="00836463" w:rsidRPr="00DD27AE" w:rsidRDefault="00836463" w:rsidP="00B40AA0">
            <w:pPr>
              <w:widowControl w:val="0"/>
              <w:spacing w:line="480" w:lineRule="auto"/>
              <w:rPr>
                <w:rFonts w:cs="Arial"/>
                <w:sz w:val="22"/>
              </w:rPr>
            </w:pPr>
          </w:p>
        </w:tc>
        <w:tc>
          <w:tcPr>
            <w:tcW w:w="767" w:type="dxa"/>
          </w:tcPr>
          <w:p w14:paraId="6D612033" w14:textId="77777777" w:rsidR="00836463" w:rsidRPr="00DD27AE" w:rsidRDefault="00836463" w:rsidP="00B40AA0">
            <w:pPr>
              <w:widowControl w:val="0"/>
              <w:spacing w:line="480" w:lineRule="auto"/>
              <w:jc w:val="center"/>
              <w:rPr>
                <w:rFonts w:cs="Arial"/>
                <w:sz w:val="22"/>
              </w:rPr>
            </w:pPr>
          </w:p>
        </w:tc>
        <w:tc>
          <w:tcPr>
            <w:tcW w:w="645" w:type="dxa"/>
          </w:tcPr>
          <w:p w14:paraId="421D3093" w14:textId="77777777" w:rsidR="00836463" w:rsidRPr="00DD27AE" w:rsidRDefault="00836463" w:rsidP="00B40AA0">
            <w:pPr>
              <w:widowControl w:val="0"/>
              <w:spacing w:line="480" w:lineRule="auto"/>
              <w:jc w:val="center"/>
              <w:rPr>
                <w:rFonts w:cs="Arial"/>
                <w:sz w:val="22"/>
              </w:rPr>
            </w:pPr>
          </w:p>
        </w:tc>
        <w:tc>
          <w:tcPr>
            <w:tcW w:w="1183" w:type="dxa"/>
          </w:tcPr>
          <w:p w14:paraId="74DD4E8B"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691B0DD9"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4DEF38A4" w14:textId="77777777" w:rsidR="00836463" w:rsidRPr="00DD27AE" w:rsidRDefault="00836463" w:rsidP="00B40AA0">
            <w:pPr>
              <w:widowControl w:val="0"/>
              <w:spacing w:line="480" w:lineRule="auto"/>
              <w:jc w:val="center"/>
              <w:rPr>
                <w:rFonts w:cs="Arial"/>
                <w:sz w:val="22"/>
              </w:rPr>
            </w:pPr>
            <w:r w:rsidRPr="00DD27AE">
              <w:rPr>
                <w:rFonts w:cs="Arial"/>
                <w:sz w:val="22"/>
              </w:rPr>
              <w:t>4.51</w:t>
            </w:r>
          </w:p>
        </w:tc>
        <w:tc>
          <w:tcPr>
            <w:tcW w:w="810" w:type="dxa"/>
            <w:tcBorders>
              <w:bottom w:val="single" w:sz="4" w:space="0" w:color="auto"/>
            </w:tcBorders>
          </w:tcPr>
          <w:p w14:paraId="6D5CBA40"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Borders>
              <w:bottom w:val="single" w:sz="4" w:space="0" w:color="auto"/>
            </w:tcBorders>
          </w:tcPr>
          <w:p w14:paraId="19621ED1" w14:textId="77777777" w:rsidR="00836463" w:rsidRPr="00DD27AE" w:rsidRDefault="00836463" w:rsidP="00B40AA0">
            <w:pPr>
              <w:widowControl w:val="0"/>
              <w:spacing w:line="480" w:lineRule="auto"/>
              <w:jc w:val="center"/>
              <w:rPr>
                <w:rFonts w:cs="Arial"/>
                <w:sz w:val="22"/>
              </w:rPr>
            </w:pPr>
            <w:r w:rsidRPr="00DD27AE">
              <w:rPr>
                <w:rFonts w:cs="Arial"/>
                <w:sz w:val="22"/>
              </w:rPr>
              <w:t>.297</w:t>
            </w:r>
          </w:p>
        </w:tc>
      </w:tr>
      <w:tr w:rsidR="00836463" w:rsidRPr="00DD27AE" w14:paraId="6B6CFC96" w14:textId="77777777" w:rsidTr="00E25919">
        <w:trPr>
          <w:jc w:val="center"/>
        </w:trPr>
        <w:tc>
          <w:tcPr>
            <w:tcW w:w="1403" w:type="dxa"/>
          </w:tcPr>
          <w:p w14:paraId="4301E059" w14:textId="77777777" w:rsidR="00836463" w:rsidRPr="00DD27AE" w:rsidRDefault="00836463" w:rsidP="00B40AA0">
            <w:pPr>
              <w:widowControl w:val="0"/>
              <w:spacing w:line="480" w:lineRule="auto"/>
              <w:rPr>
                <w:rFonts w:cs="Arial"/>
                <w:sz w:val="22"/>
              </w:rPr>
            </w:pPr>
            <w:r w:rsidRPr="00DD27AE">
              <w:rPr>
                <w:rFonts w:cs="Arial"/>
                <w:sz w:val="22"/>
              </w:rPr>
              <w:t>BSS Head</w:t>
            </w:r>
          </w:p>
        </w:tc>
        <w:tc>
          <w:tcPr>
            <w:tcW w:w="767" w:type="dxa"/>
          </w:tcPr>
          <w:p w14:paraId="3A0897F7" w14:textId="77777777" w:rsidR="00836463" w:rsidRPr="00DD27AE" w:rsidRDefault="00836463" w:rsidP="00B40AA0">
            <w:pPr>
              <w:widowControl w:val="0"/>
              <w:spacing w:line="480" w:lineRule="auto"/>
              <w:jc w:val="center"/>
              <w:rPr>
                <w:rFonts w:cs="Arial"/>
                <w:sz w:val="22"/>
              </w:rPr>
            </w:pPr>
            <w:r w:rsidRPr="00DD27AE">
              <w:rPr>
                <w:rFonts w:cs="Arial"/>
                <w:sz w:val="22"/>
              </w:rPr>
              <w:t>23.55</w:t>
            </w:r>
          </w:p>
        </w:tc>
        <w:tc>
          <w:tcPr>
            <w:tcW w:w="645" w:type="dxa"/>
          </w:tcPr>
          <w:p w14:paraId="76BAAC34"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726D400C" w14:textId="77777777" w:rsidR="00836463" w:rsidRPr="00DD27AE" w:rsidRDefault="00836463" w:rsidP="00B40AA0">
            <w:pPr>
              <w:widowControl w:val="0"/>
              <w:spacing w:line="480" w:lineRule="auto"/>
              <w:jc w:val="center"/>
              <w:rPr>
                <w:rFonts w:cs="Arial"/>
                <w:sz w:val="22"/>
              </w:rPr>
            </w:pPr>
            <w:r w:rsidRPr="00DD27AE">
              <w:rPr>
                <w:rFonts w:cs="Arial"/>
                <w:sz w:val="22"/>
              </w:rPr>
              <w:t>23.0%</w:t>
            </w:r>
          </w:p>
        </w:tc>
        <w:tc>
          <w:tcPr>
            <w:tcW w:w="2105" w:type="dxa"/>
            <w:tcBorders>
              <w:top w:val="single" w:sz="4" w:space="0" w:color="auto"/>
            </w:tcBorders>
          </w:tcPr>
          <w:p w14:paraId="643F019F"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t>Appearance</w:t>
            </w:r>
          </w:p>
        </w:tc>
        <w:tc>
          <w:tcPr>
            <w:tcW w:w="789" w:type="dxa"/>
            <w:tcBorders>
              <w:top w:val="single" w:sz="4" w:space="0" w:color="auto"/>
            </w:tcBorders>
          </w:tcPr>
          <w:p w14:paraId="602E14F0" w14:textId="77777777" w:rsidR="00836463" w:rsidRPr="00DD27AE" w:rsidRDefault="00836463" w:rsidP="00B40AA0">
            <w:pPr>
              <w:widowControl w:val="0"/>
              <w:spacing w:line="480" w:lineRule="auto"/>
              <w:jc w:val="center"/>
              <w:rPr>
                <w:rFonts w:cs="Arial"/>
                <w:sz w:val="22"/>
              </w:rPr>
            </w:pPr>
            <w:r w:rsidRPr="00DD27AE">
              <w:rPr>
                <w:rFonts w:cs="Arial"/>
                <w:sz w:val="22"/>
              </w:rPr>
              <w:t>.319</w:t>
            </w:r>
          </w:p>
        </w:tc>
        <w:tc>
          <w:tcPr>
            <w:tcW w:w="810" w:type="dxa"/>
            <w:tcBorders>
              <w:top w:val="single" w:sz="4" w:space="0" w:color="auto"/>
            </w:tcBorders>
          </w:tcPr>
          <w:p w14:paraId="62E635C5"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Borders>
              <w:top w:val="single" w:sz="4" w:space="0" w:color="auto"/>
            </w:tcBorders>
          </w:tcPr>
          <w:p w14:paraId="34A9A6B3" w14:textId="77777777" w:rsidR="00836463" w:rsidRPr="00DD27AE" w:rsidRDefault="00836463" w:rsidP="00B40AA0">
            <w:pPr>
              <w:widowControl w:val="0"/>
              <w:spacing w:line="480" w:lineRule="auto"/>
              <w:jc w:val="center"/>
              <w:rPr>
                <w:rFonts w:cs="Arial"/>
                <w:sz w:val="22"/>
              </w:rPr>
            </w:pPr>
            <w:r w:rsidRPr="00DD27AE">
              <w:rPr>
                <w:rFonts w:cs="Arial"/>
                <w:sz w:val="22"/>
              </w:rPr>
              <w:t>0.31</w:t>
            </w:r>
          </w:p>
        </w:tc>
      </w:tr>
      <w:tr w:rsidR="00836463" w:rsidRPr="00DD27AE" w14:paraId="3721AEEF" w14:textId="77777777" w:rsidTr="00E25919">
        <w:trPr>
          <w:jc w:val="center"/>
        </w:trPr>
        <w:tc>
          <w:tcPr>
            <w:tcW w:w="1403" w:type="dxa"/>
          </w:tcPr>
          <w:p w14:paraId="4F230558" w14:textId="77777777" w:rsidR="00836463" w:rsidRPr="00DD27AE" w:rsidRDefault="00836463" w:rsidP="00B40AA0">
            <w:pPr>
              <w:widowControl w:val="0"/>
              <w:spacing w:line="480" w:lineRule="auto"/>
              <w:rPr>
                <w:rFonts w:cs="Arial"/>
                <w:sz w:val="22"/>
              </w:rPr>
            </w:pPr>
          </w:p>
        </w:tc>
        <w:tc>
          <w:tcPr>
            <w:tcW w:w="767" w:type="dxa"/>
          </w:tcPr>
          <w:p w14:paraId="0D90EEBE" w14:textId="77777777" w:rsidR="00836463" w:rsidRPr="00DD27AE" w:rsidRDefault="00836463" w:rsidP="00B40AA0">
            <w:pPr>
              <w:widowControl w:val="0"/>
              <w:spacing w:line="480" w:lineRule="auto"/>
              <w:jc w:val="center"/>
              <w:rPr>
                <w:rFonts w:cs="Arial"/>
                <w:sz w:val="22"/>
              </w:rPr>
            </w:pPr>
          </w:p>
        </w:tc>
        <w:tc>
          <w:tcPr>
            <w:tcW w:w="645" w:type="dxa"/>
          </w:tcPr>
          <w:p w14:paraId="0C23A679" w14:textId="77777777" w:rsidR="00836463" w:rsidRPr="00DD27AE" w:rsidRDefault="00836463" w:rsidP="00B40AA0">
            <w:pPr>
              <w:widowControl w:val="0"/>
              <w:spacing w:line="480" w:lineRule="auto"/>
              <w:jc w:val="center"/>
              <w:rPr>
                <w:rFonts w:cs="Arial"/>
                <w:sz w:val="22"/>
              </w:rPr>
            </w:pPr>
          </w:p>
        </w:tc>
        <w:tc>
          <w:tcPr>
            <w:tcW w:w="1183" w:type="dxa"/>
          </w:tcPr>
          <w:p w14:paraId="4EB63351" w14:textId="77777777" w:rsidR="00836463" w:rsidRPr="00DD27AE" w:rsidRDefault="00836463" w:rsidP="00B40AA0">
            <w:pPr>
              <w:widowControl w:val="0"/>
              <w:spacing w:line="480" w:lineRule="auto"/>
              <w:jc w:val="center"/>
              <w:rPr>
                <w:rFonts w:cs="Arial"/>
                <w:sz w:val="22"/>
              </w:rPr>
            </w:pPr>
          </w:p>
        </w:tc>
        <w:tc>
          <w:tcPr>
            <w:tcW w:w="2105" w:type="dxa"/>
          </w:tcPr>
          <w:p w14:paraId="3EDB8F94" w14:textId="77777777" w:rsidR="00836463" w:rsidRPr="00DD27AE" w:rsidRDefault="00836463" w:rsidP="00B40AA0">
            <w:pPr>
              <w:widowControl w:val="0"/>
              <w:spacing w:line="480" w:lineRule="auto"/>
              <w:rPr>
                <w:rFonts w:cs="Arial"/>
                <w:sz w:val="22"/>
              </w:rPr>
            </w:pPr>
            <w:r w:rsidRPr="00DD27AE">
              <w:rPr>
                <w:rFonts w:cs="Arial"/>
                <w:sz w:val="22"/>
              </w:rPr>
              <w:t>CoSS Personality</w:t>
            </w:r>
          </w:p>
        </w:tc>
        <w:tc>
          <w:tcPr>
            <w:tcW w:w="789" w:type="dxa"/>
          </w:tcPr>
          <w:p w14:paraId="082002DA" w14:textId="77777777" w:rsidR="00836463" w:rsidRPr="00DD27AE" w:rsidRDefault="00836463" w:rsidP="00B40AA0">
            <w:pPr>
              <w:widowControl w:val="0"/>
              <w:spacing w:line="480" w:lineRule="auto"/>
              <w:jc w:val="center"/>
              <w:rPr>
                <w:rFonts w:cs="Arial"/>
                <w:sz w:val="22"/>
              </w:rPr>
            </w:pPr>
            <w:r w:rsidRPr="00DD27AE">
              <w:rPr>
                <w:rFonts w:cs="Arial"/>
                <w:sz w:val="22"/>
              </w:rPr>
              <w:t>8.38</w:t>
            </w:r>
          </w:p>
        </w:tc>
        <w:tc>
          <w:tcPr>
            <w:tcW w:w="810" w:type="dxa"/>
          </w:tcPr>
          <w:p w14:paraId="4F1A0FC1"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35DB3F8C" w14:textId="77777777" w:rsidR="00836463" w:rsidRPr="00DD27AE" w:rsidRDefault="00836463" w:rsidP="00B40AA0">
            <w:pPr>
              <w:widowControl w:val="0"/>
              <w:spacing w:line="480" w:lineRule="auto"/>
              <w:jc w:val="center"/>
              <w:rPr>
                <w:rFonts w:cs="Arial"/>
                <w:sz w:val="22"/>
              </w:rPr>
            </w:pPr>
            <w:r w:rsidRPr="00DD27AE">
              <w:rPr>
                <w:rFonts w:cs="Arial"/>
                <w:sz w:val="22"/>
              </w:rPr>
              <w:t>.452</w:t>
            </w:r>
          </w:p>
        </w:tc>
      </w:tr>
      <w:tr w:rsidR="00836463" w:rsidRPr="00DD27AE" w14:paraId="4123DB9B" w14:textId="77777777" w:rsidTr="00E25919">
        <w:trPr>
          <w:jc w:val="center"/>
        </w:trPr>
        <w:tc>
          <w:tcPr>
            <w:tcW w:w="1403" w:type="dxa"/>
          </w:tcPr>
          <w:p w14:paraId="2240CED5" w14:textId="77777777" w:rsidR="00836463" w:rsidRPr="00DD27AE" w:rsidRDefault="00836463" w:rsidP="00B40AA0">
            <w:pPr>
              <w:widowControl w:val="0"/>
              <w:spacing w:line="480" w:lineRule="auto"/>
              <w:rPr>
                <w:rFonts w:cs="Arial"/>
                <w:sz w:val="22"/>
              </w:rPr>
            </w:pPr>
          </w:p>
        </w:tc>
        <w:tc>
          <w:tcPr>
            <w:tcW w:w="767" w:type="dxa"/>
          </w:tcPr>
          <w:p w14:paraId="2B4B8A36" w14:textId="77777777" w:rsidR="00836463" w:rsidRPr="00DD27AE" w:rsidRDefault="00836463" w:rsidP="00B40AA0">
            <w:pPr>
              <w:widowControl w:val="0"/>
              <w:spacing w:line="480" w:lineRule="auto"/>
              <w:jc w:val="center"/>
              <w:rPr>
                <w:rFonts w:cs="Arial"/>
                <w:sz w:val="22"/>
              </w:rPr>
            </w:pPr>
          </w:p>
        </w:tc>
        <w:tc>
          <w:tcPr>
            <w:tcW w:w="645" w:type="dxa"/>
          </w:tcPr>
          <w:p w14:paraId="0C020260" w14:textId="77777777" w:rsidR="00836463" w:rsidRPr="00DD27AE" w:rsidRDefault="00836463" w:rsidP="00B40AA0">
            <w:pPr>
              <w:widowControl w:val="0"/>
              <w:spacing w:line="480" w:lineRule="auto"/>
              <w:jc w:val="center"/>
              <w:rPr>
                <w:rFonts w:cs="Arial"/>
                <w:sz w:val="22"/>
              </w:rPr>
            </w:pPr>
          </w:p>
        </w:tc>
        <w:tc>
          <w:tcPr>
            <w:tcW w:w="1183" w:type="dxa"/>
          </w:tcPr>
          <w:p w14:paraId="4421DEAA" w14:textId="77777777" w:rsidR="00836463" w:rsidRPr="00DD27AE" w:rsidRDefault="00836463" w:rsidP="00B40AA0">
            <w:pPr>
              <w:widowControl w:val="0"/>
              <w:spacing w:line="480" w:lineRule="auto"/>
              <w:jc w:val="center"/>
              <w:rPr>
                <w:rFonts w:cs="Arial"/>
                <w:sz w:val="22"/>
              </w:rPr>
            </w:pPr>
          </w:p>
        </w:tc>
        <w:tc>
          <w:tcPr>
            <w:tcW w:w="2105" w:type="dxa"/>
          </w:tcPr>
          <w:p w14:paraId="6267E5AA"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46E296A8" w14:textId="77777777" w:rsidR="00836463" w:rsidRPr="00DD27AE" w:rsidRDefault="00836463" w:rsidP="00B40AA0">
            <w:pPr>
              <w:widowControl w:val="0"/>
              <w:spacing w:line="480" w:lineRule="auto"/>
              <w:jc w:val="center"/>
              <w:rPr>
                <w:rFonts w:cs="Arial"/>
                <w:sz w:val="22"/>
              </w:rPr>
            </w:pPr>
            <w:r w:rsidRPr="00DD27AE">
              <w:rPr>
                <w:rFonts w:cs="Arial"/>
                <w:sz w:val="22"/>
              </w:rPr>
              <w:t>.123</w:t>
            </w:r>
          </w:p>
        </w:tc>
        <w:tc>
          <w:tcPr>
            <w:tcW w:w="810" w:type="dxa"/>
          </w:tcPr>
          <w:p w14:paraId="7DBA7415"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75044DA6" w14:textId="77777777" w:rsidR="00836463" w:rsidRPr="00DD27AE" w:rsidRDefault="00836463" w:rsidP="00B40AA0">
            <w:pPr>
              <w:widowControl w:val="0"/>
              <w:spacing w:line="480" w:lineRule="auto"/>
              <w:jc w:val="center"/>
              <w:rPr>
                <w:rFonts w:cs="Arial"/>
                <w:sz w:val="22"/>
              </w:rPr>
            </w:pPr>
            <w:r w:rsidRPr="00DD27AE">
              <w:rPr>
                <w:rFonts w:cs="Arial"/>
                <w:sz w:val="22"/>
              </w:rPr>
              <w:t>-.012</w:t>
            </w:r>
          </w:p>
        </w:tc>
      </w:tr>
      <w:tr w:rsidR="00836463" w:rsidRPr="00DD27AE" w14:paraId="36420AA3" w14:textId="77777777" w:rsidTr="00E25919">
        <w:trPr>
          <w:jc w:val="center"/>
        </w:trPr>
        <w:tc>
          <w:tcPr>
            <w:tcW w:w="1403" w:type="dxa"/>
          </w:tcPr>
          <w:p w14:paraId="17AC9E5B" w14:textId="77777777" w:rsidR="00836463" w:rsidRPr="00DD27AE" w:rsidRDefault="00836463" w:rsidP="00B40AA0">
            <w:pPr>
              <w:widowControl w:val="0"/>
              <w:spacing w:line="480" w:lineRule="auto"/>
              <w:rPr>
                <w:rFonts w:cs="Arial"/>
                <w:sz w:val="22"/>
              </w:rPr>
            </w:pPr>
          </w:p>
        </w:tc>
        <w:tc>
          <w:tcPr>
            <w:tcW w:w="767" w:type="dxa"/>
          </w:tcPr>
          <w:p w14:paraId="5443C2C1" w14:textId="77777777" w:rsidR="00836463" w:rsidRPr="00DD27AE" w:rsidRDefault="00836463" w:rsidP="00B40AA0">
            <w:pPr>
              <w:widowControl w:val="0"/>
              <w:spacing w:line="480" w:lineRule="auto"/>
              <w:jc w:val="center"/>
              <w:rPr>
                <w:rFonts w:cs="Arial"/>
                <w:sz w:val="22"/>
              </w:rPr>
            </w:pPr>
          </w:p>
        </w:tc>
        <w:tc>
          <w:tcPr>
            <w:tcW w:w="645" w:type="dxa"/>
          </w:tcPr>
          <w:p w14:paraId="46933AB5" w14:textId="77777777" w:rsidR="00836463" w:rsidRPr="00DD27AE" w:rsidRDefault="00836463" w:rsidP="00B40AA0">
            <w:pPr>
              <w:widowControl w:val="0"/>
              <w:spacing w:line="480" w:lineRule="auto"/>
              <w:jc w:val="center"/>
              <w:rPr>
                <w:rFonts w:cs="Arial"/>
                <w:sz w:val="22"/>
              </w:rPr>
            </w:pPr>
          </w:p>
        </w:tc>
        <w:tc>
          <w:tcPr>
            <w:tcW w:w="1183" w:type="dxa"/>
          </w:tcPr>
          <w:p w14:paraId="19400E5E" w14:textId="77777777" w:rsidR="00836463" w:rsidRPr="00DD27AE" w:rsidRDefault="00836463" w:rsidP="00B40AA0">
            <w:pPr>
              <w:widowControl w:val="0"/>
              <w:spacing w:line="480" w:lineRule="auto"/>
              <w:jc w:val="center"/>
              <w:rPr>
                <w:rFonts w:cs="Arial"/>
                <w:sz w:val="22"/>
              </w:rPr>
            </w:pPr>
          </w:p>
        </w:tc>
        <w:tc>
          <w:tcPr>
            <w:tcW w:w="2105" w:type="dxa"/>
          </w:tcPr>
          <w:p w14:paraId="4973F31B"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00422D2D" w14:textId="77777777" w:rsidR="00836463" w:rsidRPr="00DD27AE" w:rsidRDefault="00836463" w:rsidP="00B40AA0">
            <w:pPr>
              <w:widowControl w:val="0"/>
              <w:spacing w:line="480" w:lineRule="auto"/>
              <w:jc w:val="center"/>
              <w:rPr>
                <w:rFonts w:cs="Arial"/>
                <w:sz w:val="22"/>
              </w:rPr>
            </w:pPr>
            <w:r w:rsidRPr="00DD27AE">
              <w:rPr>
                <w:rFonts w:cs="Arial"/>
                <w:sz w:val="22"/>
              </w:rPr>
              <w:t>.259</w:t>
            </w:r>
          </w:p>
        </w:tc>
        <w:tc>
          <w:tcPr>
            <w:tcW w:w="810" w:type="dxa"/>
          </w:tcPr>
          <w:p w14:paraId="05CBCD13"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76870E71" w14:textId="77777777" w:rsidR="00836463" w:rsidRPr="00DD27AE" w:rsidRDefault="00836463" w:rsidP="00B40AA0">
            <w:pPr>
              <w:widowControl w:val="0"/>
              <w:spacing w:line="480" w:lineRule="auto"/>
              <w:jc w:val="center"/>
              <w:rPr>
                <w:rFonts w:cs="Arial"/>
                <w:sz w:val="22"/>
              </w:rPr>
            </w:pPr>
            <w:r w:rsidRPr="00DD27AE">
              <w:rPr>
                <w:rFonts w:cs="Arial"/>
                <w:sz w:val="22"/>
              </w:rPr>
              <w:t>-.015</w:t>
            </w:r>
          </w:p>
        </w:tc>
      </w:tr>
      <w:tr w:rsidR="00836463" w:rsidRPr="00DD27AE" w14:paraId="23366A47" w14:textId="77777777" w:rsidTr="00E25919">
        <w:trPr>
          <w:jc w:val="center"/>
        </w:trPr>
        <w:tc>
          <w:tcPr>
            <w:tcW w:w="1403" w:type="dxa"/>
          </w:tcPr>
          <w:p w14:paraId="1E9ECD08" w14:textId="77777777" w:rsidR="00836463" w:rsidRPr="00DD27AE" w:rsidRDefault="00836463" w:rsidP="00B40AA0">
            <w:pPr>
              <w:widowControl w:val="0"/>
              <w:spacing w:line="480" w:lineRule="auto"/>
              <w:rPr>
                <w:rFonts w:cs="Arial"/>
                <w:sz w:val="22"/>
              </w:rPr>
            </w:pPr>
          </w:p>
        </w:tc>
        <w:tc>
          <w:tcPr>
            <w:tcW w:w="767" w:type="dxa"/>
          </w:tcPr>
          <w:p w14:paraId="4D2C8020" w14:textId="77777777" w:rsidR="00836463" w:rsidRPr="00DD27AE" w:rsidRDefault="00836463" w:rsidP="00B40AA0">
            <w:pPr>
              <w:widowControl w:val="0"/>
              <w:spacing w:line="480" w:lineRule="auto"/>
              <w:jc w:val="center"/>
              <w:rPr>
                <w:rFonts w:cs="Arial"/>
                <w:sz w:val="22"/>
              </w:rPr>
            </w:pPr>
          </w:p>
        </w:tc>
        <w:tc>
          <w:tcPr>
            <w:tcW w:w="645" w:type="dxa"/>
          </w:tcPr>
          <w:p w14:paraId="3F3C2BC2" w14:textId="77777777" w:rsidR="00836463" w:rsidRPr="00DD27AE" w:rsidRDefault="00836463" w:rsidP="00B40AA0">
            <w:pPr>
              <w:widowControl w:val="0"/>
              <w:spacing w:line="480" w:lineRule="auto"/>
              <w:jc w:val="center"/>
              <w:rPr>
                <w:rFonts w:cs="Arial"/>
                <w:sz w:val="22"/>
              </w:rPr>
            </w:pPr>
          </w:p>
        </w:tc>
        <w:tc>
          <w:tcPr>
            <w:tcW w:w="1183" w:type="dxa"/>
          </w:tcPr>
          <w:p w14:paraId="02678D0B"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599A911F"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19BE3FF6" w14:textId="77777777" w:rsidR="00836463" w:rsidRPr="00DD27AE" w:rsidRDefault="00836463" w:rsidP="00B40AA0">
            <w:pPr>
              <w:widowControl w:val="0"/>
              <w:spacing w:line="480" w:lineRule="auto"/>
              <w:jc w:val="center"/>
              <w:rPr>
                <w:rFonts w:cs="Arial"/>
                <w:sz w:val="22"/>
              </w:rPr>
            </w:pPr>
            <w:r w:rsidRPr="00DD27AE">
              <w:rPr>
                <w:rFonts w:cs="Arial"/>
                <w:sz w:val="22"/>
              </w:rPr>
              <w:t>.862</w:t>
            </w:r>
          </w:p>
        </w:tc>
        <w:tc>
          <w:tcPr>
            <w:tcW w:w="810" w:type="dxa"/>
            <w:tcBorders>
              <w:bottom w:val="single" w:sz="4" w:space="0" w:color="auto"/>
            </w:tcBorders>
          </w:tcPr>
          <w:p w14:paraId="32A887DA"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Borders>
              <w:bottom w:val="single" w:sz="4" w:space="0" w:color="auto"/>
            </w:tcBorders>
          </w:tcPr>
          <w:p w14:paraId="0670749D" w14:textId="77777777" w:rsidR="00836463" w:rsidRPr="00DD27AE" w:rsidRDefault="00836463" w:rsidP="00B40AA0">
            <w:pPr>
              <w:widowControl w:val="0"/>
              <w:spacing w:line="480" w:lineRule="auto"/>
              <w:jc w:val="center"/>
              <w:rPr>
                <w:rFonts w:cs="Arial"/>
                <w:sz w:val="22"/>
              </w:rPr>
            </w:pPr>
            <w:r w:rsidRPr="00DD27AE">
              <w:rPr>
                <w:rFonts w:cs="Arial"/>
                <w:sz w:val="22"/>
              </w:rPr>
              <w:t>.068</w:t>
            </w:r>
          </w:p>
        </w:tc>
      </w:tr>
      <w:tr w:rsidR="00836463" w:rsidRPr="00DD27AE" w14:paraId="389F2997" w14:textId="77777777" w:rsidTr="00E25919">
        <w:trPr>
          <w:jc w:val="center"/>
        </w:trPr>
        <w:tc>
          <w:tcPr>
            <w:tcW w:w="1403" w:type="dxa"/>
          </w:tcPr>
          <w:p w14:paraId="7997E4F4" w14:textId="77777777" w:rsidR="00836463" w:rsidRPr="00DD27AE" w:rsidRDefault="00836463" w:rsidP="00B40AA0">
            <w:pPr>
              <w:widowControl w:val="0"/>
              <w:spacing w:line="480" w:lineRule="auto"/>
              <w:rPr>
                <w:rFonts w:cs="Arial"/>
                <w:sz w:val="22"/>
              </w:rPr>
            </w:pPr>
            <w:r w:rsidRPr="00DD27AE">
              <w:rPr>
                <w:rFonts w:cs="Arial"/>
                <w:sz w:val="22"/>
              </w:rPr>
              <w:t xml:space="preserve"> BSS Body</w:t>
            </w:r>
          </w:p>
        </w:tc>
        <w:tc>
          <w:tcPr>
            <w:tcW w:w="767" w:type="dxa"/>
          </w:tcPr>
          <w:p w14:paraId="53376990" w14:textId="77777777" w:rsidR="00836463" w:rsidRPr="00DD27AE" w:rsidRDefault="00836463" w:rsidP="00B40AA0">
            <w:pPr>
              <w:widowControl w:val="0"/>
              <w:spacing w:line="480" w:lineRule="auto"/>
              <w:jc w:val="center"/>
              <w:rPr>
                <w:rFonts w:cs="Arial"/>
                <w:sz w:val="22"/>
              </w:rPr>
            </w:pPr>
            <w:r w:rsidRPr="00DD27AE">
              <w:rPr>
                <w:rFonts w:cs="Arial"/>
                <w:sz w:val="22"/>
              </w:rPr>
              <w:t>46.0</w:t>
            </w:r>
          </w:p>
        </w:tc>
        <w:tc>
          <w:tcPr>
            <w:tcW w:w="645" w:type="dxa"/>
          </w:tcPr>
          <w:p w14:paraId="0FD99C25"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1183" w:type="dxa"/>
          </w:tcPr>
          <w:p w14:paraId="2A480153" w14:textId="77777777" w:rsidR="00836463" w:rsidRPr="00DD27AE" w:rsidRDefault="00836463" w:rsidP="00B40AA0">
            <w:pPr>
              <w:widowControl w:val="0"/>
              <w:spacing w:line="480" w:lineRule="auto"/>
              <w:jc w:val="center"/>
              <w:rPr>
                <w:rFonts w:cs="Arial"/>
                <w:sz w:val="22"/>
              </w:rPr>
            </w:pPr>
            <w:r w:rsidRPr="00DD27AE">
              <w:rPr>
                <w:rFonts w:cs="Arial"/>
                <w:sz w:val="22"/>
              </w:rPr>
              <w:t>37.3%</w:t>
            </w:r>
          </w:p>
        </w:tc>
        <w:tc>
          <w:tcPr>
            <w:tcW w:w="2105" w:type="dxa"/>
            <w:tcBorders>
              <w:top w:val="single" w:sz="4" w:space="0" w:color="auto"/>
            </w:tcBorders>
          </w:tcPr>
          <w:p w14:paraId="27678460" w14:textId="77777777" w:rsidR="00836463" w:rsidRPr="00DD27AE" w:rsidRDefault="00836463" w:rsidP="00B40AA0">
            <w:pPr>
              <w:widowControl w:val="0"/>
              <w:spacing w:line="480" w:lineRule="auto"/>
              <w:rPr>
                <w:rFonts w:cs="Arial"/>
                <w:sz w:val="22"/>
              </w:rPr>
            </w:pPr>
            <w:r w:rsidRPr="00DD27AE">
              <w:rPr>
                <w:rFonts w:cs="Arial"/>
                <w:sz w:val="22"/>
              </w:rPr>
              <w:t xml:space="preserve">CoSS </w:t>
            </w:r>
            <w:r w:rsidR="00726E77" w:rsidRPr="00DD27AE">
              <w:rPr>
                <w:rFonts w:cs="Arial"/>
                <w:sz w:val="22"/>
              </w:rPr>
              <w:t xml:space="preserve">Physical </w:t>
            </w:r>
            <w:r w:rsidRPr="00DD27AE">
              <w:rPr>
                <w:rFonts w:cs="Arial"/>
                <w:sz w:val="22"/>
              </w:rPr>
              <w:t>Appearance</w:t>
            </w:r>
          </w:p>
        </w:tc>
        <w:tc>
          <w:tcPr>
            <w:tcW w:w="789" w:type="dxa"/>
            <w:tcBorders>
              <w:top w:val="single" w:sz="4" w:space="0" w:color="auto"/>
            </w:tcBorders>
          </w:tcPr>
          <w:p w14:paraId="494E2BB2" w14:textId="77777777" w:rsidR="00836463" w:rsidRPr="00DD27AE" w:rsidRDefault="00836463" w:rsidP="00B40AA0">
            <w:pPr>
              <w:widowControl w:val="0"/>
              <w:spacing w:line="480" w:lineRule="auto"/>
              <w:jc w:val="center"/>
              <w:rPr>
                <w:rFonts w:cs="Arial"/>
                <w:sz w:val="22"/>
              </w:rPr>
            </w:pPr>
            <w:r w:rsidRPr="00DD27AE">
              <w:rPr>
                <w:rFonts w:cs="Arial"/>
                <w:sz w:val="22"/>
              </w:rPr>
              <w:t>.904</w:t>
            </w:r>
          </w:p>
        </w:tc>
        <w:tc>
          <w:tcPr>
            <w:tcW w:w="810" w:type="dxa"/>
            <w:tcBorders>
              <w:top w:val="single" w:sz="4" w:space="0" w:color="auto"/>
            </w:tcBorders>
          </w:tcPr>
          <w:p w14:paraId="56EF16D1"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Borders>
              <w:top w:val="single" w:sz="4" w:space="0" w:color="auto"/>
            </w:tcBorders>
          </w:tcPr>
          <w:p w14:paraId="2D4B30E2" w14:textId="77777777" w:rsidR="00836463" w:rsidRPr="00DD27AE" w:rsidRDefault="00836463" w:rsidP="00B40AA0">
            <w:pPr>
              <w:widowControl w:val="0"/>
              <w:spacing w:line="480" w:lineRule="auto"/>
              <w:jc w:val="center"/>
              <w:rPr>
                <w:rFonts w:cs="Arial"/>
                <w:sz w:val="22"/>
              </w:rPr>
            </w:pPr>
            <w:r w:rsidRPr="00DD27AE">
              <w:rPr>
                <w:rFonts w:cs="Arial"/>
                <w:sz w:val="22"/>
              </w:rPr>
              <w:t>.079</w:t>
            </w:r>
          </w:p>
        </w:tc>
      </w:tr>
      <w:tr w:rsidR="00836463" w:rsidRPr="00DD27AE" w14:paraId="3D8A7FD0" w14:textId="77777777" w:rsidTr="00E25919">
        <w:trPr>
          <w:jc w:val="center"/>
        </w:trPr>
        <w:tc>
          <w:tcPr>
            <w:tcW w:w="1403" w:type="dxa"/>
          </w:tcPr>
          <w:p w14:paraId="4D0B5761" w14:textId="77777777" w:rsidR="00836463" w:rsidRPr="00DD27AE" w:rsidRDefault="00836463" w:rsidP="00B40AA0">
            <w:pPr>
              <w:widowControl w:val="0"/>
              <w:spacing w:line="480" w:lineRule="auto"/>
              <w:rPr>
                <w:rFonts w:cs="Arial"/>
                <w:sz w:val="22"/>
              </w:rPr>
            </w:pPr>
          </w:p>
        </w:tc>
        <w:tc>
          <w:tcPr>
            <w:tcW w:w="767" w:type="dxa"/>
          </w:tcPr>
          <w:p w14:paraId="4723EFB1" w14:textId="77777777" w:rsidR="00836463" w:rsidRPr="00DD27AE" w:rsidRDefault="00836463" w:rsidP="00B40AA0">
            <w:pPr>
              <w:widowControl w:val="0"/>
              <w:spacing w:line="480" w:lineRule="auto"/>
              <w:jc w:val="center"/>
              <w:rPr>
                <w:rFonts w:cs="Arial"/>
                <w:sz w:val="22"/>
              </w:rPr>
            </w:pPr>
          </w:p>
        </w:tc>
        <w:tc>
          <w:tcPr>
            <w:tcW w:w="645" w:type="dxa"/>
          </w:tcPr>
          <w:p w14:paraId="48AF2FC5" w14:textId="77777777" w:rsidR="00836463" w:rsidRPr="00DD27AE" w:rsidRDefault="00836463" w:rsidP="00B40AA0">
            <w:pPr>
              <w:widowControl w:val="0"/>
              <w:spacing w:line="480" w:lineRule="auto"/>
              <w:jc w:val="center"/>
              <w:rPr>
                <w:rFonts w:cs="Arial"/>
                <w:sz w:val="22"/>
              </w:rPr>
            </w:pPr>
          </w:p>
        </w:tc>
        <w:tc>
          <w:tcPr>
            <w:tcW w:w="1183" w:type="dxa"/>
          </w:tcPr>
          <w:p w14:paraId="03C86393" w14:textId="77777777" w:rsidR="00836463" w:rsidRPr="00DD27AE" w:rsidRDefault="00836463" w:rsidP="00B40AA0">
            <w:pPr>
              <w:widowControl w:val="0"/>
              <w:spacing w:line="480" w:lineRule="auto"/>
              <w:jc w:val="center"/>
              <w:rPr>
                <w:rFonts w:cs="Arial"/>
                <w:sz w:val="22"/>
              </w:rPr>
            </w:pPr>
          </w:p>
        </w:tc>
        <w:tc>
          <w:tcPr>
            <w:tcW w:w="2105" w:type="dxa"/>
          </w:tcPr>
          <w:p w14:paraId="39A0AB0F" w14:textId="77777777" w:rsidR="00836463" w:rsidRPr="00DD27AE" w:rsidRDefault="00836463" w:rsidP="00B40AA0">
            <w:pPr>
              <w:widowControl w:val="0"/>
              <w:spacing w:line="480" w:lineRule="auto"/>
              <w:rPr>
                <w:rFonts w:cs="Arial"/>
                <w:sz w:val="22"/>
              </w:rPr>
            </w:pPr>
            <w:r w:rsidRPr="00DD27AE">
              <w:rPr>
                <w:rFonts w:cs="Arial"/>
                <w:sz w:val="22"/>
              </w:rPr>
              <w:t>CoSS Personality</w:t>
            </w:r>
          </w:p>
        </w:tc>
        <w:tc>
          <w:tcPr>
            <w:tcW w:w="789" w:type="dxa"/>
          </w:tcPr>
          <w:p w14:paraId="63CF422D" w14:textId="77777777" w:rsidR="00836463" w:rsidRPr="00DD27AE" w:rsidRDefault="00836463" w:rsidP="00B40AA0">
            <w:pPr>
              <w:widowControl w:val="0"/>
              <w:spacing w:line="480" w:lineRule="auto"/>
              <w:jc w:val="center"/>
              <w:rPr>
                <w:rFonts w:cs="Arial"/>
                <w:sz w:val="22"/>
              </w:rPr>
            </w:pPr>
            <w:r w:rsidRPr="00DD27AE">
              <w:rPr>
                <w:rFonts w:cs="Arial"/>
                <w:sz w:val="22"/>
              </w:rPr>
              <w:t>6.52</w:t>
            </w:r>
          </w:p>
        </w:tc>
        <w:tc>
          <w:tcPr>
            <w:tcW w:w="810" w:type="dxa"/>
          </w:tcPr>
          <w:p w14:paraId="212AAF7C" w14:textId="77777777" w:rsidR="00836463" w:rsidRPr="00DD27AE" w:rsidRDefault="00836463" w:rsidP="00B40AA0">
            <w:pPr>
              <w:widowControl w:val="0"/>
              <w:spacing w:line="480" w:lineRule="auto"/>
              <w:jc w:val="center"/>
              <w:rPr>
                <w:rFonts w:cs="Arial"/>
                <w:sz w:val="22"/>
              </w:rPr>
            </w:pPr>
            <w:r w:rsidRPr="00DD27AE">
              <w:rPr>
                <w:rFonts w:cs="Arial"/>
                <w:sz w:val="22"/>
              </w:rPr>
              <w:t>.001</w:t>
            </w:r>
          </w:p>
        </w:tc>
        <w:tc>
          <w:tcPr>
            <w:tcW w:w="956" w:type="dxa"/>
          </w:tcPr>
          <w:p w14:paraId="7D9AFA8A" w14:textId="77777777" w:rsidR="00836463" w:rsidRPr="00DD27AE" w:rsidRDefault="00836463" w:rsidP="00B40AA0">
            <w:pPr>
              <w:widowControl w:val="0"/>
              <w:spacing w:line="480" w:lineRule="auto"/>
              <w:jc w:val="center"/>
              <w:rPr>
                <w:rFonts w:cs="Arial"/>
                <w:sz w:val="22"/>
              </w:rPr>
            </w:pPr>
            <w:r w:rsidRPr="00DD27AE">
              <w:rPr>
                <w:rFonts w:cs="Arial"/>
                <w:sz w:val="22"/>
              </w:rPr>
              <w:t>.318</w:t>
            </w:r>
          </w:p>
        </w:tc>
      </w:tr>
      <w:tr w:rsidR="00836463" w:rsidRPr="00DD27AE" w14:paraId="66217757" w14:textId="77777777" w:rsidTr="00E25919">
        <w:trPr>
          <w:jc w:val="center"/>
        </w:trPr>
        <w:tc>
          <w:tcPr>
            <w:tcW w:w="1403" w:type="dxa"/>
          </w:tcPr>
          <w:p w14:paraId="055615D3" w14:textId="77777777" w:rsidR="00836463" w:rsidRPr="00DD27AE" w:rsidRDefault="00836463" w:rsidP="00B40AA0">
            <w:pPr>
              <w:widowControl w:val="0"/>
              <w:spacing w:line="480" w:lineRule="auto"/>
              <w:rPr>
                <w:rFonts w:cs="Arial"/>
                <w:sz w:val="22"/>
              </w:rPr>
            </w:pPr>
          </w:p>
        </w:tc>
        <w:tc>
          <w:tcPr>
            <w:tcW w:w="767" w:type="dxa"/>
          </w:tcPr>
          <w:p w14:paraId="528FE929" w14:textId="77777777" w:rsidR="00836463" w:rsidRPr="00DD27AE" w:rsidRDefault="00836463" w:rsidP="00B40AA0">
            <w:pPr>
              <w:widowControl w:val="0"/>
              <w:spacing w:line="480" w:lineRule="auto"/>
              <w:jc w:val="center"/>
              <w:rPr>
                <w:rFonts w:cs="Arial"/>
                <w:sz w:val="22"/>
              </w:rPr>
            </w:pPr>
          </w:p>
        </w:tc>
        <w:tc>
          <w:tcPr>
            <w:tcW w:w="645" w:type="dxa"/>
          </w:tcPr>
          <w:p w14:paraId="75F0BBDC" w14:textId="77777777" w:rsidR="00836463" w:rsidRPr="00DD27AE" w:rsidRDefault="00836463" w:rsidP="00B40AA0">
            <w:pPr>
              <w:widowControl w:val="0"/>
              <w:spacing w:line="480" w:lineRule="auto"/>
              <w:jc w:val="center"/>
              <w:rPr>
                <w:rFonts w:cs="Arial"/>
                <w:sz w:val="22"/>
              </w:rPr>
            </w:pPr>
          </w:p>
        </w:tc>
        <w:tc>
          <w:tcPr>
            <w:tcW w:w="1183" w:type="dxa"/>
          </w:tcPr>
          <w:p w14:paraId="2F63CB54" w14:textId="77777777" w:rsidR="00836463" w:rsidRPr="00DD27AE" w:rsidRDefault="00836463" w:rsidP="00B40AA0">
            <w:pPr>
              <w:widowControl w:val="0"/>
              <w:spacing w:line="480" w:lineRule="auto"/>
              <w:jc w:val="center"/>
              <w:rPr>
                <w:rFonts w:cs="Arial"/>
                <w:sz w:val="22"/>
              </w:rPr>
            </w:pPr>
          </w:p>
        </w:tc>
        <w:tc>
          <w:tcPr>
            <w:tcW w:w="2105" w:type="dxa"/>
          </w:tcPr>
          <w:p w14:paraId="227C1847" w14:textId="77777777" w:rsidR="00836463" w:rsidRPr="00DD27AE" w:rsidRDefault="00836463" w:rsidP="00B40AA0">
            <w:pPr>
              <w:widowControl w:val="0"/>
              <w:spacing w:line="480" w:lineRule="auto"/>
              <w:rPr>
                <w:rFonts w:cs="Arial"/>
                <w:sz w:val="22"/>
              </w:rPr>
            </w:pPr>
            <w:r w:rsidRPr="00DD27AE">
              <w:rPr>
                <w:rFonts w:cs="Arial"/>
                <w:sz w:val="22"/>
              </w:rPr>
              <w:t>BEECOM Body</w:t>
            </w:r>
          </w:p>
        </w:tc>
        <w:tc>
          <w:tcPr>
            <w:tcW w:w="789" w:type="dxa"/>
          </w:tcPr>
          <w:p w14:paraId="0DBC2F91" w14:textId="77777777" w:rsidR="00836463" w:rsidRPr="00DD27AE" w:rsidRDefault="00836463" w:rsidP="00B40AA0">
            <w:pPr>
              <w:widowControl w:val="0"/>
              <w:spacing w:line="480" w:lineRule="auto"/>
              <w:jc w:val="center"/>
              <w:rPr>
                <w:rFonts w:cs="Arial"/>
                <w:sz w:val="22"/>
              </w:rPr>
            </w:pPr>
            <w:r w:rsidRPr="00DD27AE">
              <w:rPr>
                <w:rFonts w:cs="Arial"/>
                <w:sz w:val="22"/>
              </w:rPr>
              <w:t>2.28</w:t>
            </w:r>
          </w:p>
        </w:tc>
        <w:tc>
          <w:tcPr>
            <w:tcW w:w="810" w:type="dxa"/>
          </w:tcPr>
          <w:p w14:paraId="07798401" w14:textId="77777777" w:rsidR="00836463" w:rsidRPr="00DD27AE" w:rsidRDefault="00836463" w:rsidP="00B40AA0">
            <w:pPr>
              <w:widowControl w:val="0"/>
              <w:spacing w:line="480" w:lineRule="auto"/>
              <w:jc w:val="center"/>
              <w:rPr>
                <w:rFonts w:cs="Arial"/>
                <w:sz w:val="22"/>
              </w:rPr>
            </w:pPr>
            <w:r w:rsidRPr="00DD27AE">
              <w:rPr>
                <w:rFonts w:cs="Arial"/>
                <w:sz w:val="22"/>
              </w:rPr>
              <w:t>.05</w:t>
            </w:r>
          </w:p>
        </w:tc>
        <w:tc>
          <w:tcPr>
            <w:tcW w:w="956" w:type="dxa"/>
          </w:tcPr>
          <w:p w14:paraId="5BC9C1ED" w14:textId="77777777" w:rsidR="00836463" w:rsidRPr="00DD27AE" w:rsidRDefault="00836463" w:rsidP="00B40AA0">
            <w:pPr>
              <w:widowControl w:val="0"/>
              <w:spacing w:line="480" w:lineRule="auto"/>
              <w:jc w:val="center"/>
              <w:rPr>
                <w:rFonts w:cs="Arial"/>
                <w:sz w:val="22"/>
              </w:rPr>
            </w:pPr>
            <w:r w:rsidRPr="00DD27AE">
              <w:rPr>
                <w:rFonts w:cs="Arial"/>
                <w:sz w:val="22"/>
              </w:rPr>
              <w:t>.199</w:t>
            </w:r>
          </w:p>
        </w:tc>
      </w:tr>
      <w:tr w:rsidR="00836463" w:rsidRPr="00DD27AE" w14:paraId="03BD3033" w14:textId="77777777" w:rsidTr="00E25919">
        <w:trPr>
          <w:jc w:val="center"/>
        </w:trPr>
        <w:tc>
          <w:tcPr>
            <w:tcW w:w="1403" w:type="dxa"/>
          </w:tcPr>
          <w:p w14:paraId="2CEC2112" w14:textId="77777777" w:rsidR="00836463" w:rsidRPr="00DD27AE" w:rsidRDefault="00836463" w:rsidP="00B40AA0">
            <w:pPr>
              <w:widowControl w:val="0"/>
              <w:spacing w:line="480" w:lineRule="auto"/>
              <w:rPr>
                <w:rFonts w:cs="Arial"/>
                <w:sz w:val="22"/>
              </w:rPr>
            </w:pPr>
          </w:p>
        </w:tc>
        <w:tc>
          <w:tcPr>
            <w:tcW w:w="767" w:type="dxa"/>
          </w:tcPr>
          <w:p w14:paraId="79BD688E" w14:textId="77777777" w:rsidR="00836463" w:rsidRPr="00DD27AE" w:rsidRDefault="00836463" w:rsidP="00B40AA0">
            <w:pPr>
              <w:widowControl w:val="0"/>
              <w:spacing w:line="480" w:lineRule="auto"/>
              <w:jc w:val="center"/>
              <w:rPr>
                <w:rFonts w:cs="Arial"/>
                <w:sz w:val="22"/>
              </w:rPr>
            </w:pPr>
          </w:p>
        </w:tc>
        <w:tc>
          <w:tcPr>
            <w:tcW w:w="645" w:type="dxa"/>
          </w:tcPr>
          <w:p w14:paraId="7261188D" w14:textId="77777777" w:rsidR="00836463" w:rsidRPr="00DD27AE" w:rsidRDefault="00836463" w:rsidP="00B40AA0">
            <w:pPr>
              <w:widowControl w:val="0"/>
              <w:spacing w:line="480" w:lineRule="auto"/>
              <w:jc w:val="center"/>
              <w:rPr>
                <w:rFonts w:cs="Arial"/>
                <w:sz w:val="22"/>
              </w:rPr>
            </w:pPr>
          </w:p>
        </w:tc>
        <w:tc>
          <w:tcPr>
            <w:tcW w:w="1183" w:type="dxa"/>
          </w:tcPr>
          <w:p w14:paraId="11F7DAED" w14:textId="77777777" w:rsidR="00836463" w:rsidRPr="00DD27AE" w:rsidRDefault="00836463" w:rsidP="00B40AA0">
            <w:pPr>
              <w:widowControl w:val="0"/>
              <w:spacing w:line="480" w:lineRule="auto"/>
              <w:jc w:val="center"/>
              <w:rPr>
                <w:rFonts w:cs="Arial"/>
                <w:sz w:val="22"/>
              </w:rPr>
            </w:pPr>
          </w:p>
        </w:tc>
        <w:tc>
          <w:tcPr>
            <w:tcW w:w="2105" w:type="dxa"/>
          </w:tcPr>
          <w:p w14:paraId="6C9679C1" w14:textId="77777777" w:rsidR="00836463" w:rsidRPr="00DD27AE" w:rsidRDefault="00836463" w:rsidP="00B40AA0">
            <w:pPr>
              <w:widowControl w:val="0"/>
              <w:spacing w:line="480" w:lineRule="auto"/>
              <w:rPr>
                <w:rFonts w:cs="Arial"/>
                <w:sz w:val="22"/>
              </w:rPr>
            </w:pPr>
            <w:r w:rsidRPr="00DD27AE">
              <w:rPr>
                <w:rFonts w:cs="Arial"/>
                <w:sz w:val="22"/>
              </w:rPr>
              <w:t>BEECOM Exercise</w:t>
            </w:r>
          </w:p>
        </w:tc>
        <w:tc>
          <w:tcPr>
            <w:tcW w:w="789" w:type="dxa"/>
          </w:tcPr>
          <w:p w14:paraId="63C9E223" w14:textId="77777777" w:rsidR="00836463" w:rsidRPr="00DD27AE" w:rsidRDefault="00836463" w:rsidP="00B40AA0">
            <w:pPr>
              <w:widowControl w:val="0"/>
              <w:spacing w:line="480" w:lineRule="auto"/>
              <w:jc w:val="center"/>
              <w:rPr>
                <w:rFonts w:cs="Arial"/>
                <w:sz w:val="22"/>
              </w:rPr>
            </w:pPr>
            <w:r w:rsidRPr="00DD27AE">
              <w:rPr>
                <w:rFonts w:cs="Arial"/>
                <w:sz w:val="22"/>
              </w:rPr>
              <w:t>.487</w:t>
            </w:r>
          </w:p>
        </w:tc>
        <w:tc>
          <w:tcPr>
            <w:tcW w:w="810" w:type="dxa"/>
          </w:tcPr>
          <w:p w14:paraId="52F550D3" w14:textId="77777777" w:rsidR="00836463" w:rsidRPr="00DD27AE" w:rsidRDefault="00836463" w:rsidP="00B40AA0">
            <w:pPr>
              <w:widowControl w:val="0"/>
              <w:spacing w:line="480" w:lineRule="auto"/>
              <w:jc w:val="center"/>
              <w:rPr>
                <w:rFonts w:cs="Arial"/>
                <w:i/>
                <w:sz w:val="22"/>
              </w:rPr>
            </w:pPr>
            <w:r w:rsidRPr="00DD27AE">
              <w:rPr>
                <w:rFonts w:cs="Arial"/>
                <w:i/>
                <w:sz w:val="22"/>
              </w:rPr>
              <w:t>NS</w:t>
            </w:r>
          </w:p>
        </w:tc>
        <w:tc>
          <w:tcPr>
            <w:tcW w:w="956" w:type="dxa"/>
          </w:tcPr>
          <w:p w14:paraId="282A8F03" w14:textId="77777777" w:rsidR="00836463" w:rsidRPr="00DD27AE" w:rsidRDefault="00836463" w:rsidP="00B40AA0">
            <w:pPr>
              <w:widowControl w:val="0"/>
              <w:spacing w:line="480" w:lineRule="auto"/>
              <w:jc w:val="center"/>
              <w:rPr>
                <w:rFonts w:cs="Arial"/>
                <w:sz w:val="22"/>
              </w:rPr>
            </w:pPr>
            <w:r w:rsidRPr="00DD27AE">
              <w:rPr>
                <w:rFonts w:cs="Arial"/>
                <w:sz w:val="22"/>
              </w:rPr>
              <w:t>-.026</w:t>
            </w:r>
          </w:p>
        </w:tc>
      </w:tr>
      <w:tr w:rsidR="00836463" w:rsidRPr="00DD27AE" w14:paraId="24E8200D" w14:textId="77777777" w:rsidTr="00E25919">
        <w:trPr>
          <w:jc w:val="center"/>
        </w:trPr>
        <w:tc>
          <w:tcPr>
            <w:tcW w:w="1403" w:type="dxa"/>
          </w:tcPr>
          <w:p w14:paraId="0BEEBA4B" w14:textId="77777777" w:rsidR="00836463" w:rsidRPr="00DD27AE" w:rsidRDefault="00836463" w:rsidP="00B40AA0">
            <w:pPr>
              <w:widowControl w:val="0"/>
              <w:spacing w:line="480" w:lineRule="auto"/>
              <w:rPr>
                <w:rFonts w:cs="Arial"/>
                <w:sz w:val="22"/>
              </w:rPr>
            </w:pPr>
          </w:p>
        </w:tc>
        <w:tc>
          <w:tcPr>
            <w:tcW w:w="767" w:type="dxa"/>
            <w:tcBorders>
              <w:bottom w:val="single" w:sz="4" w:space="0" w:color="auto"/>
            </w:tcBorders>
          </w:tcPr>
          <w:p w14:paraId="606D97B3" w14:textId="77777777" w:rsidR="00836463" w:rsidRPr="00DD27AE" w:rsidRDefault="00836463" w:rsidP="00B40AA0">
            <w:pPr>
              <w:widowControl w:val="0"/>
              <w:spacing w:line="480" w:lineRule="auto"/>
              <w:jc w:val="center"/>
              <w:rPr>
                <w:rFonts w:cs="Arial"/>
                <w:sz w:val="22"/>
              </w:rPr>
            </w:pPr>
          </w:p>
        </w:tc>
        <w:tc>
          <w:tcPr>
            <w:tcW w:w="645" w:type="dxa"/>
            <w:tcBorders>
              <w:bottom w:val="single" w:sz="4" w:space="0" w:color="auto"/>
            </w:tcBorders>
          </w:tcPr>
          <w:p w14:paraId="6761A0AA" w14:textId="77777777" w:rsidR="00836463" w:rsidRPr="00DD27AE" w:rsidRDefault="00836463" w:rsidP="00B40AA0">
            <w:pPr>
              <w:widowControl w:val="0"/>
              <w:spacing w:line="480" w:lineRule="auto"/>
              <w:jc w:val="center"/>
              <w:rPr>
                <w:rFonts w:cs="Arial"/>
                <w:sz w:val="22"/>
              </w:rPr>
            </w:pPr>
          </w:p>
        </w:tc>
        <w:tc>
          <w:tcPr>
            <w:tcW w:w="1183" w:type="dxa"/>
            <w:tcBorders>
              <w:bottom w:val="single" w:sz="4" w:space="0" w:color="auto"/>
            </w:tcBorders>
          </w:tcPr>
          <w:p w14:paraId="275D9684" w14:textId="77777777" w:rsidR="00836463" w:rsidRPr="00DD27AE" w:rsidRDefault="00836463" w:rsidP="00B40AA0">
            <w:pPr>
              <w:widowControl w:val="0"/>
              <w:spacing w:line="480" w:lineRule="auto"/>
              <w:jc w:val="center"/>
              <w:rPr>
                <w:rFonts w:cs="Arial"/>
                <w:sz w:val="22"/>
              </w:rPr>
            </w:pPr>
          </w:p>
        </w:tc>
        <w:tc>
          <w:tcPr>
            <w:tcW w:w="2105" w:type="dxa"/>
            <w:tcBorders>
              <w:bottom w:val="single" w:sz="4" w:space="0" w:color="auto"/>
            </w:tcBorders>
          </w:tcPr>
          <w:p w14:paraId="4C6409FD" w14:textId="77777777" w:rsidR="00836463" w:rsidRPr="00DD27AE" w:rsidRDefault="00836463" w:rsidP="00B40AA0">
            <w:pPr>
              <w:widowControl w:val="0"/>
              <w:spacing w:line="480" w:lineRule="auto"/>
              <w:rPr>
                <w:rFonts w:cs="Arial"/>
                <w:sz w:val="22"/>
              </w:rPr>
            </w:pPr>
            <w:r w:rsidRPr="00DD27AE">
              <w:rPr>
                <w:rFonts w:cs="Arial"/>
                <w:sz w:val="22"/>
              </w:rPr>
              <w:t>BEECOM Eating</w:t>
            </w:r>
          </w:p>
        </w:tc>
        <w:tc>
          <w:tcPr>
            <w:tcW w:w="789" w:type="dxa"/>
            <w:tcBorders>
              <w:bottom w:val="single" w:sz="4" w:space="0" w:color="auto"/>
            </w:tcBorders>
          </w:tcPr>
          <w:p w14:paraId="34E0060E" w14:textId="77777777" w:rsidR="00836463" w:rsidRPr="00DD27AE" w:rsidRDefault="00836463" w:rsidP="00B40AA0">
            <w:pPr>
              <w:widowControl w:val="0"/>
              <w:spacing w:line="480" w:lineRule="auto"/>
              <w:jc w:val="center"/>
              <w:rPr>
                <w:rFonts w:cs="Arial"/>
                <w:sz w:val="22"/>
              </w:rPr>
            </w:pPr>
            <w:r w:rsidRPr="00DD27AE">
              <w:rPr>
                <w:rFonts w:cs="Arial"/>
                <w:sz w:val="22"/>
              </w:rPr>
              <w:t>2.43</w:t>
            </w:r>
          </w:p>
        </w:tc>
        <w:tc>
          <w:tcPr>
            <w:tcW w:w="810" w:type="dxa"/>
            <w:tcBorders>
              <w:bottom w:val="single" w:sz="4" w:space="0" w:color="auto"/>
            </w:tcBorders>
          </w:tcPr>
          <w:p w14:paraId="11550415" w14:textId="77777777" w:rsidR="00836463" w:rsidRPr="00DD27AE" w:rsidRDefault="00836463" w:rsidP="00B40AA0">
            <w:pPr>
              <w:widowControl w:val="0"/>
              <w:spacing w:line="480" w:lineRule="auto"/>
              <w:jc w:val="center"/>
              <w:rPr>
                <w:rFonts w:cs="Arial"/>
                <w:sz w:val="22"/>
              </w:rPr>
            </w:pPr>
            <w:r w:rsidRPr="00DD27AE">
              <w:rPr>
                <w:rFonts w:cs="Arial"/>
                <w:sz w:val="22"/>
              </w:rPr>
              <w:t>.02</w:t>
            </w:r>
          </w:p>
        </w:tc>
        <w:tc>
          <w:tcPr>
            <w:tcW w:w="956" w:type="dxa"/>
            <w:tcBorders>
              <w:bottom w:val="single" w:sz="4" w:space="0" w:color="auto"/>
            </w:tcBorders>
          </w:tcPr>
          <w:p w14:paraId="058A4790" w14:textId="77777777" w:rsidR="00836463" w:rsidRPr="00DD27AE" w:rsidRDefault="00836463" w:rsidP="00B40AA0">
            <w:pPr>
              <w:widowControl w:val="0"/>
              <w:spacing w:line="480" w:lineRule="auto"/>
              <w:jc w:val="center"/>
              <w:rPr>
                <w:rFonts w:cs="Arial"/>
                <w:sz w:val="22"/>
              </w:rPr>
            </w:pPr>
            <w:r w:rsidRPr="00DD27AE">
              <w:rPr>
                <w:rFonts w:cs="Arial"/>
                <w:sz w:val="22"/>
              </w:rPr>
              <w:t>.174</w:t>
            </w:r>
          </w:p>
        </w:tc>
      </w:tr>
    </w:tbl>
    <w:p w14:paraId="4B9DE69E" w14:textId="5D1E9ACB" w:rsidR="008D4422" w:rsidRPr="00DD27AE" w:rsidRDefault="00794343" w:rsidP="00794343">
      <w:pPr>
        <w:widowControl w:val="0"/>
        <w:rPr>
          <w:rFonts w:cs="Arial"/>
          <w:sz w:val="20"/>
        </w:rPr>
      </w:pPr>
      <w:r w:rsidRPr="00DD27AE">
        <w:rPr>
          <w:rFonts w:cs="Arial"/>
          <w:sz w:val="20"/>
        </w:rPr>
        <w:t>Abbreviations: CoSS: Comparison of Self Scale; BEECOM: Body, Eating, and Exercise Comparison Orientation Measure (Fitzsimmons-Craft et al, 2012); GAD-7: Generalized Anxiety Disorder Questionnaire (Spitzer et al., 2006); PHQ-9: Patient</w:t>
      </w:r>
      <w:r w:rsidR="00B47B68" w:rsidRPr="00DD27AE">
        <w:rPr>
          <w:rFonts w:cs="Arial"/>
          <w:sz w:val="20"/>
        </w:rPr>
        <w:t xml:space="preserve"> Health Questionnaire (Kroenke et al.</w:t>
      </w:r>
      <w:r w:rsidRPr="00DD27AE">
        <w:rPr>
          <w:rFonts w:cs="Arial"/>
          <w:sz w:val="20"/>
        </w:rPr>
        <w:t>, 200</w:t>
      </w:r>
      <w:r w:rsidR="00B47B68" w:rsidRPr="00DD27AE">
        <w:rPr>
          <w:rFonts w:cs="Arial"/>
          <w:sz w:val="20"/>
        </w:rPr>
        <w:t>1</w:t>
      </w:r>
      <w:r w:rsidRPr="00DD27AE">
        <w:rPr>
          <w:rFonts w:cs="Arial"/>
          <w:sz w:val="20"/>
        </w:rPr>
        <w:t>); BSS: Body Satisfaction Scale (Slade et al., 1990).</w:t>
      </w:r>
    </w:p>
    <w:p w14:paraId="5B4FA61F" w14:textId="77777777" w:rsidR="00836463" w:rsidRPr="00DD27AE" w:rsidRDefault="00836463" w:rsidP="00624300">
      <w:pPr>
        <w:widowControl w:val="0"/>
        <w:rPr>
          <w:rFonts w:cs="Arial"/>
          <w:b/>
          <w:sz w:val="22"/>
        </w:rPr>
      </w:pPr>
    </w:p>
    <w:p w14:paraId="64368E4E" w14:textId="77777777" w:rsidR="008D4422" w:rsidRPr="00DD27AE" w:rsidRDefault="008D4422" w:rsidP="00B40AA0">
      <w:pPr>
        <w:widowControl w:val="0"/>
        <w:spacing w:line="480" w:lineRule="auto"/>
        <w:jc w:val="center"/>
        <w:rPr>
          <w:rFonts w:cs="Arial"/>
          <w:b/>
          <w:sz w:val="22"/>
        </w:rPr>
      </w:pPr>
    </w:p>
    <w:p w14:paraId="19A4DD96" w14:textId="7A45D62E" w:rsidR="00836463" w:rsidRPr="00DD27AE" w:rsidRDefault="009F17EB" w:rsidP="00B40AA0">
      <w:pPr>
        <w:widowControl w:val="0"/>
        <w:spacing w:line="480" w:lineRule="auto"/>
        <w:jc w:val="center"/>
        <w:rPr>
          <w:rFonts w:cs="Arial"/>
          <w:b/>
          <w:sz w:val="22"/>
        </w:rPr>
      </w:pPr>
      <w:r w:rsidRPr="00DD27AE">
        <w:rPr>
          <w:rFonts w:cs="Arial"/>
          <w:b/>
          <w:sz w:val="22"/>
        </w:rPr>
        <w:t xml:space="preserve">3.4 </w:t>
      </w:r>
      <w:r w:rsidR="00836463" w:rsidRPr="00DD27AE">
        <w:rPr>
          <w:rFonts w:cs="Arial"/>
          <w:b/>
          <w:sz w:val="22"/>
        </w:rPr>
        <w:t>Discussion</w:t>
      </w:r>
    </w:p>
    <w:p w14:paraId="64D593AA"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 xml:space="preserve">The aim of this study was to develop a measure of body comparison that addresses the full range of components of body comparison that are routinely encountered in clinical practice. The measure that emerged consisted of 12 items that loaded onto </w:t>
      </w:r>
      <w:r w:rsidR="00726E77" w:rsidRPr="00DD27AE">
        <w:rPr>
          <w:rFonts w:cs="Arial"/>
          <w:sz w:val="22"/>
        </w:rPr>
        <w:t xml:space="preserve">Physical </w:t>
      </w:r>
      <w:r w:rsidRPr="00DD27AE">
        <w:rPr>
          <w:rFonts w:cs="Arial"/>
          <w:sz w:val="22"/>
        </w:rPr>
        <w:t>Appearance Comparison, and 10 that loaded onto Personality Comparison. Each h</w:t>
      </w:r>
      <w:r w:rsidR="00794343" w:rsidRPr="00DD27AE">
        <w:rPr>
          <w:rFonts w:cs="Arial"/>
          <w:sz w:val="22"/>
        </w:rPr>
        <w:t>ad strong internal consistency</w:t>
      </w:r>
      <w:r w:rsidRPr="00DD27AE">
        <w:rPr>
          <w:rFonts w:cs="Arial"/>
          <w:sz w:val="22"/>
        </w:rPr>
        <w:t xml:space="preserve"> and test-retest reliability. Females had significantly higher scores than males for appearance and body/eating comparison, </w:t>
      </w:r>
      <w:r w:rsidRPr="00DD27AE">
        <w:rPr>
          <w:rFonts w:cs="Arial"/>
          <w:sz w:val="22"/>
        </w:rPr>
        <w:lastRenderedPageBreak/>
        <w:t xml:space="preserve">but not for personality or exercise comparison. The overlap between BEECOM </w:t>
      </w:r>
      <w:r w:rsidR="00B47B68" w:rsidRPr="00DD27AE">
        <w:rPr>
          <w:rFonts w:cs="Arial"/>
          <w:sz w:val="22"/>
        </w:rPr>
        <w:t xml:space="preserve">(Fitzsimmons-Craft et al., 2012) </w:t>
      </w:r>
      <w:r w:rsidRPr="00DD27AE">
        <w:rPr>
          <w:rFonts w:cs="Arial"/>
          <w:sz w:val="22"/>
        </w:rPr>
        <w:t xml:space="preserve">and CoSS scales was noteworthy – the CoSS </w:t>
      </w:r>
      <w:r w:rsidR="00726E77" w:rsidRPr="00DD27AE">
        <w:rPr>
          <w:rFonts w:cs="Arial"/>
          <w:sz w:val="22"/>
        </w:rPr>
        <w:t xml:space="preserve">Physical </w:t>
      </w:r>
      <w:r w:rsidRPr="00DD27AE">
        <w:rPr>
          <w:rFonts w:cs="Arial"/>
          <w:sz w:val="22"/>
        </w:rPr>
        <w:t>Appearance Scale appears to measure similar constructs to both the BEECOM Eating and Body scales, while the CoSS Personality and</w:t>
      </w:r>
      <w:r w:rsidR="00794343" w:rsidRPr="00DD27AE">
        <w:rPr>
          <w:rFonts w:cs="Arial"/>
          <w:sz w:val="22"/>
        </w:rPr>
        <w:t xml:space="preserve"> BEECOM Exercise scales appear</w:t>
      </w:r>
      <w:r w:rsidRPr="00DD27AE">
        <w:rPr>
          <w:rFonts w:cs="Arial"/>
          <w:sz w:val="22"/>
        </w:rPr>
        <w:t xml:space="preserve"> to measure different constructs. It is also noteworthy that the other hypothesised construct – physical comparison – did not emerge as a separate factor. This outcome sugg</w:t>
      </w:r>
      <w:r w:rsidR="00357603" w:rsidRPr="00DD27AE">
        <w:rPr>
          <w:rFonts w:cs="Arial"/>
          <w:sz w:val="22"/>
        </w:rPr>
        <w:t>ests that individuals focus</w:t>
      </w:r>
      <w:r w:rsidRPr="00DD27AE">
        <w:rPr>
          <w:rFonts w:cs="Arial"/>
          <w:sz w:val="22"/>
        </w:rPr>
        <w:t xml:space="preserve"> on the way that other people present themselves (e.g., dress) </w:t>
      </w:r>
      <w:r w:rsidR="00357603" w:rsidRPr="00DD27AE">
        <w:rPr>
          <w:rFonts w:cs="Arial"/>
          <w:sz w:val="22"/>
        </w:rPr>
        <w:t>alongside their physical shape, rather than their physical shape in isolation</w:t>
      </w:r>
      <w:r w:rsidRPr="00DD27AE">
        <w:rPr>
          <w:rFonts w:cs="Arial"/>
          <w:sz w:val="22"/>
        </w:rPr>
        <w:t>.</w:t>
      </w:r>
    </w:p>
    <w:p w14:paraId="708EC83B"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Considering the clinical validity of the two comparison measures, both were related to measures of eating pathology and body dissatisfaction, though in different ways. However, the CoSS had unique associations with anxiety and depression. Therefore, it seems appropriate to conclude that the measure of comparison used should be determined by the specifics of the clinical question being asked at the time (Ferreira, Silva, Mendes &amp; Trindade, 2018; Fitzsimmons-Craft et al., 2012; Tiggemann et al., 2018).</w:t>
      </w:r>
    </w:p>
    <w:p w14:paraId="30A479B8" w14:textId="77777777" w:rsidR="00836463" w:rsidRPr="00DD27AE" w:rsidRDefault="004916F6" w:rsidP="000D3127">
      <w:pPr>
        <w:widowControl w:val="0"/>
        <w:spacing w:line="480" w:lineRule="auto"/>
        <w:ind w:firstLine="720"/>
        <w:jc w:val="both"/>
        <w:rPr>
          <w:rFonts w:cs="Arial"/>
          <w:sz w:val="22"/>
        </w:rPr>
      </w:pPr>
      <w:r w:rsidRPr="00DD27AE">
        <w:rPr>
          <w:rFonts w:cs="Arial"/>
          <w:sz w:val="22"/>
        </w:rPr>
        <w:t xml:space="preserve">CoSS Personality Comparison and </w:t>
      </w:r>
      <w:r w:rsidR="00726E77" w:rsidRPr="00DD27AE">
        <w:rPr>
          <w:rFonts w:cs="Arial"/>
          <w:sz w:val="22"/>
        </w:rPr>
        <w:t xml:space="preserve">Physical </w:t>
      </w:r>
      <w:r w:rsidRPr="00DD27AE">
        <w:rPr>
          <w:rFonts w:cs="Arial"/>
          <w:sz w:val="22"/>
        </w:rPr>
        <w:t>Appearance C</w:t>
      </w:r>
      <w:r w:rsidR="00836463" w:rsidRPr="00DD27AE">
        <w:rPr>
          <w:rFonts w:cs="Arial"/>
          <w:sz w:val="22"/>
        </w:rPr>
        <w:t>omparison were strongly associated. This pattern of linkage indicates that one should not assume that it is appearance comparison alone t</w:t>
      </w:r>
      <w:r w:rsidR="00357603" w:rsidRPr="00DD27AE">
        <w:rPr>
          <w:rFonts w:cs="Arial"/>
          <w:sz w:val="22"/>
        </w:rPr>
        <w:t xml:space="preserve">hat drives body image, but </w:t>
      </w:r>
      <w:r w:rsidR="00B47B68" w:rsidRPr="00DD27AE">
        <w:rPr>
          <w:rFonts w:cs="Arial"/>
          <w:sz w:val="22"/>
        </w:rPr>
        <w:t>personality</w:t>
      </w:r>
      <w:r w:rsidR="00357603" w:rsidRPr="00DD27AE">
        <w:rPr>
          <w:rFonts w:cs="Arial"/>
          <w:sz w:val="22"/>
        </w:rPr>
        <w:t>-level</w:t>
      </w:r>
      <w:r w:rsidR="00836463" w:rsidRPr="00DD27AE">
        <w:rPr>
          <w:rFonts w:cs="Arial"/>
          <w:sz w:val="22"/>
        </w:rPr>
        <w:t xml:space="preserve"> comparison too. Therefore, it is possible to hypothesise that comparison’s impact on self-esteem and perceptual features both impact on negative body image.</w:t>
      </w:r>
    </w:p>
    <w:p w14:paraId="30DE4C1B"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The association of the CoSS scales with anxiety and depression is particularly important in understanding the negative impact of comparison. The most appropriate model for understanding this linkage is to consider both body and personality comparison as safety behaviours (Amin, Strauss &amp; Waller, 2014). Despite the initial positive experience of comparison, as with all safety behaviours, the outcome is an increased level of anxiety and a longer-term experience of lowered mood (Thwaites &amp; Freestone, 2005). Body comparison is particularly likely to have these negative effects (with relatively limited positive effects), because of the nature of comparison and self-</w:t>
      </w:r>
      <w:r w:rsidRPr="00DD27AE">
        <w:rPr>
          <w:rFonts w:cs="Arial"/>
          <w:sz w:val="22"/>
        </w:rPr>
        <w:lastRenderedPageBreak/>
        <w:t>perception. While downward comparison (relative to individuals who are seen as worse than oneself) is associated with positive self-perception (at least in the short term), upward comparison has the opposite effect, resulting in poorer self-perception (Fuller-Tyszkiewicz et al., 2019). However, the fact that women in particular tend to see their own bodies relatively negatively (Cattarin et al</w:t>
      </w:r>
      <w:r w:rsidR="000E1BBC" w:rsidRPr="00DD27AE">
        <w:rPr>
          <w:rFonts w:cs="Arial"/>
          <w:sz w:val="22"/>
        </w:rPr>
        <w:t>.</w:t>
      </w:r>
      <w:r w:rsidRPr="00DD27AE">
        <w:rPr>
          <w:rFonts w:cs="Arial"/>
          <w:sz w:val="22"/>
        </w:rPr>
        <w:t>, 2000; Halliwell &amp; Dittimar, 2005) means that downward comparisons are harder to find. Thus, comparison is more likely to be upward, resulting in worse self- and body-perception. The CoSS appears to demonstrate this theoretically coherent association more clearly than the BEECOM</w:t>
      </w:r>
      <w:r w:rsidR="00B47B68" w:rsidRPr="00DD27AE">
        <w:rPr>
          <w:rFonts w:cs="Arial"/>
          <w:sz w:val="22"/>
        </w:rPr>
        <w:t xml:space="preserve"> (Fitzsimmons-Craft et al., 2012)</w:t>
      </w:r>
      <w:r w:rsidRPr="00DD27AE">
        <w:rPr>
          <w:rFonts w:cs="Arial"/>
          <w:sz w:val="22"/>
        </w:rPr>
        <w:t>, hence explaining the links of the CoSS scores with mood and anxiety scales.</w:t>
      </w:r>
    </w:p>
    <w:p w14:paraId="5B1A6D7E" w14:textId="77777777" w:rsidR="00836463" w:rsidRPr="00DD27AE" w:rsidRDefault="009F17EB" w:rsidP="000D3127">
      <w:pPr>
        <w:widowControl w:val="0"/>
        <w:spacing w:line="480" w:lineRule="auto"/>
        <w:jc w:val="both"/>
        <w:rPr>
          <w:rFonts w:cs="Arial"/>
          <w:b/>
          <w:sz w:val="22"/>
        </w:rPr>
      </w:pPr>
      <w:r w:rsidRPr="00DD27AE">
        <w:rPr>
          <w:rFonts w:cs="Arial"/>
          <w:b/>
          <w:sz w:val="22"/>
        </w:rPr>
        <w:t xml:space="preserve">3.4.1 </w:t>
      </w:r>
      <w:r w:rsidR="00836463" w:rsidRPr="00DD27AE">
        <w:rPr>
          <w:rFonts w:cs="Arial"/>
          <w:b/>
          <w:sz w:val="22"/>
        </w:rPr>
        <w:t>Limitations and future directions</w:t>
      </w:r>
    </w:p>
    <w:p w14:paraId="1FE751C4"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 xml:space="preserve">The current study has some limitations. The sample consisted of non-clinical adults (largely female), with limited ethnic diversity. The possibility of age, gender and ethnicity influencing these findings should be explored in further studies. For example, it is possible that males are influenced by comparison behaviours in the same way, but the fact that they use comparison less than females (Meyer, McPartlan, Rawlinson, Bunting &amp; Waller, 2011) means that they are affected less than women. Similarly, it can be hypothesised that some cultures encourage comparison </w:t>
      </w:r>
      <w:r w:rsidR="00357603" w:rsidRPr="00DD27AE">
        <w:rPr>
          <w:rFonts w:cs="Arial"/>
          <w:sz w:val="22"/>
        </w:rPr>
        <w:t>more, or in different forms to</w:t>
      </w:r>
      <w:r w:rsidRPr="00DD27AE">
        <w:rPr>
          <w:rFonts w:cs="Arial"/>
          <w:sz w:val="22"/>
        </w:rPr>
        <w:t xml:space="preserve"> other cultures (e.g., countries where women are, or are not encouraged to cover their bodies in everyday dress).</w:t>
      </w:r>
    </w:p>
    <w:p w14:paraId="0838A1A0" w14:textId="042DC080" w:rsidR="00F202CB" w:rsidRPr="00DD27AE" w:rsidRDefault="00F202CB" w:rsidP="000D3127">
      <w:pPr>
        <w:widowControl w:val="0"/>
        <w:spacing w:line="480" w:lineRule="auto"/>
        <w:ind w:firstLine="720"/>
        <w:jc w:val="both"/>
        <w:rPr>
          <w:rFonts w:cs="Arial"/>
          <w:sz w:val="22"/>
        </w:rPr>
      </w:pPr>
      <w:r w:rsidRPr="00DD27AE">
        <w:rPr>
          <w:rFonts w:cs="Arial"/>
          <w:sz w:val="22"/>
        </w:rPr>
        <w:t>The final items</w:t>
      </w:r>
      <w:r w:rsidR="008D4422" w:rsidRPr="00DD27AE">
        <w:rPr>
          <w:rFonts w:cs="Arial"/>
          <w:sz w:val="22"/>
        </w:rPr>
        <w:t xml:space="preserve"> of</w:t>
      </w:r>
      <w:r w:rsidRPr="00DD27AE">
        <w:rPr>
          <w:rFonts w:cs="Arial"/>
          <w:sz w:val="22"/>
        </w:rPr>
        <w:t xml:space="preserve"> the CoSS are mainly focussed on upward comparison (e.g., ‘If I see someone laughing I think their life must be better than mine’) or neutral (e.g., ‘I check whether I am thinner or fatter than those around me’). There are no reverse scored items, although one question does consider downward comparison (‘When I see people who are bigger than me, I feel better about myself’). The lack of reverse scored items is because the CoSS is </w:t>
      </w:r>
      <w:r w:rsidR="00236F10" w:rsidRPr="00DD27AE">
        <w:rPr>
          <w:rFonts w:cs="Arial"/>
          <w:sz w:val="22"/>
        </w:rPr>
        <w:t xml:space="preserve">a </w:t>
      </w:r>
      <w:r w:rsidRPr="00DD27AE">
        <w:rPr>
          <w:rFonts w:cs="Arial"/>
          <w:sz w:val="22"/>
        </w:rPr>
        <w:t>measure of how frequently comparisons are made</w:t>
      </w:r>
      <w:r w:rsidR="00236F10" w:rsidRPr="00DD27AE">
        <w:rPr>
          <w:rFonts w:cs="Arial"/>
          <w:sz w:val="22"/>
        </w:rPr>
        <w:t xml:space="preserve"> rather than the effect of comparison</w:t>
      </w:r>
      <w:r w:rsidRPr="00DD27AE">
        <w:rPr>
          <w:rFonts w:cs="Arial"/>
          <w:sz w:val="22"/>
        </w:rPr>
        <w:t xml:space="preserve">. Within the literature, upward comparison is the most studied and widely considered to have the most negative impact. However, this study </w:t>
      </w:r>
      <w:r w:rsidRPr="00DD27AE">
        <w:rPr>
          <w:rFonts w:cs="Arial"/>
          <w:sz w:val="22"/>
        </w:rPr>
        <w:lastRenderedPageBreak/>
        <w:t>neglects downward comparison and</w:t>
      </w:r>
      <w:r w:rsidR="008D4422" w:rsidRPr="00DD27AE">
        <w:rPr>
          <w:rFonts w:cs="Arial"/>
          <w:sz w:val="22"/>
        </w:rPr>
        <w:t xml:space="preserve"> could have included</w:t>
      </w:r>
      <w:r w:rsidRPr="00DD27AE">
        <w:rPr>
          <w:rFonts w:cs="Arial"/>
          <w:sz w:val="22"/>
        </w:rPr>
        <w:t xml:space="preserve"> reverse</w:t>
      </w:r>
      <w:r w:rsidR="008D4422" w:rsidRPr="00DD27AE">
        <w:rPr>
          <w:rFonts w:cs="Arial"/>
          <w:sz w:val="22"/>
        </w:rPr>
        <w:t>-</w:t>
      </w:r>
      <w:r w:rsidRPr="00DD27AE">
        <w:rPr>
          <w:rFonts w:cs="Arial"/>
          <w:sz w:val="22"/>
        </w:rPr>
        <w:t>scored items.</w:t>
      </w:r>
    </w:p>
    <w:p w14:paraId="7F9D2D4B"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Clearly, it will be particularly important to extend this study to clinical samples, to determine the CoSS’s clinical utility across different eating disorder diagnoses. Such work should also compare the CoSS’s utility to that of other measures, such as the BEECOM, UPACS, DACS and PACS. Testing and comparing the clinical validity of the different measures would allow for better understanding of the key elements of comparison that each measure addresses. It is possible that the questionnaires will yield a common core ‘comparison’ factor, which is equally valid across measures, but that some or all will have unique elements that predict different clinical behaviours (e.g., comparison of exercise, personality). In that case, the utility of each measure is likely to be dependent on the context. Such examination of the role of context would determine which of the measures is best suited to the formulation and treatment of eating and body image disorders.</w:t>
      </w:r>
    </w:p>
    <w:p w14:paraId="4BDFA2F6" w14:textId="77777777" w:rsidR="00836463" w:rsidRPr="00DD27AE" w:rsidRDefault="00836463" w:rsidP="000D3127">
      <w:pPr>
        <w:widowControl w:val="0"/>
        <w:spacing w:line="480" w:lineRule="auto"/>
        <w:ind w:firstLine="720"/>
        <w:jc w:val="both"/>
        <w:rPr>
          <w:rFonts w:cs="Arial"/>
          <w:sz w:val="22"/>
        </w:rPr>
      </w:pPr>
      <w:r w:rsidRPr="00DD27AE">
        <w:rPr>
          <w:rFonts w:cs="Arial"/>
          <w:sz w:val="22"/>
        </w:rPr>
        <w:t>Finally, while body and personality comparison have the expected association with eating and body concerns, including anxiety and depression (Pruzinsky &amp; Cash, 1990; Trottier et al., 2007), it is important to note that these are correlational studies, and the causal conclusions that can be reached are limited. A greater emphasis should be placed on experimental studies (Fuller-Tyszkiewicz et al., 2019; Tiggemann et al., 2018), considering the short- and long-term positive and negative impacts of manipulation of the type and level of comparisons that the individual makes. It will be particularly important to ensure that upward and downward comparison should be considered separately, as they can be predicted to have different impacts on body image and eating pathology (Festinger, 1954; O’Brien et al., 2009).</w:t>
      </w:r>
    </w:p>
    <w:p w14:paraId="5D7B9600" w14:textId="77777777" w:rsidR="00836463" w:rsidRPr="00DD27AE" w:rsidRDefault="009F17EB" w:rsidP="000D3127">
      <w:pPr>
        <w:widowControl w:val="0"/>
        <w:spacing w:line="480" w:lineRule="auto"/>
        <w:jc w:val="both"/>
        <w:rPr>
          <w:rFonts w:cs="Arial"/>
          <w:b/>
          <w:sz w:val="22"/>
        </w:rPr>
      </w:pPr>
      <w:r w:rsidRPr="00DD27AE">
        <w:rPr>
          <w:rFonts w:cs="Arial"/>
          <w:b/>
          <w:sz w:val="22"/>
        </w:rPr>
        <w:t xml:space="preserve">3.4.2 </w:t>
      </w:r>
      <w:r w:rsidR="00836463" w:rsidRPr="00DD27AE">
        <w:rPr>
          <w:rFonts w:cs="Arial"/>
          <w:b/>
          <w:sz w:val="22"/>
        </w:rPr>
        <w:t>Clinical implications</w:t>
      </w:r>
    </w:p>
    <w:p w14:paraId="693667A6" w14:textId="77777777" w:rsidR="00836463" w:rsidRPr="00DD27AE" w:rsidRDefault="00836463" w:rsidP="007707E9">
      <w:pPr>
        <w:widowControl w:val="0"/>
        <w:spacing w:line="480" w:lineRule="auto"/>
        <w:ind w:firstLine="720"/>
        <w:jc w:val="both"/>
        <w:rPr>
          <w:rFonts w:cs="Arial"/>
          <w:sz w:val="22"/>
        </w:rPr>
      </w:pPr>
      <w:r w:rsidRPr="00DD27AE">
        <w:rPr>
          <w:rFonts w:cs="Arial"/>
          <w:sz w:val="22"/>
        </w:rPr>
        <w:t xml:space="preserve">If these findings are replicated and extended in the ways outlined here, then appearance and personality comparison should be considered for their clinical implications. </w:t>
      </w:r>
      <w:r w:rsidR="00685A05" w:rsidRPr="00DD27AE">
        <w:rPr>
          <w:rFonts w:cs="Arial"/>
          <w:sz w:val="22"/>
        </w:rPr>
        <w:t>Different forms of comparison c</w:t>
      </w:r>
      <w:r w:rsidRPr="00DD27AE">
        <w:rPr>
          <w:rFonts w:cs="Arial"/>
          <w:sz w:val="22"/>
        </w:rPr>
        <w:t xml:space="preserve">ould be considered in assessing, formulating and treating eating disorders, particularly where there is substantial comorbid </w:t>
      </w:r>
      <w:r w:rsidRPr="00DD27AE">
        <w:rPr>
          <w:rFonts w:cs="Arial"/>
          <w:sz w:val="22"/>
        </w:rPr>
        <w:lastRenderedPageBreak/>
        <w:t xml:space="preserve">anxiety or depression. Such use of comparison as a safety behaviour (Amin et al., 2014) </w:t>
      </w:r>
      <w:r w:rsidR="00685A05" w:rsidRPr="00DD27AE">
        <w:rPr>
          <w:rFonts w:cs="Arial"/>
          <w:sz w:val="22"/>
        </w:rPr>
        <w:t>c</w:t>
      </w:r>
      <w:r w:rsidRPr="00DD27AE">
        <w:rPr>
          <w:rFonts w:cs="Arial"/>
          <w:sz w:val="22"/>
        </w:rPr>
        <w:t>ould also be considered in other conditions where body image is a key issue (e.g., body dysmorphic disorder). However, it will be important to note that the comparison of appearance (self-presentation) shown here does not equate to pure physical comparison with others, as that did not emerge as a separate factor. Interventions for such comparisons could include behavioural experiments, where the individual is taught to identify that the use of self-comparison might have positive short-term outcomes, but has more profound negative long-term outcomes (Waller et al., 2007). The CoSS might be employed routinely as an assessment, outcome and evaluation measure in such interventions.</w:t>
      </w:r>
    </w:p>
    <w:p w14:paraId="6733297D" w14:textId="77777777" w:rsidR="00836463" w:rsidRPr="00DD27AE" w:rsidRDefault="009F17EB" w:rsidP="000D3127">
      <w:pPr>
        <w:widowControl w:val="0"/>
        <w:spacing w:line="480" w:lineRule="auto"/>
        <w:jc w:val="center"/>
        <w:rPr>
          <w:rFonts w:cs="Arial"/>
          <w:b/>
          <w:sz w:val="22"/>
        </w:rPr>
      </w:pPr>
      <w:r w:rsidRPr="00DD27AE">
        <w:rPr>
          <w:rFonts w:cs="Arial"/>
          <w:b/>
          <w:sz w:val="22"/>
        </w:rPr>
        <w:t xml:space="preserve">3.5 </w:t>
      </w:r>
      <w:r w:rsidR="00836463" w:rsidRPr="00DD27AE">
        <w:rPr>
          <w:rFonts w:cs="Arial"/>
          <w:b/>
          <w:sz w:val="22"/>
        </w:rPr>
        <w:t>Conclusion</w:t>
      </w:r>
    </w:p>
    <w:p w14:paraId="30CB869D" w14:textId="77777777" w:rsidR="00836463" w:rsidRPr="00DD27AE" w:rsidRDefault="00836463" w:rsidP="000D3127">
      <w:pPr>
        <w:widowControl w:val="0"/>
        <w:spacing w:after="160" w:line="480" w:lineRule="auto"/>
        <w:jc w:val="both"/>
        <w:rPr>
          <w:rFonts w:cs="Arial"/>
          <w:sz w:val="22"/>
        </w:rPr>
      </w:pPr>
      <w:r w:rsidRPr="00DD27AE">
        <w:rPr>
          <w:rFonts w:cs="Arial"/>
          <w:sz w:val="22"/>
        </w:rPr>
        <w:tab/>
        <w:t>The CoSS has been developed to provide a reliable and valid self-report measure of comparison, for potential use as a clinical and research tool. The measure has proven to have strong psychometric properties, and preliminary work on its clinical validity have shown it to have some advantages over existing measures. The next stage will be to determine whether that utility extends to understanding body comparison, through its use in a series of experimental studies.</w:t>
      </w:r>
    </w:p>
    <w:p w14:paraId="0AF80596" w14:textId="77777777" w:rsidR="00836463" w:rsidRPr="00DD27AE" w:rsidRDefault="00836463" w:rsidP="00B40AA0">
      <w:pPr>
        <w:widowControl w:val="0"/>
        <w:spacing w:after="200" w:line="276" w:lineRule="auto"/>
        <w:rPr>
          <w:rFonts w:cs="Arial"/>
          <w:sz w:val="22"/>
        </w:rPr>
      </w:pPr>
      <w:r w:rsidRPr="00DD27AE">
        <w:rPr>
          <w:rFonts w:cs="Arial"/>
          <w:sz w:val="22"/>
        </w:rPr>
        <w:br w:type="page"/>
      </w:r>
    </w:p>
    <w:p w14:paraId="67FB0915" w14:textId="77777777" w:rsidR="00357603" w:rsidRPr="00DD27AE" w:rsidRDefault="008D1E39" w:rsidP="008D1E39">
      <w:pPr>
        <w:widowControl w:val="0"/>
        <w:spacing w:after="160" w:line="480" w:lineRule="auto"/>
        <w:jc w:val="center"/>
        <w:rPr>
          <w:rFonts w:cs="Arial"/>
          <w:b/>
          <w:sz w:val="22"/>
        </w:rPr>
      </w:pPr>
      <w:r w:rsidRPr="00DD27AE">
        <w:rPr>
          <w:rFonts w:cs="Arial"/>
          <w:b/>
          <w:sz w:val="22"/>
        </w:rPr>
        <w:lastRenderedPageBreak/>
        <w:t>Chapter 4</w:t>
      </w:r>
    </w:p>
    <w:p w14:paraId="2498504F" w14:textId="77777777" w:rsidR="008D1E39" w:rsidRPr="00DD27AE" w:rsidRDefault="008D1E39" w:rsidP="008D1E39">
      <w:pPr>
        <w:widowControl w:val="0"/>
        <w:spacing w:after="160" w:line="480" w:lineRule="auto"/>
        <w:jc w:val="center"/>
        <w:rPr>
          <w:rFonts w:cs="Arial"/>
          <w:b/>
          <w:sz w:val="22"/>
        </w:rPr>
      </w:pPr>
    </w:p>
    <w:p w14:paraId="024DACD6" w14:textId="77777777" w:rsidR="00836463" w:rsidRPr="00DD27AE" w:rsidRDefault="00836463" w:rsidP="00B40AA0">
      <w:pPr>
        <w:widowControl w:val="0"/>
        <w:spacing w:line="480" w:lineRule="auto"/>
        <w:jc w:val="center"/>
        <w:rPr>
          <w:rFonts w:cs="Arial"/>
          <w:b/>
          <w:sz w:val="22"/>
        </w:rPr>
      </w:pPr>
      <w:r w:rsidRPr="00DD27AE">
        <w:rPr>
          <w:rFonts w:cs="Arial"/>
          <w:b/>
          <w:sz w:val="22"/>
        </w:rPr>
        <w:t xml:space="preserve">Does comparison of self with others influence body image? </w:t>
      </w:r>
    </w:p>
    <w:p w14:paraId="78EC41D0" w14:textId="77777777" w:rsidR="00836463" w:rsidRPr="00DD27AE" w:rsidRDefault="00836463" w:rsidP="00B40AA0">
      <w:pPr>
        <w:widowControl w:val="0"/>
        <w:spacing w:line="480" w:lineRule="auto"/>
        <w:jc w:val="center"/>
        <w:rPr>
          <w:rFonts w:cs="Arial"/>
          <w:b/>
          <w:sz w:val="22"/>
        </w:rPr>
      </w:pPr>
      <w:r w:rsidRPr="00DD27AE">
        <w:rPr>
          <w:rFonts w:cs="Arial"/>
          <w:b/>
          <w:sz w:val="22"/>
        </w:rPr>
        <w:t>An experimental analysis in naturalistic settings</w:t>
      </w:r>
    </w:p>
    <w:p w14:paraId="1AA5D1FC" w14:textId="77777777" w:rsidR="008D1E39" w:rsidRPr="00DD27AE" w:rsidRDefault="008D1E39" w:rsidP="00B40AA0">
      <w:pPr>
        <w:widowControl w:val="0"/>
        <w:spacing w:line="480" w:lineRule="auto"/>
        <w:jc w:val="center"/>
        <w:rPr>
          <w:rFonts w:cs="Arial"/>
          <w:b/>
          <w:sz w:val="22"/>
        </w:rPr>
      </w:pPr>
    </w:p>
    <w:p w14:paraId="6675800B" w14:textId="77777777" w:rsidR="008D1E39" w:rsidRPr="00DD27AE" w:rsidRDefault="008D1E39" w:rsidP="00B40AA0">
      <w:pPr>
        <w:widowControl w:val="0"/>
        <w:spacing w:line="480" w:lineRule="auto"/>
        <w:jc w:val="center"/>
        <w:rPr>
          <w:rFonts w:cs="Arial"/>
          <w:b/>
          <w:sz w:val="22"/>
        </w:rPr>
      </w:pPr>
      <w:r w:rsidRPr="00DD27AE">
        <w:rPr>
          <w:rFonts w:cs="Arial"/>
          <w:b/>
          <w:sz w:val="22"/>
        </w:rPr>
        <w:t>4.1 Introduction</w:t>
      </w:r>
    </w:p>
    <w:p w14:paraId="44BE1B7C" w14:textId="7F1B0E06" w:rsidR="00836463" w:rsidRPr="00DD27AE" w:rsidRDefault="00836463" w:rsidP="00B40AA0">
      <w:pPr>
        <w:widowControl w:val="0"/>
        <w:spacing w:line="480" w:lineRule="auto"/>
        <w:ind w:firstLine="720"/>
        <w:jc w:val="both"/>
        <w:rPr>
          <w:rFonts w:cs="Arial"/>
          <w:sz w:val="22"/>
        </w:rPr>
      </w:pPr>
      <w:r w:rsidRPr="00DD27AE">
        <w:rPr>
          <w:rFonts w:cs="Arial"/>
          <w:sz w:val="22"/>
        </w:rPr>
        <w:t>In Study 1</w:t>
      </w:r>
      <w:r w:rsidR="00357603" w:rsidRPr="00DD27AE">
        <w:rPr>
          <w:rFonts w:cs="Arial"/>
          <w:sz w:val="22"/>
        </w:rPr>
        <w:t xml:space="preserve"> (Chapter 3)</w:t>
      </w:r>
      <w:r w:rsidRPr="00DD27AE">
        <w:rPr>
          <w:rFonts w:cs="Arial"/>
          <w:sz w:val="22"/>
        </w:rPr>
        <w:t>, body comparison is defined as the use of other people’s physical and related attributes in order to evaluate one’s own appearance relative to theirs (Lake</w:t>
      </w:r>
      <w:r w:rsidR="00357603" w:rsidRPr="00DD27AE">
        <w:rPr>
          <w:rFonts w:cs="Arial"/>
          <w:sz w:val="22"/>
        </w:rPr>
        <w:t>r &amp; Waller, in press)</w:t>
      </w:r>
      <w:r w:rsidRPr="00DD27AE">
        <w:rPr>
          <w:rFonts w:cs="Arial"/>
          <w:sz w:val="22"/>
        </w:rPr>
        <w:t xml:space="preserve">. Such comparison manifests in many patients with eating disorders (Hamel, Zaitsoff, Taylor, Menna &amp; Le Grange, 2012). Body comparison is hypothesised to be a safety behaviour, which can have short-term positive outcomes but which maintains negative body image in the longer term. However, despite these negative implications, little is known about the mechanisms of body comparison. The few empirical studies that exist show that body comparison is associated with greater body dissatisfaction (e.g., Cattarin et al., 2000; Galioto &amp; Crowther, 2013; Heinberg &amp; Thompson, 1995). However, that literature is largely correlational, meaning that the causality of any link cannot yet be established. </w:t>
      </w:r>
      <w:r w:rsidR="002A4351" w:rsidRPr="00DD27AE">
        <w:rPr>
          <w:rFonts w:cs="Arial"/>
          <w:sz w:val="22"/>
        </w:rPr>
        <w:t xml:space="preserve">Some research has focused on social media and comparisons. One study found that people reported making more appearance comparisons following Facebook exposure than </w:t>
      </w:r>
      <w:r w:rsidR="008D4422" w:rsidRPr="00DD27AE">
        <w:rPr>
          <w:rFonts w:cs="Arial"/>
          <w:sz w:val="22"/>
        </w:rPr>
        <w:t xml:space="preserve">following </w:t>
      </w:r>
      <w:r w:rsidR="002A4351" w:rsidRPr="00DD27AE">
        <w:rPr>
          <w:rFonts w:cs="Arial"/>
          <w:sz w:val="22"/>
        </w:rPr>
        <w:t xml:space="preserve">looking at a control website. </w:t>
      </w:r>
      <w:r w:rsidR="0099283B" w:rsidRPr="00DD27AE">
        <w:rPr>
          <w:rFonts w:cs="Arial"/>
          <w:sz w:val="22"/>
        </w:rPr>
        <w:t>(Fardouly et al.</w:t>
      </w:r>
      <w:r w:rsidR="002A4351" w:rsidRPr="00DD27AE">
        <w:rPr>
          <w:rFonts w:cs="Arial"/>
          <w:sz w:val="22"/>
        </w:rPr>
        <w:t xml:space="preserve">, 2015). However, </w:t>
      </w:r>
      <w:r w:rsidR="008D4422" w:rsidRPr="00DD27AE">
        <w:rPr>
          <w:rFonts w:cs="Arial"/>
          <w:sz w:val="22"/>
        </w:rPr>
        <w:t>most</w:t>
      </w:r>
      <w:r w:rsidR="002A4351" w:rsidRPr="00DD27AE">
        <w:rPr>
          <w:rFonts w:cs="Arial"/>
          <w:sz w:val="22"/>
        </w:rPr>
        <w:t xml:space="preserve"> of the social media studies also did not directly manipulate </w:t>
      </w:r>
      <w:r w:rsidR="008D4422" w:rsidRPr="00DD27AE">
        <w:rPr>
          <w:rFonts w:cs="Arial"/>
          <w:sz w:val="22"/>
        </w:rPr>
        <w:t xml:space="preserve">or measure </w:t>
      </w:r>
      <w:r w:rsidR="002A4351" w:rsidRPr="00DD27AE">
        <w:rPr>
          <w:rFonts w:cs="Arial"/>
          <w:sz w:val="22"/>
        </w:rPr>
        <w:t>comparison</w:t>
      </w:r>
      <w:r w:rsidR="00610F09" w:rsidRPr="00DD27AE">
        <w:rPr>
          <w:rFonts w:cs="Arial"/>
          <w:sz w:val="22"/>
        </w:rPr>
        <w:t>, therefore they are not relevant to this dissertation</w:t>
      </w:r>
      <w:r w:rsidR="002A4351" w:rsidRPr="00DD27AE">
        <w:rPr>
          <w:rFonts w:cs="Arial"/>
          <w:sz w:val="22"/>
        </w:rPr>
        <w:t>. Therefore f</w:t>
      </w:r>
      <w:r w:rsidRPr="00DD27AE">
        <w:rPr>
          <w:rFonts w:cs="Arial"/>
          <w:sz w:val="22"/>
        </w:rPr>
        <w:t>or example, it is possible that body dissatisfaction drives body comparison, rather than body comparison causing or maintaining body dissatisfaction.</w:t>
      </w:r>
    </w:p>
    <w:p w14:paraId="4C3136B1"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4.1.1 </w:t>
      </w:r>
      <w:r w:rsidR="00836463" w:rsidRPr="00DD27AE">
        <w:rPr>
          <w:rFonts w:cs="Arial"/>
          <w:b/>
          <w:sz w:val="22"/>
        </w:rPr>
        <w:t xml:space="preserve">Why do individuals make body comparisons? </w:t>
      </w:r>
    </w:p>
    <w:p w14:paraId="170C0B8E" w14:textId="77777777" w:rsidR="00836463" w:rsidRPr="00DD27AE" w:rsidRDefault="00357603" w:rsidP="00B40AA0">
      <w:pPr>
        <w:widowControl w:val="0"/>
        <w:spacing w:line="480" w:lineRule="auto"/>
        <w:ind w:firstLine="720"/>
        <w:jc w:val="both"/>
        <w:rPr>
          <w:rFonts w:cs="Arial"/>
          <w:sz w:val="22"/>
        </w:rPr>
      </w:pPr>
      <w:r w:rsidRPr="00DD27AE">
        <w:rPr>
          <w:rFonts w:cs="Arial"/>
          <w:sz w:val="22"/>
        </w:rPr>
        <w:t>A</w:t>
      </w:r>
      <w:r w:rsidR="004916F6" w:rsidRPr="00DD27AE">
        <w:rPr>
          <w:rFonts w:cs="Arial"/>
          <w:sz w:val="22"/>
        </w:rPr>
        <w:t>s</w:t>
      </w:r>
      <w:r w:rsidRPr="00DD27AE">
        <w:rPr>
          <w:rFonts w:cs="Arial"/>
          <w:sz w:val="22"/>
        </w:rPr>
        <w:t xml:space="preserve"> stated earlier</w:t>
      </w:r>
      <w:r w:rsidR="00836463" w:rsidRPr="00DD27AE">
        <w:rPr>
          <w:rFonts w:cs="Arial"/>
          <w:sz w:val="22"/>
        </w:rPr>
        <w:t xml:space="preserve">, social comparison theory (Festinger, 1954) hypothesises that humans have an innate drive to evaluate their own opinions, abilities, progress, and standing in life. In order to fulfil this need, individuals identify standards against which </w:t>
      </w:r>
      <w:r w:rsidR="00836463" w:rsidRPr="00DD27AE">
        <w:rPr>
          <w:rFonts w:cs="Arial"/>
          <w:sz w:val="22"/>
        </w:rPr>
        <w:lastRenderedPageBreak/>
        <w:t xml:space="preserve">they can compare themselves with others. Appearance is one of those factors, with social pressure for such comparison being particularly strong among women. Thus, women are particularly likely to engage in frequent comparisons with peers (Leahey et al., 2007). </w:t>
      </w:r>
    </w:p>
    <w:p w14:paraId="4424059A"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As mentioned in Study 1</w:t>
      </w:r>
      <w:r w:rsidR="00B94B7A" w:rsidRPr="00DD27AE">
        <w:rPr>
          <w:rFonts w:cs="Arial"/>
          <w:sz w:val="22"/>
        </w:rPr>
        <w:t xml:space="preserve"> </w:t>
      </w:r>
      <w:r w:rsidR="00B94B7A" w:rsidRPr="00DD27AE">
        <w:rPr>
          <w:rFonts w:cs="Arial"/>
          <w:sz w:val="22"/>
          <w:szCs w:val="24"/>
        </w:rPr>
        <w:t>(Chapter 3)</w:t>
      </w:r>
      <w:r w:rsidRPr="00DD27AE">
        <w:rPr>
          <w:rFonts w:cs="Arial"/>
          <w:sz w:val="22"/>
        </w:rPr>
        <w:t xml:space="preserve">, in </w:t>
      </w:r>
      <w:r w:rsidR="00FD31A6" w:rsidRPr="00DD27AE">
        <w:rPr>
          <w:rFonts w:cs="Arial"/>
          <w:sz w:val="22"/>
        </w:rPr>
        <w:t>w</w:t>
      </w:r>
      <w:r w:rsidRPr="00DD27AE">
        <w:rPr>
          <w:rFonts w:cs="Arial"/>
          <w:sz w:val="22"/>
        </w:rPr>
        <w:t xml:space="preserve">estern society, the emphasis is on a slim female figure as being desirable, either due to social value placed on slimness (Delaney, O’Keefe &amp; Skene, 1997), or possibly due to evolutionary pressure to attract mates (Buss &amp; Schmidt, 1993). Therefore, many women are likely to feel pressure to lose weight in order to achieve a more favourable comparison to their peers and other role models (e.g., people in the media). Such favourable comparisons are achievable at times (thus providing the immediate positive return from the safety behaviour). However, favourable comparisons are made less achievable in the long term by two factors - the tendency to make more comparisons with role models who are likely to be slim (e.g., media figures; social media representations), and the individual’s overestimation of their own body size relative to that of others (Cattarin et al., 2000; Halliwell &amp; Dittimar, 2005). </w:t>
      </w:r>
    </w:p>
    <w:p w14:paraId="34F7B592"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4.1.2 </w:t>
      </w:r>
      <w:r w:rsidR="00836463" w:rsidRPr="00DD27AE">
        <w:rPr>
          <w:rFonts w:cs="Arial"/>
          <w:b/>
          <w:sz w:val="22"/>
        </w:rPr>
        <w:t>Upward and downward comparison</w:t>
      </w:r>
    </w:p>
    <w:p w14:paraId="1DFD669A"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Social comparison theory (Festinger, 1954) posits that compari</w:t>
      </w:r>
      <w:r w:rsidR="00357603" w:rsidRPr="00DD27AE">
        <w:rPr>
          <w:rFonts w:cs="Arial"/>
          <w:sz w:val="22"/>
        </w:rPr>
        <w:t xml:space="preserve">son can occur in two forms - </w:t>
      </w:r>
      <w:r w:rsidR="004916F6" w:rsidRPr="00DD27AE">
        <w:rPr>
          <w:rFonts w:cs="Arial"/>
          <w:sz w:val="22"/>
        </w:rPr>
        <w:t>upward or</w:t>
      </w:r>
      <w:r w:rsidRPr="00DD27AE">
        <w:rPr>
          <w:rFonts w:cs="Arial"/>
          <w:sz w:val="22"/>
        </w:rPr>
        <w:t xml:space="preserve"> downward comparison. These directional comparisons can apply to body image. Upward comparison occurs when one compares oneself to someone who one believes is better than oneself (e.g., slimmer; with a more desirable body shape; with more pleasing hair). Downward comparison occurs when one compares oneself to someone who one perceives to be worse than oneself (e.g., fatter; with a less desirable body shape; with poorer hair). In theory, either form of comparison can become problematic if it becomes excessive or is out of context. Downward comparison (vs someone who one sees as worse than oneself) might relieve anxiety about appearance (e.g., weight), resulting in a greater sense of status in the sh</w:t>
      </w:r>
      <w:r w:rsidR="00357603" w:rsidRPr="00DD27AE">
        <w:rPr>
          <w:rFonts w:cs="Arial"/>
          <w:sz w:val="22"/>
        </w:rPr>
        <w:t>ort term. However, the relief from</w:t>
      </w:r>
      <w:r w:rsidRPr="00DD27AE">
        <w:rPr>
          <w:rFonts w:cs="Arial"/>
          <w:sz w:val="22"/>
        </w:rPr>
        <w:t xml:space="preserve"> anxiety and enhanced positive status would be likely to be temporary, meaning that the individual has to seek further body comparison to maintain the benefits. </w:t>
      </w:r>
    </w:p>
    <w:p w14:paraId="1D55DD24" w14:textId="77777777" w:rsidR="00836463" w:rsidRPr="00DD27AE" w:rsidRDefault="00836463" w:rsidP="00B40AA0">
      <w:pPr>
        <w:widowControl w:val="0"/>
        <w:spacing w:line="480" w:lineRule="auto"/>
        <w:ind w:firstLine="720"/>
        <w:jc w:val="both"/>
        <w:rPr>
          <w:rFonts w:cs="Arial"/>
          <w:sz w:val="22"/>
        </w:rPr>
      </w:pPr>
      <w:r w:rsidRPr="00DD27AE">
        <w:rPr>
          <w:rFonts w:cs="Arial"/>
          <w:sz w:val="22"/>
        </w:rPr>
        <w:lastRenderedPageBreak/>
        <w:t xml:space="preserve">In contrast, upward comparison (relative to someone who one sees as better than oneself) is more likely to be the norm, given social presentation of women (Cattarin et al., 2000; Halliwell &amp; Dittimar, 2005). Upward comparison is likely to lead to a long-term increase in anxiety, lower perceived status, and an even greater (but equally unproductive) effort to compare oneself positively. </w:t>
      </w:r>
    </w:p>
    <w:p w14:paraId="02117497"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While it appears that downward comparison is a better strategy for enhancing body image (at least in the short term), there is a further aspect of body image that renders</w:t>
      </w:r>
      <w:r w:rsidR="00357603" w:rsidRPr="00DD27AE">
        <w:rPr>
          <w:rFonts w:cs="Arial"/>
          <w:sz w:val="22"/>
        </w:rPr>
        <w:t xml:space="preserve"> even downwards comparison</w:t>
      </w:r>
      <w:r w:rsidRPr="00DD27AE">
        <w:rPr>
          <w:rFonts w:cs="Arial"/>
          <w:sz w:val="22"/>
        </w:rPr>
        <w:t xml:space="preserve"> less successful in the short term. As indicated above, the negative impact of comparison is further exacerbated by the individual’s skewed perception of their own body image, particularly among females. Both clinical and non-clinical women routinely overestimate their own size, but tend to be accurate about the body size of others (e.g., Slade, 1995). Thus, any comparison with someone who is objectively the same size as the individual will result in the individual seeing herself as larger than the comparison person. Thus, body comparisons are proportionally more likely to be upward ones, resulting in poorer self-percept and concept. Selective abstraction also enhances the likelihood of upward comparison, at both the individual level (e.g., a desire to be with attractive people to gain in social status) and the societal level (e.g., wider representation of women with attractive bodies in the media).</w:t>
      </w:r>
    </w:p>
    <w:p w14:paraId="72B27568" w14:textId="77777777" w:rsidR="00836463" w:rsidRPr="00DD27AE" w:rsidRDefault="00836463" w:rsidP="00216F96">
      <w:pPr>
        <w:widowControl w:val="0"/>
        <w:spacing w:line="480" w:lineRule="auto"/>
        <w:ind w:firstLine="720"/>
        <w:jc w:val="both"/>
        <w:rPr>
          <w:rFonts w:cs="Arial"/>
          <w:sz w:val="22"/>
        </w:rPr>
      </w:pPr>
      <w:r w:rsidRPr="00DD27AE">
        <w:rPr>
          <w:rFonts w:cs="Arial"/>
          <w:sz w:val="22"/>
        </w:rPr>
        <w:t>In summary, social comparison theory makes different predictions about the outcomes of upward and downward comparisons. However, the literature to support these hypotheses is limited.</w:t>
      </w:r>
    </w:p>
    <w:p w14:paraId="434F0B99"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4.1.3 </w:t>
      </w:r>
      <w:r w:rsidR="00836463" w:rsidRPr="00DD27AE">
        <w:rPr>
          <w:rFonts w:cs="Arial"/>
          <w:b/>
          <w:sz w:val="22"/>
        </w:rPr>
        <w:t>Evidence of the roles of upward and downward comparison</w:t>
      </w:r>
    </w:p>
    <w:p w14:paraId="4A7CBDE1"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Research into the influence of upward and downward comparison has been limited in quantity and by its almost exclusively correlational nature. However, all studies indicate that upward comparison is associated with a wide range of psychological disturbances. Those correlates include eating pathology (Arigo, Schumacher &amp; Martin, 2014; Leahey, Crowther &amp; Ciesla, 2011), body dissatisfaction (Arroyo, 2014; Blechert, Nickert, Caffier &amp; Tushen-Caffier, 2009; Corning et al., 2006; Krones, Stice, Batres &amp; </w:t>
      </w:r>
      <w:r w:rsidRPr="00DD27AE">
        <w:rPr>
          <w:rFonts w:cs="Arial"/>
          <w:sz w:val="22"/>
        </w:rPr>
        <w:lastRenderedPageBreak/>
        <w:t>Orjada, 2005; Leahey et al., 2011), and negative affect (Krones et al., 2005; Leahey et al., 2011).</w:t>
      </w:r>
    </w:p>
    <w:p w14:paraId="2E8D3DA7"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However, no studies have looked at downward comparison on its own, and very few contrast the effects of upward and downward comparison directly. Studies that do so have had mixed results. In two experimental studies, upward comparison resulted in more body dissatisfaction, negative affect and guilt (as above), whereas downward comparison had the opposite effect on all three (Leahey et al., 2007; Van den Berg &amp; Thompson, 2007). In contrast, a correlational study (Lin &amp; Soby, 2016) found that women who engaged in either form of comparison were more likely to display drive for thinness behaviours, more body dissatisfaction and more dietary restraint. While this result was found for both upward and downward comparison, the correlation was stronger with upward comparison. </w:t>
      </w:r>
    </w:p>
    <w:p w14:paraId="7B82EC22" w14:textId="4BF5FF61" w:rsidR="00836463" w:rsidRPr="00DD27AE" w:rsidRDefault="00836463" w:rsidP="007707E9">
      <w:pPr>
        <w:widowControl w:val="0"/>
        <w:spacing w:line="480" w:lineRule="auto"/>
        <w:ind w:firstLine="720"/>
        <w:jc w:val="both"/>
        <w:rPr>
          <w:rFonts w:cs="Arial"/>
          <w:sz w:val="22"/>
        </w:rPr>
      </w:pPr>
      <w:r w:rsidRPr="00DD27AE">
        <w:rPr>
          <w:rFonts w:cs="Arial"/>
          <w:sz w:val="22"/>
        </w:rPr>
        <w:t>Having defined the nature of comparison in Study 1</w:t>
      </w:r>
      <w:r w:rsidR="00B94B7A" w:rsidRPr="00DD27AE">
        <w:rPr>
          <w:rFonts w:cs="Arial"/>
          <w:sz w:val="22"/>
        </w:rPr>
        <w:t xml:space="preserve"> </w:t>
      </w:r>
      <w:r w:rsidR="00B94B7A" w:rsidRPr="00DD27AE">
        <w:rPr>
          <w:rFonts w:cs="Arial"/>
          <w:sz w:val="22"/>
          <w:szCs w:val="24"/>
        </w:rPr>
        <w:t>(Chapter 3)</w:t>
      </w:r>
      <w:r w:rsidRPr="00DD27AE">
        <w:rPr>
          <w:rFonts w:cs="Arial"/>
          <w:sz w:val="22"/>
        </w:rPr>
        <w:t>, and given the potential negative impact of comparison, and also the lack of data differentiating upward and downward comparison, a greater understanding of the causal role of upward and downward comparison is needed. This understanding will help to plan and deliver interventions for those who experience body image issues and related disorders. However such research would be more conclusive if it were experimental, as so far the research has mainly been correlational. Therefore the aim of this study is to establish whether upward and downward body comparisons drive how an individual feels about themselve</w:t>
      </w:r>
      <w:r w:rsidR="004916F6" w:rsidRPr="00DD27AE">
        <w:rPr>
          <w:rFonts w:cs="Arial"/>
          <w:sz w:val="22"/>
        </w:rPr>
        <w:t>s (body image, eating pathology</w:t>
      </w:r>
      <w:r w:rsidRPr="00DD27AE">
        <w:rPr>
          <w:rFonts w:cs="Arial"/>
          <w:sz w:val="22"/>
        </w:rPr>
        <w:t xml:space="preserve"> and other concerns), and to determine whether there are traits that influence any such effects. First, it is hypothesised that upward comparison will have negative consequences relative to neutral comparison</w:t>
      </w:r>
      <w:r w:rsidR="002C58EB" w:rsidRPr="00DD27AE">
        <w:rPr>
          <w:rFonts w:cs="Arial"/>
          <w:sz w:val="22"/>
        </w:rPr>
        <w:t xml:space="preserve"> (where neutral comparison is defined as ‘normal’ comparison</w:t>
      </w:r>
      <w:r w:rsidR="008D4422" w:rsidRPr="00DD27AE">
        <w:rPr>
          <w:rFonts w:cs="Arial"/>
          <w:sz w:val="22"/>
        </w:rPr>
        <w:t xml:space="preserve"> - </w:t>
      </w:r>
      <w:r w:rsidR="002C58EB" w:rsidRPr="00DD27AE">
        <w:rPr>
          <w:rFonts w:cs="Arial"/>
          <w:sz w:val="22"/>
        </w:rPr>
        <w:t>i.e., the participant is not given any instructions</w:t>
      </w:r>
      <w:r w:rsidR="008D4422" w:rsidRPr="00DD27AE">
        <w:rPr>
          <w:rFonts w:cs="Arial"/>
          <w:sz w:val="22"/>
        </w:rPr>
        <w:t>,</w:t>
      </w:r>
      <w:r w:rsidR="002C58EB" w:rsidRPr="00DD27AE">
        <w:rPr>
          <w:rFonts w:cs="Arial"/>
          <w:sz w:val="22"/>
        </w:rPr>
        <w:t xml:space="preserve"> so will make comparisons as is normal for them)</w:t>
      </w:r>
      <w:r w:rsidRPr="00DD27AE">
        <w:rPr>
          <w:rFonts w:cs="Arial"/>
          <w:sz w:val="22"/>
        </w:rPr>
        <w:t>, while downward comparison will result in positive outcomes for the individual. Second, it is hypothesised that trait comparison and eating pathology will be associated with more negative responses to body comparison.</w:t>
      </w:r>
    </w:p>
    <w:p w14:paraId="68A9C498" w14:textId="77777777" w:rsidR="00836463" w:rsidRPr="00DD27AE" w:rsidRDefault="00B305E0" w:rsidP="00B305E0">
      <w:pPr>
        <w:widowControl w:val="0"/>
        <w:spacing w:line="480" w:lineRule="auto"/>
        <w:jc w:val="center"/>
        <w:rPr>
          <w:rFonts w:cs="Arial"/>
          <w:b/>
          <w:sz w:val="22"/>
        </w:rPr>
      </w:pPr>
      <w:r w:rsidRPr="00DD27AE">
        <w:rPr>
          <w:rFonts w:cs="Arial"/>
          <w:b/>
          <w:sz w:val="22"/>
        </w:rPr>
        <w:lastRenderedPageBreak/>
        <w:t>4</w:t>
      </w:r>
      <w:r w:rsidR="00FD60A6" w:rsidRPr="00DD27AE">
        <w:rPr>
          <w:rFonts w:cs="Arial"/>
          <w:b/>
          <w:sz w:val="22"/>
        </w:rPr>
        <w:t xml:space="preserve">.2 </w:t>
      </w:r>
      <w:r w:rsidR="00836463" w:rsidRPr="00DD27AE">
        <w:rPr>
          <w:rFonts w:cs="Arial"/>
          <w:b/>
          <w:sz w:val="22"/>
        </w:rPr>
        <w:t>Method</w:t>
      </w:r>
    </w:p>
    <w:p w14:paraId="53E7D8F4"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4.2.1 </w:t>
      </w:r>
      <w:r w:rsidR="00836463" w:rsidRPr="00DD27AE">
        <w:rPr>
          <w:rFonts w:cs="Arial"/>
          <w:b/>
          <w:sz w:val="22"/>
        </w:rPr>
        <w:t>Ethics</w:t>
      </w:r>
    </w:p>
    <w:p w14:paraId="007AEB66" w14:textId="77777777" w:rsidR="001E7888" w:rsidRPr="00DD27AE" w:rsidRDefault="00836463" w:rsidP="00CD29A4">
      <w:pPr>
        <w:widowControl w:val="0"/>
        <w:spacing w:line="480" w:lineRule="auto"/>
        <w:ind w:firstLine="720"/>
        <w:jc w:val="both"/>
        <w:rPr>
          <w:rFonts w:cs="Arial"/>
          <w:sz w:val="22"/>
        </w:rPr>
      </w:pPr>
      <w:r w:rsidRPr="00DD27AE">
        <w:rPr>
          <w:rFonts w:cs="Arial"/>
          <w:sz w:val="22"/>
        </w:rPr>
        <w:t>This study was reviewed and approved by the Ethics committee of the Psychology Department of the University of Sheffield (see Appendix I).</w:t>
      </w:r>
    </w:p>
    <w:p w14:paraId="06A56AF8"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4.2.2 </w:t>
      </w:r>
      <w:r w:rsidR="00836463" w:rsidRPr="00DD27AE">
        <w:rPr>
          <w:rFonts w:cs="Arial"/>
          <w:b/>
          <w:sz w:val="22"/>
        </w:rPr>
        <w:t xml:space="preserve">Design </w:t>
      </w:r>
    </w:p>
    <w:p w14:paraId="13056771" w14:textId="0E20AB85"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This study used a within-subjects naturalistic experimental design. </w:t>
      </w:r>
      <w:r w:rsidR="00CD29A4" w:rsidRPr="00DD27AE">
        <w:rPr>
          <w:rFonts w:cs="Arial"/>
          <w:sz w:val="22"/>
        </w:rPr>
        <w:t>The within-subjects design was selected because fewer participants are required to gain a large effect size</w:t>
      </w:r>
      <w:r w:rsidR="001D26AB" w:rsidRPr="00DD27AE">
        <w:rPr>
          <w:rFonts w:cs="Arial"/>
          <w:sz w:val="22"/>
        </w:rPr>
        <w:t xml:space="preserve"> </w:t>
      </w:r>
      <w:r w:rsidR="00B305E0" w:rsidRPr="00DD27AE">
        <w:rPr>
          <w:rFonts w:cs="Arial"/>
          <w:sz w:val="22"/>
        </w:rPr>
        <w:t xml:space="preserve">and </w:t>
      </w:r>
      <w:r w:rsidR="001D26AB" w:rsidRPr="00DD27AE">
        <w:rPr>
          <w:rFonts w:cs="Arial"/>
          <w:sz w:val="22"/>
        </w:rPr>
        <w:t xml:space="preserve">because </w:t>
      </w:r>
      <w:r w:rsidR="00B305E0" w:rsidRPr="00DD27AE">
        <w:rPr>
          <w:rFonts w:cs="Arial"/>
          <w:sz w:val="22"/>
        </w:rPr>
        <w:t>recruitment would be easier if fewer participants were needed</w:t>
      </w:r>
      <w:r w:rsidR="001D26AB" w:rsidRPr="00DD27AE">
        <w:rPr>
          <w:rFonts w:cs="Arial"/>
          <w:sz w:val="22"/>
        </w:rPr>
        <w:t>, due to the long length of the study.</w:t>
      </w:r>
      <w:r w:rsidR="00CD29A4" w:rsidRPr="00DD27AE">
        <w:rPr>
          <w:rFonts w:cs="Arial"/>
          <w:sz w:val="22"/>
        </w:rPr>
        <w:t xml:space="preserve"> This method also allows for direct comparisons between</w:t>
      </w:r>
      <w:r w:rsidR="001D26AB" w:rsidRPr="00DD27AE">
        <w:rPr>
          <w:rFonts w:cs="Arial"/>
          <w:sz w:val="22"/>
        </w:rPr>
        <w:t xml:space="preserve"> and within</w:t>
      </w:r>
      <w:r w:rsidR="00CD29A4" w:rsidRPr="00DD27AE">
        <w:rPr>
          <w:rFonts w:cs="Arial"/>
          <w:sz w:val="22"/>
        </w:rPr>
        <w:t xml:space="preserve"> the participants for the different types of comparison. </w:t>
      </w:r>
      <w:r w:rsidRPr="00DD27AE">
        <w:rPr>
          <w:rFonts w:cs="Arial"/>
          <w:sz w:val="22"/>
        </w:rPr>
        <w:t>The dependent variables are the measures of pathology (anxiety, depression, self-esteem, eating pathology and body satisfaction). The independent variable is the three comparison conditions – upward, downward and neutral.</w:t>
      </w:r>
    </w:p>
    <w:p w14:paraId="515E13A1"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4.2.3 </w:t>
      </w:r>
      <w:r w:rsidR="00836463" w:rsidRPr="00DD27AE">
        <w:rPr>
          <w:rFonts w:cs="Arial"/>
          <w:b/>
          <w:sz w:val="22"/>
        </w:rPr>
        <w:t>Participants</w:t>
      </w:r>
    </w:p>
    <w:p w14:paraId="2123DD31"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A sample of 39 adult females completed the study (mean age = 20.47 years; </w:t>
      </w:r>
      <w:r w:rsidRPr="00DD27AE">
        <w:rPr>
          <w:rFonts w:cs="Arial"/>
          <w:i/>
          <w:sz w:val="22"/>
        </w:rPr>
        <w:t>SD</w:t>
      </w:r>
      <w:r w:rsidRPr="00DD27AE">
        <w:rPr>
          <w:rFonts w:cs="Arial"/>
          <w:sz w:val="22"/>
        </w:rPr>
        <w:t xml:space="preserve"> = 1.09; range = 18-55 years). Most were Caucasian (</w:t>
      </w:r>
      <w:r w:rsidRPr="00DD27AE">
        <w:rPr>
          <w:rFonts w:cs="Arial"/>
          <w:i/>
          <w:sz w:val="22"/>
        </w:rPr>
        <w:t>N</w:t>
      </w:r>
      <w:r w:rsidRPr="00DD27AE">
        <w:rPr>
          <w:rFonts w:cs="Arial"/>
          <w:sz w:val="22"/>
        </w:rPr>
        <w:t xml:space="preserve"> = 30; South Asian = 2; East Asian = 4; mixed ethnicity = 3). Sample size analysis was carried out using G-Power, which demonstrated that 36 participant</w:t>
      </w:r>
      <w:r w:rsidR="009F5451" w:rsidRPr="00DD27AE">
        <w:rPr>
          <w:rFonts w:cs="Arial"/>
          <w:sz w:val="22"/>
        </w:rPr>
        <w:t>s were required for a power of 9</w:t>
      </w:r>
      <w:r w:rsidRPr="00DD27AE">
        <w:rPr>
          <w:rFonts w:cs="Arial"/>
          <w:sz w:val="22"/>
        </w:rPr>
        <w:t>0%, a medium effect size</w:t>
      </w:r>
      <w:r w:rsidR="00357603" w:rsidRPr="00DD27AE">
        <w:rPr>
          <w:rFonts w:cs="Arial"/>
          <w:sz w:val="22"/>
        </w:rPr>
        <w:t xml:space="preserve"> (based on the effect of body checking – Bailey &amp; Waller, 2017)</w:t>
      </w:r>
      <w:r w:rsidRPr="00DD27AE">
        <w:rPr>
          <w:rFonts w:cs="Arial"/>
          <w:sz w:val="22"/>
        </w:rPr>
        <w:t xml:space="preserve">, and </w:t>
      </w:r>
      <w:r w:rsidRPr="00DD27AE">
        <w:rPr>
          <w:rFonts w:cs="Arial"/>
          <w:i/>
          <w:sz w:val="22"/>
        </w:rPr>
        <w:t>P</w:t>
      </w:r>
      <w:r w:rsidR="00357603" w:rsidRPr="00DD27AE">
        <w:rPr>
          <w:rFonts w:cs="Arial"/>
          <w:sz w:val="22"/>
        </w:rPr>
        <w:t xml:space="preserve"> &lt; .05. Therefore</w:t>
      </w:r>
      <w:r w:rsidRPr="00DD27AE">
        <w:rPr>
          <w:rFonts w:cs="Arial"/>
          <w:sz w:val="22"/>
        </w:rPr>
        <w:t>, the study was adequately powered. The participants were recruited from a Psychology course, and received credits for participation.</w:t>
      </w:r>
    </w:p>
    <w:p w14:paraId="77E95459" w14:textId="77777777" w:rsidR="00836463" w:rsidRPr="00DD27AE" w:rsidRDefault="00FD60A6" w:rsidP="00B40AA0">
      <w:pPr>
        <w:widowControl w:val="0"/>
        <w:spacing w:line="480" w:lineRule="auto"/>
        <w:jc w:val="both"/>
        <w:rPr>
          <w:rFonts w:cs="Arial"/>
          <w:b/>
          <w:sz w:val="22"/>
        </w:rPr>
      </w:pPr>
      <w:r w:rsidRPr="00DD27AE">
        <w:rPr>
          <w:rFonts w:cs="Arial"/>
          <w:b/>
          <w:sz w:val="22"/>
        </w:rPr>
        <w:t xml:space="preserve">4.2.4 </w:t>
      </w:r>
      <w:r w:rsidR="00836463" w:rsidRPr="00DD27AE">
        <w:rPr>
          <w:rFonts w:cs="Arial"/>
          <w:b/>
          <w:sz w:val="22"/>
        </w:rPr>
        <w:t>Measures</w:t>
      </w:r>
    </w:p>
    <w:p w14:paraId="4D55D956" w14:textId="1660BFAC" w:rsidR="00836463" w:rsidRPr="00DD27AE" w:rsidRDefault="00836463" w:rsidP="00B40AA0">
      <w:pPr>
        <w:widowControl w:val="0"/>
        <w:spacing w:line="480" w:lineRule="auto"/>
        <w:ind w:firstLine="720"/>
        <w:jc w:val="both"/>
        <w:rPr>
          <w:rFonts w:cs="Arial"/>
          <w:sz w:val="22"/>
        </w:rPr>
      </w:pPr>
      <w:r w:rsidRPr="00DD27AE">
        <w:rPr>
          <w:rFonts w:cs="Arial"/>
          <w:sz w:val="22"/>
        </w:rPr>
        <w:t>Seven measures were used to assess comparison, eating behaviours and cognitions, levels of anxiety and depression, and body satisfaction. As in Study 1</w:t>
      </w:r>
      <w:r w:rsidR="00B94B7A" w:rsidRPr="00DD27AE">
        <w:rPr>
          <w:rFonts w:cs="Arial"/>
          <w:sz w:val="22"/>
        </w:rPr>
        <w:t xml:space="preserve"> </w:t>
      </w:r>
      <w:r w:rsidR="00B94B7A" w:rsidRPr="00DD27AE">
        <w:rPr>
          <w:rFonts w:cs="Arial"/>
          <w:sz w:val="22"/>
          <w:szCs w:val="24"/>
        </w:rPr>
        <w:t>(Chapter 3)</w:t>
      </w:r>
      <w:r w:rsidRPr="00DD27AE">
        <w:rPr>
          <w:rFonts w:cs="Arial"/>
          <w:sz w:val="22"/>
        </w:rPr>
        <w:t>, self-report questionnaires were used, to assess levels of comparison with others (the Comparison of Self Survey – CoSS; Laker &amp; Waller, in press [Study 1</w:t>
      </w:r>
      <w:r w:rsidR="00197C37" w:rsidRPr="00DD27AE">
        <w:rPr>
          <w:rFonts w:cs="Arial"/>
          <w:sz w:val="22"/>
        </w:rPr>
        <w:t xml:space="preserve"> - </w:t>
      </w:r>
      <w:r w:rsidR="00B94B7A" w:rsidRPr="00DD27AE">
        <w:rPr>
          <w:rFonts w:cs="Arial"/>
          <w:sz w:val="22"/>
        </w:rPr>
        <w:t>Chapter 3</w:t>
      </w:r>
      <w:r w:rsidRPr="00DD27AE">
        <w:rPr>
          <w:rFonts w:cs="Arial"/>
          <w:sz w:val="22"/>
        </w:rPr>
        <w:t xml:space="preserve"> in this dissertation], see Appendix B), </w:t>
      </w:r>
      <w:r w:rsidR="00357603" w:rsidRPr="00DD27AE">
        <w:rPr>
          <w:rFonts w:cs="Arial"/>
          <w:sz w:val="22"/>
        </w:rPr>
        <w:t xml:space="preserve">and </w:t>
      </w:r>
      <w:r w:rsidRPr="00DD27AE">
        <w:rPr>
          <w:rFonts w:cs="Arial"/>
          <w:sz w:val="22"/>
        </w:rPr>
        <w:t xml:space="preserve">eating pathology </w:t>
      </w:r>
      <w:r w:rsidR="00197C37" w:rsidRPr="00DD27AE">
        <w:rPr>
          <w:rFonts w:cs="Arial"/>
          <w:sz w:val="22"/>
        </w:rPr>
        <w:t>(the ED-15; Tatham et al., 2015 -</w:t>
      </w:r>
      <w:r w:rsidRPr="00DD27AE">
        <w:rPr>
          <w:rFonts w:cs="Arial"/>
          <w:sz w:val="22"/>
        </w:rPr>
        <w:t xml:space="preserve"> see Appendix J). The 11th item of the ED-15 was included (unlike </w:t>
      </w:r>
      <w:r w:rsidRPr="00DD27AE">
        <w:rPr>
          <w:rFonts w:cs="Arial"/>
          <w:sz w:val="22"/>
        </w:rPr>
        <w:lastRenderedPageBreak/>
        <w:t>in Study 1</w:t>
      </w:r>
      <w:r w:rsidR="00B94B7A" w:rsidRPr="00DD27AE">
        <w:rPr>
          <w:rFonts w:cs="Arial"/>
          <w:sz w:val="22"/>
        </w:rPr>
        <w:t>; Chapter 3</w:t>
      </w:r>
      <w:r w:rsidRPr="00DD27AE">
        <w:rPr>
          <w:rFonts w:cs="Arial"/>
          <w:sz w:val="22"/>
        </w:rPr>
        <w:t>), in order to determine whether the manipulations of comparison behaviours also impact on fears of uncontrollable weight gain. Levels of anxiety were also measured (GAD-7; Spit</w:t>
      </w:r>
      <w:r w:rsidR="00923B17" w:rsidRPr="00DD27AE">
        <w:rPr>
          <w:rFonts w:cs="Arial"/>
          <w:sz w:val="22"/>
        </w:rPr>
        <w:t>zer et al., 2006, see Appendix K</w:t>
      </w:r>
      <w:r w:rsidRPr="00DD27AE">
        <w:rPr>
          <w:rFonts w:cs="Arial"/>
          <w:sz w:val="22"/>
        </w:rPr>
        <w:t xml:space="preserve">), </w:t>
      </w:r>
      <w:r w:rsidR="00357603" w:rsidRPr="00DD27AE">
        <w:rPr>
          <w:rFonts w:cs="Arial"/>
          <w:sz w:val="22"/>
        </w:rPr>
        <w:t xml:space="preserve">along with </w:t>
      </w:r>
      <w:r w:rsidRPr="00DD27AE">
        <w:rPr>
          <w:rFonts w:cs="Arial"/>
          <w:sz w:val="22"/>
        </w:rPr>
        <w:t>levels of depression (PHQ-9; Kroenk</w:t>
      </w:r>
      <w:r w:rsidR="00357603" w:rsidRPr="00DD27AE">
        <w:rPr>
          <w:rFonts w:cs="Arial"/>
          <w:sz w:val="22"/>
        </w:rPr>
        <w:t>e et al., 2001, see Append</w:t>
      </w:r>
      <w:r w:rsidR="00923B17" w:rsidRPr="00DD27AE">
        <w:rPr>
          <w:rFonts w:cs="Arial"/>
          <w:sz w:val="22"/>
        </w:rPr>
        <w:t>ix L</w:t>
      </w:r>
      <w:r w:rsidR="00357603" w:rsidRPr="00DD27AE">
        <w:rPr>
          <w:rFonts w:cs="Arial"/>
          <w:sz w:val="22"/>
        </w:rPr>
        <w:t>) and</w:t>
      </w:r>
      <w:r w:rsidRPr="00DD27AE">
        <w:rPr>
          <w:rFonts w:cs="Arial"/>
          <w:sz w:val="22"/>
        </w:rPr>
        <w:t xml:space="preserve"> body satisfaction (BSS, Sl</w:t>
      </w:r>
      <w:r w:rsidR="00923B17" w:rsidRPr="00DD27AE">
        <w:rPr>
          <w:rFonts w:cs="Arial"/>
          <w:sz w:val="22"/>
        </w:rPr>
        <w:t>ade et al., 1990, see Appendix M</w:t>
      </w:r>
      <w:r w:rsidRPr="00DD27AE">
        <w:rPr>
          <w:rFonts w:cs="Arial"/>
          <w:sz w:val="22"/>
        </w:rPr>
        <w:t>). All of these measures and their properties are described in Study 1</w:t>
      </w:r>
      <w:r w:rsidR="00B94B7A" w:rsidRPr="00DD27AE">
        <w:rPr>
          <w:rFonts w:cs="Arial"/>
          <w:sz w:val="22"/>
        </w:rPr>
        <w:t xml:space="preserve"> </w:t>
      </w:r>
      <w:r w:rsidR="00B94B7A" w:rsidRPr="00DD27AE">
        <w:rPr>
          <w:rFonts w:cs="Arial"/>
          <w:sz w:val="22"/>
          <w:szCs w:val="24"/>
        </w:rPr>
        <w:t>(Chapter 3)</w:t>
      </w:r>
      <w:r w:rsidRPr="00DD27AE">
        <w:rPr>
          <w:rFonts w:cs="Arial"/>
          <w:sz w:val="22"/>
        </w:rPr>
        <w:t>.</w:t>
      </w:r>
      <w:r w:rsidR="00086C22" w:rsidRPr="00DD27AE">
        <w:rPr>
          <w:rFonts w:cs="Arial"/>
          <w:sz w:val="22"/>
        </w:rPr>
        <w:t xml:space="preserve"> The instructions for the measures were amended to ask </w:t>
      </w:r>
      <w:r w:rsidR="001D26AB" w:rsidRPr="00DD27AE">
        <w:rPr>
          <w:rFonts w:cs="Arial"/>
          <w:sz w:val="22"/>
        </w:rPr>
        <w:t xml:space="preserve">how </w:t>
      </w:r>
      <w:r w:rsidR="00086C22" w:rsidRPr="00DD27AE">
        <w:rPr>
          <w:rFonts w:cs="Arial"/>
          <w:sz w:val="22"/>
        </w:rPr>
        <w:t xml:space="preserve">the participants were feeling right now (i.e., after completing the </w:t>
      </w:r>
      <w:r w:rsidR="001D26AB" w:rsidRPr="00DD27AE">
        <w:rPr>
          <w:rFonts w:cs="Arial"/>
          <w:sz w:val="22"/>
        </w:rPr>
        <w:t>required</w:t>
      </w:r>
      <w:r w:rsidR="00086C22" w:rsidRPr="00DD27AE">
        <w:rPr>
          <w:rFonts w:cs="Arial"/>
          <w:sz w:val="22"/>
        </w:rPr>
        <w:t xml:space="preserve"> comparisons).</w:t>
      </w:r>
      <w:r w:rsidRPr="00DD27AE">
        <w:rPr>
          <w:rFonts w:cs="Arial"/>
          <w:sz w:val="22"/>
        </w:rPr>
        <w:t xml:space="preserve"> In addition to these measures, the following questionnaires were used to assess trait eating pathology and self-esteem.</w:t>
      </w:r>
    </w:p>
    <w:p w14:paraId="717F8D95" w14:textId="77777777" w:rsidR="00836463" w:rsidRPr="00DD27AE" w:rsidRDefault="0071619F" w:rsidP="00B40AA0">
      <w:pPr>
        <w:widowControl w:val="0"/>
        <w:spacing w:line="480" w:lineRule="auto"/>
        <w:ind w:firstLine="720"/>
        <w:jc w:val="both"/>
        <w:rPr>
          <w:rFonts w:cs="Arial"/>
          <w:sz w:val="22"/>
        </w:rPr>
      </w:pPr>
      <w:r w:rsidRPr="00DD27AE">
        <w:rPr>
          <w:rFonts w:cs="Arial"/>
          <w:b/>
          <w:sz w:val="22"/>
        </w:rPr>
        <w:t xml:space="preserve">4.2.4.1 </w:t>
      </w:r>
      <w:r w:rsidR="00836463" w:rsidRPr="00DD27AE">
        <w:rPr>
          <w:rFonts w:cs="Arial"/>
          <w:b/>
          <w:sz w:val="22"/>
        </w:rPr>
        <w:t xml:space="preserve">Eating Disorder Examination Questionnaire </w:t>
      </w:r>
      <w:r w:rsidR="00836463" w:rsidRPr="00DD27AE">
        <w:rPr>
          <w:rFonts w:cs="Arial"/>
          <w:sz w:val="22"/>
        </w:rPr>
        <w:t>(EDE-Q, Fairburn &amp; Beglin 1994, see Appendi</w:t>
      </w:r>
      <w:r w:rsidR="00923B17" w:rsidRPr="00DD27AE">
        <w:rPr>
          <w:rFonts w:cs="Arial"/>
          <w:sz w:val="22"/>
        </w:rPr>
        <w:t>x N</w:t>
      </w:r>
      <w:r w:rsidR="00836463" w:rsidRPr="00DD27AE">
        <w:rPr>
          <w:rFonts w:cs="Arial"/>
          <w:sz w:val="22"/>
        </w:rPr>
        <w:t>). The EDE-Q is a 28-item self-report measure of eating disordered cognitions and behaviours</w:t>
      </w:r>
      <w:r w:rsidR="00AB3140" w:rsidRPr="00DD27AE">
        <w:rPr>
          <w:rFonts w:cs="Arial"/>
          <w:sz w:val="22"/>
        </w:rPr>
        <w:t xml:space="preserve"> (e.g., ‘How often have you deliberately been trying to limit the amount of food you eat to influence your shape or weight’)</w:t>
      </w:r>
      <w:r w:rsidR="00836463" w:rsidRPr="00DD27AE">
        <w:rPr>
          <w:rFonts w:cs="Arial"/>
          <w:sz w:val="22"/>
        </w:rPr>
        <w:t>. Higher scores indicate a greater level of eating pathology. The scores for each factor were calculated, as well as the Global eating pathology score. The EDE-Q has limited psychometric properties, but has good clinical utility with clinical and non-clinical populations (Mond, Hay, Rodgers &amp; Owen, 2012).</w:t>
      </w:r>
    </w:p>
    <w:p w14:paraId="4567890F" w14:textId="18A5DF5C" w:rsidR="00836463" w:rsidRPr="00DD27AE" w:rsidRDefault="0071619F" w:rsidP="00B40AA0">
      <w:pPr>
        <w:widowControl w:val="0"/>
        <w:spacing w:line="480" w:lineRule="auto"/>
        <w:ind w:firstLine="720"/>
        <w:jc w:val="both"/>
        <w:rPr>
          <w:rFonts w:cs="Arial"/>
          <w:sz w:val="22"/>
        </w:rPr>
      </w:pPr>
      <w:r w:rsidRPr="00DD27AE">
        <w:rPr>
          <w:rFonts w:cs="Arial"/>
          <w:b/>
          <w:sz w:val="22"/>
        </w:rPr>
        <w:t xml:space="preserve">4.2.4.2 </w:t>
      </w:r>
      <w:r w:rsidR="00836463" w:rsidRPr="00DD27AE">
        <w:rPr>
          <w:rFonts w:cs="Arial"/>
          <w:b/>
          <w:sz w:val="22"/>
        </w:rPr>
        <w:t xml:space="preserve">Rosenberg Self-Esteem Scale </w:t>
      </w:r>
      <w:r w:rsidR="00836463" w:rsidRPr="00DD27AE">
        <w:rPr>
          <w:rFonts w:cs="Arial"/>
          <w:sz w:val="22"/>
        </w:rPr>
        <w:t xml:space="preserve">(RSE, Rosenberg, </w:t>
      </w:r>
      <w:r w:rsidR="00923B17" w:rsidRPr="00DD27AE">
        <w:rPr>
          <w:rFonts w:cs="Arial"/>
          <w:sz w:val="22"/>
        </w:rPr>
        <w:t>1965, see Appendix O</w:t>
      </w:r>
      <w:r w:rsidR="00836463" w:rsidRPr="00DD27AE">
        <w:rPr>
          <w:rFonts w:cs="Arial"/>
          <w:sz w:val="22"/>
        </w:rPr>
        <w:t>)</w:t>
      </w:r>
      <w:r w:rsidR="00836463" w:rsidRPr="00DD27AE">
        <w:rPr>
          <w:rFonts w:cs="Arial"/>
          <w:b/>
          <w:sz w:val="22"/>
        </w:rPr>
        <w:t xml:space="preserve">. </w:t>
      </w:r>
      <w:r w:rsidR="00836463" w:rsidRPr="00DD27AE">
        <w:rPr>
          <w:rFonts w:cs="Arial"/>
          <w:sz w:val="22"/>
        </w:rPr>
        <w:t>The RSE is a 10-item self-report measure of self-esteem</w:t>
      </w:r>
      <w:r w:rsidR="00AB3140" w:rsidRPr="00DD27AE">
        <w:rPr>
          <w:rFonts w:cs="Arial"/>
          <w:sz w:val="22"/>
        </w:rPr>
        <w:t xml:space="preserve"> (e.g., ‘I feel that I’m a person of worth, at least on an equal plane with others’)</w:t>
      </w:r>
      <w:r w:rsidR="00836463" w:rsidRPr="00DD27AE">
        <w:rPr>
          <w:rFonts w:cs="Arial"/>
          <w:sz w:val="22"/>
        </w:rPr>
        <w:t xml:space="preserve">. </w:t>
      </w:r>
      <w:r w:rsidR="00086C22" w:rsidRPr="00DD27AE">
        <w:rPr>
          <w:rFonts w:cs="Arial"/>
          <w:sz w:val="22"/>
        </w:rPr>
        <w:t xml:space="preserve">The instructions for the measures were amended to ask the participants were feeling right now (i.e., after completing the </w:t>
      </w:r>
      <w:r w:rsidR="001D26AB" w:rsidRPr="00DD27AE">
        <w:rPr>
          <w:rFonts w:cs="Arial"/>
          <w:sz w:val="22"/>
        </w:rPr>
        <w:t xml:space="preserve">required </w:t>
      </w:r>
      <w:r w:rsidR="00086C22" w:rsidRPr="00DD27AE">
        <w:rPr>
          <w:rFonts w:cs="Arial"/>
          <w:sz w:val="22"/>
        </w:rPr>
        <w:t xml:space="preserve">comparisons). </w:t>
      </w:r>
      <w:r w:rsidR="00836463" w:rsidRPr="00DD27AE">
        <w:rPr>
          <w:rFonts w:cs="Arial"/>
          <w:sz w:val="22"/>
        </w:rPr>
        <w:t>Higher scores indicate a lower level of self-esteem. An overall self-esteem score was calcula</w:t>
      </w:r>
      <w:r w:rsidR="00357603" w:rsidRPr="00DD27AE">
        <w:rPr>
          <w:rFonts w:cs="Arial"/>
          <w:sz w:val="22"/>
        </w:rPr>
        <w:t>ted. The RSE has excellent test-</w:t>
      </w:r>
      <w:r w:rsidR="00836463" w:rsidRPr="00DD27AE">
        <w:rPr>
          <w:rFonts w:cs="Arial"/>
          <w:sz w:val="22"/>
        </w:rPr>
        <w:t>retest reliability (</w:t>
      </w:r>
      <w:r w:rsidR="00836463" w:rsidRPr="00DD27AE">
        <w:rPr>
          <w:rFonts w:cs="Arial"/>
          <w:i/>
          <w:sz w:val="22"/>
        </w:rPr>
        <w:t xml:space="preserve">r </w:t>
      </w:r>
      <w:r w:rsidR="00836463" w:rsidRPr="00DD27AE">
        <w:rPr>
          <w:rFonts w:cs="Arial"/>
          <w:sz w:val="22"/>
        </w:rPr>
        <w:t>= 0.85 – 0.88), and internal consistency (α = 0.77 – 0.88).</w:t>
      </w:r>
    </w:p>
    <w:p w14:paraId="3001EF13" w14:textId="77777777" w:rsidR="00836463" w:rsidRPr="00DD27AE" w:rsidRDefault="00FD60A6" w:rsidP="00B40AA0">
      <w:pPr>
        <w:widowControl w:val="0"/>
        <w:jc w:val="both"/>
        <w:rPr>
          <w:rFonts w:cs="Arial"/>
          <w:b/>
          <w:sz w:val="22"/>
        </w:rPr>
      </w:pPr>
      <w:r w:rsidRPr="00DD27AE">
        <w:rPr>
          <w:rFonts w:cs="Arial"/>
          <w:b/>
          <w:sz w:val="22"/>
        </w:rPr>
        <w:t xml:space="preserve">4.2.5 </w:t>
      </w:r>
      <w:r w:rsidR="00836463" w:rsidRPr="00DD27AE">
        <w:rPr>
          <w:rFonts w:cs="Arial"/>
          <w:b/>
          <w:sz w:val="22"/>
        </w:rPr>
        <w:t>Procedure</w:t>
      </w:r>
    </w:p>
    <w:p w14:paraId="553D7196" w14:textId="77777777" w:rsidR="00836463" w:rsidRPr="00DD27AE" w:rsidRDefault="00836463" w:rsidP="00B40AA0">
      <w:pPr>
        <w:widowControl w:val="0"/>
        <w:jc w:val="both"/>
        <w:rPr>
          <w:rFonts w:cs="Arial"/>
          <w:b/>
          <w:sz w:val="22"/>
        </w:rPr>
      </w:pPr>
    </w:p>
    <w:p w14:paraId="313B5E7C"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The participants were recruited online and the study was delivered via an online system. An explanation of the study was provided before the participant consented. The information specified female participants only. Once the student consented, they were </w:t>
      </w:r>
      <w:r w:rsidRPr="00DD27AE">
        <w:rPr>
          <w:rFonts w:cs="Arial"/>
          <w:sz w:val="22"/>
        </w:rPr>
        <w:lastRenderedPageBreak/>
        <w:t>provided with a link to the initial questionnaires (CoSS and EDE-Q). All measures were accessed via Qualtrics survey software. At this stage, if any males had signed up (</w:t>
      </w:r>
      <w:r w:rsidRPr="00DD27AE">
        <w:rPr>
          <w:rFonts w:cs="Arial"/>
          <w:i/>
          <w:sz w:val="22"/>
        </w:rPr>
        <w:t>N</w:t>
      </w:r>
      <w:r w:rsidRPr="00DD27AE">
        <w:rPr>
          <w:rFonts w:cs="Arial"/>
          <w:sz w:val="22"/>
        </w:rPr>
        <w:t xml:space="preserve"> = 14) they were filtered and removed from the final sample.</w:t>
      </w:r>
    </w:p>
    <w:p w14:paraId="4DA49077"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Once the participant completed the initial questionnaires, they were sent the first set of instructions. Each participant completed all three conditions (order randomised) on three consecutive days. In the </w:t>
      </w:r>
      <w:r w:rsidRPr="00DD27AE">
        <w:rPr>
          <w:rFonts w:cs="Arial"/>
          <w:sz w:val="22"/>
          <w:u w:val="single"/>
        </w:rPr>
        <w:t>upward comparison condition</w:t>
      </w:r>
      <w:r w:rsidRPr="00DD27AE">
        <w:rPr>
          <w:rFonts w:cs="Arial"/>
          <w:sz w:val="22"/>
        </w:rPr>
        <w:t xml:space="preserve">, the participants were asked to make a comparison with someone they could see (or had seen recently) who they thought had a better body than them, and think about all the ways in which that person looks better than them. The participant was advised the comparison should only take a couple of seconds but to make a comparison every five minutes for one hour. Following this hour, the participant was asked to follow a link in the instructions to complete the five measures mentioned above. In the </w:t>
      </w:r>
      <w:r w:rsidRPr="00DD27AE">
        <w:rPr>
          <w:rFonts w:cs="Arial"/>
          <w:sz w:val="22"/>
          <w:u w:val="single"/>
        </w:rPr>
        <w:t>downward comparison condition</w:t>
      </w:r>
      <w:r w:rsidRPr="00DD27AE">
        <w:rPr>
          <w:rFonts w:cs="Arial"/>
          <w:sz w:val="22"/>
        </w:rPr>
        <w:t>, the participants were asked to make a comparison with someone who they could see (or had seen recently) who they thought had a worse body than them, and to think about all the ways in which that person looks worse than them. Again, the participant was asked to take only a couple of seconds but to make a comparison every five minutes for one hour. Again, the participant then followed a link in the instructions to complete the five measures mentioned above. For both of these active conditions, the participant was advised to set an alarm to go off every five minutes if they thought they may forg</w:t>
      </w:r>
      <w:r w:rsidR="004916F6" w:rsidRPr="00DD27AE">
        <w:rPr>
          <w:rFonts w:cs="Arial"/>
          <w:sz w:val="22"/>
        </w:rPr>
        <w:t>et to complete the task, and they were</w:t>
      </w:r>
      <w:r w:rsidRPr="00DD27AE">
        <w:rPr>
          <w:rFonts w:cs="Arial"/>
          <w:sz w:val="22"/>
        </w:rPr>
        <w:t xml:space="preserve"> asked to do the comparison as close to the five minutes as possible. In the </w:t>
      </w:r>
      <w:r w:rsidRPr="00DD27AE">
        <w:rPr>
          <w:rFonts w:cs="Arial"/>
          <w:sz w:val="22"/>
          <w:u w:val="single"/>
        </w:rPr>
        <w:t>neutral condition</w:t>
      </w:r>
      <w:r w:rsidRPr="00DD27AE">
        <w:rPr>
          <w:rFonts w:cs="Arial"/>
          <w:sz w:val="22"/>
        </w:rPr>
        <w:t>, the participant was asked to continue with their day as they normally would and</w:t>
      </w:r>
      <w:r w:rsidR="00357603" w:rsidRPr="00DD27AE">
        <w:rPr>
          <w:rFonts w:cs="Arial"/>
          <w:sz w:val="22"/>
        </w:rPr>
        <w:t>,</w:t>
      </w:r>
      <w:r w:rsidRPr="00DD27AE">
        <w:rPr>
          <w:rFonts w:cs="Arial"/>
          <w:sz w:val="22"/>
        </w:rPr>
        <w:t xml:space="preserve"> at a time suitable to them to follow a link to complete the five measures. Once all three conditions had been completed, the participants were sent a debrief informing them of the nature of the study. All instruction materials are provided </w:t>
      </w:r>
      <w:r w:rsidR="00923B17" w:rsidRPr="00DD27AE">
        <w:rPr>
          <w:rFonts w:cs="Arial"/>
          <w:sz w:val="22"/>
        </w:rPr>
        <w:t>in Appendix P</w:t>
      </w:r>
      <w:r w:rsidRPr="00DD27AE">
        <w:rPr>
          <w:rFonts w:cs="Arial"/>
          <w:sz w:val="22"/>
        </w:rPr>
        <w:t>. The completion times were checked, to ensure the participant had spent the relevant time period on each phase. 90 individuals activated the link, 71 completed the primary measures, and 39 completed the whole experiment (completion rate = 43.33%).</w:t>
      </w:r>
    </w:p>
    <w:p w14:paraId="3D4701C4" w14:textId="77777777" w:rsidR="00836463" w:rsidRPr="00DD27AE" w:rsidRDefault="00FD60A6" w:rsidP="00B40AA0">
      <w:pPr>
        <w:widowControl w:val="0"/>
        <w:spacing w:line="480" w:lineRule="auto"/>
        <w:jc w:val="both"/>
        <w:rPr>
          <w:rFonts w:cs="Arial"/>
          <w:b/>
          <w:sz w:val="22"/>
        </w:rPr>
      </w:pPr>
      <w:r w:rsidRPr="00DD27AE">
        <w:rPr>
          <w:rFonts w:cs="Arial"/>
          <w:b/>
          <w:sz w:val="22"/>
        </w:rPr>
        <w:lastRenderedPageBreak/>
        <w:t xml:space="preserve">4.2.6 </w:t>
      </w:r>
      <w:r w:rsidR="00836463" w:rsidRPr="00DD27AE">
        <w:rPr>
          <w:rFonts w:cs="Arial"/>
          <w:b/>
          <w:sz w:val="22"/>
        </w:rPr>
        <w:t>Data analysis</w:t>
      </w:r>
    </w:p>
    <w:p w14:paraId="681BA28E" w14:textId="619D31B1" w:rsidR="00836463" w:rsidRPr="00DD27AE" w:rsidRDefault="007E08AA" w:rsidP="00B40AA0">
      <w:pPr>
        <w:widowControl w:val="0"/>
        <w:spacing w:line="480" w:lineRule="auto"/>
        <w:ind w:firstLine="720"/>
        <w:jc w:val="both"/>
        <w:rPr>
          <w:rFonts w:cs="Arial"/>
          <w:sz w:val="22"/>
        </w:rPr>
      </w:pPr>
      <w:r w:rsidRPr="00DD27AE">
        <w:rPr>
          <w:rFonts w:cs="Arial"/>
          <w:sz w:val="22"/>
        </w:rPr>
        <w:t>Chi-</w:t>
      </w:r>
      <w:r w:rsidR="00DD451F" w:rsidRPr="00DD27AE">
        <w:rPr>
          <w:rFonts w:cs="Arial"/>
          <w:sz w:val="22"/>
        </w:rPr>
        <w:t>sq</w:t>
      </w:r>
      <w:r w:rsidRPr="00DD27AE">
        <w:rPr>
          <w:rFonts w:cs="Arial"/>
          <w:sz w:val="22"/>
        </w:rPr>
        <w:t>uare</w:t>
      </w:r>
      <w:r w:rsidR="00DD451F" w:rsidRPr="00DD27AE">
        <w:rPr>
          <w:rFonts w:cs="Arial"/>
          <w:sz w:val="22"/>
        </w:rPr>
        <w:t xml:space="preserve">d </w:t>
      </w:r>
      <w:r w:rsidR="00F058D4" w:rsidRPr="00DD27AE">
        <w:rPr>
          <w:rFonts w:cs="Arial"/>
          <w:sz w:val="22"/>
        </w:rPr>
        <w:t>analyses</w:t>
      </w:r>
      <w:r w:rsidRPr="00DD27AE">
        <w:rPr>
          <w:rFonts w:cs="Arial"/>
          <w:sz w:val="22"/>
        </w:rPr>
        <w:t xml:space="preserve"> were used to </w:t>
      </w:r>
      <w:r w:rsidR="00DD451F" w:rsidRPr="00DD27AE">
        <w:rPr>
          <w:rFonts w:cs="Arial"/>
          <w:sz w:val="22"/>
        </w:rPr>
        <w:t>identify</w:t>
      </w:r>
      <w:r w:rsidRPr="00DD27AE">
        <w:rPr>
          <w:rFonts w:cs="Arial"/>
          <w:sz w:val="22"/>
        </w:rPr>
        <w:t xml:space="preserve"> differences between participants who completed the study and those who dropped out. For this purpose, age and ethnicity were grouped to ensure the expected frequency was high enough. For ethnicity, East Asian, Mixed, Indian, South Asian and individuals not wishing to disclose their ethnicity were grouped into ‘Other’ due to low numbers. Individual ages were grouped </w:t>
      </w:r>
      <w:r w:rsidR="00DD451F" w:rsidRPr="00DD27AE">
        <w:rPr>
          <w:rFonts w:cs="Arial"/>
          <w:sz w:val="22"/>
        </w:rPr>
        <w:t>as</w:t>
      </w:r>
      <w:r w:rsidRPr="00DD27AE">
        <w:rPr>
          <w:rFonts w:cs="Arial"/>
          <w:sz w:val="22"/>
        </w:rPr>
        <w:t>: 18-19</w:t>
      </w:r>
      <w:r w:rsidR="00DD451F" w:rsidRPr="00DD27AE">
        <w:rPr>
          <w:rFonts w:cs="Arial"/>
          <w:sz w:val="22"/>
        </w:rPr>
        <w:t xml:space="preserve"> years</w:t>
      </w:r>
      <w:r w:rsidRPr="00DD27AE">
        <w:rPr>
          <w:rFonts w:cs="Arial"/>
          <w:sz w:val="22"/>
        </w:rPr>
        <w:t>, 20-29</w:t>
      </w:r>
      <w:r w:rsidR="00DD451F" w:rsidRPr="00DD27AE">
        <w:rPr>
          <w:rFonts w:cs="Arial"/>
          <w:sz w:val="22"/>
        </w:rPr>
        <w:t xml:space="preserve"> years</w:t>
      </w:r>
      <w:r w:rsidRPr="00DD27AE">
        <w:rPr>
          <w:rFonts w:cs="Arial"/>
          <w:sz w:val="22"/>
        </w:rPr>
        <w:t>, 30+</w:t>
      </w:r>
      <w:r w:rsidR="00DD451F" w:rsidRPr="00DD27AE">
        <w:rPr>
          <w:rFonts w:cs="Arial"/>
          <w:sz w:val="22"/>
        </w:rPr>
        <w:t xml:space="preserve"> years,</w:t>
      </w:r>
      <w:r w:rsidRPr="00DD27AE">
        <w:rPr>
          <w:rFonts w:cs="Arial"/>
          <w:sz w:val="22"/>
        </w:rPr>
        <w:t xml:space="preserve"> and age not provided. </w:t>
      </w:r>
      <w:r w:rsidR="00836463" w:rsidRPr="00DD27AE">
        <w:rPr>
          <w:rFonts w:cs="Arial"/>
          <w:sz w:val="22"/>
        </w:rPr>
        <w:t xml:space="preserve">A repeated measures ANOVA was used to determine the impact of the three conditions (upward comparison, downward comparison, neutral) on body image, eating concerns, anxiety, depression and self-esteem. Effect sizes were reported as partial </w:t>
      </w:r>
      <w:r w:rsidR="00836463" w:rsidRPr="00DD27AE">
        <w:rPr>
          <w:rFonts w:cs="Arial"/>
          <w:i/>
          <w:sz w:val="22"/>
        </w:rPr>
        <w:t>eta²</w:t>
      </w:r>
      <w:r w:rsidR="00357603" w:rsidRPr="00DD27AE">
        <w:rPr>
          <w:rFonts w:cs="Arial"/>
          <w:sz w:val="22"/>
        </w:rPr>
        <w:t>,</w:t>
      </w:r>
      <w:r w:rsidR="00836463" w:rsidRPr="00DD27AE">
        <w:rPr>
          <w:rFonts w:cs="Arial"/>
          <w:sz w:val="22"/>
        </w:rPr>
        <w:t xml:space="preserve"> where a score of </w:t>
      </w:r>
      <w:r w:rsidR="00357603" w:rsidRPr="00DD27AE">
        <w:rPr>
          <w:rFonts w:cs="Arial"/>
          <w:sz w:val="22"/>
        </w:rPr>
        <w:t>≥</w:t>
      </w:r>
      <w:r w:rsidR="00836463" w:rsidRPr="00DD27AE">
        <w:rPr>
          <w:rFonts w:cs="Arial"/>
          <w:sz w:val="22"/>
        </w:rPr>
        <w:t>0.14 indicates a large effect</w:t>
      </w:r>
      <w:r w:rsidR="00A805DB" w:rsidRPr="00DD27AE">
        <w:rPr>
          <w:rFonts w:cs="Arial"/>
          <w:sz w:val="22"/>
        </w:rPr>
        <w:t>, between 0.06 and 0.13 indicates a medium effect, and anything below that indicates a small effect</w:t>
      </w:r>
      <w:r w:rsidR="001D26AB" w:rsidRPr="00DD27AE">
        <w:rPr>
          <w:rFonts w:cs="Arial"/>
          <w:sz w:val="22"/>
        </w:rPr>
        <w:t xml:space="preserve"> (Cohen, 1992)</w:t>
      </w:r>
      <w:r w:rsidR="00A805DB" w:rsidRPr="00DD27AE">
        <w:rPr>
          <w:rFonts w:cs="Arial"/>
          <w:sz w:val="22"/>
        </w:rPr>
        <w:t>.</w:t>
      </w:r>
      <w:r w:rsidR="00836463" w:rsidRPr="00DD27AE">
        <w:rPr>
          <w:rFonts w:cs="Arial"/>
          <w:sz w:val="22"/>
        </w:rPr>
        <w:t xml:space="preserve"> Pearson’s correlation coefficients were used to test associations between trait characteristics (comparison; eating pathology) and responsiveness to upward and downward comparison (relative to the neutral condition).</w:t>
      </w:r>
    </w:p>
    <w:p w14:paraId="41C913AD" w14:textId="77777777" w:rsidR="00836463" w:rsidRPr="00DD27AE" w:rsidRDefault="00FD60A6" w:rsidP="00B40AA0">
      <w:pPr>
        <w:widowControl w:val="0"/>
        <w:spacing w:line="480" w:lineRule="auto"/>
        <w:ind w:firstLine="720"/>
        <w:jc w:val="center"/>
        <w:rPr>
          <w:rFonts w:cs="Arial"/>
          <w:b/>
          <w:sz w:val="22"/>
        </w:rPr>
      </w:pPr>
      <w:r w:rsidRPr="00DD27AE">
        <w:rPr>
          <w:rFonts w:cs="Arial"/>
          <w:b/>
          <w:sz w:val="22"/>
        </w:rPr>
        <w:t xml:space="preserve">4.3 </w:t>
      </w:r>
      <w:r w:rsidR="00836463" w:rsidRPr="00DD27AE">
        <w:rPr>
          <w:rFonts w:cs="Arial"/>
          <w:b/>
          <w:sz w:val="22"/>
        </w:rPr>
        <w:t>Results</w:t>
      </w:r>
    </w:p>
    <w:p w14:paraId="5A04B94D" w14:textId="77777777" w:rsidR="004113EE" w:rsidRPr="00DD27AE" w:rsidRDefault="004113EE" w:rsidP="004113EE">
      <w:pPr>
        <w:widowControl w:val="0"/>
        <w:spacing w:line="480" w:lineRule="auto"/>
        <w:rPr>
          <w:rFonts w:cs="Arial"/>
          <w:b/>
          <w:sz w:val="22"/>
        </w:rPr>
      </w:pPr>
      <w:r w:rsidRPr="00DD27AE">
        <w:rPr>
          <w:rFonts w:cs="Arial"/>
          <w:b/>
          <w:sz w:val="22"/>
        </w:rPr>
        <w:t>4.3.1 Characteristic comparison of completers versus non-completers.</w:t>
      </w:r>
    </w:p>
    <w:p w14:paraId="6F23AAD1" w14:textId="4E63E397" w:rsidR="006C452F" w:rsidRPr="00DD27AE" w:rsidRDefault="004113EE" w:rsidP="00B810FD">
      <w:pPr>
        <w:widowControl w:val="0"/>
        <w:spacing w:line="480" w:lineRule="auto"/>
        <w:jc w:val="both"/>
        <w:rPr>
          <w:rFonts w:cs="Arial"/>
          <w:sz w:val="22"/>
        </w:rPr>
      </w:pPr>
      <w:r w:rsidRPr="00DD27AE">
        <w:rPr>
          <w:rFonts w:cs="Arial"/>
          <w:b/>
          <w:sz w:val="22"/>
        </w:rPr>
        <w:tab/>
      </w:r>
      <w:r w:rsidRPr="00DD27AE">
        <w:rPr>
          <w:rFonts w:cs="Arial"/>
          <w:bCs/>
          <w:sz w:val="22"/>
        </w:rPr>
        <w:t xml:space="preserve">The overall </w:t>
      </w:r>
      <w:r w:rsidRPr="00DD27AE">
        <w:rPr>
          <w:rFonts w:cs="Arial"/>
          <w:sz w:val="22"/>
        </w:rPr>
        <w:t>completion rate was low (43%).</w:t>
      </w:r>
      <w:r w:rsidR="006E1C31" w:rsidRPr="00DD27AE">
        <w:rPr>
          <w:rFonts w:cs="Arial"/>
          <w:sz w:val="22"/>
        </w:rPr>
        <w:t xml:space="preserve"> Therefore, it is important that this should be understood.</w:t>
      </w:r>
      <w:r w:rsidRPr="00DD27AE">
        <w:rPr>
          <w:rFonts w:cs="Arial"/>
          <w:sz w:val="22"/>
        </w:rPr>
        <w:t xml:space="preserve"> </w:t>
      </w:r>
      <w:r w:rsidR="006C452F" w:rsidRPr="00DD27AE">
        <w:rPr>
          <w:rFonts w:cs="Arial"/>
          <w:sz w:val="22"/>
        </w:rPr>
        <w:t xml:space="preserve">Chi-squared analyses were used to identify potential factors associated with dropping out. </w:t>
      </w:r>
      <w:r w:rsidR="00DD451F" w:rsidRPr="00DD27AE">
        <w:rPr>
          <w:rFonts w:cs="Arial"/>
          <w:sz w:val="22"/>
        </w:rPr>
        <w:t xml:space="preserve">No participants reported </w:t>
      </w:r>
      <w:r w:rsidR="006C452F" w:rsidRPr="00DD27AE">
        <w:rPr>
          <w:rFonts w:cs="Arial"/>
          <w:sz w:val="22"/>
        </w:rPr>
        <w:t>a current eating disorder diagnosis</w:t>
      </w:r>
      <w:r w:rsidR="00DD451F" w:rsidRPr="00DD27AE">
        <w:rPr>
          <w:rFonts w:cs="Arial"/>
          <w:sz w:val="22"/>
        </w:rPr>
        <w:t>, and only five had a history of an eating disorder. Therefore, no chi-squared analyses were possibly for these factors.</w:t>
      </w:r>
      <w:r w:rsidR="007E08AA" w:rsidRPr="00DD27AE">
        <w:rPr>
          <w:rFonts w:cs="Arial"/>
          <w:sz w:val="22"/>
        </w:rPr>
        <w:t xml:space="preserve"> </w:t>
      </w:r>
    </w:p>
    <w:p w14:paraId="25FF7BB2" w14:textId="127E225C" w:rsidR="00A1721B" w:rsidRPr="00DD27AE" w:rsidRDefault="00DD451F" w:rsidP="006C452F">
      <w:pPr>
        <w:widowControl w:val="0"/>
        <w:spacing w:line="480" w:lineRule="auto"/>
        <w:ind w:firstLine="720"/>
        <w:jc w:val="both"/>
        <w:rPr>
          <w:rFonts w:cs="Arial"/>
          <w:sz w:val="22"/>
        </w:rPr>
      </w:pPr>
      <w:r w:rsidRPr="00DD27AE">
        <w:rPr>
          <w:rFonts w:cs="Arial"/>
          <w:sz w:val="22"/>
        </w:rPr>
        <w:t>Considering the relevance of e</w:t>
      </w:r>
      <w:r w:rsidR="00A1721B" w:rsidRPr="00DD27AE">
        <w:rPr>
          <w:rFonts w:cs="Arial"/>
          <w:sz w:val="22"/>
        </w:rPr>
        <w:t>thnicity</w:t>
      </w:r>
      <w:r w:rsidR="006E1C31" w:rsidRPr="00DD27AE">
        <w:rPr>
          <w:rFonts w:cs="Arial"/>
          <w:sz w:val="22"/>
        </w:rPr>
        <w:t xml:space="preserve">, </w:t>
      </w:r>
      <w:r w:rsidR="00A1721B" w:rsidRPr="00DD27AE">
        <w:rPr>
          <w:rFonts w:cs="Arial"/>
          <w:sz w:val="22"/>
        </w:rPr>
        <w:t xml:space="preserve">66.67% of </w:t>
      </w:r>
      <w:r w:rsidR="006E1C31" w:rsidRPr="00DD27AE">
        <w:rPr>
          <w:rFonts w:cs="Arial"/>
          <w:sz w:val="22"/>
        </w:rPr>
        <w:t xml:space="preserve">the 45 </w:t>
      </w:r>
      <w:r w:rsidR="00A1721B" w:rsidRPr="00DD27AE">
        <w:rPr>
          <w:rFonts w:cs="Arial"/>
          <w:sz w:val="22"/>
        </w:rPr>
        <w:t xml:space="preserve">Caucasian participants completed the study and 60.00% of </w:t>
      </w:r>
      <w:r w:rsidR="006E1C31" w:rsidRPr="00DD27AE">
        <w:rPr>
          <w:rFonts w:cs="Arial"/>
          <w:sz w:val="22"/>
        </w:rPr>
        <w:t xml:space="preserve">the 15 participants from </w:t>
      </w:r>
      <w:r w:rsidR="00A1721B" w:rsidRPr="00DD27AE">
        <w:rPr>
          <w:rFonts w:cs="Arial"/>
          <w:sz w:val="22"/>
        </w:rPr>
        <w:t>‘Other’ ethnicities completed the study,</w:t>
      </w:r>
      <w:r w:rsidR="007E08AA" w:rsidRPr="00DD27AE">
        <w:rPr>
          <w:rFonts w:cs="Arial"/>
          <w:sz w:val="22"/>
        </w:rPr>
        <w:t xml:space="preserve"> </w:t>
      </w:r>
      <w:r w:rsidR="007E08AA" w:rsidRPr="00DD27AE">
        <w:rPr>
          <w:rFonts w:cs="Arial"/>
          <w:i/>
          <w:sz w:val="22"/>
        </w:rPr>
        <w:t xml:space="preserve">X² </w:t>
      </w:r>
      <w:r w:rsidR="007E08AA" w:rsidRPr="00DD27AE">
        <w:rPr>
          <w:rFonts w:cs="Arial"/>
          <w:sz w:val="22"/>
        </w:rPr>
        <w:t xml:space="preserve">(1, N = 60) = 0.02, </w:t>
      </w:r>
      <w:r w:rsidR="007E08AA" w:rsidRPr="00DD27AE">
        <w:rPr>
          <w:rFonts w:cs="Arial"/>
          <w:i/>
          <w:sz w:val="22"/>
        </w:rPr>
        <w:t>NS</w:t>
      </w:r>
      <w:r w:rsidR="006E1C31" w:rsidRPr="00DD27AE">
        <w:rPr>
          <w:rFonts w:cs="Arial"/>
          <w:i/>
          <w:sz w:val="22"/>
        </w:rPr>
        <w:t>.</w:t>
      </w:r>
      <w:r w:rsidR="00A1721B" w:rsidRPr="00DD27AE">
        <w:rPr>
          <w:rFonts w:cs="Arial"/>
          <w:i/>
          <w:sz w:val="22"/>
        </w:rPr>
        <w:t xml:space="preserve"> </w:t>
      </w:r>
      <w:r w:rsidR="00A1721B" w:rsidRPr="00DD27AE">
        <w:rPr>
          <w:rFonts w:cs="Arial"/>
          <w:sz w:val="22"/>
        </w:rPr>
        <w:t>T</w:t>
      </w:r>
      <w:r w:rsidR="006E1C31" w:rsidRPr="00DD27AE">
        <w:rPr>
          <w:rFonts w:cs="Arial"/>
          <w:sz w:val="22"/>
        </w:rPr>
        <w:t xml:space="preserve">herefore, </w:t>
      </w:r>
      <w:r w:rsidR="00A1721B" w:rsidRPr="00DD27AE">
        <w:rPr>
          <w:rFonts w:cs="Arial"/>
          <w:sz w:val="22"/>
        </w:rPr>
        <w:t xml:space="preserve">ethnicity did not impact </w:t>
      </w:r>
      <w:r w:rsidR="006E1C31" w:rsidRPr="00DD27AE">
        <w:rPr>
          <w:rFonts w:cs="Arial"/>
          <w:sz w:val="22"/>
        </w:rPr>
        <w:t xml:space="preserve">on the </w:t>
      </w:r>
      <w:r w:rsidR="00A1721B" w:rsidRPr="00DD27AE">
        <w:rPr>
          <w:rFonts w:cs="Arial"/>
          <w:sz w:val="22"/>
        </w:rPr>
        <w:t>participants</w:t>
      </w:r>
      <w:r w:rsidR="006E1C31" w:rsidRPr="00DD27AE">
        <w:rPr>
          <w:rFonts w:cs="Arial"/>
          <w:sz w:val="22"/>
        </w:rPr>
        <w:t>’</w:t>
      </w:r>
      <w:r w:rsidR="00A1721B" w:rsidRPr="00DD27AE">
        <w:rPr>
          <w:rFonts w:cs="Arial"/>
          <w:sz w:val="22"/>
        </w:rPr>
        <w:t xml:space="preserve"> complet</w:t>
      </w:r>
      <w:r w:rsidR="006E1C31" w:rsidRPr="00DD27AE">
        <w:rPr>
          <w:rFonts w:cs="Arial"/>
          <w:sz w:val="22"/>
        </w:rPr>
        <w:t xml:space="preserve">ion of the </w:t>
      </w:r>
      <w:r w:rsidR="00A1721B" w:rsidRPr="00DD27AE">
        <w:rPr>
          <w:rFonts w:cs="Arial"/>
          <w:sz w:val="22"/>
        </w:rPr>
        <w:t>study.</w:t>
      </w:r>
      <w:r w:rsidR="00D20B65" w:rsidRPr="00DD27AE">
        <w:rPr>
          <w:rFonts w:cs="Arial"/>
          <w:sz w:val="22"/>
        </w:rPr>
        <w:t xml:space="preserve"> </w:t>
      </w:r>
    </w:p>
    <w:p w14:paraId="4209888B" w14:textId="0565B3FE" w:rsidR="007E08AA" w:rsidRPr="00DD27AE" w:rsidRDefault="00A1721B" w:rsidP="006C452F">
      <w:pPr>
        <w:widowControl w:val="0"/>
        <w:spacing w:line="480" w:lineRule="auto"/>
        <w:ind w:firstLine="720"/>
        <w:jc w:val="both"/>
        <w:rPr>
          <w:rFonts w:cs="Arial"/>
          <w:i/>
          <w:sz w:val="22"/>
        </w:rPr>
      </w:pPr>
      <w:r w:rsidRPr="00DD27AE">
        <w:rPr>
          <w:rFonts w:cs="Arial"/>
          <w:sz w:val="22"/>
        </w:rPr>
        <w:t xml:space="preserve">Finally, </w:t>
      </w:r>
      <w:r w:rsidR="006E1C31" w:rsidRPr="00DD27AE">
        <w:rPr>
          <w:rFonts w:cs="Arial"/>
          <w:sz w:val="22"/>
        </w:rPr>
        <w:t xml:space="preserve">the </w:t>
      </w:r>
      <w:r w:rsidRPr="00DD27AE">
        <w:rPr>
          <w:rFonts w:cs="Arial"/>
          <w:sz w:val="22"/>
        </w:rPr>
        <w:t>age of the participant</w:t>
      </w:r>
      <w:r w:rsidR="006E1C31" w:rsidRPr="00DD27AE">
        <w:rPr>
          <w:rFonts w:cs="Arial"/>
          <w:sz w:val="22"/>
        </w:rPr>
        <w:t>s</w:t>
      </w:r>
      <w:r w:rsidRPr="00DD27AE">
        <w:rPr>
          <w:rFonts w:cs="Arial"/>
          <w:sz w:val="22"/>
        </w:rPr>
        <w:t xml:space="preserve"> was recorded</w:t>
      </w:r>
      <w:r w:rsidR="006E1C31" w:rsidRPr="00DD27AE">
        <w:rPr>
          <w:rFonts w:cs="Arial"/>
          <w:sz w:val="22"/>
        </w:rPr>
        <w:t>. T</w:t>
      </w:r>
      <w:r w:rsidR="00D20B65" w:rsidRPr="00DD27AE">
        <w:rPr>
          <w:rFonts w:cs="Arial"/>
          <w:sz w:val="22"/>
        </w:rPr>
        <w:t>here were 42</w:t>
      </w:r>
      <w:r w:rsidR="007E08AA" w:rsidRPr="00DD27AE">
        <w:rPr>
          <w:rFonts w:cs="Arial"/>
          <w:sz w:val="22"/>
        </w:rPr>
        <w:t xml:space="preserve"> participants aged 18-19 years old, </w:t>
      </w:r>
      <w:r w:rsidR="00D20B65" w:rsidRPr="00DD27AE">
        <w:rPr>
          <w:rFonts w:cs="Arial"/>
          <w:sz w:val="22"/>
        </w:rPr>
        <w:t>12</w:t>
      </w:r>
      <w:r w:rsidR="007E08AA" w:rsidRPr="00DD27AE">
        <w:rPr>
          <w:rFonts w:cs="Arial"/>
          <w:sz w:val="22"/>
        </w:rPr>
        <w:t xml:space="preserve"> participants aged 20-29 years old, </w:t>
      </w:r>
      <w:r w:rsidR="006E1C31" w:rsidRPr="00DD27AE">
        <w:rPr>
          <w:rFonts w:cs="Arial"/>
          <w:sz w:val="22"/>
        </w:rPr>
        <w:t>three</w:t>
      </w:r>
      <w:r w:rsidR="00D20B65" w:rsidRPr="00DD27AE">
        <w:rPr>
          <w:rFonts w:cs="Arial"/>
          <w:sz w:val="22"/>
        </w:rPr>
        <w:t xml:space="preserve"> pa</w:t>
      </w:r>
      <w:r w:rsidRPr="00DD27AE">
        <w:rPr>
          <w:rFonts w:cs="Arial"/>
          <w:sz w:val="22"/>
        </w:rPr>
        <w:t>rticipants age 30+</w:t>
      </w:r>
      <w:r w:rsidR="006E1C31" w:rsidRPr="00DD27AE">
        <w:rPr>
          <w:rFonts w:cs="Arial"/>
          <w:sz w:val="22"/>
        </w:rPr>
        <w:t>,</w:t>
      </w:r>
      <w:r w:rsidRPr="00DD27AE">
        <w:rPr>
          <w:rFonts w:cs="Arial"/>
          <w:sz w:val="22"/>
        </w:rPr>
        <w:t xml:space="preserve"> and 3</w:t>
      </w:r>
      <w:r w:rsidR="00D20B65" w:rsidRPr="00DD27AE">
        <w:rPr>
          <w:rFonts w:cs="Arial"/>
          <w:sz w:val="22"/>
        </w:rPr>
        <w:t xml:space="preserve"> participants who did not disclose their age. Due to the low numbers of 30+ and did not </w:t>
      </w:r>
      <w:r w:rsidR="00D20B65" w:rsidRPr="00DD27AE">
        <w:rPr>
          <w:rFonts w:cs="Arial"/>
          <w:sz w:val="22"/>
        </w:rPr>
        <w:lastRenderedPageBreak/>
        <w:t>disclose, these were excluded from the analysis</w:t>
      </w:r>
      <w:r w:rsidRPr="00DD27AE">
        <w:rPr>
          <w:rFonts w:cs="Arial"/>
          <w:sz w:val="22"/>
        </w:rPr>
        <w:t xml:space="preserve">. 69.05% of 18-19 year olds and 58.33% of 20-29 year olds completed the study, </w:t>
      </w:r>
      <w:r w:rsidR="007E08AA" w:rsidRPr="00DD27AE">
        <w:rPr>
          <w:rFonts w:cs="Arial"/>
          <w:i/>
          <w:sz w:val="22"/>
        </w:rPr>
        <w:t xml:space="preserve">X² </w:t>
      </w:r>
      <w:r w:rsidR="00D20B65" w:rsidRPr="00DD27AE">
        <w:rPr>
          <w:rFonts w:cs="Arial"/>
          <w:sz w:val="22"/>
        </w:rPr>
        <w:t>(1</w:t>
      </w:r>
      <w:r w:rsidR="007E08AA" w:rsidRPr="00DD27AE">
        <w:rPr>
          <w:rFonts w:cs="Arial"/>
          <w:sz w:val="22"/>
        </w:rPr>
        <w:t xml:space="preserve">, N = </w:t>
      </w:r>
      <w:r w:rsidR="00D20B65" w:rsidRPr="00DD27AE">
        <w:rPr>
          <w:rFonts w:cs="Arial"/>
          <w:sz w:val="22"/>
        </w:rPr>
        <w:t>54</w:t>
      </w:r>
      <w:r w:rsidR="007E08AA" w:rsidRPr="00DD27AE">
        <w:rPr>
          <w:rFonts w:cs="Arial"/>
          <w:sz w:val="22"/>
        </w:rPr>
        <w:t xml:space="preserve">) = </w:t>
      </w:r>
      <w:r w:rsidR="00D20B65" w:rsidRPr="00DD27AE">
        <w:rPr>
          <w:rFonts w:cs="Arial"/>
          <w:sz w:val="22"/>
        </w:rPr>
        <w:t>0</w:t>
      </w:r>
      <w:r w:rsidR="007E08AA" w:rsidRPr="00DD27AE">
        <w:rPr>
          <w:rFonts w:cs="Arial"/>
          <w:sz w:val="22"/>
        </w:rPr>
        <w:t>.</w:t>
      </w:r>
      <w:r w:rsidR="00D20B65" w:rsidRPr="00DD27AE">
        <w:rPr>
          <w:rFonts w:cs="Arial"/>
          <w:sz w:val="22"/>
        </w:rPr>
        <w:t>12</w:t>
      </w:r>
      <w:r w:rsidR="007E08AA" w:rsidRPr="00DD27AE">
        <w:rPr>
          <w:rFonts w:cs="Arial"/>
          <w:sz w:val="22"/>
        </w:rPr>
        <w:t xml:space="preserve">, </w:t>
      </w:r>
      <w:r w:rsidR="00D20B65" w:rsidRPr="00DD27AE">
        <w:rPr>
          <w:rFonts w:cs="Arial"/>
          <w:i/>
          <w:sz w:val="22"/>
        </w:rPr>
        <w:t>NS</w:t>
      </w:r>
      <w:r w:rsidR="007E08AA" w:rsidRPr="00DD27AE">
        <w:rPr>
          <w:rFonts w:cs="Arial"/>
          <w:i/>
          <w:sz w:val="22"/>
        </w:rPr>
        <w:t>.</w:t>
      </w:r>
      <w:r w:rsidRPr="00DD27AE">
        <w:rPr>
          <w:rFonts w:cs="Arial"/>
          <w:sz w:val="22"/>
        </w:rPr>
        <w:t xml:space="preserve"> This shows that age did not significantly impact complet</w:t>
      </w:r>
      <w:r w:rsidR="006E1C31" w:rsidRPr="00DD27AE">
        <w:rPr>
          <w:rFonts w:cs="Arial"/>
          <w:sz w:val="22"/>
        </w:rPr>
        <w:t>ion rates</w:t>
      </w:r>
      <w:r w:rsidRPr="00DD27AE">
        <w:rPr>
          <w:rFonts w:cs="Arial"/>
          <w:sz w:val="22"/>
        </w:rPr>
        <w:t>.</w:t>
      </w:r>
    </w:p>
    <w:p w14:paraId="02459691" w14:textId="59B31426" w:rsidR="0058669F" w:rsidRPr="00DD27AE" w:rsidRDefault="007E08AA" w:rsidP="00624300">
      <w:pPr>
        <w:widowControl w:val="0"/>
        <w:spacing w:line="480" w:lineRule="auto"/>
        <w:jc w:val="both"/>
        <w:rPr>
          <w:rFonts w:cs="Arial"/>
          <w:bCs/>
          <w:sz w:val="22"/>
        </w:rPr>
      </w:pPr>
      <w:r w:rsidRPr="00DD27AE">
        <w:rPr>
          <w:rFonts w:cs="Arial"/>
          <w:sz w:val="22"/>
        </w:rPr>
        <w:tab/>
      </w:r>
      <w:r w:rsidR="006E1C31" w:rsidRPr="00DD27AE">
        <w:rPr>
          <w:rFonts w:cs="Arial"/>
          <w:sz w:val="22"/>
        </w:rPr>
        <w:t>To summarise, n</w:t>
      </w:r>
      <w:r w:rsidR="00D20B65" w:rsidRPr="00DD27AE">
        <w:rPr>
          <w:rFonts w:cs="Arial"/>
          <w:sz w:val="22"/>
        </w:rPr>
        <w:t>o factors were relevant t</w:t>
      </w:r>
      <w:r w:rsidR="00A1721B" w:rsidRPr="00DD27AE">
        <w:rPr>
          <w:rFonts w:cs="Arial"/>
          <w:sz w:val="22"/>
        </w:rPr>
        <w:t>o drop out in the c</w:t>
      </w:r>
      <w:bookmarkStart w:id="0" w:name="_GoBack"/>
      <w:bookmarkEnd w:id="0"/>
      <w:r w:rsidR="00A1721B" w:rsidRPr="00DD27AE">
        <w:rPr>
          <w:rFonts w:cs="Arial"/>
          <w:sz w:val="22"/>
        </w:rPr>
        <w:t>urrent study</w:t>
      </w:r>
      <w:r w:rsidR="006E1C31" w:rsidRPr="00DD27AE">
        <w:rPr>
          <w:rFonts w:cs="Arial"/>
          <w:sz w:val="22"/>
        </w:rPr>
        <w:t>. T</w:t>
      </w:r>
      <w:r w:rsidR="00A1721B" w:rsidRPr="00DD27AE">
        <w:rPr>
          <w:rFonts w:cs="Arial"/>
          <w:sz w:val="22"/>
        </w:rPr>
        <w:t>herefore</w:t>
      </w:r>
      <w:r w:rsidR="006E1C31" w:rsidRPr="00DD27AE">
        <w:rPr>
          <w:rFonts w:cs="Arial"/>
          <w:sz w:val="22"/>
        </w:rPr>
        <w:t>, there was no systematic loss to the research, indicating that these factors are unlikely to be relevant in future research</w:t>
      </w:r>
      <w:r w:rsidR="00A1721B" w:rsidRPr="00DD27AE">
        <w:rPr>
          <w:rFonts w:cs="Arial"/>
          <w:sz w:val="22"/>
        </w:rPr>
        <w:t>.</w:t>
      </w:r>
      <w:r w:rsidR="006E1C31" w:rsidRPr="00DD27AE">
        <w:rPr>
          <w:rFonts w:cs="Arial"/>
          <w:sz w:val="22"/>
        </w:rPr>
        <w:t xml:space="preserve"> However, the overall drop-out rate was higher than would be desired, making it important that future research should explore ways of simplifying the work so that it retains the engagement of the participants.</w:t>
      </w:r>
    </w:p>
    <w:p w14:paraId="42ADF91D" w14:textId="77777777" w:rsidR="00836463" w:rsidRPr="00DD27AE" w:rsidRDefault="00FD60A6" w:rsidP="00B40AA0">
      <w:pPr>
        <w:widowControl w:val="0"/>
        <w:spacing w:line="480" w:lineRule="auto"/>
        <w:jc w:val="both"/>
        <w:rPr>
          <w:rFonts w:cs="Arial"/>
          <w:b/>
          <w:sz w:val="22"/>
        </w:rPr>
      </w:pPr>
      <w:r w:rsidRPr="00DD27AE">
        <w:rPr>
          <w:rFonts w:cs="Arial"/>
          <w:b/>
          <w:sz w:val="22"/>
        </w:rPr>
        <w:t>4.3.</w:t>
      </w:r>
      <w:r w:rsidR="003A40FE" w:rsidRPr="00DD27AE">
        <w:rPr>
          <w:rFonts w:cs="Arial"/>
          <w:b/>
          <w:sz w:val="22"/>
        </w:rPr>
        <w:t>2</w:t>
      </w:r>
      <w:r w:rsidRPr="00DD27AE">
        <w:rPr>
          <w:rFonts w:cs="Arial"/>
          <w:b/>
          <w:sz w:val="22"/>
        </w:rPr>
        <w:t xml:space="preserve"> </w:t>
      </w:r>
      <w:r w:rsidR="00836463" w:rsidRPr="00DD27AE">
        <w:rPr>
          <w:rFonts w:cs="Arial"/>
          <w:b/>
          <w:sz w:val="22"/>
        </w:rPr>
        <w:t xml:space="preserve">Impact of different types of body comparison </w:t>
      </w:r>
    </w:p>
    <w:p w14:paraId="273AAF78"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Table 4.1 shows levels of body image, eating pathology, anxiety, depression and self-esteem following upward comparison, downward comparison, and the neutral condition</w:t>
      </w:r>
      <w:r w:rsidR="002C58EB" w:rsidRPr="00DD27AE">
        <w:rPr>
          <w:rFonts w:cs="Arial"/>
          <w:sz w:val="22"/>
        </w:rPr>
        <w:t xml:space="preserve"> (i.e., the participant’s normal level of comparison)</w:t>
      </w:r>
      <w:r w:rsidRPr="00DD27AE">
        <w:rPr>
          <w:rFonts w:cs="Arial"/>
          <w:sz w:val="22"/>
        </w:rPr>
        <w:t xml:space="preserve">. Repeated measures ANOVAs showed that there were no effects of comparison type on eating attitudes, anxiety, depression, head satisfaction or self-esteem. However, there was a significant effect of type of comparison on body satisfaction. Participants were significantly less satisfied with their bodies following upward comparison than after neutral or downward comparison. This difference showed a very large effect size (partial </w:t>
      </w:r>
      <w:r w:rsidRPr="00DD27AE">
        <w:rPr>
          <w:rFonts w:cs="Arial"/>
          <w:i/>
          <w:sz w:val="22"/>
        </w:rPr>
        <w:t>eta</w:t>
      </w:r>
      <w:r w:rsidRPr="00DD27AE">
        <w:rPr>
          <w:rFonts w:cs="Arial"/>
          <w:i/>
          <w:sz w:val="22"/>
          <w:vertAlign w:val="superscript"/>
        </w:rPr>
        <w:t>2</w:t>
      </w:r>
      <w:r w:rsidRPr="00DD27AE">
        <w:rPr>
          <w:rFonts w:cs="Arial"/>
          <w:sz w:val="22"/>
        </w:rPr>
        <w:t>).</w:t>
      </w:r>
    </w:p>
    <w:p w14:paraId="116A6896" w14:textId="77777777" w:rsidR="00423962" w:rsidRPr="00DD27AE" w:rsidRDefault="00423962" w:rsidP="00423962">
      <w:pPr>
        <w:widowControl w:val="0"/>
        <w:spacing w:line="480" w:lineRule="auto"/>
        <w:jc w:val="both"/>
        <w:rPr>
          <w:rFonts w:cs="Arial"/>
          <w:b/>
          <w:sz w:val="22"/>
        </w:rPr>
      </w:pPr>
      <w:r w:rsidRPr="00DD27AE">
        <w:rPr>
          <w:rFonts w:cs="Arial"/>
          <w:b/>
          <w:sz w:val="22"/>
        </w:rPr>
        <w:t>4.3.</w:t>
      </w:r>
      <w:r w:rsidR="003A40FE" w:rsidRPr="00DD27AE">
        <w:rPr>
          <w:rFonts w:cs="Arial"/>
          <w:b/>
          <w:sz w:val="22"/>
        </w:rPr>
        <w:t>3</w:t>
      </w:r>
      <w:r w:rsidRPr="00DD27AE">
        <w:rPr>
          <w:rFonts w:cs="Arial"/>
          <w:b/>
          <w:sz w:val="22"/>
        </w:rPr>
        <w:t xml:space="preserve"> Association of the effects of body comparison with trait characteristics </w:t>
      </w:r>
    </w:p>
    <w:p w14:paraId="3A3AFBBD" w14:textId="77777777" w:rsidR="00423962" w:rsidRPr="00DD27AE" w:rsidRDefault="00423962" w:rsidP="00423962">
      <w:pPr>
        <w:widowControl w:val="0"/>
        <w:spacing w:line="480" w:lineRule="auto"/>
        <w:ind w:firstLine="720"/>
        <w:jc w:val="both"/>
        <w:rPr>
          <w:rFonts w:cs="Arial"/>
          <w:sz w:val="22"/>
        </w:rPr>
      </w:pPr>
      <w:r w:rsidRPr="00DD27AE">
        <w:rPr>
          <w:rFonts w:cs="Arial"/>
          <w:sz w:val="22"/>
        </w:rPr>
        <w:t>In order to determine whether trait comparison and eating pathology are associated with responsiveness to upward or downward comparison, change scores were used to represent the difference in scores between the two conditions. Change scores were calculated by subtracting the score on the neutral condition from the score on the active condition. Thus, a positive 'upward' change score would indicate a greater level of the key variable (e.g., body dissatisfaction) after undertaking upward comparison, while a negative 'downward' change score would indicate less of that variable after undertaking downward comparison.</w:t>
      </w:r>
    </w:p>
    <w:p w14:paraId="03D852D0" w14:textId="77777777" w:rsidR="00423962" w:rsidRPr="00DD27AE" w:rsidRDefault="00423962" w:rsidP="00423962">
      <w:pPr>
        <w:widowControl w:val="0"/>
        <w:spacing w:line="480" w:lineRule="auto"/>
        <w:ind w:firstLine="720"/>
        <w:jc w:val="both"/>
        <w:rPr>
          <w:rFonts w:cs="Arial"/>
          <w:sz w:val="22"/>
        </w:rPr>
      </w:pPr>
      <w:r w:rsidRPr="00DD27AE">
        <w:rPr>
          <w:rFonts w:cs="Arial"/>
          <w:sz w:val="22"/>
        </w:rPr>
        <w:t xml:space="preserve">Table 4.2 shows whether trait comparison and eating pathology are associated with responsiveness to upward comparison. </w:t>
      </w:r>
      <w:r w:rsidRPr="00DD27AE">
        <w:rPr>
          <w:rFonts w:cs="Arial"/>
          <w:i/>
          <w:sz w:val="22"/>
        </w:rPr>
        <w:t>P</w:t>
      </w:r>
      <w:r w:rsidRPr="00DD27AE">
        <w:rPr>
          <w:rFonts w:cs="Arial"/>
          <w:sz w:val="22"/>
        </w:rPr>
        <w:t xml:space="preserve"> values of .01 and .001 were adopted, to </w:t>
      </w:r>
      <w:r w:rsidRPr="00DD27AE">
        <w:rPr>
          <w:rFonts w:cs="Arial"/>
          <w:sz w:val="22"/>
        </w:rPr>
        <w:lastRenderedPageBreak/>
        <w:t>reduce the risk of type I errors. EDE-Q Eating Concerns was the trait measure that displayed the most consistent pattern of associations with response to upward comparison. Greater levels of trait eating concerns were strongly associated with negative reactions to upward comparison in terms of eating pathology, head satisfaction and body satisfaction. Both scales of the CoSS and EDE-Q Weight Concerns were also associated with changes in response to upward comparison. Greater levels of trait comparison and weight concerns were strongly associated with negative reactions to upward comparison in terms of ED-15 weight concerns.</w:t>
      </w:r>
    </w:p>
    <w:p w14:paraId="4507617A" w14:textId="77777777" w:rsidR="005862E0" w:rsidRPr="00DD27AE" w:rsidRDefault="005862E0" w:rsidP="005862E0">
      <w:pPr>
        <w:widowControl w:val="0"/>
        <w:spacing w:line="480" w:lineRule="auto"/>
        <w:ind w:firstLine="720"/>
        <w:jc w:val="both"/>
        <w:rPr>
          <w:rFonts w:cs="Arial"/>
          <w:sz w:val="22"/>
        </w:rPr>
      </w:pPr>
      <w:r w:rsidRPr="00DD27AE">
        <w:rPr>
          <w:rFonts w:cs="Arial"/>
          <w:sz w:val="22"/>
        </w:rPr>
        <w:t>Table 4.3 shows whether trait comparison and eating pathology are associated with responsiveness to downward comparison. As with upward comparison, the largest number of correlations were with trait EDE-Q Eating Concerns. Individuals with greater EDE-Q Eating Concerns were influenced more strongly by downward comparison, which was associated with greater ED-15 scores, body dissatisfaction and anxiety following downward comparison. The CoSS scales and trait EDE-Q Restraint behaviour were also associated with increases in ED-15 weight concerns following downward comparison. Higher levels of EDE-Q Restraint also correlated positively with higher levels of BSS body dissatisfaction following downward comparison.</w:t>
      </w:r>
    </w:p>
    <w:p w14:paraId="1CED9E2D" w14:textId="77777777" w:rsidR="00836463" w:rsidRPr="00DD27AE" w:rsidRDefault="00836463" w:rsidP="00B40AA0">
      <w:pPr>
        <w:widowControl w:val="0"/>
        <w:spacing w:after="200" w:line="276" w:lineRule="auto"/>
        <w:jc w:val="both"/>
        <w:rPr>
          <w:rFonts w:cs="Arial"/>
          <w:sz w:val="22"/>
        </w:rPr>
      </w:pPr>
      <w:r w:rsidRPr="00DD27AE">
        <w:rPr>
          <w:rFonts w:cs="Arial"/>
          <w:sz w:val="22"/>
        </w:rPr>
        <w:br w:type="page"/>
      </w:r>
    </w:p>
    <w:p w14:paraId="62D9E90E" w14:textId="77777777" w:rsidR="00836463" w:rsidRPr="00DD27AE" w:rsidRDefault="00836463" w:rsidP="00B40AA0">
      <w:pPr>
        <w:widowControl w:val="0"/>
        <w:spacing w:after="200" w:line="276" w:lineRule="auto"/>
        <w:jc w:val="both"/>
        <w:rPr>
          <w:rFonts w:cs="Arial"/>
          <w:sz w:val="22"/>
        </w:rPr>
      </w:pPr>
      <w:r w:rsidRPr="00DD27AE">
        <w:rPr>
          <w:rFonts w:cs="Arial"/>
          <w:sz w:val="22"/>
        </w:rPr>
        <w:lastRenderedPageBreak/>
        <w:t>Table 4.1</w:t>
      </w:r>
    </w:p>
    <w:p w14:paraId="5CCEAD94" w14:textId="77777777" w:rsidR="00836463" w:rsidRPr="00DD27AE" w:rsidRDefault="00836463" w:rsidP="00B40AA0">
      <w:pPr>
        <w:widowControl w:val="0"/>
        <w:spacing w:line="480" w:lineRule="auto"/>
        <w:jc w:val="both"/>
        <w:rPr>
          <w:rFonts w:cs="Arial"/>
          <w:sz w:val="22"/>
        </w:rPr>
      </w:pPr>
      <w:r w:rsidRPr="00DD27AE">
        <w:rPr>
          <w:rFonts w:cs="Arial"/>
          <w:sz w:val="22"/>
        </w:rPr>
        <w:t>Mean scores and ANOVA results on measures of body satisfaction, eating pathology, self-esteem, depression and anxiety</w:t>
      </w:r>
    </w:p>
    <w:tbl>
      <w:tblPr>
        <w:tblStyle w:val="TableGrid"/>
        <w:tblW w:w="9441" w:type="dxa"/>
        <w:tblLayout w:type="fixed"/>
        <w:tblLook w:val="04A0" w:firstRow="1" w:lastRow="0" w:firstColumn="1" w:lastColumn="0" w:noHBand="0" w:noVBand="1"/>
      </w:tblPr>
      <w:tblGrid>
        <w:gridCol w:w="2127"/>
        <w:gridCol w:w="816"/>
        <w:gridCol w:w="885"/>
        <w:gridCol w:w="141"/>
        <w:gridCol w:w="993"/>
        <w:gridCol w:w="1275"/>
        <w:gridCol w:w="709"/>
        <w:gridCol w:w="567"/>
        <w:gridCol w:w="992"/>
        <w:gridCol w:w="936"/>
      </w:tblGrid>
      <w:tr w:rsidR="00836463" w:rsidRPr="00DD27AE" w14:paraId="7E6A2667" w14:textId="77777777" w:rsidTr="00E25919">
        <w:tc>
          <w:tcPr>
            <w:tcW w:w="2127" w:type="dxa"/>
            <w:tcBorders>
              <w:top w:val="nil"/>
              <w:left w:val="nil"/>
              <w:bottom w:val="nil"/>
              <w:right w:val="nil"/>
            </w:tcBorders>
          </w:tcPr>
          <w:p w14:paraId="7FE5EB64"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3284595C" w14:textId="77777777" w:rsidR="00836463" w:rsidRPr="00DD27AE" w:rsidRDefault="00836463" w:rsidP="00B40AA0">
            <w:pPr>
              <w:widowControl w:val="0"/>
              <w:spacing w:line="480" w:lineRule="auto"/>
              <w:rPr>
                <w:rFonts w:cs="Arial"/>
                <w:sz w:val="22"/>
              </w:rPr>
            </w:pPr>
          </w:p>
        </w:tc>
        <w:tc>
          <w:tcPr>
            <w:tcW w:w="885" w:type="dxa"/>
            <w:tcBorders>
              <w:top w:val="nil"/>
              <w:left w:val="nil"/>
              <w:bottom w:val="nil"/>
              <w:right w:val="nil"/>
            </w:tcBorders>
          </w:tcPr>
          <w:p w14:paraId="1A64E5FB" w14:textId="77777777" w:rsidR="00836463" w:rsidRPr="00DD27AE" w:rsidRDefault="00836463" w:rsidP="00B40AA0">
            <w:pPr>
              <w:widowControl w:val="0"/>
              <w:spacing w:line="480" w:lineRule="auto"/>
              <w:rPr>
                <w:rFonts w:cs="Arial"/>
                <w:sz w:val="22"/>
              </w:rPr>
            </w:pPr>
          </w:p>
        </w:tc>
        <w:tc>
          <w:tcPr>
            <w:tcW w:w="1134" w:type="dxa"/>
            <w:gridSpan w:val="2"/>
            <w:tcBorders>
              <w:top w:val="nil"/>
              <w:left w:val="nil"/>
              <w:bottom w:val="nil"/>
              <w:right w:val="nil"/>
            </w:tcBorders>
          </w:tcPr>
          <w:p w14:paraId="2BD79392" w14:textId="77777777" w:rsidR="00836463" w:rsidRPr="00DD27AE" w:rsidRDefault="00836463" w:rsidP="00B40AA0">
            <w:pPr>
              <w:widowControl w:val="0"/>
              <w:spacing w:line="480" w:lineRule="auto"/>
              <w:rPr>
                <w:rFonts w:cs="Arial"/>
                <w:sz w:val="22"/>
              </w:rPr>
            </w:pPr>
          </w:p>
        </w:tc>
        <w:tc>
          <w:tcPr>
            <w:tcW w:w="1275" w:type="dxa"/>
            <w:tcBorders>
              <w:top w:val="nil"/>
              <w:left w:val="nil"/>
              <w:bottom w:val="nil"/>
              <w:right w:val="nil"/>
            </w:tcBorders>
          </w:tcPr>
          <w:p w14:paraId="08450329" w14:textId="77777777" w:rsidR="00836463" w:rsidRPr="00DD27AE" w:rsidRDefault="00836463" w:rsidP="00B40AA0">
            <w:pPr>
              <w:widowControl w:val="0"/>
              <w:spacing w:line="480" w:lineRule="auto"/>
              <w:rPr>
                <w:rFonts w:cs="Arial"/>
                <w:sz w:val="22"/>
              </w:rPr>
            </w:pPr>
          </w:p>
        </w:tc>
        <w:tc>
          <w:tcPr>
            <w:tcW w:w="709" w:type="dxa"/>
            <w:tcBorders>
              <w:top w:val="nil"/>
              <w:left w:val="nil"/>
              <w:bottom w:val="nil"/>
              <w:right w:val="nil"/>
            </w:tcBorders>
          </w:tcPr>
          <w:p w14:paraId="5A96FB6F" w14:textId="77777777" w:rsidR="00836463" w:rsidRPr="00DD27AE" w:rsidRDefault="00836463" w:rsidP="00B40AA0">
            <w:pPr>
              <w:widowControl w:val="0"/>
              <w:spacing w:line="480" w:lineRule="auto"/>
              <w:rPr>
                <w:rFonts w:cs="Arial"/>
                <w:sz w:val="22"/>
              </w:rPr>
            </w:pPr>
          </w:p>
        </w:tc>
        <w:tc>
          <w:tcPr>
            <w:tcW w:w="567" w:type="dxa"/>
            <w:tcBorders>
              <w:top w:val="nil"/>
              <w:left w:val="nil"/>
              <w:bottom w:val="nil"/>
              <w:right w:val="nil"/>
            </w:tcBorders>
          </w:tcPr>
          <w:p w14:paraId="6D38AC5C" w14:textId="77777777" w:rsidR="00836463" w:rsidRPr="00DD27AE" w:rsidRDefault="00836463" w:rsidP="00B40AA0">
            <w:pPr>
              <w:widowControl w:val="0"/>
              <w:spacing w:line="480" w:lineRule="auto"/>
              <w:rPr>
                <w:rFonts w:cs="Arial"/>
                <w:sz w:val="22"/>
              </w:rPr>
            </w:pPr>
          </w:p>
        </w:tc>
        <w:tc>
          <w:tcPr>
            <w:tcW w:w="992" w:type="dxa"/>
            <w:tcBorders>
              <w:top w:val="nil"/>
              <w:left w:val="nil"/>
              <w:bottom w:val="nil"/>
              <w:right w:val="nil"/>
            </w:tcBorders>
          </w:tcPr>
          <w:p w14:paraId="323939DD" w14:textId="77777777" w:rsidR="00836463" w:rsidRPr="00DD27AE" w:rsidRDefault="00836463" w:rsidP="00B40AA0">
            <w:pPr>
              <w:widowControl w:val="0"/>
              <w:spacing w:line="480" w:lineRule="auto"/>
              <w:rPr>
                <w:rFonts w:cs="Arial"/>
                <w:sz w:val="22"/>
              </w:rPr>
            </w:pPr>
          </w:p>
        </w:tc>
        <w:tc>
          <w:tcPr>
            <w:tcW w:w="936" w:type="dxa"/>
            <w:tcBorders>
              <w:top w:val="nil"/>
              <w:left w:val="nil"/>
              <w:bottom w:val="nil"/>
              <w:right w:val="nil"/>
            </w:tcBorders>
          </w:tcPr>
          <w:p w14:paraId="586D9140" w14:textId="77777777" w:rsidR="00836463" w:rsidRPr="00DD27AE" w:rsidRDefault="00836463" w:rsidP="00B40AA0">
            <w:pPr>
              <w:widowControl w:val="0"/>
              <w:spacing w:line="480" w:lineRule="auto"/>
              <w:rPr>
                <w:rFonts w:cs="Arial"/>
                <w:sz w:val="22"/>
              </w:rPr>
            </w:pPr>
          </w:p>
        </w:tc>
      </w:tr>
      <w:tr w:rsidR="00836463" w:rsidRPr="00DD27AE" w14:paraId="05F8071F" w14:textId="77777777" w:rsidTr="00E25919">
        <w:tc>
          <w:tcPr>
            <w:tcW w:w="2127" w:type="dxa"/>
            <w:tcBorders>
              <w:top w:val="nil"/>
              <w:left w:val="nil"/>
              <w:bottom w:val="nil"/>
              <w:right w:val="nil"/>
            </w:tcBorders>
          </w:tcPr>
          <w:p w14:paraId="49503BAC"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260E11DF" w14:textId="77777777" w:rsidR="00836463" w:rsidRPr="00DD27AE" w:rsidRDefault="00836463" w:rsidP="00B40AA0">
            <w:pPr>
              <w:widowControl w:val="0"/>
              <w:spacing w:line="480" w:lineRule="auto"/>
              <w:rPr>
                <w:rFonts w:cs="Arial"/>
                <w:sz w:val="22"/>
              </w:rPr>
            </w:pPr>
          </w:p>
        </w:tc>
        <w:tc>
          <w:tcPr>
            <w:tcW w:w="3294" w:type="dxa"/>
            <w:gridSpan w:val="4"/>
            <w:tcBorders>
              <w:top w:val="nil"/>
              <w:left w:val="nil"/>
              <w:bottom w:val="nil"/>
              <w:right w:val="nil"/>
            </w:tcBorders>
          </w:tcPr>
          <w:p w14:paraId="04D0706E" w14:textId="77777777" w:rsidR="00836463" w:rsidRPr="00DD27AE" w:rsidRDefault="00836463" w:rsidP="00B40AA0">
            <w:pPr>
              <w:widowControl w:val="0"/>
              <w:spacing w:line="480" w:lineRule="auto"/>
              <w:jc w:val="center"/>
              <w:rPr>
                <w:rFonts w:cs="Arial"/>
                <w:b/>
                <w:sz w:val="22"/>
              </w:rPr>
            </w:pPr>
            <w:r w:rsidRPr="00DD27AE">
              <w:rPr>
                <w:rFonts w:cs="Arial"/>
                <w:b/>
                <w:sz w:val="22"/>
              </w:rPr>
              <w:t>Condition</w:t>
            </w:r>
          </w:p>
        </w:tc>
        <w:tc>
          <w:tcPr>
            <w:tcW w:w="3204" w:type="dxa"/>
            <w:gridSpan w:val="4"/>
            <w:tcBorders>
              <w:top w:val="nil"/>
              <w:left w:val="nil"/>
              <w:bottom w:val="nil"/>
              <w:right w:val="nil"/>
            </w:tcBorders>
          </w:tcPr>
          <w:p w14:paraId="4B75EC53" w14:textId="77777777" w:rsidR="00836463" w:rsidRPr="00DD27AE" w:rsidRDefault="00836463" w:rsidP="00B40AA0">
            <w:pPr>
              <w:widowControl w:val="0"/>
              <w:spacing w:line="480" w:lineRule="auto"/>
              <w:jc w:val="center"/>
              <w:rPr>
                <w:rFonts w:cs="Arial"/>
                <w:b/>
                <w:sz w:val="22"/>
              </w:rPr>
            </w:pPr>
            <w:r w:rsidRPr="00DD27AE">
              <w:rPr>
                <w:rFonts w:cs="Arial"/>
                <w:b/>
                <w:sz w:val="22"/>
              </w:rPr>
              <w:t>ANOVA</w:t>
            </w:r>
          </w:p>
        </w:tc>
      </w:tr>
      <w:tr w:rsidR="00836463" w:rsidRPr="00DD27AE" w14:paraId="2B9ABD32" w14:textId="77777777" w:rsidTr="00E25919">
        <w:tc>
          <w:tcPr>
            <w:tcW w:w="2127" w:type="dxa"/>
            <w:tcBorders>
              <w:top w:val="nil"/>
              <w:left w:val="nil"/>
              <w:bottom w:val="nil"/>
              <w:right w:val="nil"/>
            </w:tcBorders>
          </w:tcPr>
          <w:p w14:paraId="1735D102"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069FFBAB" w14:textId="77777777" w:rsidR="00836463" w:rsidRPr="00DD27AE" w:rsidRDefault="00836463" w:rsidP="00B40AA0">
            <w:pPr>
              <w:widowControl w:val="0"/>
              <w:spacing w:line="480" w:lineRule="auto"/>
              <w:rPr>
                <w:rFonts w:cs="Arial"/>
                <w:sz w:val="22"/>
              </w:rPr>
            </w:pPr>
          </w:p>
        </w:tc>
        <w:tc>
          <w:tcPr>
            <w:tcW w:w="1026" w:type="dxa"/>
            <w:gridSpan w:val="2"/>
            <w:tcBorders>
              <w:top w:val="nil"/>
              <w:left w:val="nil"/>
              <w:bottom w:val="single" w:sz="4" w:space="0" w:color="auto"/>
              <w:right w:val="nil"/>
            </w:tcBorders>
          </w:tcPr>
          <w:p w14:paraId="42867C9A" w14:textId="77777777" w:rsidR="00836463" w:rsidRPr="00DD27AE" w:rsidRDefault="00836463" w:rsidP="00B40AA0">
            <w:pPr>
              <w:widowControl w:val="0"/>
              <w:spacing w:line="480" w:lineRule="auto"/>
              <w:jc w:val="center"/>
              <w:rPr>
                <w:rFonts w:cs="Arial"/>
                <w:sz w:val="22"/>
              </w:rPr>
            </w:pPr>
            <w:r w:rsidRPr="00DD27AE">
              <w:rPr>
                <w:rFonts w:cs="Arial"/>
                <w:sz w:val="22"/>
              </w:rPr>
              <w:t>Neutral</w:t>
            </w:r>
          </w:p>
        </w:tc>
        <w:tc>
          <w:tcPr>
            <w:tcW w:w="993" w:type="dxa"/>
            <w:tcBorders>
              <w:top w:val="nil"/>
              <w:left w:val="nil"/>
              <w:bottom w:val="single" w:sz="4" w:space="0" w:color="auto"/>
              <w:right w:val="nil"/>
            </w:tcBorders>
          </w:tcPr>
          <w:p w14:paraId="3C67039A" w14:textId="77777777" w:rsidR="00836463" w:rsidRPr="00DD27AE" w:rsidRDefault="00836463" w:rsidP="00B40AA0">
            <w:pPr>
              <w:widowControl w:val="0"/>
              <w:spacing w:line="480" w:lineRule="auto"/>
              <w:jc w:val="center"/>
              <w:rPr>
                <w:rFonts w:cs="Arial"/>
                <w:sz w:val="22"/>
              </w:rPr>
            </w:pPr>
            <w:r w:rsidRPr="00DD27AE">
              <w:rPr>
                <w:rFonts w:cs="Arial"/>
                <w:sz w:val="22"/>
              </w:rPr>
              <w:t>Upward</w:t>
            </w:r>
          </w:p>
        </w:tc>
        <w:tc>
          <w:tcPr>
            <w:tcW w:w="1275" w:type="dxa"/>
            <w:tcBorders>
              <w:top w:val="nil"/>
              <w:left w:val="nil"/>
              <w:bottom w:val="single" w:sz="4" w:space="0" w:color="auto"/>
              <w:right w:val="nil"/>
            </w:tcBorders>
          </w:tcPr>
          <w:p w14:paraId="5701F4C0" w14:textId="77777777" w:rsidR="00836463" w:rsidRPr="00DD27AE" w:rsidRDefault="00836463" w:rsidP="00B40AA0">
            <w:pPr>
              <w:widowControl w:val="0"/>
              <w:spacing w:line="480" w:lineRule="auto"/>
              <w:jc w:val="center"/>
              <w:rPr>
                <w:rFonts w:cs="Arial"/>
                <w:sz w:val="22"/>
              </w:rPr>
            </w:pPr>
            <w:r w:rsidRPr="00DD27AE">
              <w:rPr>
                <w:rFonts w:cs="Arial"/>
                <w:sz w:val="22"/>
              </w:rPr>
              <w:t>Downward</w:t>
            </w:r>
          </w:p>
        </w:tc>
        <w:tc>
          <w:tcPr>
            <w:tcW w:w="709" w:type="dxa"/>
            <w:tcBorders>
              <w:top w:val="nil"/>
              <w:left w:val="nil"/>
              <w:bottom w:val="single" w:sz="4" w:space="0" w:color="auto"/>
              <w:right w:val="nil"/>
            </w:tcBorders>
          </w:tcPr>
          <w:p w14:paraId="0117405F" w14:textId="77777777" w:rsidR="00836463" w:rsidRPr="00DD27AE" w:rsidRDefault="00836463" w:rsidP="00B40AA0">
            <w:pPr>
              <w:widowControl w:val="0"/>
              <w:spacing w:line="480" w:lineRule="auto"/>
              <w:jc w:val="center"/>
              <w:rPr>
                <w:rFonts w:cs="Arial"/>
                <w:i/>
                <w:sz w:val="22"/>
              </w:rPr>
            </w:pPr>
            <w:r w:rsidRPr="00DD27AE">
              <w:rPr>
                <w:rFonts w:cs="Arial"/>
                <w:i/>
                <w:sz w:val="22"/>
              </w:rPr>
              <w:t>F</w:t>
            </w:r>
          </w:p>
        </w:tc>
        <w:tc>
          <w:tcPr>
            <w:tcW w:w="567" w:type="dxa"/>
            <w:tcBorders>
              <w:top w:val="nil"/>
              <w:left w:val="nil"/>
              <w:bottom w:val="single" w:sz="4" w:space="0" w:color="auto"/>
              <w:right w:val="nil"/>
            </w:tcBorders>
          </w:tcPr>
          <w:p w14:paraId="740D2F16" w14:textId="77777777" w:rsidR="00836463" w:rsidRPr="00DD27AE" w:rsidRDefault="00836463" w:rsidP="00B40AA0">
            <w:pPr>
              <w:widowControl w:val="0"/>
              <w:spacing w:line="480" w:lineRule="auto"/>
              <w:jc w:val="center"/>
              <w:rPr>
                <w:rFonts w:cs="Arial"/>
                <w:i/>
                <w:sz w:val="22"/>
              </w:rPr>
            </w:pPr>
            <w:r w:rsidRPr="00DD27AE">
              <w:rPr>
                <w:rFonts w:cs="Arial"/>
                <w:i/>
                <w:sz w:val="22"/>
              </w:rPr>
              <w:t>P</w:t>
            </w:r>
          </w:p>
        </w:tc>
        <w:tc>
          <w:tcPr>
            <w:tcW w:w="992" w:type="dxa"/>
            <w:tcBorders>
              <w:top w:val="nil"/>
              <w:left w:val="nil"/>
              <w:bottom w:val="single" w:sz="4" w:space="0" w:color="auto"/>
              <w:right w:val="nil"/>
            </w:tcBorders>
          </w:tcPr>
          <w:p w14:paraId="38D45023" w14:textId="77777777" w:rsidR="00836463" w:rsidRPr="00DD27AE" w:rsidRDefault="00836463" w:rsidP="00B40AA0">
            <w:pPr>
              <w:widowControl w:val="0"/>
              <w:spacing w:line="480" w:lineRule="auto"/>
              <w:jc w:val="center"/>
              <w:rPr>
                <w:rFonts w:cs="Arial"/>
                <w:sz w:val="22"/>
              </w:rPr>
            </w:pPr>
            <w:r w:rsidRPr="00DD27AE">
              <w:rPr>
                <w:rFonts w:cs="Arial"/>
                <w:sz w:val="22"/>
              </w:rPr>
              <w:t>LSD</w:t>
            </w:r>
          </w:p>
        </w:tc>
        <w:tc>
          <w:tcPr>
            <w:tcW w:w="936" w:type="dxa"/>
            <w:tcBorders>
              <w:top w:val="nil"/>
              <w:left w:val="nil"/>
              <w:bottom w:val="single" w:sz="4" w:space="0" w:color="auto"/>
              <w:right w:val="nil"/>
            </w:tcBorders>
          </w:tcPr>
          <w:p w14:paraId="4413185F" w14:textId="77777777" w:rsidR="00836463" w:rsidRPr="00DD27AE" w:rsidRDefault="00836463" w:rsidP="00B40AA0">
            <w:pPr>
              <w:widowControl w:val="0"/>
              <w:spacing w:line="480" w:lineRule="auto"/>
              <w:jc w:val="center"/>
              <w:rPr>
                <w:rFonts w:cs="Arial"/>
                <w:sz w:val="22"/>
              </w:rPr>
            </w:pPr>
            <w:r w:rsidRPr="00DD27AE">
              <w:rPr>
                <w:rFonts w:cs="Arial"/>
                <w:sz w:val="22"/>
              </w:rPr>
              <w:t xml:space="preserve">Partial </w:t>
            </w:r>
            <w:r w:rsidRPr="00DD27AE">
              <w:rPr>
                <w:rFonts w:cs="Arial"/>
                <w:i/>
                <w:sz w:val="22"/>
              </w:rPr>
              <w:t>eta</w:t>
            </w:r>
            <w:r w:rsidRPr="00DD27AE">
              <w:rPr>
                <w:rFonts w:cs="Arial"/>
                <w:i/>
                <w:sz w:val="22"/>
                <w:vertAlign w:val="superscript"/>
              </w:rPr>
              <w:t>2</w:t>
            </w:r>
          </w:p>
        </w:tc>
      </w:tr>
      <w:tr w:rsidR="00836463" w:rsidRPr="00DD27AE" w14:paraId="222B6B8F" w14:textId="77777777" w:rsidTr="00E25919">
        <w:tc>
          <w:tcPr>
            <w:tcW w:w="2127" w:type="dxa"/>
            <w:tcBorders>
              <w:top w:val="nil"/>
              <w:left w:val="nil"/>
              <w:bottom w:val="nil"/>
              <w:right w:val="nil"/>
            </w:tcBorders>
          </w:tcPr>
          <w:p w14:paraId="6A58E1FB" w14:textId="77777777" w:rsidR="00836463" w:rsidRPr="00DD27AE" w:rsidRDefault="00836463" w:rsidP="00B40AA0">
            <w:pPr>
              <w:widowControl w:val="0"/>
              <w:spacing w:line="480" w:lineRule="auto"/>
              <w:rPr>
                <w:rFonts w:cs="Arial"/>
                <w:sz w:val="22"/>
              </w:rPr>
            </w:pPr>
            <w:r w:rsidRPr="00DD27AE">
              <w:rPr>
                <w:rFonts w:cs="Arial"/>
                <w:sz w:val="22"/>
              </w:rPr>
              <w:t>ED-15 scales</w:t>
            </w:r>
          </w:p>
        </w:tc>
        <w:tc>
          <w:tcPr>
            <w:tcW w:w="816" w:type="dxa"/>
            <w:tcBorders>
              <w:top w:val="nil"/>
              <w:left w:val="nil"/>
              <w:bottom w:val="nil"/>
              <w:right w:val="nil"/>
            </w:tcBorders>
          </w:tcPr>
          <w:p w14:paraId="6EE24A93" w14:textId="77777777" w:rsidR="00836463" w:rsidRPr="00DD27AE" w:rsidRDefault="00836463" w:rsidP="00B40AA0">
            <w:pPr>
              <w:widowControl w:val="0"/>
              <w:spacing w:line="480" w:lineRule="auto"/>
              <w:rPr>
                <w:rFonts w:cs="Arial"/>
                <w:sz w:val="22"/>
              </w:rPr>
            </w:pPr>
          </w:p>
        </w:tc>
        <w:tc>
          <w:tcPr>
            <w:tcW w:w="885" w:type="dxa"/>
            <w:tcBorders>
              <w:top w:val="single" w:sz="4" w:space="0" w:color="auto"/>
              <w:left w:val="nil"/>
              <w:bottom w:val="nil"/>
              <w:right w:val="nil"/>
            </w:tcBorders>
          </w:tcPr>
          <w:p w14:paraId="7A53D4EC" w14:textId="77777777" w:rsidR="00836463" w:rsidRPr="00DD27AE" w:rsidRDefault="00836463" w:rsidP="00B40AA0">
            <w:pPr>
              <w:widowControl w:val="0"/>
              <w:spacing w:line="480" w:lineRule="auto"/>
              <w:rPr>
                <w:rFonts w:cs="Arial"/>
                <w:sz w:val="22"/>
              </w:rPr>
            </w:pPr>
          </w:p>
        </w:tc>
        <w:tc>
          <w:tcPr>
            <w:tcW w:w="1134" w:type="dxa"/>
            <w:gridSpan w:val="2"/>
            <w:tcBorders>
              <w:top w:val="single" w:sz="4" w:space="0" w:color="auto"/>
              <w:left w:val="nil"/>
              <w:bottom w:val="nil"/>
              <w:right w:val="nil"/>
            </w:tcBorders>
          </w:tcPr>
          <w:p w14:paraId="7D1C54BF" w14:textId="77777777" w:rsidR="00836463" w:rsidRPr="00DD27AE" w:rsidRDefault="00836463" w:rsidP="00B40AA0">
            <w:pPr>
              <w:widowControl w:val="0"/>
              <w:spacing w:line="480" w:lineRule="auto"/>
              <w:rPr>
                <w:rFonts w:cs="Arial"/>
                <w:sz w:val="22"/>
              </w:rPr>
            </w:pPr>
          </w:p>
        </w:tc>
        <w:tc>
          <w:tcPr>
            <w:tcW w:w="1275" w:type="dxa"/>
            <w:tcBorders>
              <w:top w:val="single" w:sz="4" w:space="0" w:color="auto"/>
              <w:left w:val="nil"/>
              <w:bottom w:val="nil"/>
              <w:right w:val="nil"/>
            </w:tcBorders>
          </w:tcPr>
          <w:p w14:paraId="42EC1CB2" w14:textId="77777777" w:rsidR="00836463" w:rsidRPr="00DD27AE" w:rsidRDefault="00836463" w:rsidP="00B40AA0">
            <w:pPr>
              <w:widowControl w:val="0"/>
              <w:spacing w:line="480" w:lineRule="auto"/>
              <w:rPr>
                <w:rFonts w:cs="Arial"/>
                <w:sz w:val="22"/>
              </w:rPr>
            </w:pPr>
          </w:p>
        </w:tc>
        <w:tc>
          <w:tcPr>
            <w:tcW w:w="709" w:type="dxa"/>
            <w:tcBorders>
              <w:top w:val="single" w:sz="4" w:space="0" w:color="auto"/>
              <w:left w:val="nil"/>
              <w:bottom w:val="nil"/>
              <w:right w:val="nil"/>
            </w:tcBorders>
          </w:tcPr>
          <w:p w14:paraId="7715B57F" w14:textId="77777777" w:rsidR="00836463" w:rsidRPr="00DD27AE" w:rsidRDefault="00836463" w:rsidP="00B40AA0">
            <w:pPr>
              <w:widowControl w:val="0"/>
              <w:spacing w:line="480" w:lineRule="auto"/>
              <w:rPr>
                <w:rFonts w:cs="Arial"/>
                <w:sz w:val="22"/>
              </w:rPr>
            </w:pPr>
          </w:p>
        </w:tc>
        <w:tc>
          <w:tcPr>
            <w:tcW w:w="567" w:type="dxa"/>
            <w:tcBorders>
              <w:top w:val="single" w:sz="4" w:space="0" w:color="auto"/>
              <w:left w:val="nil"/>
              <w:bottom w:val="nil"/>
              <w:right w:val="nil"/>
            </w:tcBorders>
          </w:tcPr>
          <w:p w14:paraId="16E0CB5D" w14:textId="77777777" w:rsidR="00836463" w:rsidRPr="00DD27AE" w:rsidRDefault="00836463" w:rsidP="00B40AA0">
            <w:pPr>
              <w:widowControl w:val="0"/>
              <w:spacing w:line="480" w:lineRule="auto"/>
              <w:rPr>
                <w:rFonts w:cs="Arial"/>
                <w:sz w:val="22"/>
              </w:rPr>
            </w:pPr>
          </w:p>
        </w:tc>
        <w:tc>
          <w:tcPr>
            <w:tcW w:w="992" w:type="dxa"/>
            <w:tcBorders>
              <w:top w:val="single" w:sz="4" w:space="0" w:color="auto"/>
              <w:left w:val="nil"/>
              <w:bottom w:val="nil"/>
              <w:right w:val="nil"/>
            </w:tcBorders>
          </w:tcPr>
          <w:p w14:paraId="48E67CEF" w14:textId="77777777" w:rsidR="00836463" w:rsidRPr="00DD27AE" w:rsidRDefault="00836463" w:rsidP="00B40AA0">
            <w:pPr>
              <w:widowControl w:val="0"/>
              <w:spacing w:line="480" w:lineRule="auto"/>
              <w:rPr>
                <w:rFonts w:cs="Arial"/>
                <w:sz w:val="22"/>
              </w:rPr>
            </w:pPr>
          </w:p>
        </w:tc>
        <w:tc>
          <w:tcPr>
            <w:tcW w:w="936" w:type="dxa"/>
            <w:tcBorders>
              <w:top w:val="single" w:sz="4" w:space="0" w:color="auto"/>
              <w:left w:val="nil"/>
              <w:bottom w:val="nil"/>
              <w:right w:val="nil"/>
            </w:tcBorders>
          </w:tcPr>
          <w:p w14:paraId="4D53C7F9" w14:textId="77777777" w:rsidR="00836463" w:rsidRPr="00DD27AE" w:rsidRDefault="00836463" w:rsidP="00B40AA0">
            <w:pPr>
              <w:widowControl w:val="0"/>
              <w:spacing w:line="480" w:lineRule="auto"/>
              <w:rPr>
                <w:rFonts w:cs="Arial"/>
                <w:sz w:val="22"/>
              </w:rPr>
            </w:pPr>
          </w:p>
        </w:tc>
      </w:tr>
      <w:tr w:rsidR="00836463" w:rsidRPr="00DD27AE" w14:paraId="38D6A5C2" w14:textId="77777777" w:rsidTr="00E25919">
        <w:tc>
          <w:tcPr>
            <w:tcW w:w="2127" w:type="dxa"/>
            <w:vMerge w:val="restart"/>
            <w:tcBorders>
              <w:top w:val="nil"/>
              <w:left w:val="nil"/>
              <w:bottom w:val="nil"/>
              <w:right w:val="nil"/>
            </w:tcBorders>
          </w:tcPr>
          <w:p w14:paraId="76CA0717" w14:textId="77777777" w:rsidR="00836463" w:rsidRPr="00DD27AE" w:rsidRDefault="00836463" w:rsidP="00B40AA0">
            <w:pPr>
              <w:widowControl w:val="0"/>
              <w:spacing w:line="480" w:lineRule="auto"/>
              <w:rPr>
                <w:rFonts w:cs="Arial"/>
                <w:sz w:val="22"/>
              </w:rPr>
            </w:pPr>
            <w:r w:rsidRPr="00DD27AE">
              <w:rPr>
                <w:rFonts w:cs="Arial"/>
                <w:sz w:val="22"/>
              </w:rPr>
              <w:t xml:space="preserve">     Weight &amp; Shape                   </w:t>
            </w:r>
          </w:p>
          <w:p w14:paraId="3F7EFBC3" w14:textId="77777777" w:rsidR="00836463" w:rsidRPr="00DD27AE" w:rsidRDefault="00836463" w:rsidP="00B40AA0">
            <w:pPr>
              <w:widowControl w:val="0"/>
              <w:spacing w:line="480" w:lineRule="auto"/>
              <w:rPr>
                <w:rFonts w:cs="Arial"/>
                <w:sz w:val="22"/>
              </w:rPr>
            </w:pPr>
            <w:r w:rsidRPr="00DD27AE">
              <w:rPr>
                <w:rFonts w:cs="Arial"/>
                <w:sz w:val="22"/>
              </w:rPr>
              <w:t xml:space="preserve">    </w:t>
            </w:r>
          </w:p>
        </w:tc>
        <w:tc>
          <w:tcPr>
            <w:tcW w:w="816" w:type="dxa"/>
            <w:tcBorders>
              <w:top w:val="nil"/>
              <w:left w:val="nil"/>
              <w:bottom w:val="nil"/>
              <w:right w:val="nil"/>
            </w:tcBorders>
          </w:tcPr>
          <w:p w14:paraId="058D2BCE"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13D627A6" w14:textId="77777777" w:rsidR="00836463" w:rsidRPr="00DD27AE" w:rsidRDefault="00836463" w:rsidP="00B40AA0">
            <w:pPr>
              <w:widowControl w:val="0"/>
              <w:spacing w:line="480" w:lineRule="auto"/>
              <w:jc w:val="center"/>
              <w:rPr>
                <w:rFonts w:cs="Arial"/>
                <w:sz w:val="22"/>
              </w:rPr>
            </w:pPr>
            <w:r w:rsidRPr="00DD27AE">
              <w:rPr>
                <w:rFonts w:cs="Arial"/>
                <w:sz w:val="22"/>
              </w:rPr>
              <w:t>2.75</w:t>
            </w:r>
          </w:p>
        </w:tc>
        <w:tc>
          <w:tcPr>
            <w:tcW w:w="1134" w:type="dxa"/>
            <w:gridSpan w:val="2"/>
            <w:tcBorders>
              <w:top w:val="nil"/>
              <w:left w:val="nil"/>
              <w:bottom w:val="nil"/>
              <w:right w:val="nil"/>
            </w:tcBorders>
          </w:tcPr>
          <w:p w14:paraId="19BBCC6C" w14:textId="77777777" w:rsidR="00836463" w:rsidRPr="00DD27AE" w:rsidRDefault="00836463" w:rsidP="00B40AA0">
            <w:pPr>
              <w:widowControl w:val="0"/>
              <w:spacing w:line="480" w:lineRule="auto"/>
              <w:jc w:val="center"/>
              <w:rPr>
                <w:rFonts w:cs="Arial"/>
                <w:sz w:val="22"/>
              </w:rPr>
            </w:pPr>
            <w:r w:rsidRPr="00DD27AE">
              <w:rPr>
                <w:rFonts w:cs="Arial"/>
                <w:sz w:val="22"/>
              </w:rPr>
              <w:t>3.05</w:t>
            </w:r>
          </w:p>
        </w:tc>
        <w:tc>
          <w:tcPr>
            <w:tcW w:w="1275" w:type="dxa"/>
            <w:tcBorders>
              <w:top w:val="nil"/>
              <w:left w:val="nil"/>
              <w:bottom w:val="nil"/>
              <w:right w:val="nil"/>
            </w:tcBorders>
          </w:tcPr>
          <w:p w14:paraId="549DF8CA" w14:textId="77777777" w:rsidR="00836463" w:rsidRPr="00DD27AE" w:rsidRDefault="00836463" w:rsidP="00B40AA0">
            <w:pPr>
              <w:widowControl w:val="0"/>
              <w:spacing w:line="480" w:lineRule="auto"/>
              <w:jc w:val="center"/>
              <w:rPr>
                <w:rFonts w:cs="Arial"/>
                <w:sz w:val="22"/>
              </w:rPr>
            </w:pPr>
            <w:r w:rsidRPr="00DD27AE">
              <w:rPr>
                <w:rFonts w:cs="Arial"/>
                <w:sz w:val="22"/>
              </w:rPr>
              <w:t>2.90</w:t>
            </w:r>
          </w:p>
        </w:tc>
        <w:tc>
          <w:tcPr>
            <w:tcW w:w="709" w:type="dxa"/>
            <w:tcBorders>
              <w:top w:val="nil"/>
              <w:left w:val="nil"/>
              <w:bottom w:val="nil"/>
              <w:right w:val="nil"/>
            </w:tcBorders>
          </w:tcPr>
          <w:p w14:paraId="4B5E4801" w14:textId="77777777" w:rsidR="00836463" w:rsidRPr="00DD27AE" w:rsidRDefault="00836463" w:rsidP="00B40AA0">
            <w:pPr>
              <w:widowControl w:val="0"/>
              <w:spacing w:line="480" w:lineRule="auto"/>
              <w:jc w:val="center"/>
              <w:rPr>
                <w:rFonts w:cs="Arial"/>
                <w:sz w:val="22"/>
              </w:rPr>
            </w:pPr>
            <w:r w:rsidRPr="00DD27AE">
              <w:rPr>
                <w:rFonts w:cs="Arial"/>
                <w:sz w:val="22"/>
              </w:rPr>
              <w:t>1.54</w:t>
            </w:r>
          </w:p>
        </w:tc>
        <w:tc>
          <w:tcPr>
            <w:tcW w:w="567" w:type="dxa"/>
            <w:tcBorders>
              <w:top w:val="nil"/>
              <w:left w:val="nil"/>
              <w:bottom w:val="nil"/>
              <w:right w:val="nil"/>
            </w:tcBorders>
          </w:tcPr>
          <w:p w14:paraId="7AFD3A68"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5FB6A522"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7CEA0534" w14:textId="77777777" w:rsidR="00836463" w:rsidRPr="00DD27AE" w:rsidRDefault="002C0040" w:rsidP="00B40AA0">
            <w:pPr>
              <w:widowControl w:val="0"/>
              <w:spacing w:line="480" w:lineRule="auto"/>
              <w:jc w:val="center"/>
              <w:rPr>
                <w:rFonts w:cs="Arial"/>
                <w:sz w:val="22"/>
              </w:rPr>
            </w:pPr>
            <w:r w:rsidRPr="00DD27AE">
              <w:rPr>
                <w:rFonts w:cs="Arial"/>
                <w:sz w:val="22"/>
              </w:rPr>
              <w:t>0.08</w:t>
            </w:r>
          </w:p>
        </w:tc>
      </w:tr>
      <w:tr w:rsidR="00836463" w:rsidRPr="00DD27AE" w14:paraId="79F3F278" w14:textId="77777777" w:rsidTr="00E25919">
        <w:tc>
          <w:tcPr>
            <w:tcW w:w="2127" w:type="dxa"/>
            <w:vMerge/>
            <w:tcBorders>
              <w:top w:val="nil"/>
              <w:left w:val="nil"/>
              <w:bottom w:val="nil"/>
              <w:right w:val="nil"/>
            </w:tcBorders>
          </w:tcPr>
          <w:p w14:paraId="1DA1E5B6"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66F62F9C"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0D8D723B" w14:textId="77777777" w:rsidR="00836463" w:rsidRPr="00DD27AE" w:rsidRDefault="00836463" w:rsidP="00B40AA0">
            <w:pPr>
              <w:widowControl w:val="0"/>
              <w:spacing w:line="480" w:lineRule="auto"/>
              <w:jc w:val="center"/>
              <w:rPr>
                <w:rFonts w:cs="Arial"/>
                <w:sz w:val="22"/>
              </w:rPr>
            </w:pPr>
            <w:r w:rsidRPr="00DD27AE">
              <w:rPr>
                <w:rFonts w:cs="Arial"/>
                <w:sz w:val="22"/>
              </w:rPr>
              <w:t>(1.19)</w:t>
            </w:r>
          </w:p>
        </w:tc>
        <w:tc>
          <w:tcPr>
            <w:tcW w:w="1134" w:type="dxa"/>
            <w:gridSpan w:val="2"/>
            <w:tcBorders>
              <w:top w:val="nil"/>
              <w:left w:val="nil"/>
              <w:bottom w:val="nil"/>
              <w:right w:val="nil"/>
            </w:tcBorders>
          </w:tcPr>
          <w:p w14:paraId="0663ECE5" w14:textId="77777777" w:rsidR="00836463" w:rsidRPr="00DD27AE" w:rsidRDefault="00836463" w:rsidP="00B40AA0">
            <w:pPr>
              <w:widowControl w:val="0"/>
              <w:spacing w:line="480" w:lineRule="auto"/>
              <w:jc w:val="center"/>
              <w:rPr>
                <w:rFonts w:cs="Arial"/>
                <w:sz w:val="22"/>
              </w:rPr>
            </w:pPr>
            <w:r w:rsidRPr="00DD27AE">
              <w:rPr>
                <w:rFonts w:cs="Arial"/>
                <w:sz w:val="22"/>
              </w:rPr>
              <w:t>(1.50)</w:t>
            </w:r>
          </w:p>
        </w:tc>
        <w:tc>
          <w:tcPr>
            <w:tcW w:w="1275" w:type="dxa"/>
            <w:tcBorders>
              <w:top w:val="nil"/>
              <w:left w:val="nil"/>
              <w:bottom w:val="nil"/>
              <w:right w:val="nil"/>
            </w:tcBorders>
          </w:tcPr>
          <w:p w14:paraId="4283CE28" w14:textId="77777777" w:rsidR="00836463" w:rsidRPr="00DD27AE" w:rsidRDefault="00836463" w:rsidP="00B40AA0">
            <w:pPr>
              <w:widowControl w:val="0"/>
              <w:spacing w:line="480" w:lineRule="auto"/>
              <w:jc w:val="center"/>
              <w:rPr>
                <w:rFonts w:cs="Arial"/>
                <w:sz w:val="22"/>
              </w:rPr>
            </w:pPr>
            <w:r w:rsidRPr="00DD27AE">
              <w:rPr>
                <w:rFonts w:cs="Arial"/>
                <w:sz w:val="22"/>
              </w:rPr>
              <w:t>(1.39)</w:t>
            </w:r>
          </w:p>
        </w:tc>
        <w:tc>
          <w:tcPr>
            <w:tcW w:w="709" w:type="dxa"/>
            <w:tcBorders>
              <w:top w:val="nil"/>
              <w:left w:val="nil"/>
              <w:bottom w:val="nil"/>
              <w:right w:val="nil"/>
            </w:tcBorders>
          </w:tcPr>
          <w:p w14:paraId="55889A83"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749C8674"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33DEFB70"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0C60D5BA" w14:textId="77777777" w:rsidR="00836463" w:rsidRPr="00DD27AE" w:rsidRDefault="00836463" w:rsidP="00B40AA0">
            <w:pPr>
              <w:widowControl w:val="0"/>
              <w:spacing w:line="480" w:lineRule="auto"/>
              <w:jc w:val="center"/>
              <w:rPr>
                <w:rFonts w:cs="Arial"/>
                <w:sz w:val="22"/>
              </w:rPr>
            </w:pPr>
          </w:p>
        </w:tc>
      </w:tr>
      <w:tr w:rsidR="00836463" w:rsidRPr="00DD27AE" w14:paraId="4EA0606D" w14:textId="77777777" w:rsidTr="00E25919">
        <w:tc>
          <w:tcPr>
            <w:tcW w:w="2127" w:type="dxa"/>
            <w:tcBorders>
              <w:top w:val="nil"/>
              <w:left w:val="nil"/>
              <w:bottom w:val="nil"/>
              <w:right w:val="nil"/>
            </w:tcBorders>
          </w:tcPr>
          <w:p w14:paraId="1EA9E4C0" w14:textId="77777777" w:rsidR="00836463" w:rsidRPr="00DD27AE" w:rsidRDefault="00836463" w:rsidP="00B40AA0">
            <w:pPr>
              <w:widowControl w:val="0"/>
              <w:spacing w:line="480" w:lineRule="auto"/>
              <w:rPr>
                <w:rFonts w:cs="Arial"/>
                <w:sz w:val="22"/>
              </w:rPr>
            </w:pPr>
            <w:r w:rsidRPr="00DD27AE">
              <w:rPr>
                <w:rFonts w:cs="Arial"/>
                <w:sz w:val="22"/>
              </w:rPr>
              <w:t xml:space="preserve">    Eating Concerns</w:t>
            </w:r>
          </w:p>
        </w:tc>
        <w:tc>
          <w:tcPr>
            <w:tcW w:w="816" w:type="dxa"/>
            <w:tcBorders>
              <w:top w:val="nil"/>
              <w:left w:val="nil"/>
              <w:bottom w:val="nil"/>
              <w:right w:val="nil"/>
            </w:tcBorders>
          </w:tcPr>
          <w:p w14:paraId="76B956AA"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3F3EAB73" w14:textId="77777777" w:rsidR="00836463" w:rsidRPr="00DD27AE" w:rsidRDefault="00836463" w:rsidP="00B40AA0">
            <w:pPr>
              <w:widowControl w:val="0"/>
              <w:spacing w:line="480" w:lineRule="auto"/>
              <w:jc w:val="center"/>
              <w:rPr>
                <w:rFonts w:cs="Arial"/>
                <w:sz w:val="22"/>
              </w:rPr>
            </w:pPr>
            <w:r w:rsidRPr="00DD27AE">
              <w:rPr>
                <w:rFonts w:cs="Arial"/>
                <w:sz w:val="22"/>
              </w:rPr>
              <w:t>2.63</w:t>
            </w:r>
          </w:p>
        </w:tc>
        <w:tc>
          <w:tcPr>
            <w:tcW w:w="1134" w:type="dxa"/>
            <w:gridSpan w:val="2"/>
            <w:tcBorders>
              <w:top w:val="nil"/>
              <w:left w:val="nil"/>
              <w:bottom w:val="nil"/>
              <w:right w:val="nil"/>
            </w:tcBorders>
          </w:tcPr>
          <w:p w14:paraId="62441FA2" w14:textId="77777777" w:rsidR="00836463" w:rsidRPr="00DD27AE" w:rsidRDefault="00836463" w:rsidP="00B40AA0">
            <w:pPr>
              <w:widowControl w:val="0"/>
              <w:spacing w:line="480" w:lineRule="auto"/>
              <w:jc w:val="center"/>
              <w:rPr>
                <w:rFonts w:cs="Arial"/>
                <w:sz w:val="22"/>
              </w:rPr>
            </w:pPr>
            <w:r w:rsidRPr="00DD27AE">
              <w:rPr>
                <w:rFonts w:cs="Arial"/>
                <w:sz w:val="22"/>
              </w:rPr>
              <w:t>2.97</w:t>
            </w:r>
          </w:p>
        </w:tc>
        <w:tc>
          <w:tcPr>
            <w:tcW w:w="1275" w:type="dxa"/>
            <w:tcBorders>
              <w:top w:val="nil"/>
              <w:left w:val="nil"/>
              <w:bottom w:val="nil"/>
              <w:right w:val="nil"/>
            </w:tcBorders>
          </w:tcPr>
          <w:p w14:paraId="6A7E8747" w14:textId="77777777" w:rsidR="00836463" w:rsidRPr="00DD27AE" w:rsidRDefault="00836463" w:rsidP="00B40AA0">
            <w:pPr>
              <w:widowControl w:val="0"/>
              <w:spacing w:line="480" w:lineRule="auto"/>
              <w:jc w:val="center"/>
              <w:rPr>
                <w:rFonts w:cs="Arial"/>
                <w:sz w:val="22"/>
              </w:rPr>
            </w:pPr>
            <w:r w:rsidRPr="00DD27AE">
              <w:rPr>
                <w:rFonts w:cs="Arial"/>
                <w:sz w:val="22"/>
              </w:rPr>
              <w:t>2.81</w:t>
            </w:r>
          </w:p>
        </w:tc>
        <w:tc>
          <w:tcPr>
            <w:tcW w:w="709" w:type="dxa"/>
            <w:tcBorders>
              <w:top w:val="nil"/>
              <w:left w:val="nil"/>
              <w:bottom w:val="nil"/>
              <w:right w:val="nil"/>
            </w:tcBorders>
          </w:tcPr>
          <w:p w14:paraId="1318B18C" w14:textId="77777777" w:rsidR="00836463" w:rsidRPr="00DD27AE" w:rsidRDefault="00836463" w:rsidP="00B40AA0">
            <w:pPr>
              <w:widowControl w:val="0"/>
              <w:spacing w:line="480" w:lineRule="auto"/>
              <w:jc w:val="center"/>
              <w:rPr>
                <w:rFonts w:cs="Arial"/>
                <w:sz w:val="22"/>
              </w:rPr>
            </w:pPr>
            <w:r w:rsidRPr="00DD27AE">
              <w:rPr>
                <w:rFonts w:cs="Arial"/>
                <w:sz w:val="22"/>
              </w:rPr>
              <w:t>1.86</w:t>
            </w:r>
          </w:p>
        </w:tc>
        <w:tc>
          <w:tcPr>
            <w:tcW w:w="567" w:type="dxa"/>
            <w:tcBorders>
              <w:top w:val="nil"/>
              <w:left w:val="nil"/>
              <w:bottom w:val="nil"/>
              <w:right w:val="nil"/>
            </w:tcBorders>
          </w:tcPr>
          <w:p w14:paraId="355FF9EA"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3E03465F"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1EAF857A" w14:textId="77777777" w:rsidR="00836463" w:rsidRPr="00DD27AE" w:rsidRDefault="002C0040" w:rsidP="00B40AA0">
            <w:pPr>
              <w:widowControl w:val="0"/>
              <w:spacing w:line="480" w:lineRule="auto"/>
              <w:jc w:val="center"/>
              <w:rPr>
                <w:rFonts w:cs="Arial"/>
                <w:sz w:val="22"/>
              </w:rPr>
            </w:pPr>
            <w:r w:rsidRPr="00DD27AE">
              <w:rPr>
                <w:rFonts w:cs="Arial"/>
                <w:sz w:val="22"/>
              </w:rPr>
              <w:t>0.09</w:t>
            </w:r>
          </w:p>
        </w:tc>
      </w:tr>
      <w:tr w:rsidR="00836463" w:rsidRPr="00DD27AE" w14:paraId="1C05330B" w14:textId="77777777" w:rsidTr="00E25919">
        <w:tc>
          <w:tcPr>
            <w:tcW w:w="2127" w:type="dxa"/>
            <w:tcBorders>
              <w:top w:val="nil"/>
              <w:left w:val="nil"/>
              <w:bottom w:val="nil"/>
              <w:right w:val="nil"/>
            </w:tcBorders>
          </w:tcPr>
          <w:p w14:paraId="79A01DE5"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0EA7D467"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578C30C8" w14:textId="77777777" w:rsidR="00836463" w:rsidRPr="00DD27AE" w:rsidRDefault="00836463" w:rsidP="00B40AA0">
            <w:pPr>
              <w:widowControl w:val="0"/>
              <w:spacing w:line="480" w:lineRule="auto"/>
              <w:jc w:val="center"/>
              <w:rPr>
                <w:rFonts w:cs="Arial"/>
                <w:sz w:val="22"/>
              </w:rPr>
            </w:pPr>
            <w:r w:rsidRPr="00DD27AE">
              <w:rPr>
                <w:rFonts w:cs="Arial"/>
                <w:sz w:val="22"/>
              </w:rPr>
              <w:t>(1.19)</w:t>
            </w:r>
          </w:p>
        </w:tc>
        <w:tc>
          <w:tcPr>
            <w:tcW w:w="1134" w:type="dxa"/>
            <w:gridSpan w:val="2"/>
            <w:tcBorders>
              <w:top w:val="nil"/>
              <w:left w:val="nil"/>
              <w:bottom w:val="nil"/>
              <w:right w:val="nil"/>
            </w:tcBorders>
          </w:tcPr>
          <w:p w14:paraId="38385FCB" w14:textId="77777777" w:rsidR="00836463" w:rsidRPr="00DD27AE" w:rsidRDefault="00836463" w:rsidP="00B40AA0">
            <w:pPr>
              <w:widowControl w:val="0"/>
              <w:spacing w:line="480" w:lineRule="auto"/>
              <w:jc w:val="center"/>
              <w:rPr>
                <w:rFonts w:cs="Arial"/>
                <w:sz w:val="22"/>
              </w:rPr>
            </w:pPr>
            <w:r w:rsidRPr="00DD27AE">
              <w:rPr>
                <w:rFonts w:cs="Arial"/>
                <w:sz w:val="22"/>
              </w:rPr>
              <w:t>(1.39)</w:t>
            </w:r>
          </w:p>
        </w:tc>
        <w:tc>
          <w:tcPr>
            <w:tcW w:w="1275" w:type="dxa"/>
            <w:tcBorders>
              <w:top w:val="nil"/>
              <w:left w:val="nil"/>
              <w:bottom w:val="nil"/>
              <w:right w:val="nil"/>
            </w:tcBorders>
          </w:tcPr>
          <w:p w14:paraId="65BFC13D" w14:textId="77777777" w:rsidR="00836463" w:rsidRPr="00DD27AE" w:rsidRDefault="00836463" w:rsidP="00B40AA0">
            <w:pPr>
              <w:widowControl w:val="0"/>
              <w:spacing w:line="480" w:lineRule="auto"/>
              <w:jc w:val="center"/>
              <w:rPr>
                <w:rFonts w:cs="Arial"/>
                <w:sz w:val="22"/>
              </w:rPr>
            </w:pPr>
            <w:r w:rsidRPr="00DD27AE">
              <w:rPr>
                <w:rFonts w:cs="Arial"/>
                <w:sz w:val="22"/>
              </w:rPr>
              <w:t>(1.30)</w:t>
            </w:r>
          </w:p>
        </w:tc>
        <w:tc>
          <w:tcPr>
            <w:tcW w:w="709" w:type="dxa"/>
            <w:tcBorders>
              <w:top w:val="nil"/>
              <w:left w:val="nil"/>
              <w:bottom w:val="nil"/>
              <w:right w:val="nil"/>
            </w:tcBorders>
          </w:tcPr>
          <w:p w14:paraId="086540D7"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2F753F5D"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400CA2A9"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3FC8F8FF" w14:textId="77777777" w:rsidR="00836463" w:rsidRPr="00DD27AE" w:rsidRDefault="00836463" w:rsidP="00B40AA0">
            <w:pPr>
              <w:widowControl w:val="0"/>
              <w:spacing w:line="480" w:lineRule="auto"/>
              <w:jc w:val="center"/>
              <w:rPr>
                <w:rFonts w:cs="Arial"/>
                <w:sz w:val="22"/>
              </w:rPr>
            </w:pPr>
          </w:p>
        </w:tc>
      </w:tr>
      <w:tr w:rsidR="00836463" w:rsidRPr="00DD27AE" w14:paraId="1445C91A" w14:textId="77777777" w:rsidTr="00E25919">
        <w:tc>
          <w:tcPr>
            <w:tcW w:w="2127" w:type="dxa"/>
            <w:tcBorders>
              <w:top w:val="nil"/>
              <w:left w:val="nil"/>
              <w:bottom w:val="nil"/>
              <w:right w:val="nil"/>
            </w:tcBorders>
          </w:tcPr>
          <w:p w14:paraId="0E83EFC3" w14:textId="77777777" w:rsidR="00836463" w:rsidRPr="00DD27AE" w:rsidRDefault="00836463" w:rsidP="00B40AA0">
            <w:pPr>
              <w:widowControl w:val="0"/>
              <w:spacing w:line="480" w:lineRule="auto"/>
              <w:rPr>
                <w:rFonts w:cs="Arial"/>
                <w:sz w:val="22"/>
              </w:rPr>
            </w:pPr>
            <w:r w:rsidRPr="00DD27AE">
              <w:rPr>
                <w:rFonts w:cs="Arial"/>
                <w:sz w:val="22"/>
              </w:rPr>
              <w:t>GAD-7 scales</w:t>
            </w:r>
          </w:p>
        </w:tc>
        <w:tc>
          <w:tcPr>
            <w:tcW w:w="816" w:type="dxa"/>
            <w:tcBorders>
              <w:top w:val="nil"/>
              <w:left w:val="nil"/>
              <w:bottom w:val="nil"/>
              <w:right w:val="nil"/>
            </w:tcBorders>
          </w:tcPr>
          <w:p w14:paraId="7691B93E" w14:textId="77777777" w:rsidR="00836463" w:rsidRPr="00DD27AE" w:rsidRDefault="00836463" w:rsidP="00B40AA0">
            <w:pPr>
              <w:widowControl w:val="0"/>
              <w:spacing w:line="480" w:lineRule="auto"/>
              <w:jc w:val="center"/>
              <w:rPr>
                <w:rFonts w:cs="Arial"/>
                <w:i/>
                <w:sz w:val="22"/>
              </w:rPr>
            </w:pPr>
          </w:p>
        </w:tc>
        <w:tc>
          <w:tcPr>
            <w:tcW w:w="885" w:type="dxa"/>
            <w:tcBorders>
              <w:top w:val="nil"/>
              <w:left w:val="nil"/>
              <w:bottom w:val="nil"/>
              <w:right w:val="nil"/>
            </w:tcBorders>
          </w:tcPr>
          <w:p w14:paraId="4F7C8293" w14:textId="77777777" w:rsidR="00836463" w:rsidRPr="00DD27AE" w:rsidRDefault="00836463" w:rsidP="00B40AA0">
            <w:pPr>
              <w:widowControl w:val="0"/>
              <w:spacing w:line="480" w:lineRule="auto"/>
              <w:jc w:val="center"/>
              <w:rPr>
                <w:rFonts w:cs="Arial"/>
                <w:sz w:val="22"/>
              </w:rPr>
            </w:pPr>
          </w:p>
        </w:tc>
        <w:tc>
          <w:tcPr>
            <w:tcW w:w="1134" w:type="dxa"/>
            <w:gridSpan w:val="2"/>
            <w:tcBorders>
              <w:top w:val="nil"/>
              <w:left w:val="nil"/>
              <w:bottom w:val="nil"/>
              <w:right w:val="nil"/>
            </w:tcBorders>
          </w:tcPr>
          <w:p w14:paraId="76AA0F66" w14:textId="77777777" w:rsidR="00836463" w:rsidRPr="00DD27AE" w:rsidRDefault="00836463" w:rsidP="00B40AA0">
            <w:pPr>
              <w:widowControl w:val="0"/>
              <w:spacing w:line="480" w:lineRule="auto"/>
              <w:jc w:val="center"/>
              <w:rPr>
                <w:rFonts w:cs="Arial"/>
                <w:sz w:val="22"/>
              </w:rPr>
            </w:pPr>
          </w:p>
        </w:tc>
        <w:tc>
          <w:tcPr>
            <w:tcW w:w="1275" w:type="dxa"/>
            <w:tcBorders>
              <w:top w:val="nil"/>
              <w:left w:val="nil"/>
              <w:bottom w:val="nil"/>
              <w:right w:val="nil"/>
            </w:tcBorders>
          </w:tcPr>
          <w:p w14:paraId="751DBFA0" w14:textId="77777777" w:rsidR="00836463" w:rsidRPr="00DD27AE" w:rsidRDefault="00836463" w:rsidP="00B40AA0">
            <w:pPr>
              <w:widowControl w:val="0"/>
              <w:spacing w:line="480" w:lineRule="auto"/>
              <w:jc w:val="center"/>
              <w:rPr>
                <w:rFonts w:cs="Arial"/>
                <w:sz w:val="22"/>
              </w:rPr>
            </w:pPr>
          </w:p>
        </w:tc>
        <w:tc>
          <w:tcPr>
            <w:tcW w:w="709" w:type="dxa"/>
            <w:tcBorders>
              <w:top w:val="nil"/>
              <w:left w:val="nil"/>
              <w:bottom w:val="nil"/>
              <w:right w:val="nil"/>
            </w:tcBorders>
          </w:tcPr>
          <w:p w14:paraId="114D5BD5"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5FC8B3D9"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31A871E3"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2625D414" w14:textId="77777777" w:rsidR="00836463" w:rsidRPr="00DD27AE" w:rsidRDefault="00836463" w:rsidP="00B40AA0">
            <w:pPr>
              <w:widowControl w:val="0"/>
              <w:spacing w:line="480" w:lineRule="auto"/>
              <w:jc w:val="center"/>
              <w:rPr>
                <w:rFonts w:cs="Arial"/>
                <w:sz w:val="22"/>
              </w:rPr>
            </w:pPr>
          </w:p>
        </w:tc>
      </w:tr>
      <w:tr w:rsidR="00836463" w:rsidRPr="00DD27AE" w14:paraId="1EEC312A" w14:textId="77777777" w:rsidTr="00E25919">
        <w:tc>
          <w:tcPr>
            <w:tcW w:w="2127" w:type="dxa"/>
            <w:tcBorders>
              <w:top w:val="nil"/>
              <w:left w:val="nil"/>
              <w:bottom w:val="nil"/>
              <w:right w:val="nil"/>
            </w:tcBorders>
          </w:tcPr>
          <w:p w14:paraId="5440A902" w14:textId="77777777" w:rsidR="00836463" w:rsidRPr="00DD27AE" w:rsidRDefault="00836463" w:rsidP="00B40AA0">
            <w:pPr>
              <w:widowControl w:val="0"/>
              <w:spacing w:line="480" w:lineRule="auto"/>
              <w:rPr>
                <w:rFonts w:cs="Arial"/>
                <w:sz w:val="22"/>
              </w:rPr>
            </w:pPr>
            <w:r w:rsidRPr="00DD27AE">
              <w:rPr>
                <w:rFonts w:cs="Arial"/>
                <w:sz w:val="22"/>
              </w:rPr>
              <w:t xml:space="preserve">     Anxiety</w:t>
            </w:r>
          </w:p>
        </w:tc>
        <w:tc>
          <w:tcPr>
            <w:tcW w:w="816" w:type="dxa"/>
            <w:tcBorders>
              <w:top w:val="nil"/>
              <w:left w:val="nil"/>
              <w:bottom w:val="nil"/>
              <w:right w:val="nil"/>
            </w:tcBorders>
          </w:tcPr>
          <w:p w14:paraId="4FA0A544"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60F0FEFD" w14:textId="77777777" w:rsidR="00836463" w:rsidRPr="00DD27AE" w:rsidRDefault="00836463" w:rsidP="00B40AA0">
            <w:pPr>
              <w:widowControl w:val="0"/>
              <w:spacing w:line="480" w:lineRule="auto"/>
              <w:jc w:val="center"/>
              <w:rPr>
                <w:rFonts w:cs="Arial"/>
                <w:sz w:val="22"/>
              </w:rPr>
            </w:pPr>
            <w:r w:rsidRPr="00DD27AE">
              <w:rPr>
                <w:rFonts w:cs="Arial"/>
                <w:sz w:val="22"/>
              </w:rPr>
              <w:t>1.87</w:t>
            </w:r>
          </w:p>
        </w:tc>
        <w:tc>
          <w:tcPr>
            <w:tcW w:w="1134" w:type="dxa"/>
            <w:gridSpan w:val="2"/>
            <w:tcBorders>
              <w:top w:val="nil"/>
              <w:left w:val="nil"/>
              <w:bottom w:val="nil"/>
              <w:right w:val="nil"/>
            </w:tcBorders>
          </w:tcPr>
          <w:p w14:paraId="18730F39" w14:textId="77777777" w:rsidR="00836463" w:rsidRPr="00DD27AE" w:rsidRDefault="00836463" w:rsidP="00B40AA0">
            <w:pPr>
              <w:widowControl w:val="0"/>
              <w:spacing w:line="480" w:lineRule="auto"/>
              <w:jc w:val="center"/>
              <w:rPr>
                <w:rFonts w:cs="Arial"/>
                <w:sz w:val="22"/>
              </w:rPr>
            </w:pPr>
            <w:r w:rsidRPr="00DD27AE">
              <w:rPr>
                <w:rFonts w:cs="Arial"/>
                <w:sz w:val="22"/>
              </w:rPr>
              <w:t>1.95</w:t>
            </w:r>
          </w:p>
        </w:tc>
        <w:tc>
          <w:tcPr>
            <w:tcW w:w="1275" w:type="dxa"/>
            <w:tcBorders>
              <w:top w:val="nil"/>
              <w:left w:val="nil"/>
              <w:bottom w:val="nil"/>
              <w:right w:val="nil"/>
            </w:tcBorders>
          </w:tcPr>
          <w:p w14:paraId="111BB2FC" w14:textId="77777777" w:rsidR="00836463" w:rsidRPr="00DD27AE" w:rsidRDefault="00836463" w:rsidP="00B40AA0">
            <w:pPr>
              <w:widowControl w:val="0"/>
              <w:spacing w:line="480" w:lineRule="auto"/>
              <w:jc w:val="center"/>
              <w:rPr>
                <w:rFonts w:cs="Arial"/>
                <w:sz w:val="22"/>
              </w:rPr>
            </w:pPr>
            <w:r w:rsidRPr="00DD27AE">
              <w:rPr>
                <w:rFonts w:cs="Arial"/>
                <w:sz w:val="22"/>
              </w:rPr>
              <w:t>1.88</w:t>
            </w:r>
          </w:p>
        </w:tc>
        <w:tc>
          <w:tcPr>
            <w:tcW w:w="709" w:type="dxa"/>
            <w:tcBorders>
              <w:top w:val="nil"/>
              <w:left w:val="nil"/>
              <w:bottom w:val="nil"/>
              <w:right w:val="nil"/>
            </w:tcBorders>
          </w:tcPr>
          <w:p w14:paraId="6EAE26A4" w14:textId="77777777" w:rsidR="00836463" w:rsidRPr="00DD27AE" w:rsidRDefault="00836463" w:rsidP="00B40AA0">
            <w:pPr>
              <w:widowControl w:val="0"/>
              <w:spacing w:line="480" w:lineRule="auto"/>
              <w:jc w:val="center"/>
              <w:rPr>
                <w:rFonts w:cs="Arial"/>
                <w:sz w:val="22"/>
              </w:rPr>
            </w:pPr>
            <w:r w:rsidRPr="00DD27AE">
              <w:rPr>
                <w:rFonts w:cs="Arial"/>
                <w:sz w:val="22"/>
              </w:rPr>
              <w:t>0.91</w:t>
            </w:r>
          </w:p>
        </w:tc>
        <w:tc>
          <w:tcPr>
            <w:tcW w:w="567" w:type="dxa"/>
            <w:tcBorders>
              <w:top w:val="nil"/>
              <w:left w:val="nil"/>
              <w:bottom w:val="nil"/>
              <w:right w:val="nil"/>
            </w:tcBorders>
          </w:tcPr>
          <w:p w14:paraId="2A0D4B27"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5B08EE75"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00B0EFCD" w14:textId="77777777" w:rsidR="00836463" w:rsidRPr="00DD27AE" w:rsidRDefault="002C0040" w:rsidP="00B40AA0">
            <w:pPr>
              <w:widowControl w:val="0"/>
              <w:spacing w:line="480" w:lineRule="auto"/>
              <w:jc w:val="center"/>
              <w:rPr>
                <w:rFonts w:cs="Arial"/>
                <w:sz w:val="22"/>
              </w:rPr>
            </w:pPr>
            <w:r w:rsidRPr="00DD27AE">
              <w:rPr>
                <w:rFonts w:cs="Arial"/>
                <w:sz w:val="22"/>
              </w:rPr>
              <w:t>0.05</w:t>
            </w:r>
          </w:p>
        </w:tc>
      </w:tr>
      <w:tr w:rsidR="00836463" w:rsidRPr="00DD27AE" w14:paraId="7D4BAFC8" w14:textId="77777777" w:rsidTr="00E25919">
        <w:tc>
          <w:tcPr>
            <w:tcW w:w="2127" w:type="dxa"/>
            <w:tcBorders>
              <w:top w:val="nil"/>
              <w:left w:val="nil"/>
              <w:bottom w:val="nil"/>
              <w:right w:val="nil"/>
            </w:tcBorders>
          </w:tcPr>
          <w:p w14:paraId="6626D9BF"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7B7C5048"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6B20E539" w14:textId="77777777" w:rsidR="00836463" w:rsidRPr="00DD27AE" w:rsidRDefault="00836463" w:rsidP="00B40AA0">
            <w:pPr>
              <w:widowControl w:val="0"/>
              <w:spacing w:line="480" w:lineRule="auto"/>
              <w:jc w:val="center"/>
              <w:rPr>
                <w:rFonts w:cs="Arial"/>
                <w:sz w:val="22"/>
              </w:rPr>
            </w:pPr>
            <w:r w:rsidRPr="00DD27AE">
              <w:rPr>
                <w:rFonts w:cs="Arial"/>
                <w:sz w:val="22"/>
              </w:rPr>
              <w:t>(.51)</w:t>
            </w:r>
          </w:p>
        </w:tc>
        <w:tc>
          <w:tcPr>
            <w:tcW w:w="1134" w:type="dxa"/>
            <w:gridSpan w:val="2"/>
            <w:tcBorders>
              <w:top w:val="nil"/>
              <w:left w:val="nil"/>
              <w:bottom w:val="nil"/>
              <w:right w:val="nil"/>
            </w:tcBorders>
          </w:tcPr>
          <w:p w14:paraId="68069A57" w14:textId="77777777" w:rsidR="00836463" w:rsidRPr="00DD27AE" w:rsidRDefault="00836463" w:rsidP="00B40AA0">
            <w:pPr>
              <w:widowControl w:val="0"/>
              <w:spacing w:line="480" w:lineRule="auto"/>
              <w:jc w:val="center"/>
              <w:rPr>
                <w:rFonts w:cs="Arial"/>
                <w:sz w:val="22"/>
              </w:rPr>
            </w:pPr>
            <w:r w:rsidRPr="00DD27AE">
              <w:rPr>
                <w:rFonts w:cs="Arial"/>
                <w:sz w:val="22"/>
              </w:rPr>
              <w:t>(.55)</w:t>
            </w:r>
          </w:p>
        </w:tc>
        <w:tc>
          <w:tcPr>
            <w:tcW w:w="1275" w:type="dxa"/>
            <w:tcBorders>
              <w:top w:val="nil"/>
              <w:left w:val="nil"/>
              <w:bottom w:val="nil"/>
              <w:right w:val="nil"/>
            </w:tcBorders>
          </w:tcPr>
          <w:p w14:paraId="605BE554" w14:textId="77777777" w:rsidR="00836463" w:rsidRPr="00DD27AE" w:rsidRDefault="00836463" w:rsidP="00B40AA0">
            <w:pPr>
              <w:widowControl w:val="0"/>
              <w:spacing w:line="480" w:lineRule="auto"/>
              <w:jc w:val="center"/>
              <w:rPr>
                <w:rFonts w:cs="Arial"/>
                <w:sz w:val="22"/>
              </w:rPr>
            </w:pPr>
            <w:r w:rsidRPr="00DD27AE">
              <w:rPr>
                <w:rFonts w:cs="Arial"/>
                <w:sz w:val="22"/>
              </w:rPr>
              <w:t>(.65)</w:t>
            </w:r>
          </w:p>
        </w:tc>
        <w:tc>
          <w:tcPr>
            <w:tcW w:w="709" w:type="dxa"/>
            <w:tcBorders>
              <w:top w:val="nil"/>
              <w:left w:val="nil"/>
              <w:bottom w:val="nil"/>
              <w:right w:val="nil"/>
            </w:tcBorders>
          </w:tcPr>
          <w:p w14:paraId="4079ACAB"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16E1FE34" w14:textId="77777777" w:rsidR="00836463" w:rsidRPr="00DD27AE" w:rsidRDefault="00836463" w:rsidP="00B40AA0">
            <w:pPr>
              <w:widowControl w:val="0"/>
              <w:spacing w:line="480" w:lineRule="auto"/>
              <w:jc w:val="center"/>
              <w:rPr>
                <w:rFonts w:cs="Arial"/>
                <w:i/>
                <w:sz w:val="22"/>
              </w:rPr>
            </w:pPr>
          </w:p>
        </w:tc>
        <w:tc>
          <w:tcPr>
            <w:tcW w:w="992" w:type="dxa"/>
            <w:tcBorders>
              <w:top w:val="nil"/>
              <w:left w:val="nil"/>
              <w:bottom w:val="nil"/>
              <w:right w:val="nil"/>
            </w:tcBorders>
          </w:tcPr>
          <w:p w14:paraId="76E1E1CF"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52A0C8FF" w14:textId="77777777" w:rsidR="00836463" w:rsidRPr="00DD27AE" w:rsidRDefault="00836463" w:rsidP="00B40AA0">
            <w:pPr>
              <w:widowControl w:val="0"/>
              <w:spacing w:line="480" w:lineRule="auto"/>
              <w:jc w:val="center"/>
              <w:rPr>
                <w:rFonts w:cs="Arial"/>
                <w:sz w:val="22"/>
              </w:rPr>
            </w:pPr>
          </w:p>
        </w:tc>
      </w:tr>
      <w:tr w:rsidR="00836463" w:rsidRPr="00DD27AE" w14:paraId="4CB339C2" w14:textId="77777777" w:rsidTr="00E25919">
        <w:tc>
          <w:tcPr>
            <w:tcW w:w="2127" w:type="dxa"/>
            <w:tcBorders>
              <w:top w:val="nil"/>
              <w:left w:val="nil"/>
              <w:bottom w:val="nil"/>
              <w:right w:val="nil"/>
            </w:tcBorders>
          </w:tcPr>
          <w:p w14:paraId="5BA380FE" w14:textId="77777777" w:rsidR="00836463" w:rsidRPr="00DD27AE" w:rsidRDefault="00836463" w:rsidP="00B40AA0">
            <w:pPr>
              <w:widowControl w:val="0"/>
              <w:spacing w:line="480" w:lineRule="auto"/>
              <w:rPr>
                <w:rFonts w:cs="Arial"/>
                <w:sz w:val="22"/>
              </w:rPr>
            </w:pPr>
            <w:r w:rsidRPr="00DD27AE">
              <w:rPr>
                <w:rFonts w:cs="Arial"/>
                <w:sz w:val="22"/>
              </w:rPr>
              <w:t>PHQ-9 scales</w:t>
            </w:r>
          </w:p>
        </w:tc>
        <w:tc>
          <w:tcPr>
            <w:tcW w:w="816" w:type="dxa"/>
            <w:tcBorders>
              <w:top w:val="nil"/>
              <w:left w:val="nil"/>
              <w:bottom w:val="nil"/>
              <w:right w:val="nil"/>
            </w:tcBorders>
          </w:tcPr>
          <w:p w14:paraId="2A987B7F" w14:textId="77777777" w:rsidR="00836463" w:rsidRPr="00DD27AE" w:rsidRDefault="00836463" w:rsidP="00B40AA0">
            <w:pPr>
              <w:widowControl w:val="0"/>
              <w:spacing w:line="480" w:lineRule="auto"/>
              <w:jc w:val="center"/>
              <w:rPr>
                <w:rFonts w:cs="Arial"/>
                <w:i/>
                <w:sz w:val="22"/>
              </w:rPr>
            </w:pPr>
          </w:p>
        </w:tc>
        <w:tc>
          <w:tcPr>
            <w:tcW w:w="885" w:type="dxa"/>
            <w:tcBorders>
              <w:top w:val="nil"/>
              <w:left w:val="nil"/>
              <w:bottom w:val="nil"/>
              <w:right w:val="nil"/>
            </w:tcBorders>
          </w:tcPr>
          <w:p w14:paraId="36C68E34" w14:textId="77777777" w:rsidR="00836463" w:rsidRPr="00DD27AE" w:rsidRDefault="00836463" w:rsidP="00B40AA0">
            <w:pPr>
              <w:widowControl w:val="0"/>
              <w:spacing w:line="480" w:lineRule="auto"/>
              <w:jc w:val="center"/>
              <w:rPr>
                <w:rFonts w:cs="Arial"/>
                <w:sz w:val="22"/>
              </w:rPr>
            </w:pPr>
          </w:p>
        </w:tc>
        <w:tc>
          <w:tcPr>
            <w:tcW w:w="1134" w:type="dxa"/>
            <w:gridSpan w:val="2"/>
            <w:tcBorders>
              <w:top w:val="nil"/>
              <w:left w:val="nil"/>
              <w:bottom w:val="nil"/>
              <w:right w:val="nil"/>
            </w:tcBorders>
          </w:tcPr>
          <w:p w14:paraId="7A4A3D46" w14:textId="77777777" w:rsidR="00836463" w:rsidRPr="00DD27AE" w:rsidRDefault="00836463" w:rsidP="00B40AA0">
            <w:pPr>
              <w:widowControl w:val="0"/>
              <w:spacing w:line="480" w:lineRule="auto"/>
              <w:jc w:val="center"/>
              <w:rPr>
                <w:rFonts w:cs="Arial"/>
                <w:sz w:val="22"/>
              </w:rPr>
            </w:pPr>
          </w:p>
        </w:tc>
        <w:tc>
          <w:tcPr>
            <w:tcW w:w="1275" w:type="dxa"/>
            <w:tcBorders>
              <w:top w:val="nil"/>
              <w:left w:val="nil"/>
              <w:bottom w:val="nil"/>
              <w:right w:val="nil"/>
            </w:tcBorders>
          </w:tcPr>
          <w:p w14:paraId="0D1DA536" w14:textId="77777777" w:rsidR="00836463" w:rsidRPr="00DD27AE" w:rsidRDefault="00836463" w:rsidP="00B40AA0">
            <w:pPr>
              <w:widowControl w:val="0"/>
              <w:spacing w:line="480" w:lineRule="auto"/>
              <w:jc w:val="center"/>
              <w:rPr>
                <w:rFonts w:cs="Arial"/>
                <w:sz w:val="22"/>
              </w:rPr>
            </w:pPr>
          </w:p>
        </w:tc>
        <w:tc>
          <w:tcPr>
            <w:tcW w:w="709" w:type="dxa"/>
            <w:tcBorders>
              <w:top w:val="nil"/>
              <w:left w:val="nil"/>
              <w:bottom w:val="nil"/>
              <w:right w:val="nil"/>
            </w:tcBorders>
          </w:tcPr>
          <w:p w14:paraId="4557C8FB"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53C62025"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72CC18E9"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1AE48AF3" w14:textId="77777777" w:rsidR="00836463" w:rsidRPr="00DD27AE" w:rsidRDefault="00836463" w:rsidP="00B40AA0">
            <w:pPr>
              <w:widowControl w:val="0"/>
              <w:spacing w:line="480" w:lineRule="auto"/>
              <w:jc w:val="center"/>
              <w:rPr>
                <w:rFonts w:cs="Arial"/>
                <w:sz w:val="22"/>
              </w:rPr>
            </w:pPr>
          </w:p>
        </w:tc>
      </w:tr>
      <w:tr w:rsidR="00836463" w:rsidRPr="00DD27AE" w14:paraId="519F1669" w14:textId="77777777" w:rsidTr="00E25919">
        <w:tc>
          <w:tcPr>
            <w:tcW w:w="2127" w:type="dxa"/>
            <w:tcBorders>
              <w:top w:val="nil"/>
              <w:left w:val="nil"/>
              <w:bottom w:val="nil"/>
              <w:right w:val="nil"/>
            </w:tcBorders>
          </w:tcPr>
          <w:p w14:paraId="12BBAB22" w14:textId="77777777" w:rsidR="00836463" w:rsidRPr="00DD27AE" w:rsidRDefault="00836463" w:rsidP="00B40AA0">
            <w:pPr>
              <w:widowControl w:val="0"/>
              <w:spacing w:line="480" w:lineRule="auto"/>
              <w:rPr>
                <w:rFonts w:cs="Arial"/>
                <w:sz w:val="22"/>
              </w:rPr>
            </w:pPr>
            <w:r w:rsidRPr="00DD27AE">
              <w:rPr>
                <w:rFonts w:cs="Arial"/>
                <w:sz w:val="22"/>
              </w:rPr>
              <w:t xml:space="preserve">     Depression</w:t>
            </w:r>
          </w:p>
        </w:tc>
        <w:tc>
          <w:tcPr>
            <w:tcW w:w="816" w:type="dxa"/>
            <w:tcBorders>
              <w:top w:val="nil"/>
              <w:left w:val="nil"/>
              <w:bottom w:val="nil"/>
              <w:right w:val="nil"/>
            </w:tcBorders>
          </w:tcPr>
          <w:p w14:paraId="44A10128"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6FB63225" w14:textId="77777777" w:rsidR="00836463" w:rsidRPr="00DD27AE" w:rsidRDefault="00836463" w:rsidP="00B40AA0">
            <w:pPr>
              <w:widowControl w:val="0"/>
              <w:spacing w:line="480" w:lineRule="auto"/>
              <w:jc w:val="center"/>
              <w:rPr>
                <w:rFonts w:cs="Arial"/>
                <w:sz w:val="22"/>
              </w:rPr>
            </w:pPr>
            <w:r w:rsidRPr="00DD27AE">
              <w:rPr>
                <w:rFonts w:cs="Arial"/>
                <w:sz w:val="22"/>
              </w:rPr>
              <w:t>1.90</w:t>
            </w:r>
          </w:p>
        </w:tc>
        <w:tc>
          <w:tcPr>
            <w:tcW w:w="1134" w:type="dxa"/>
            <w:gridSpan w:val="2"/>
            <w:tcBorders>
              <w:top w:val="nil"/>
              <w:left w:val="nil"/>
              <w:bottom w:val="nil"/>
              <w:right w:val="nil"/>
            </w:tcBorders>
          </w:tcPr>
          <w:p w14:paraId="3BAEB4BF" w14:textId="77777777" w:rsidR="00836463" w:rsidRPr="00DD27AE" w:rsidRDefault="00836463" w:rsidP="00B40AA0">
            <w:pPr>
              <w:widowControl w:val="0"/>
              <w:spacing w:line="480" w:lineRule="auto"/>
              <w:jc w:val="center"/>
              <w:rPr>
                <w:rFonts w:cs="Arial"/>
                <w:sz w:val="22"/>
              </w:rPr>
            </w:pPr>
            <w:r w:rsidRPr="00DD27AE">
              <w:rPr>
                <w:rFonts w:cs="Arial"/>
                <w:sz w:val="22"/>
              </w:rPr>
              <w:t>1.95</w:t>
            </w:r>
          </w:p>
        </w:tc>
        <w:tc>
          <w:tcPr>
            <w:tcW w:w="1275" w:type="dxa"/>
            <w:tcBorders>
              <w:top w:val="nil"/>
              <w:left w:val="nil"/>
              <w:bottom w:val="nil"/>
              <w:right w:val="nil"/>
            </w:tcBorders>
          </w:tcPr>
          <w:p w14:paraId="3858CE3E" w14:textId="77777777" w:rsidR="00836463" w:rsidRPr="00DD27AE" w:rsidRDefault="00836463" w:rsidP="00B40AA0">
            <w:pPr>
              <w:widowControl w:val="0"/>
              <w:spacing w:line="480" w:lineRule="auto"/>
              <w:jc w:val="center"/>
              <w:rPr>
                <w:rFonts w:cs="Arial"/>
                <w:sz w:val="22"/>
              </w:rPr>
            </w:pPr>
            <w:r w:rsidRPr="00DD27AE">
              <w:rPr>
                <w:rFonts w:cs="Arial"/>
                <w:sz w:val="22"/>
              </w:rPr>
              <w:t>1.93</w:t>
            </w:r>
          </w:p>
        </w:tc>
        <w:tc>
          <w:tcPr>
            <w:tcW w:w="709" w:type="dxa"/>
            <w:tcBorders>
              <w:top w:val="nil"/>
              <w:left w:val="nil"/>
              <w:bottom w:val="nil"/>
              <w:right w:val="nil"/>
            </w:tcBorders>
          </w:tcPr>
          <w:p w14:paraId="41ECE59C" w14:textId="77777777" w:rsidR="00836463" w:rsidRPr="00DD27AE" w:rsidRDefault="00836463" w:rsidP="00B40AA0">
            <w:pPr>
              <w:widowControl w:val="0"/>
              <w:spacing w:line="480" w:lineRule="auto"/>
              <w:jc w:val="center"/>
              <w:rPr>
                <w:rFonts w:cs="Arial"/>
                <w:sz w:val="22"/>
              </w:rPr>
            </w:pPr>
            <w:r w:rsidRPr="00DD27AE">
              <w:rPr>
                <w:rFonts w:cs="Arial"/>
                <w:sz w:val="22"/>
              </w:rPr>
              <w:t>0.34</w:t>
            </w:r>
          </w:p>
        </w:tc>
        <w:tc>
          <w:tcPr>
            <w:tcW w:w="567" w:type="dxa"/>
            <w:tcBorders>
              <w:top w:val="nil"/>
              <w:left w:val="nil"/>
              <w:bottom w:val="nil"/>
              <w:right w:val="nil"/>
            </w:tcBorders>
          </w:tcPr>
          <w:p w14:paraId="38315748"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57EE352E"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687AFF40" w14:textId="77777777" w:rsidR="00836463" w:rsidRPr="00DD27AE" w:rsidRDefault="002C0040" w:rsidP="00B40AA0">
            <w:pPr>
              <w:widowControl w:val="0"/>
              <w:spacing w:line="480" w:lineRule="auto"/>
              <w:jc w:val="center"/>
              <w:rPr>
                <w:rFonts w:cs="Arial"/>
                <w:sz w:val="22"/>
              </w:rPr>
            </w:pPr>
            <w:r w:rsidRPr="00DD27AE">
              <w:rPr>
                <w:rFonts w:cs="Arial"/>
                <w:sz w:val="22"/>
              </w:rPr>
              <w:t>0.02</w:t>
            </w:r>
          </w:p>
        </w:tc>
      </w:tr>
      <w:tr w:rsidR="00836463" w:rsidRPr="00DD27AE" w14:paraId="74D9E433" w14:textId="77777777" w:rsidTr="00E25919">
        <w:tc>
          <w:tcPr>
            <w:tcW w:w="2127" w:type="dxa"/>
            <w:tcBorders>
              <w:top w:val="nil"/>
              <w:left w:val="nil"/>
              <w:bottom w:val="nil"/>
              <w:right w:val="nil"/>
            </w:tcBorders>
          </w:tcPr>
          <w:p w14:paraId="5F2BA404"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2840208B"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3F2D4E56" w14:textId="77777777" w:rsidR="00836463" w:rsidRPr="00DD27AE" w:rsidRDefault="00836463" w:rsidP="00B40AA0">
            <w:pPr>
              <w:widowControl w:val="0"/>
              <w:spacing w:line="480" w:lineRule="auto"/>
              <w:jc w:val="center"/>
              <w:rPr>
                <w:rFonts w:cs="Arial"/>
                <w:sz w:val="22"/>
              </w:rPr>
            </w:pPr>
            <w:r w:rsidRPr="00DD27AE">
              <w:rPr>
                <w:rFonts w:cs="Arial"/>
                <w:sz w:val="22"/>
              </w:rPr>
              <w:t>(.51)</w:t>
            </w:r>
          </w:p>
        </w:tc>
        <w:tc>
          <w:tcPr>
            <w:tcW w:w="1134" w:type="dxa"/>
            <w:gridSpan w:val="2"/>
            <w:tcBorders>
              <w:top w:val="nil"/>
              <w:left w:val="nil"/>
              <w:bottom w:val="nil"/>
              <w:right w:val="nil"/>
            </w:tcBorders>
          </w:tcPr>
          <w:p w14:paraId="48230AEA" w14:textId="77777777" w:rsidR="00836463" w:rsidRPr="00DD27AE" w:rsidRDefault="00836463" w:rsidP="00B40AA0">
            <w:pPr>
              <w:widowControl w:val="0"/>
              <w:spacing w:line="480" w:lineRule="auto"/>
              <w:jc w:val="center"/>
              <w:rPr>
                <w:rFonts w:cs="Arial"/>
                <w:sz w:val="22"/>
              </w:rPr>
            </w:pPr>
            <w:r w:rsidRPr="00DD27AE">
              <w:rPr>
                <w:rFonts w:cs="Arial"/>
                <w:sz w:val="22"/>
              </w:rPr>
              <w:t>(.51)</w:t>
            </w:r>
          </w:p>
        </w:tc>
        <w:tc>
          <w:tcPr>
            <w:tcW w:w="1275" w:type="dxa"/>
            <w:tcBorders>
              <w:top w:val="nil"/>
              <w:left w:val="nil"/>
              <w:bottom w:val="nil"/>
              <w:right w:val="nil"/>
            </w:tcBorders>
          </w:tcPr>
          <w:p w14:paraId="03668C67" w14:textId="77777777" w:rsidR="00836463" w:rsidRPr="00DD27AE" w:rsidRDefault="00836463" w:rsidP="00B40AA0">
            <w:pPr>
              <w:widowControl w:val="0"/>
              <w:spacing w:line="480" w:lineRule="auto"/>
              <w:jc w:val="center"/>
              <w:rPr>
                <w:rFonts w:cs="Arial"/>
                <w:sz w:val="22"/>
              </w:rPr>
            </w:pPr>
            <w:r w:rsidRPr="00DD27AE">
              <w:rPr>
                <w:rFonts w:cs="Arial"/>
                <w:sz w:val="22"/>
              </w:rPr>
              <w:t>(.59)</w:t>
            </w:r>
          </w:p>
        </w:tc>
        <w:tc>
          <w:tcPr>
            <w:tcW w:w="709" w:type="dxa"/>
            <w:tcBorders>
              <w:top w:val="nil"/>
              <w:left w:val="nil"/>
              <w:bottom w:val="nil"/>
              <w:right w:val="nil"/>
            </w:tcBorders>
          </w:tcPr>
          <w:p w14:paraId="1024F348"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7495DCE8"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3448A29F"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61938ECB" w14:textId="77777777" w:rsidR="00836463" w:rsidRPr="00DD27AE" w:rsidRDefault="00836463" w:rsidP="00B40AA0">
            <w:pPr>
              <w:widowControl w:val="0"/>
              <w:spacing w:line="480" w:lineRule="auto"/>
              <w:jc w:val="center"/>
              <w:rPr>
                <w:rFonts w:cs="Arial"/>
                <w:sz w:val="22"/>
              </w:rPr>
            </w:pPr>
          </w:p>
        </w:tc>
      </w:tr>
      <w:tr w:rsidR="00836463" w:rsidRPr="00DD27AE" w14:paraId="64EE7EBC" w14:textId="77777777" w:rsidTr="00E25919">
        <w:tc>
          <w:tcPr>
            <w:tcW w:w="2127" w:type="dxa"/>
            <w:tcBorders>
              <w:top w:val="nil"/>
              <w:left w:val="nil"/>
              <w:bottom w:val="nil"/>
              <w:right w:val="nil"/>
            </w:tcBorders>
          </w:tcPr>
          <w:p w14:paraId="66146C4A" w14:textId="77777777" w:rsidR="00836463" w:rsidRPr="00DD27AE" w:rsidRDefault="00836463" w:rsidP="00B40AA0">
            <w:pPr>
              <w:widowControl w:val="0"/>
              <w:spacing w:line="480" w:lineRule="auto"/>
              <w:rPr>
                <w:rFonts w:cs="Arial"/>
                <w:sz w:val="22"/>
              </w:rPr>
            </w:pPr>
            <w:r w:rsidRPr="00DD27AE">
              <w:rPr>
                <w:rFonts w:cs="Arial"/>
                <w:sz w:val="22"/>
              </w:rPr>
              <w:t>BSS scales</w:t>
            </w:r>
          </w:p>
        </w:tc>
        <w:tc>
          <w:tcPr>
            <w:tcW w:w="816" w:type="dxa"/>
            <w:tcBorders>
              <w:top w:val="nil"/>
              <w:left w:val="nil"/>
              <w:bottom w:val="nil"/>
              <w:right w:val="nil"/>
            </w:tcBorders>
          </w:tcPr>
          <w:p w14:paraId="388B4526" w14:textId="77777777" w:rsidR="00836463" w:rsidRPr="00DD27AE" w:rsidRDefault="00836463" w:rsidP="00B40AA0">
            <w:pPr>
              <w:widowControl w:val="0"/>
              <w:spacing w:line="480" w:lineRule="auto"/>
              <w:jc w:val="center"/>
              <w:rPr>
                <w:rFonts w:cs="Arial"/>
                <w:i/>
                <w:sz w:val="22"/>
              </w:rPr>
            </w:pPr>
          </w:p>
        </w:tc>
        <w:tc>
          <w:tcPr>
            <w:tcW w:w="885" w:type="dxa"/>
            <w:tcBorders>
              <w:top w:val="nil"/>
              <w:left w:val="nil"/>
              <w:bottom w:val="nil"/>
              <w:right w:val="nil"/>
            </w:tcBorders>
          </w:tcPr>
          <w:p w14:paraId="51E89CB8" w14:textId="77777777" w:rsidR="00836463" w:rsidRPr="00DD27AE" w:rsidRDefault="00836463" w:rsidP="00B40AA0">
            <w:pPr>
              <w:widowControl w:val="0"/>
              <w:spacing w:line="480" w:lineRule="auto"/>
              <w:jc w:val="center"/>
              <w:rPr>
                <w:rFonts w:cs="Arial"/>
                <w:sz w:val="22"/>
              </w:rPr>
            </w:pPr>
          </w:p>
        </w:tc>
        <w:tc>
          <w:tcPr>
            <w:tcW w:w="1134" w:type="dxa"/>
            <w:gridSpan w:val="2"/>
            <w:tcBorders>
              <w:top w:val="nil"/>
              <w:left w:val="nil"/>
              <w:bottom w:val="nil"/>
              <w:right w:val="nil"/>
            </w:tcBorders>
          </w:tcPr>
          <w:p w14:paraId="63D1177B" w14:textId="77777777" w:rsidR="00836463" w:rsidRPr="00DD27AE" w:rsidRDefault="00836463" w:rsidP="00B40AA0">
            <w:pPr>
              <w:widowControl w:val="0"/>
              <w:spacing w:line="480" w:lineRule="auto"/>
              <w:jc w:val="center"/>
              <w:rPr>
                <w:rFonts w:cs="Arial"/>
                <w:sz w:val="22"/>
              </w:rPr>
            </w:pPr>
          </w:p>
        </w:tc>
        <w:tc>
          <w:tcPr>
            <w:tcW w:w="1275" w:type="dxa"/>
            <w:tcBorders>
              <w:top w:val="nil"/>
              <w:left w:val="nil"/>
              <w:bottom w:val="nil"/>
              <w:right w:val="nil"/>
            </w:tcBorders>
          </w:tcPr>
          <w:p w14:paraId="677EC550" w14:textId="77777777" w:rsidR="00836463" w:rsidRPr="00DD27AE" w:rsidRDefault="00836463" w:rsidP="00B40AA0">
            <w:pPr>
              <w:widowControl w:val="0"/>
              <w:spacing w:line="480" w:lineRule="auto"/>
              <w:jc w:val="center"/>
              <w:rPr>
                <w:rFonts w:cs="Arial"/>
                <w:sz w:val="22"/>
              </w:rPr>
            </w:pPr>
          </w:p>
        </w:tc>
        <w:tc>
          <w:tcPr>
            <w:tcW w:w="709" w:type="dxa"/>
            <w:tcBorders>
              <w:top w:val="nil"/>
              <w:left w:val="nil"/>
              <w:bottom w:val="nil"/>
              <w:right w:val="nil"/>
            </w:tcBorders>
          </w:tcPr>
          <w:p w14:paraId="05648308"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7C036BC5"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2A4A68AB"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039E2498" w14:textId="77777777" w:rsidR="00836463" w:rsidRPr="00DD27AE" w:rsidRDefault="00836463" w:rsidP="00B40AA0">
            <w:pPr>
              <w:widowControl w:val="0"/>
              <w:spacing w:line="480" w:lineRule="auto"/>
              <w:jc w:val="center"/>
              <w:rPr>
                <w:rFonts w:cs="Arial"/>
                <w:sz w:val="22"/>
              </w:rPr>
            </w:pPr>
          </w:p>
        </w:tc>
      </w:tr>
      <w:tr w:rsidR="00836463" w:rsidRPr="00DD27AE" w14:paraId="7C2C236C" w14:textId="77777777" w:rsidTr="00E25919">
        <w:tc>
          <w:tcPr>
            <w:tcW w:w="2127" w:type="dxa"/>
            <w:tcBorders>
              <w:top w:val="nil"/>
              <w:left w:val="nil"/>
              <w:bottom w:val="nil"/>
              <w:right w:val="nil"/>
            </w:tcBorders>
          </w:tcPr>
          <w:p w14:paraId="2C80CFE2" w14:textId="77777777" w:rsidR="00836463" w:rsidRPr="00DD27AE" w:rsidRDefault="00836463" w:rsidP="00B40AA0">
            <w:pPr>
              <w:widowControl w:val="0"/>
              <w:spacing w:line="480" w:lineRule="auto"/>
              <w:rPr>
                <w:rFonts w:cs="Arial"/>
                <w:sz w:val="22"/>
              </w:rPr>
            </w:pPr>
            <w:r w:rsidRPr="00DD27AE">
              <w:rPr>
                <w:rFonts w:cs="Arial"/>
                <w:sz w:val="22"/>
              </w:rPr>
              <w:t xml:space="preserve">     Head</w:t>
            </w:r>
          </w:p>
        </w:tc>
        <w:tc>
          <w:tcPr>
            <w:tcW w:w="816" w:type="dxa"/>
            <w:tcBorders>
              <w:top w:val="nil"/>
              <w:left w:val="nil"/>
              <w:bottom w:val="nil"/>
              <w:right w:val="nil"/>
            </w:tcBorders>
          </w:tcPr>
          <w:p w14:paraId="64B3E5EB"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648859E3" w14:textId="77777777" w:rsidR="00836463" w:rsidRPr="00DD27AE" w:rsidRDefault="00836463" w:rsidP="00B40AA0">
            <w:pPr>
              <w:widowControl w:val="0"/>
              <w:spacing w:line="480" w:lineRule="auto"/>
              <w:jc w:val="center"/>
              <w:rPr>
                <w:rFonts w:cs="Arial"/>
                <w:sz w:val="22"/>
              </w:rPr>
            </w:pPr>
            <w:r w:rsidRPr="00DD27AE">
              <w:rPr>
                <w:rFonts w:cs="Arial"/>
                <w:sz w:val="22"/>
              </w:rPr>
              <w:t>3.06</w:t>
            </w:r>
          </w:p>
        </w:tc>
        <w:tc>
          <w:tcPr>
            <w:tcW w:w="1134" w:type="dxa"/>
            <w:gridSpan w:val="2"/>
            <w:tcBorders>
              <w:top w:val="nil"/>
              <w:left w:val="nil"/>
              <w:bottom w:val="nil"/>
              <w:right w:val="nil"/>
            </w:tcBorders>
          </w:tcPr>
          <w:p w14:paraId="5DED3A6C" w14:textId="77777777" w:rsidR="00836463" w:rsidRPr="00DD27AE" w:rsidRDefault="00836463" w:rsidP="00B40AA0">
            <w:pPr>
              <w:widowControl w:val="0"/>
              <w:spacing w:line="480" w:lineRule="auto"/>
              <w:jc w:val="center"/>
              <w:rPr>
                <w:rFonts w:cs="Arial"/>
                <w:sz w:val="22"/>
              </w:rPr>
            </w:pPr>
            <w:r w:rsidRPr="00DD27AE">
              <w:rPr>
                <w:rFonts w:cs="Arial"/>
                <w:sz w:val="22"/>
              </w:rPr>
              <w:t>3.14</w:t>
            </w:r>
          </w:p>
        </w:tc>
        <w:tc>
          <w:tcPr>
            <w:tcW w:w="1275" w:type="dxa"/>
            <w:tcBorders>
              <w:top w:val="nil"/>
              <w:left w:val="nil"/>
              <w:bottom w:val="nil"/>
              <w:right w:val="nil"/>
            </w:tcBorders>
          </w:tcPr>
          <w:p w14:paraId="70E71CB8" w14:textId="77777777" w:rsidR="00836463" w:rsidRPr="00DD27AE" w:rsidRDefault="00836463" w:rsidP="00B40AA0">
            <w:pPr>
              <w:widowControl w:val="0"/>
              <w:spacing w:line="480" w:lineRule="auto"/>
              <w:jc w:val="center"/>
              <w:rPr>
                <w:rFonts w:cs="Arial"/>
                <w:sz w:val="22"/>
              </w:rPr>
            </w:pPr>
            <w:r w:rsidRPr="00DD27AE">
              <w:rPr>
                <w:rFonts w:cs="Arial"/>
                <w:sz w:val="22"/>
              </w:rPr>
              <w:t>2.97</w:t>
            </w:r>
          </w:p>
        </w:tc>
        <w:tc>
          <w:tcPr>
            <w:tcW w:w="709" w:type="dxa"/>
            <w:tcBorders>
              <w:top w:val="nil"/>
              <w:left w:val="nil"/>
              <w:bottom w:val="nil"/>
              <w:right w:val="nil"/>
            </w:tcBorders>
          </w:tcPr>
          <w:p w14:paraId="6D45B6BA" w14:textId="77777777" w:rsidR="00836463" w:rsidRPr="00DD27AE" w:rsidRDefault="00836463" w:rsidP="00B40AA0">
            <w:pPr>
              <w:widowControl w:val="0"/>
              <w:spacing w:line="480" w:lineRule="auto"/>
              <w:jc w:val="center"/>
              <w:rPr>
                <w:rFonts w:cs="Arial"/>
                <w:sz w:val="22"/>
              </w:rPr>
            </w:pPr>
            <w:r w:rsidRPr="00DD27AE">
              <w:rPr>
                <w:rFonts w:cs="Arial"/>
                <w:sz w:val="22"/>
              </w:rPr>
              <w:t>1.17</w:t>
            </w:r>
          </w:p>
        </w:tc>
        <w:tc>
          <w:tcPr>
            <w:tcW w:w="567" w:type="dxa"/>
            <w:tcBorders>
              <w:top w:val="nil"/>
              <w:left w:val="nil"/>
              <w:bottom w:val="nil"/>
              <w:right w:val="nil"/>
            </w:tcBorders>
          </w:tcPr>
          <w:p w14:paraId="267FEF63"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150F7F83"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0E9B7034" w14:textId="77777777" w:rsidR="002C0040" w:rsidRPr="00DD27AE" w:rsidRDefault="002C0040" w:rsidP="002C0040">
            <w:pPr>
              <w:widowControl w:val="0"/>
              <w:spacing w:line="480" w:lineRule="auto"/>
              <w:jc w:val="center"/>
              <w:rPr>
                <w:rFonts w:cs="Arial"/>
                <w:sz w:val="22"/>
              </w:rPr>
            </w:pPr>
            <w:r w:rsidRPr="00DD27AE">
              <w:rPr>
                <w:rFonts w:cs="Arial"/>
                <w:sz w:val="22"/>
              </w:rPr>
              <w:t>0.06</w:t>
            </w:r>
          </w:p>
        </w:tc>
      </w:tr>
      <w:tr w:rsidR="00836463" w:rsidRPr="00DD27AE" w14:paraId="0F7646F5" w14:textId="77777777" w:rsidTr="00E25919">
        <w:tc>
          <w:tcPr>
            <w:tcW w:w="2127" w:type="dxa"/>
            <w:tcBorders>
              <w:top w:val="nil"/>
              <w:left w:val="nil"/>
              <w:bottom w:val="nil"/>
              <w:right w:val="nil"/>
            </w:tcBorders>
          </w:tcPr>
          <w:p w14:paraId="4457F0B4"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7CB9F6A3"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0537D5D6" w14:textId="77777777" w:rsidR="00836463" w:rsidRPr="00DD27AE" w:rsidRDefault="00836463" w:rsidP="00B40AA0">
            <w:pPr>
              <w:widowControl w:val="0"/>
              <w:spacing w:line="480" w:lineRule="auto"/>
              <w:jc w:val="center"/>
              <w:rPr>
                <w:rFonts w:cs="Arial"/>
                <w:sz w:val="22"/>
              </w:rPr>
            </w:pPr>
            <w:r w:rsidRPr="00DD27AE">
              <w:rPr>
                <w:rFonts w:cs="Arial"/>
                <w:sz w:val="22"/>
              </w:rPr>
              <w:t>(1.18)</w:t>
            </w:r>
          </w:p>
        </w:tc>
        <w:tc>
          <w:tcPr>
            <w:tcW w:w="1134" w:type="dxa"/>
            <w:gridSpan w:val="2"/>
            <w:tcBorders>
              <w:top w:val="nil"/>
              <w:left w:val="nil"/>
              <w:bottom w:val="nil"/>
              <w:right w:val="nil"/>
            </w:tcBorders>
          </w:tcPr>
          <w:p w14:paraId="4A1327B7" w14:textId="77777777" w:rsidR="00836463" w:rsidRPr="00DD27AE" w:rsidRDefault="00836463" w:rsidP="00B40AA0">
            <w:pPr>
              <w:widowControl w:val="0"/>
              <w:spacing w:line="480" w:lineRule="auto"/>
              <w:jc w:val="center"/>
              <w:rPr>
                <w:rFonts w:cs="Arial"/>
                <w:sz w:val="22"/>
              </w:rPr>
            </w:pPr>
            <w:r w:rsidRPr="00DD27AE">
              <w:rPr>
                <w:rFonts w:cs="Arial"/>
                <w:sz w:val="22"/>
              </w:rPr>
              <w:t>(1.15)</w:t>
            </w:r>
          </w:p>
        </w:tc>
        <w:tc>
          <w:tcPr>
            <w:tcW w:w="1275" w:type="dxa"/>
            <w:tcBorders>
              <w:top w:val="nil"/>
              <w:left w:val="nil"/>
              <w:bottom w:val="nil"/>
              <w:right w:val="nil"/>
            </w:tcBorders>
          </w:tcPr>
          <w:p w14:paraId="5BE7816D" w14:textId="77777777" w:rsidR="00836463" w:rsidRPr="00DD27AE" w:rsidRDefault="00836463" w:rsidP="00B40AA0">
            <w:pPr>
              <w:widowControl w:val="0"/>
              <w:spacing w:line="480" w:lineRule="auto"/>
              <w:jc w:val="center"/>
              <w:rPr>
                <w:rFonts w:cs="Arial"/>
                <w:sz w:val="22"/>
              </w:rPr>
            </w:pPr>
            <w:r w:rsidRPr="00DD27AE">
              <w:rPr>
                <w:rFonts w:cs="Arial"/>
                <w:sz w:val="22"/>
              </w:rPr>
              <w:t>(1.19)</w:t>
            </w:r>
          </w:p>
        </w:tc>
        <w:tc>
          <w:tcPr>
            <w:tcW w:w="709" w:type="dxa"/>
            <w:tcBorders>
              <w:top w:val="nil"/>
              <w:left w:val="nil"/>
              <w:bottom w:val="nil"/>
              <w:right w:val="nil"/>
            </w:tcBorders>
          </w:tcPr>
          <w:p w14:paraId="5B5D2CA8"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2086FEC0"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75E7DDCB"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5B34B0FA" w14:textId="77777777" w:rsidR="00836463" w:rsidRPr="00DD27AE" w:rsidRDefault="00836463" w:rsidP="00B40AA0">
            <w:pPr>
              <w:widowControl w:val="0"/>
              <w:spacing w:line="480" w:lineRule="auto"/>
              <w:jc w:val="center"/>
              <w:rPr>
                <w:rFonts w:cs="Arial"/>
                <w:sz w:val="22"/>
              </w:rPr>
            </w:pPr>
          </w:p>
        </w:tc>
      </w:tr>
      <w:tr w:rsidR="00836463" w:rsidRPr="00DD27AE" w14:paraId="3719D63F" w14:textId="77777777" w:rsidTr="00E25919">
        <w:tc>
          <w:tcPr>
            <w:tcW w:w="2127" w:type="dxa"/>
            <w:tcBorders>
              <w:top w:val="nil"/>
              <w:left w:val="nil"/>
              <w:bottom w:val="nil"/>
              <w:right w:val="nil"/>
            </w:tcBorders>
          </w:tcPr>
          <w:p w14:paraId="478CDA34" w14:textId="77777777" w:rsidR="00836463" w:rsidRPr="00DD27AE" w:rsidRDefault="00836463" w:rsidP="00B40AA0">
            <w:pPr>
              <w:widowControl w:val="0"/>
              <w:spacing w:line="480" w:lineRule="auto"/>
              <w:rPr>
                <w:rFonts w:cs="Arial"/>
                <w:sz w:val="22"/>
              </w:rPr>
            </w:pPr>
            <w:r w:rsidRPr="00DD27AE">
              <w:rPr>
                <w:rFonts w:cs="Arial"/>
                <w:sz w:val="22"/>
              </w:rPr>
              <w:t xml:space="preserve">     Body</w:t>
            </w:r>
          </w:p>
        </w:tc>
        <w:tc>
          <w:tcPr>
            <w:tcW w:w="816" w:type="dxa"/>
            <w:tcBorders>
              <w:top w:val="nil"/>
              <w:left w:val="nil"/>
              <w:bottom w:val="nil"/>
              <w:right w:val="nil"/>
            </w:tcBorders>
          </w:tcPr>
          <w:p w14:paraId="019BD563"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5255D7EF" w14:textId="77777777" w:rsidR="00836463" w:rsidRPr="00DD27AE" w:rsidRDefault="00836463" w:rsidP="00B40AA0">
            <w:pPr>
              <w:widowControl w:val="0"/>
              <w:spacing w:line="480" w:lineRule="auto"/>
              <w:jc w:val="center"/>
              <w:rPr>
                <w:rFonts w:cs="Arial"/>
                <w:sz w:val="22"/>
              </w:rPr>
            </w:pPr>
            <w:r w:rsidRPr="00DD27AE">
              <w:rPr>
                <w:rFonts w:cs="Arial"/>
                <w:sz w:val="22"/>
              </w:rPr>
              <w:t>3.58</w:t>
            </w:r>
          </w:p>
        </w:tc>
        <w:tc>
          <w:tcPr>
            <w:tcW w:w="1134" w:type="dxa"/>
            <w:gridSpan w:val="2"/>
            <w:tcBorders>
              <w:top w:val="nil"/>
              <w:left w:val="nil"/>
              <w:bottom w:val="nil"/>
              <w:right w:val="nil"/>
            </w:tcBorders>
          </w:tcPr>
          <w:p w14:paraId="4249C2AB" w14:textId="77777777" w:rsidR="00836463" w:rsidRPr="00DD27AE" w:rsidRDefault="00836463" w:rsidP="00B40AA0">
            <w:pPr>
              <w:widowControl w:val="0"/>
              <w:spacing w:line="480" w:lineRule="auto"/>
              <w:jc w:val="center"/>
              <w:rPr>
                <w:rFonts w:cs="Arial"/>
                <w:sz w:val="22"/>
              </w:rPr>
            </w:pPr>
            <w:r w:rsidRPr="00DD27AE">
              <w:rPr>
                <w:rFonts w:cs="Arial"/>
                <w:sz w:val="22"/>
              </w:rPr>
              <w:t>3.88</w:t>
            </w:r>
          </w:p>
        </w:tc>
        <w:tc>
          <w:tcPr>
            <w:tcW w:w="1275" w:type="dxa"/>
            <w:tcBorders>
              <w:top w:val="nil"/>
              <w:left w:val="nil"/>
              <w:bottom w:val="nil"/>
              <w:right w:val="nil"/>
            </w:tcBorders>
          </w:tcPr>
          <w:p w14:paraId="22BDED12" w14:textId="77777777" w:rsidR="00836463" w:rsidRPr="00DD27AE" w:rsidRDefault="00836463" w:rsidP="00B40AA0">
            <w:pPr>
              <w:widowControl w:val="0"/>
              <w:spacing w:line="480" w:lineRule="auto"/>
              <w:jc w:val="center"/>
              <w:rPr>
                <w:rFonts w:cs="Arial"/>
                <w:sz w:val="22"/>
              </w:rPr>
            </w:pPr>
            <w:r w:rsidRPr="00DD27AE">
              <w:rPr>
                <w:rFonts w:cs="Arial"/>
                <w:sz w:val="22"/>
              </w:rPr>
              <w:t>3.65</w:t>
            </w:r>
          </w:p>
        </w:tc>
        <w:tc>
          <w:tcPr>
            <w:tcW w:w="709" w:type="dxa"/>
            <w:tcBorders>
              <w:top w:val="nil"/>
              <w:left w:val="nil"/>
              <w:bottom w:val="nil"/>
              <w:right w:val="nil"/>
            </w:tcBorders>
          </w:tcPr>
          <w:p w14:paraId="6B3C81EF" w14:textId="77777777" w:rsidR="00836463" w:rsidRPr="00DD27AE" w:rsidRDefault="00836463" w:rsidP="00B40AA0">
            <w:pPr>
              <w:widowControl w:val="0"/>
              <w:spacing w:line="480" w:lineRule="auto"/>
              <w:jc w:val="center"/>
              <w:rPr>
                <w:rFonts w:cs="Arial"/>
                <w:sz w:val="22"/>
              </w:rPr>
            </w:pPr>
            <w:r w:rsidRPr="00DD27AE">
              <w:rPr>
                <w:rFonts w:cs="Arial"/>
                <w:sz w:val="22"/>
              </w:rPr>
              <w:t>5.71</w:t>
            </w:r>
          </w:p>
        </w:tc>
        <w:tc>
          <w:tcPr>
            <w:tcW w:w="567" w:type="dxa"/>
            <w:tcBorders>
              <w:top w:val="nil"/>
              <w:left w:val="nil"/>
              <w:bottom w:val="nil"/>
              <w:right w:val="nil"/>
            </w:tcBorders>
          </w:tcPr>
          <w:p w14:paraId="0B51A916" w14:textId="77777777" w:rsidR="00836463" w:rsidRPr="00DD27AE" w:rsidRDefault="00836463" w:rsidP="00B40AA0">
            <w:pPr>
              <w:widowControl w:val="0"/>
              <w:spacing w:line="480" w:lineRule="auto"/>
              <w:jc w:val="center"/>
              <w:rPr>
                <w:rFonts w:cs="Arial"/>
                <w:sz w:val="22"/>
              </w:rPr>
            </w:pPr>
            <w:r w:rsidRPr="00DD27AE">
              <w:rPr>
                <w:rFonts w:cs="Arial"/>
                <w:sz w:val="22"/>
              </w:rPr>
              <w:t>.01</w:t>
            </w:r>
          </w:p>
        </w:tc>
        <w:tc>
          <w:tcPr>
            <w:tcW w:w="992" w:type="dxa"/>
            <w:tcBorders>
              <w:top w:val="nil"/>
              <w:left w:val="nil"/>
              <w:bottom w:val="nil"/>
              <w:right w:val="nil"/>
            </w:tcBorders>
          </w:tcPr>
          <w:p w14:paraId="56D05CD3" w14:textId="77777777" w:rsidR="00836463" w:rsidRPr="00DD27AE" w:rsidRDefault="00836463" w:rsidP="00B40AA0">
            <w:pPr>
              <w:widowControl w:val="0"/>
              <w:spacing w:line="480" w:lineRule="auto"/>
              <w:jc w:val="center"/>
              <w:rPr>
                <w:rFonts w:cs="Arial"/>
                <w:sz w:val="22"/>
              </w:rPr>
            </w:pPr>
            <w:r w:rsidRPr="00DD27AE">
              <w:rPr>
                <w:rFonts w:cs="Arial"/>
                <w:sz w:val="22"/>
              </w:rPr>
              <w:t>D=N&lt;U</w:t>
            </w:r>
          </w:p>
        </w:tc>
        <w:tc>
          <w:tcPr>
            <w:tcW w:w="936" w:type="dxa"/>
            <w:tcBorders>
              <w:top w:val="nil"/>
              <w:left w:val="nil"/>
              <w:bottom w:val="nil"/>
              <w:right w:val="nil"/>
            </w:tcBorders>
          </w:tcPr>
          <w:p w14:paraId="1285EE76" w14:textId="77777777" w:rsidR="00836463" w:rsidRPr="00DD27AE" w:rsidRDefault="00836463" w:rsidP="00B40AA0">
            <w:pPr>
              <w:widowControl w:val="0"/>
              <w:spacing w:line="480" w:lineRule="auto"/>
              <w:jc w:val="center"/>
              <w:rPr>
                <w:rFonts w:cs="Arial"/>
                <w:sz w:val="22"/>
              </w:rPr>
            </w:pPr>
            <w:r w:rsidRPr="00DD27AE">
              <w:rPr>
                <w:rFonts w:cs="Arial"/>
                <w:sz w:val="22"/>
              </w:rPr>
              <w:t>0.24</w:t>
            </w:r>
          </w:p>
        </w:tc>
      </w:tr>
      <w:tr w:rsidR="00836463" w:rsidRPr="00DD27AE" w14:paraId="5C4A7FAE" w14:textId="77777777" w:rsidTr="00E25919">
        <w:tc>
          <w:tcPr>
            <w:tcW w:w="2127" w:type="dxa"/>
            <w:tcBorders>
              <w:top w:val="nil"/>
              <w:left w:val="nil"/>
              <w:bottom w:val="nil"/>
              <w:right w:val="nil"/>
            </w:tcBorders>
          </w:tcPr>
          <w:p w14:paraId="753CFD42"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3FCCCD08"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nil"/>
              <w:right w:val="nil"/>
            </w:tcBorders>
          </w:tcPr>
          <w:p w14:paraId="2EE26FB8" w14:textId="77777777" w:rsidR="00836463" w:rsidRPr="00DD27AE" w:rsidRDefault="00836463" w:rsidP="00B40AA0">
            <w:pPr>
              <w:widowControl w:val="0"/>
              <w:spacing w:line="480" w:lineRule="auto"/>
              <w:jc w:val="center"/>
              <w:rPr>
                <w:rFonts w:cs="Arial"/>
                <w:sz w:val="22"/>
              </w:rPr>
            </w:pPr>
            <w:r w:rsidRPr="00DD27AE">
              <w:rPr>
                <w:rFonts w:cs="Arial"/>
                <w:sz w:val="22"/>
              </w:rPr>
              <w:t>(1.31)</w:t>
            </w:r>
          </w:p>
        </w:tc>
        <w:tc>
          <w:tcPr>
            <w:tcW w:w="1134" w:type="dxa"/>
            <w:gridSpan w:val="2"/>
            <w:tcBorders>
              <w:top w:val="nil"/>
              <w:left w:val="nil"/>
              <w:bottom w:val="nil"/>
              <w:right w:val="nil"/>
            </w:tcBorders>
          </w:tcPr>
          <w:p w14:paraId="3FE4A815" w14:textId="77777777" w:rsidR="00836463" w:rsidRPr="00DD27AE" w:rsidRDefault="00836463" w:rsidP="00B40AA0">
            <w:pPr>
              <w:widowControl w:val="0"/>
              <w:spacing w:line="480" w:lineRule="auto"/>
              <w:jc w:val="center"/>
              <w:rPr>
                <w:rFonts w:cs="Arial"/>
                <w:sz w:val="22"/>
              </w:rPr>
            </w:pPr>
            <w:r w:rsidRPr="00DD27AE">
              <w:rPr>
                <w:rFonts w:cs="Arial"/>
                <w:sz w:val="22"/>
              </w:rPr>
              <w:t>(1.21)</w:t>
            </w:r>
          </w:p>
        </w:tc>
        <w:tc>
          <w:tcPr>
            <w:tcW w:w="1275" w:type="dxa"/>
            <w:tcBorders>
              <w:top w:val="nil"/>
              <w:left w:val="nil"/>
              <w:bottom w:val="nil"/>
              <w:right w:val="nil"/>
            </w:tcBorders>
          </w:tcPr>
          <w:p w14:paraId="4210F6FC" w14:textId="77777777" w:rsidR="00836463" w:rsidRPr="00DD27AE" w:rsidRDefault="00836463" w:rsidP="00B40AA0">
            <w:pPr>
              <w:widowControl w:val="0"/>
              <w:spacing w:line="480" w:lineRule="auto"/>
              <w:jc w:val="center"/>
              <w:rPr>
                <w:rFonts w:cs="Arial"/>
                <w:sz w:val="22"/>
              </w:rPr>
            </w:pPr>
            <w:r w:rsidRPr="00DD27AE">
              <w:rPr>
                <w:rFonts w:cs="Arial"/>
                <w:sz w:val="22"/>
              </w:rPr>
              <w:t>(1.38)</w:t>
            </w:r>
          </w:p>
        </w:tc>
        <w:tc>
          <w:tcPr>
            <w:tcW w:w="709" w:type="dxa"/>
            <w:tcBorders>
              <w:top w:val="nil"/>
              <w:left w:val="nil"/>
              <w:bottom w:val="nil"/>
              <w:right w:val="nil"/>
            </w:tcBorders>
          </w:tcPr>
          <w:p w14:paraId="1FDFF4B8"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6DBC0225"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60AB3455"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23039A7D" w14:textId="77777777" w:rsidR="00836463" w:rsidRPr="00DD27AE" w:rsidRDefault="00836463" w:rsidP="00B40AA0">
            <w:pPr>
              <w:widowControl w:val="0"/>
              <w:spacing w:line="480" w:lineRule="auto"/>
              <w:jc w:val="center"/>
              <w:rPr>
                <w:rFonts w:cs="Arial"/>
                <w:sz w:val="22"/>
              </w:rPr>
            </w:pPr>
          </w:p>
        </w:tc>
      </w:tr>
      <w:tr w:rsidR="00836463" w:rsidRPr="00DD27AE" w14:paraId="076926A0" w14:textId="77777777" w:rsidTr="00E25919">
        <w:tc>
          <w:tcPr>
            <w:tcW w:w="2127" w:type="dxa"/>
            <w:tcBorders>
              <w:top w:val="nil"/>
              <w:left w:val="nil"/>
              <w:bottom w:val="nil"/>
              <w:right w:val="nil"/>
            </w:tcBorders>
          </w:tcPr>
          <w:p w14:paraId="311120FC" w14:textId="77777777" w:rsidR="00836463" w:rsidRPr="00DD27AE" w:rsidRDefault="00836463" w:rsidP="00B40AA0">
            <w:pPr>
              <w:widowControl w:val="0"/>
              <w:spacing w:line="480" w:lineRule="auto"/>
              <w:rPr>
                <w:rFonts w:cs="Arial"/>
                <w:sz w:val="22"/>
              </w:rPr>
            </w:pPr>
            <w:r w:rsidRPr="00DD27AE">
              <w:rPr>
                <w:rFonts w:cs="Arial"/>
                <w:sz w:val="22"/>
              </w:rPr>
              <w:t>RSE scales</w:t>
            </w:r>
          </w:p>
        </w:tc>
        <w:tc>
          <w:tcPr>
            <w:tcW w:w="816" w:type="dxa"/>
            <w:tcBorders>
              <w:top w:val="nil"/>
              <w:left w:val="nil"/>
              <w:bottom w:val="nil"/>
              <w:right w:val="nil"/>
            </w:tcBorders>
          </w:tcPr>
          <w:p w14:paraId="792B372A" w14:textId="77777777" w:rsidR="00836463" w:rsidRPr="00DD27AE" w:rsidRDefault="00836463" w:rsidP="00B40AA0">
            <w:pPr>
              <w:widowControl w:val="0"/>
              <w:spacing w:line="480" w:lineRule="auto"/>
              <w:jc w:val="center"/>
              <w:rPr>
                <w:rFonts w:cs="Arial"/>
                <w:i/>
                <w:sz w:val="22"/>
              </w:rPr>
            </w:pPr>
          </w:p>
        </w:tc>
        <w:tc>
          <w:tcPr>
            <w:tcW w:w="885" w:type="dxa"/>
            <w:tcBorders>
              <w:top w:val="nil"/>
              <w:left w:val="nil"/>
              <w:bottom w:val="nil"/>
              <w:right w:val="nil"/>
            </w:tcBorders>
          </w:tcPr>
          <w:p w14:paraId="09F03B60" w14:textId="77777777" w:rsidR="00836463" w:rsidRPr="00DD27AE" w:rsidRDefault="00836463" w:rsidP="00B40AA0">
            <w:pPr>
              <w:widowControl w:val="0"/>
              <w:spacing w:line="480" w:lineRule="auto"/>
              <w:jc w:val="center"/>
              <w:rPr>
                <w:rFonts w:cs="Arial"/>
                <w:sz w:val="22"/>
              </w:rPr>
            </w:pPr>
          </w:p>
        </w:tc>
        <w:tc>
          <w:tcPr>
            <w:tcW w:w="1134" w:type="dxa"/>
            <w:gridSpan w:val="2"/>
            <w:tcBorders>
              <w:top w:val="nil"/>
              <w:left w:val="nil"/>
              <w:bottom w:val="nil"/>
              <w:right w:val="nil"/>
            </w:tcBorders>
          </w:tcPr>
          <w:p w14:paraId="602281C1" w14:textId="77777777" w:rsidR="00836463" w:rsidRPr="00DD27AE" w:rsidRDefault="00836463" w:rsidP="00B40AA0">
            <w:pPr>
              <w:widowControl w:val="0"/>
              <w:spacing w:line="480" w:lineRule="auto"/>
              <w:jc w:val="center"/>
              <w:rPr>
                <w:rFonts w:cs="Arial"/>
                <w:sz w:val="22"/>
              </w:rPr>
            </w:pPr>
          </w:p>
        </w:tc>
        <w:tc>
          <w:tcPr>
            <w:tcW w:w="1275" w:type="dxa"/>
            <w:tcBorders>
              <w:top w:val="nil"/>
              <w:left w:val="nil"/>
              <w:bottom w:val="nil"/>
              <w:right w:val="nil"/>
            </w:tcBorders>
          </w:tcPr>
          <w:p w14:paraId="26D8A594" w14:textId="77777777" w:rsidR="00836463" w:rsidRPr="00DD27AE" w:rsidRDefault="00836463" w:rsidP="00B40AA0">
            <w:pPr>
              <w:widowControl w:val="0"/>
              <w:spacing w:line="480" w:lineRule="auto"/>
              <w:jc w:val="center"/>
              <w:rPr>
                <w:rFonts w:cs="Arial"/>
                <w:sz w:val="22"/>
              </w:rPr>
            </w:pPr>
          </w:p>
        </w:tc>
        <w:tc>
          <w:tcPr>
            <w:tcW w:w="709" w:type="dxa"/>
            <w:tcBorders>
              <w:top w:val="nil"/>
              <w:left w:val="nil"/>
              <w:bottom w:val="nil"/>
              <w:right w:val="nil"/>
            </w:tcBorders>
          </w:tcPr>
          <w:p w14:paraId="6054D7C9"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nil"/>
              <w:right w:val="nil"/>
            </w:tcBorders>
          </w:tcPr>
          <w:p w14:paraId="31E71CA0"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nil"/>
              <w:right w:val="nil"/>
            </w:tcBorders>
          </w:tcPr>
          <w:p w14:paraId="0A420177"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nil"/>
              <w:right w:val="nil"/>
            </w:tcBorders>
          </w:tcPr>
          <w:p w14:paraId="213EF5D1" w14:textId="77777777" w:rsidR="00836463" w:rsidRPr="00DD27AE" w:rsidRDefault="00836463" w:rsidP="00B40AA0">
            <w:pPr>
              <w:widowControl w:val="0"/>
              <w:spacing w:line="480" w:lineRule="auto"/>
              <w:jc w:val="center"/>
              <w:rPr>
                <w:rFonts w:cs="Arial"/>
                <w:sz w:val="22"/>
              </w:rPr>
            </w:pPr>
          </w:p>
        </w:tc>
      </w:tr>
      <w:tr w:rsidR="00836463" w:rsidRPr="00DD27AE" w14:paraId="617E80ED" w14:textId="77777777" w:rsidTr="00E25919">
        <w:tc>
          <w:tcPr>
            <w:tcW w:w="2127" w:type="dxa"/>
            <w:tcBorders>
              <w:top w:val="nil"/>
              <w:left w:val="nil"/>
              <w:bottom w:val="nil"/>
              <w:right w:val="nil"/>
            </w:tcBorders>
          </w:tcPr>
          <w:p w14:paraId="67FB777A" w14:textId="77777777" w:rsidR="00836463" w:rsidRPr="00DD27AE" w:rsidRDefault="00836463" w:rsidP="00B40AA0">
            <w:pPr>
              <w:widowControl w:val="0"/>
              <w:spacing w:line="480" w:lineRule="auto"/>
              <w:rPr>
                <w:rFonts w:cs="Arial"/>
                <w:sz w:val="22"/>
              </w:rPr>
            </w:pPr>
            <w:r w:rsidRPr="00DD27AE">
              <w:rPr>
                <w:rFonts w:cs="Arial"/>
                <w:sz w:val="22"/>
              </w:rPr>
              <w:t xml:space="preserve">     Self-esteem</w:t>
            </w:r>
          </w:p>
        </w:tc>
        <w:tc>
          <w:tcPr>
            <w:tcW w:w="816" w:type="dxa"/>
            <w:tcBorders>
              <w:top w:val="nil"/>
              <w:left w:val="nil"/>
              <w:bottom w:val="nil"/>
              <w:right w:val="nil"/>
            </w:tcBorders>
          </w:tcPr>
          <w:p w14:paraId="35237BBB" w14:textId="77777777" w:rsidR="00836463" w:rsidRPr="00DD27AE" w:rsidRDefault="00836463" w:rsidP="00B40AA0">
            <w:pPr>
              <w:widowControl w:val="0"/>
              <w:spacing w:line="480" w:lineRule="auto"/>
              <w:jc w:val="center"/>
              <w:rPr>
                <w:rFonts w:cs="Arial"/>
                <w:i/>
                <w:sz w:val="22"/>
              </w:rPr>
            </w:pPr>
            <w:r w:rsidRPr="00DD27AE">
              <w:rPr>
                <w:rFonts w:cs="Arial"/>
                <w:i/>
                <w:sz w:val="22"/>
              </w:rPr>
              <w:t>M</w:t>
            </w:r>
          </w:p>
        </w:tc>
        <w:tc>
          <w:tcPr>
            <w:tcW w:w="885" w:type="dxa"/>
            <w:tcBorders>
              <w:top w:val="nil"/>
              <w:left w:val="nil"/>
              <w:bottom w:val="nil"/>
              <w:right w:val="nil"/>
            </w:tcBorders>
          </w:tcPr>
          <w:p w14:paraId="2D4E8ACE" w14:textId="77777777" w:rsidR="00836463" w:rsidRPr="00DD27AE" w:rsidRDefault="00836463" w:rsidP="00B40AA0">
            <w:pPr>
              <w:widowControl w:val="0"/>
              <w:spacing w:line="480" w:lineRule="auto"/>
              <w:jc w:val="center"/>
              <w:rPr>
                <w:rFonts w:cs="Arial"/>
                <w:sz w:val="22"/>
              </w:rPr>
            </w:pPr>
            <w:r w:rsidRPr="00DD27AE">
              <w:rPr>
                <w:rFonts w:cs="Arial"/>
                <w:sz w:val="22"/>
              </w:rPr>
              <w:t>2.35</w:t>
            </w:r>
          </w:p>
        </w:tc>
        <w:tc>
          <w:tcPr>
            <w:tcW w:w="1134" w:type="dxa"/>
            <w:gridSpan w:val="2"/>
            <w:tcBorders>
              <w:top w:val="nil"/>
              <w:left w:val="nil"/>
              <w:bottom w:val="nil"/>
              <w:right w:val="nil"/>
            </w:tcBorders>
          </w:tcPr>
          <w:p w14:paraId="392FBA75" w14:textId="77777777" w:rsidR="00836463" w:rsidRPr="00DD27AE" w:rsidRDefault="00836463" w:rsidP="00B40AA0">
            <w:pPr>
              <w:widowControl w:val="0"/>
              <w:spacing w:line="480" w:lineRule="auto"/>
              <w:jc w:val="center"/>
              <w:rPr>
                <w:rFonts w:cs="Arial"/>
                <w:sz w:val="22"/>
              </w:rPr>
            </w:pPr>
            <w:r w:rsidRPr="00DD27AE">
              <w:rPr>
                <w:rFonts w:cs="Arial"/>
                <w:sz w:val="22"/>
              </w:rPr>
              <w:t>2.36</w:t>
            </w:r>
          </w:p>
        </w:tc>
        <w:tc>
          <w:tcPr>
            <w:tcW w:w="1275" w:type="dxa"/>
            <w:tcBorders>
              <w:top w:val="nil"/>
              <w:left w:val="nil"/>
              <w:bottom w:val="nil"/>
              <w:right w:val="nil"/>
            </w:tcBorders>
          </w:tcPr>
          <w:p w14:paraId="7710E820" w14:textId="77777777" w:rsidR="00836463" w:rsidRPr="00DD27AE" w:rsidRDefault="00836463" w:rsidP="00B40AA0">
            <w:pPr>
              <w:widowControl w:val="0"/>
              <w:spacing w:line="480" w:lineRule="auto"/>
              <w:jc w:val="center"/>
              <w:rPr>
                <w:rFonts w:cs="Arial"/>
                <w:sz w:val="22"/>
              </w:rPr>
            </w:pPr>
            <w:r w:rsidRPr="00DD27AE">
              <w:rPr>
                <w:rFonts w:cs="Arial"/>
                <w:sz w:val="22"/>
              </w:rPr>
              <w:t>2.33</w:t>
            </w:r>
          </w:p>
        </w:tc>
        <w:tc>
          <w:tcPr>
            <w:tcW w:w="709" w:type="dxa"/>
            <w:tcBorders>
              <w:top w:val="nil"/>
              <w:left w:val="nil"/>
              <w:bottom w:val="nil"/>
              <w:right w:val="nil"/>
            </w:tcBorders>
          </w:tcPr>
          <w:p w14:paraId="5EA61AB8" w14:textId="77777777" w:rsidR="00836463" w:rsidRPr="00DD27AE" w:rsidRDefault="00836463" w:rsidP="00B40AA0">
            <w:pPr>
              <w:widowControl w:val="0"/>
              <w:spacing w:line="480" w:lineRule="auto"/>
              <w:jc w:val="center"/>
              <w:rPr>
                <w:rFonts w:cs="Arial"/>
                <w:sz w:val="22"/>
              </w:rPr>
            </w:pPr>
            <w:r w:rsidRPr="00DD27AE">
              <w:rPr>
                <w:rFonts w:cs="Arial"/>
                <w:sz w:val="22"/>
              </w:rPr>
              <w:t>0.21</w:t>
            </w:r>
          </w:p>
        </w:tc>
        <w:tc>
          <w:tcPr>
            <w:tcW w:w="567" w:type="dxa"/>
            <w:tcBorders>
              <w:top w:val="nil"/>
              <w:left w:val="nil"/>
              <w:bottom w:val="nil"/>
              <w:right w:val="nil"/>
            </w:tcBorders>
          </w:tcPr>
          <w:p w14:paraId="255BF1DE" w14:textId="77777777" w:rsidR="00836463" w:rsidRPr="00DD27AE" w:rsidRDefault="00836463" w:rsidP="00B40AA0">
            <w:pPr>
              <w:widowControl w:val="0"/>
              <w:spacing w:line="480" w:lineRule="auto"/>
              <w:jc w:val="center"/>
              <w:rPr>
                <w:rFonts w:cs="Arial"/>
                <w:sz w:val="22"/>
              </w:rPr>
            </w:pPr>
            <w:r w:rsidRPr="00DD27AE">
              <w:rPr>
                <w:rFonts w:cs="Arial"/>
                <w:i/>
                <w:sz w:val="22"/>
              </w:rPr>
              <w:t>NS</w:t>
            </w:r>
          </w:p>
        </w:tc>
        <w:tc>
          <w:tcPr>
            <w:tcW w:w="992" w:type="dxa"/>
            <w:tcBorders>
              <w:top w:val="nil"/>
              <w:left w:val="nil"/>
              <w:bottom w:val="nil"/>
              <w:right w:val="nil"/>
            </w:tcBorders>
          </w:tcPr>
          <w:p w14:paraId="535A9023" w14:textId="77777777" w:rsidR="00836463" w:rsidRPr="00DD27AE" w:rsidRDefault="00836463" w:rsidP="00B40AA0">
            <w:pPr>
              <w:widowControl w:val="0"/>
              <w:spacing w:line="480" w:lineRule="auto"/>
              <w:jc w:val="center"/>
              <w:rPr>
                <w:rFonts w:cs="Arial"/>
                <w:sz w:val="22"/>
              </w:rPr>
            </w:pPr>
            <w:r w:rsidRPr="00DD27AE">
              <w:rPr>
                <w:rFonts w:cs="Arial"/>
                <w:sz w:val="22"/>
              </w:rPr>
              <w:t>-</w:t>
            </w:r>
          </w:p>
        </w:tc>
        <w:tc>
          <w:tcPr>
            <w:tcW w:w="936" w:type="dxa"/>
            <w:tcBorders>
              <w:top w:val="nil"/>
              <w:left w:val="nil"/>
              <w:bottom w:val="nil"/>
              <w:right w:val="nil"/>
            </w:tcBorders>
          </w:tcPr>
          <w:p w14:paraId="54587B49" w14:textId="77777777" w:rsidR="00836463" w:rsidRPr="00DD27AE" w:rsidRDefault="002C0040" w:rsidP="00B40AA0">
            <w:pPr>
              <w:widowControl w:val="0"/>
              <w:spacing w:line="480" w:lineRule="auto"/>
              <w:jc w:val="center"/>
              <w:rPr>
                <w:rFonts w:cs="Arial"/>
                <w:sz w:val="22"/>
              </w:rPr>
            </w:pPr>
            <w:r w:rsidRPr="00DD27AE">
              <w:rPr>
                <w:rFonts w:cs="Arial"/>
                <w:sz w:val="22"/>
              </w:rPr>
              <w:t>0.01</w:t>
            </w:r>
          </w:p>
        </w:tc>
      </w:tr>
      <w:tr w:rsidR="00836463" w:rsidRPr="00DD27AE" w14:paraId="30978331" w14:textId="77777777" w:rsidTr="00E25919">
        <w:tc>
          <w:tcPr>
            <w:tcW w:w="2127" w:type="dxa"/>
            <w:tcBorders>
              <w:top w:val="nil"/>
              <w:left w:val="nil"/>
              <w:bottom w:val="nil"/>
              <w:right w:val="nil"/>
            </w:tcBorders>
          </w:tcPr>
          <w:p w14:paraId="4D24E308" w14:textId="77777777" w:rsidR="00836463" w:rsidRPr="00DD27AE" w:rsidRDefault="00836463" w:rsidP="00B40AA0">
            <w:pPr>
              <w:widowControl w:val="0"/>
              <w:spacing w:line="480" w:lineRule="auto"/>
              <w:rPr>
                <w:rFonts w:cs="Arial"/>
                <w:sz w:val="22"/>
              </w:rPr>
            </w:pPr>
          </w:p>
        </w:tc>
        <w:tc>
          <w:tcPr>
            <w:tcW w:w="816" w:type="dxa"/>
            <w:tcBorders>
              <w:top w:val="nil"/>
              <w:left w:val="nil"/>
              <w:bottom w:val="nil"/>
              <w:right w:val="nil"/>
            </w:tcBorders>
          </w:tcPr>
          <w:p w14:paraId="1B268911" w14:textId="77777777" w:rsidR="00836463" w:rsidRPr="00DD27AE" w:rsidRDefault="00836463" w:rsidP="00B40AA0">
            <w:pPr>
              <w:widowControl w:val="0"/>
              <w:spacing w:line="480" w:lineRule="auto"/>
              <w:jc w:val="center"/>
              <w:rPr>
                <w:rFonts w:cs="Arial"/>
                <w:i/>
                <w:sz w:val="22"/>
              </w:rPr>
            </w:pPr>
            <w:r w:rsidRPr="00DD27AE">
              <w:rPr>
                <w:rFonts w:cs="Arial"/>
                <w:i/>
                <w:sz w:val="22"/>
              </w:rPr>
              <w:t>(SD)</w:t>
            </w:r>
          </w:p>
        </w:tc>
        <w:tc>
          <w:tcPr>
            <w:tcW w:w="885" w:type="dxa"/>
            <w:tcBorders>
              <w:top w:val="nil"/>
              <w:left w:val="nil"/>
              <w:bottom w:val="single" w:sz="4" w:space="0" w:color="auto"/>
              <w:right w:val="nil"/>
            </w:tcBorders>
          </w:tcPr>
          <w:p w14:paraId="30651EE1" w14:textId="77777777" w:rsidR="00836463" w:rsidRPr="00DD27AE" w:rsidRDefault="00836463" w:rsidP="00B40AA0">
            <w:pPr>
              <w:widowControl w:val="0"/>
              <w:spacing w:line="480" w:lineRule="auto"/>
              <w:jc w:val="center"/>
              <w:rPr>
                <w:rFonts w:cs="Arial"/>
                <w:sz w:val="22"/>
              </w:rPr>
            </w:pPr>
            <w:r w:rsidRPr="00DD27AE">
              <w:rPr>
                <w:rFonts w:cs="Arial"/>
                <w:sz w:val="22"/>
              </w:rPr>
              <w:t>(.30)</w:t>
            </w:r>
          </w:p>
        </w:tc>
        <w:tc>
          <w:tcPr>
            <w:tcW w:w="1134" w:type="dxa"/>
            <w:gridSpan w:val="2"/>
            <w:tcBorders>
              <w:top w:val="nil"/>
              <w:left w:val="nil"/>
              <w:bottom w:val="single" w:sz="4" w:space="0" w:color="auto"/>
              <w:right w:val="nil"/>
            </w:tcBorders>
          </w:tcPr>
          <w:p w14:paraId="325E5F14" w14:textId="77777777" w:rsidR="00836463" w:rsidRPr="00DD27AE" w:rsidRDefault="00836463" w:rsidP="00B40AA0">
            <w:pPr>
              <w:widowControl w:val="0"/>
              <w:spacing w:line="480" w:lineRule="auto"/>
              <w:jc w:val="center"/>
              <w:rPr>
                <w:rFonts w:cs="Arial"/>
                <w:sz w:val="22"/>
              </w:rPr>
            </w:pPr>
            <w:r w:rsidRPr="00DD27AE">
              <w:rPr>
                <w:rFonts w:cs="Arial"/>
                <w:sz w:val="22"/>
              </w:rPr>
              <w:t>(.29)</w:t>
            </w:r>
          </w:p>
        </w:tc>
        <w:tc>
          <w:tcPr>
            <w:tcW w:w="1275" w:type="dxa"/>
            <w:tcBorders>
              <w:top w:val="nil"/>
              <w:left w:val="nil"/>
              <w:bottom w:val="single" w:sz="4" w:space="0" w:color="auto"/>
              <w:right w:val="nil"/>
            </w:tcBorders>
          </w:tcPr>
          <w:p w14:paraId="697244BA" w14:textId="77777777" w:rsidR="00836463" w:rsidRPr="00DD27AE" w:rsidRDefault="00836463" w:rsidP="00B40AA0">
            <w:pPr>
              <w:widowControl w:val="0"/>
              <w:spacing w:line="480" w:lineRule="auto"/>
              <w:jc w:val="center"/>
              <w:rPr>
                <w:rFonts w:cs="Arial"/>
                <w:sz w:val="22"/>
              </w:rPr>
            </w:pPr>
            <w:r w:rsidRPr="00DD27AE">
              <w:rPr>
                <w:rFonts w:cs="Arial"/>
                <w:sz w:val="22"/>
              </w:rPr>
              <w:t>(.38)</w:t>
            </w:r>
          </w:p>
        </w:tc>
        <w:tc>
          <w:tcPr>
            <w:tcW w:w="709" w:type="dxa"/>
            <w:tcBorders>
              <w:top w:val="nil"/>
              <w:left w:val="nil"/>
              <w:bottom w:val="single" w:sz="4" w:space="0" w:color="auto"/>
              <w:right w:val="nil"/>
            </w:tcBorders>
          </w:tcPr>
          <w:p w14:paraId="5FC371D4" w14:textId="77777777" w:rsidR="00836463" w:rsidRPr="00DD27AE" w:rsidRDefault="00836463" w:rsidP="00B40AA0">
            <w:pPr>
              <w:widowControl w:val="0"/>
              <w:spacing w:line="480" w:lineRule="auto"/>
              <w:jc w:val="center"/>
              <w:rPr>
                <w:rFonts w:cs="Arial"/>
                <w:sz w:val="22"/>
              </w:rPr>
            </w:pPr>
          </w:p>
        </w:tc>
        <w:tc>
          <w:tcPr>
            <w:tcW w:w="567" w:type="dxa"/>
            <w:tcBorders>
              <w:top w:val="nil"/>
              <w:left w:val="nil"/>
              <w:bottom w:val="single" w:sz="4" w:space="0" w:color="auto"/>
              <w:right w:val="nil"/>
            </w:tcBorders>
          </w:tcPr>
          <w:p w14:paraId="67F2BF2F" w14:textId="77777777" w:rsidR="00836463" w:rsidRPr="00DD27AE" w:rsidRDefault="00836463" w:rsidP="00B40AA0">
            <w:pPr>
              <w:widowControl w:val="0"/>
              <w:spacing w:line="480" w:lineRule="auto"/>
              <w:jc w:val="center"/>
              <w:rPr>
                <w:rFonts w:cs="Arial"/>
                <w:sz w:val="22"/>
              </w:rPr>
            </w:pPr>
          </w:p>
        </w:tc>
        <w:tc>
          <w:tcPr>
            <w:tcW w:w="992" w:type="dxa"/>
            <w:tcBorders>
              <w:top w:val="nil"/>
              <w:left w:val="nil"/>
              <w:bottom w:val="single" w:sz="4" w:space="0" w:color="auto"/>
              <w:right w:val="nil"/>
            </w:tcBorders>
          </w:tcPr>
          <w:p w14:paraId="669D60DD" w14:textId="77777777" w:rsidR="00836463" w:rsidRPr="00DD27AE" w:rsidRDefault="00836463" w:rsidP="00B40AA0">
            <w:pPr>
              <w:widowControl w:val="0"/>
              <w:spacing w:line="480" w:lineRule="auto"/>
              <w:jc w:val="center"/>
              <w:rPr>
                <w:rFonts w:cs="Arial"/>
                <w:sz w:val="22"/>
              </w:rPr>
            </w:pPr>
          </w:p>
        </w:tc>
        <w:tc>
          <w:tcPr>
            <w:tcW w:w="936" w:type="dxa"/>
            <w:tcBorders>
              <w:top w:val="nil"/>
              <w:left w:val="nil"/>
              <w:bottom w:val="single" w:sz="4" w:space="0" w:color="auto"/>
              <w:right w:val="nil"/>
            </w:tcBorders>
          </w:tcPr>
          <w:p w14:paraId="3E99E29D" w14:textId="77777777" w:rsidR="00836463" w:rsidRPr="00DD27AE" w:rsidRDefault="00836463" w:rsidP="00B40AA0">
            <w:pPr>
              <w:widowControl w:val="0"/>
              <w:spacing w:line="480" w:lineRule="auto"/>
              <w:jc w:val="center"/>
              <w:rPr>
                <w:rFonts w:cs="Arial"/>
                <w:sz w:val="22"/>
              </w:rPr>
            </w:pPr>
          </w:p>
        </w:tc>
      </w:tr>
    </w:tbl>
    <w:p w14:paraId="3F90C6B1" w14:textId="77777777" w:rsidR="00357603" w:rsidRPr="00DD27AE" w:rsidRDefault="00357603" w:rsidP="00357603">
      <w:pPr>
        <w:widowControl w:val="0"/>
        <w:rPr>
          <w:rFonts w:cs="Arial"/>
          <w:sz w:val="20"/>
        </w:rPr>
      </w:pPr>
      <w:r w:rsidRPr="00DD27AE">
        <w:rPr>
          <w:rFonts w:cs="Arial"/>
          <w:sz w:val="20"/>
        </w:rPr>
        <w:t xml:space="preserve">Abbreviations: GAD-7: Generalized Anxiety Disorder Questionnaire (Spitzer et al., 2006); PHQ-9: Patient </w:t>
      </w:r>
      <w:r w:rsidR="00B47B68" w:rsidRPr="00DD27AE">
        <w:rPr>
          <w:rFonts w:cs="Arial"/>
          <w:sz w:val="20"/>
        </w:rPr>
        <w:t>Health Questionnaire (Kroenke et al.</w:t>
      </w:r>
      <w:r w:rsidRPr="00DD27AE">
        <w:rPr>
          <w:rFonts w:cs="Arial"/>
          <w:sz w:val="20"/>
        </w:rPr>
        <w:t>, 200</w:t>
      </w:r>
      <w:r w:rsidR="00B47B68" w:rsidRPr="00DD27AE">
        <w:rPr>
          <w:rFonts w:cs="Arial"/>
          <w:sz w:val="20"/>
        </w:rPr>
        <w:t>1</w:t>
      </w:r>
      <w:r w:rsidRPr="00DD27AE">
        <w:rPr>
          <w:rFonts w:cs="Arial"/>
          <w:sz w:val="20"/>
        </w:rPr>
        <w:t>); BSS: Body Satisfaction Scale (Slade et al., 1990); RSE: Rosenberg Self-Esteem Scale (Rosenberg, 1965).</w:t>
      </w:r>
    </w:p>
    <w:p w14:paraId="3023509D" w14:textId="77777777" w:rsidR="00836463" w:rsidRPr="00DD27AE" w:rsidRDefault="00836463" w:rsidP="00B40AA0">
      <w:pPr>
        <w:widowControl w:val="0"/>
        <w:spacing w:line="480" w:lineRule="auto"/>
        <w:rPr>
          <w:rFonts w:cs="Arial"/>
          <w:sz w:val="22"/>
        </w:rPr>
      </w:pPr>
      <w:r w:rsidRPr="00DD27AE">
        <w:rPr>
          <w:rFonts w:cs="Arial"/>
          <w:sz w:val="22"/>
        </w:rPr>
        <w:lastRenderedPageBreak/>
        <w:t>Table 4.2</w:t>
      </w:r>
    </w:p>
    <w:p w14:paraId="55D8687B" w14:textId="77777777" w:rsidR="00836463" w:rsidRPr="00DD27AE" w:rsidRDefault="00836463" w:rsidP="00B40AA0">
      <w:pPr>
        <w:widowControl w:val="0"/>
        <w:spacing w:line="480" w:lineRule="auto"/>
        <w:rPr>
          <w:rFonts w:cs="Arial"/>
          <w:sz w:val="22"/>
        </w:rPr>
      </w:pPr>
      <w:r w:rsidRPr="00DD27AE">
        <w:rPr>
          <w:rFonts w:cs="Arial"/>
          <w:sz w:val="22"/>
        </w:rPr>
        <w:t>Pearson’s correlation (</w:t>
      </w:r>
      <w:r w:rsidRPr="00DD27AE">
        <w:rPr>
          <w:rFonts w:cs="Arial"/>
          <w:i/>
          <w:sz w:val="22"/>
        </w:rPr>
        <w:t>r</w:t>
      </w:r>
      <w:r w:rsidRPr="00DD27AE">
        <w:rPr>
          <w:rFonts w:cs="Arial"/>
          <w:sz w:val="22"/>
        </w:rPr>
        <w:t>) between the baseline scores on CoSS and EDE-Q, and change scores of the other measures, following upward comparisons and neutral conditions</w:t>
      </w:r>
    </w:p>
    <w:tbl>
      <w:tblPr>
        <w:tblStyle w:val="TableGrid"/>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348"/>
        <w:gridCol w:w="1157"/>
        <w:gridCol w:w="1158"/>
        <w:gridCol w:w="1158"/>
        <w:gridCol w:w="1158"/>
      </w:tblGrid>
      <w:tr w:rsidR="00357603" w:rsidRPr="00DD27AE" w14:paraId="71145C3E" w14:textId="77777777" w:rsidTr="00B810FD">
        <w:tc>
          <w:tcPr>
            <w:tcW w:w="2127" w:type="dxa"/>
          </w:tcPr>
          <w:p w14:paraId="6A2D2187" w14:textId="77777777" w:rsidR="00357603" w:rsidRPr="00DD27AE" w:rsidRDefault="00357603" w:rsidP="00E25919">
            <w:pPr>
              <w:widowControl w:val="0"/>
              <w:spacing w:line="480" w:lineRule="auto"/>
              <w:rPr>
                <w:rFonts w:cs="Arial"/>
                <w:sz w:val="22"/>
              </w:rPr>
            </w:pPr>
          </w:p>
        </w:tc>
        <w:tc>
          <w:tcPr>
            <w:tcW w:w="2765" w:type="dxa"/>
            <w:gridSpan w:val="2"/>
          </w:tcPr>
          <w:p w14:paraId="606C38FE" w14:textId="77777777" w:rsidR="00357603" w:rsidRPr="00DD27AE" w:rsidRDefault="00357603" w:rsidP="00E25919">
            <w:pPr>
              <w:widowControl w:val="0"/>
              <w:spacing w:line="480" w:lineRule="auto"/>
              <w:jc w:val="center"/>
              <w:rPr>
                <w:rFonts w:cs="Arial"/>
                <w:b/>
                <w:sz w:val="22"/>
              </w:rPr>
            </w:pPr>
            <w:r w:rsidRPr="00DD27AE">
              <w:rPr>
                <w:rFonts w:cs="Arial"/>
                <w:b/>
                <w:sz w:val="22"/>
              </w:rPr>
              <w:t>CoSS Scale</w:t>
            </w:r>
          </w:p>
        </w:tc>
        <w:tc>
          <w:tcPr>
            <w:tcW w:w="4631" w:type="dxa"/>
            <w:gridSpan w:val="4"/>
          </w:tcPr>
          <w:p w14:paraId="32D35944" w14:textId="77777777" w:rsidR="00357603" w:rsidRPr="00DD27AE" w:rsidRDefault="00357603" w:rsidP="00E25919">
            <w:pPr>
              <w:widowControl w:val="0"/>
              <w:spacing w:line="480" w:lineRule="auto"/>
              <w:jc w:val="center"/>
              <w:rPr>
                <w:rFonts w:cs="Arial"/>
                <w:b/>
                <w:sz w:val="22"/>
              </w:rPr>
            </w:pPr>
            <w:r w:rsidRPr="00DD27AE">
              <w:rPr>
                <w:rFonts w:cs="Arial"/>
                <w:b/>
                <w:sz w:val="22"/>
              </w:rPr>
              <w:t>EDE-Q</w:t>
            </w:r>
          </w:p>
        </w:tc>
      </w:tr>
      <w:tr w:rsidR="00357603" w:rsidRPr="00DD27AE" w14:paraId="0EFD240D" w14:textId="77777777" w:rsidTr="00B810FD">
        <w:tc>
          <w:tcPr>
            <w:tcW w:w="2127" w:type="dxa"/>
          </w:tcPr>
          <w:p w14:paraId="3523AEDC" w14:textId="77777777" w:rsidR="00357603" w:rsidRPr="00DD27AE" w:rsidRDefault="00357603" w:rsidP="00E25919">
            <w:pPr>
              <w:widowControl w:val="0"/>
              <w:spacing w:line="480" w:lineRule="auto"/>
              <w:rPr>
                <w:rFonts w:cs="Arial"/>
                <w:sz w:val="22"/>
              </w:rPr>
            </w:pPr>
          </w:p>
        </w:tc>
        <w:tc>
          <w:tcPr>
            <w:tcW w:w="1417" w:type="dxa"/>
            <w:tcBorders>
              <w:bottom w:val="single" w:sz="4" w:space="0" w:color="auto"/>
            </w:tcBorders>
          </w:tcPr>
          <w:p w14:paraId="34F7FCF9" w14:textId="77777777" w:rsidR="00357603" w:rsidRPr="00DD27AE" w:rsidRDefault="00357603" w:rsidP="00E25919">
            <w:pPr>
              <w:widowControl w:val="0"/>
              <w:spacing w:line="480" w:lineRule="auto"/>
              <w:jc w:val="center"/>
              <w:rPr>
                <w:rFonts w:cs="Arial"/>
                <w:sz w:val="22"/>
              </w:rPr>
            </w:pPr>
            <w:r w:rsidRPr="00DD27AE">
              <w:rPr>
                <w:rFonts w:cs="Arial"/>
                <w:sz w:val="22"/>
              </w:rPr>
              <w:t>Physical Appearance</w:t>
            </w:r>
          </w:p>
        </w:tc>
        <w:tc>
          <w:tcPr>
            <w:tcW w:w="1348" w:type="dxa"/>
            <w:tcBorders>
              <w:bottom w:val="single" w:sz="4" w:space="0" w:color="auto"/>
            </w:tcBorders>
          </w:tcPr>
          <w:p w14:paraId="28B0A823" w14:textId="77777777" w:rsidR="00357603" w:rsidRPr="00DD27AE" w:rsidRDefault="00357603" w:rsidP="00E25919">
            <w:pPr>
              <w:widowControl w:val="0"/>
              <w:spacing w:line="480" w:lineRule="auto"/>
              <w:jc w:val="center"/>
              <w:rPr>
                <w:rFonts w:cs="Arial"/>
                <w:sz w:val="22"/>
              </w:rPr>
            </w:pPr>
            <w:r w:rsidRPr="00DD27AE">
              <w:rPr>
                <w:rFonts w:cs="Arial"/>
                <w:sz w:val="22"/>
              </w:rPr>
              <w:t>Personality</w:t>
            </w:r>
          </w:p>
        </w:tc>
        <w:tc>
          <w:tcPr>
            <w:tcW w:w="1157" w:type="dxa"/>
            <w:tcBorders>
              <w:bottom w:val="single" w:sz="4" w:space="0" w:color="auto"/>
            </w:tcBorders>
          </w:tcPr>
          <w:p w14:paraId="1C2F0BBA" w14:textId="77777777" w:rsidR="00357603" w:rsidRPr="00DD27AE" w:rsidRDefault="00357603" w:rsidP="00E25919">
            <w:pPr>
              <w:widowControl w:val="0"/>
              <w:spacing w:line="480" w:lineRule="auto"/>
              <w:jc w:val="center"/>
              <w:rPr>
                <w:rFonts w:cs="Arial"/>
                <w:sz w:val="22"/>
              </w:rPr>
            </w:pPr>
            <w:r w:rsidRPr="00DD27AE">
              <w:rPr>
                <w:rFonts w:cs="Arial"/>
                <w:sz w:val="22"/>
              </w:rPr>
              <w:t>Restraint</w:t>
            </w:r>
          </w:p>
        </w:tc>
        <w:tc>
          <w:tcPr>
            <w:tcW w:w="1158" w:type="dxa"/>
            <w:tcBorders>
              <w:bottom w:val="single" w:sz="4" w:space="0" w:color="auto"/>
            </w:tcBorders>
          </w:tcPr>
          <w:p w14:paraId="53E19D36" w14:textId="77777777" w:rsidR="00357603" w:rsidRPr="00DD27AE" w:rsidRDefault="00357603" w:rsidP="00E25919">
            <w:pPr>
              <w:widowControl w:val="0"/>
              <w:spacing w:line="480" w:lineRule="auto"/>
              <w:jc w:val="center"/>
              <w:rPr>
                <w:rFonts w:cs="Arial"/>
                <w:sz w:val="22"/>
              </w:rPr>
            </w:pPr>
            <w:r w:rsidRPr="00DD27AE">
              <w:rPr>
                <w:rFonts w:cs="Arial"/>
                <w:sz w:val="22"/>
              </w:rPr>
              <w:t>Shape Concerns</w:t>
            </w:r>
          </w:p>
        </w:tc>
        <w:tc>
          <w:tcPr>
            <w:tcW w:w="1158" w:type="dxa"/>
            <w:tcBorders>
              <w:bottom w:val="single" w:sz="4" w:space="0" w:color="auto"/>
            </w:tcBorders>
          </w:tcPr>
          <w:p w14:paraId="1158F4C4" w14:textId="77777777" w:rsidR="00357603" w:rsidRPr="00DD27AE" w:rsidRDefault="00357603" w:rsidP="00E25919">
            <w:pPr>
              <w:widowControl w:val="0"/>
              <w:spacing w:line="480" w:lineRule="auto"/>
              <w:jc w:val="center"/>
              <w:rPr>
                <w:rFonts w:cs="Arial"/>
                <w:sz w:val="22"/>
              </w:rPr>
            </w:pPr>
            <w:r w:rsidRPr="00DD27AE">
              <w:rPr>
                <w:rFonts w:cs="Arial"/>
                <w:sz w:val="22"/>
              </w:rPr>
              <w:t>Eating Concerns</w:t>
            </w:r>
          </w:p>
        </w:tc>
        <w:tc>
          <w:tcPr>
            <w:tcW w:w="1158" w:type="dxa"/>
            <w:tcBorders>
              <w:bottom w:val="single" w:sz="4" w:space="0" w:color="auto"/>
            </w:tcBorders>
          </w:tcPr>
          <w:p w14:paraId="1CB2B602" w14:textId="77777777" w:rsidR="00357603" w:rsidRPr="00DD27AE" w:rsidRDefault="00357603" w:rsidP="00E25919">
            <w:pPr>
              <w:widowControl w:val="0"/>
              <w:spacing w:line="480" w:lineRule="auto"/>
              <w:jc w:val="center"/>
              <w:rPr>
                <w:rFonts w:cs="Arial"/>
                <w:sz w:val="22"/>
              </w:rPr>
            </w:pPr>
            <w:r w:rsidRPr="00DD27AE">
              <w:rPr>
                <w:rFonts w:cs="Arial"/>
                <w:sz w:val="22"/>
              </w:rPr>
              <w:t>Weight Concerns</w:t>
            </w:r>
          </w:p>
        </w:tc>
      </w:tr>
      <w:tr w:rsidR="00357603" w:rsidRPr="00DD27AE" w14:paraId="2518A783" w14:textId="77777777" w:rsidTr="00B810FD">
        <w:tc>
          <w:tcPr>
            <w:tcW w:w="2127" w:type="dxa"/>
          </w:tcPr>
          <w:p w14:paraId="205CB87A" w14:textId="77777777" w:rsidR="00357603" w:rsidRPr="00DD27AE" w:rsidRDefault="00357603" w:rsidP="00E25919">
            <w:pPr>
              <w:widowControl w:val="0"/>
              <w:spacing w:line="480" w:lineRule="auto"/>
              <w:rPr>
                <w:rFonts w:cs="Arial"/>
                <w:sz w:val="22"/>
              </w:rPr>
            </w:pPr>
          </w:p>
        </w:tc>
        <w:tc>
          <w:tcPr>
            <w:tcW w:w="1417" w:type="dxa"/>
            <w:tcBorders>
              <w:top w:val="single" w:sz="4" w:space="0" w:color="auto"/>
            </w:tcBorders>
          </w:tcPr>
          <w:p w14:paraId="201DEB2D" w14:textId="77777777" w:rsidR="00357603" w:rsidRPr="00DD27AE" w:rsidRDefault="00357603" w:rsidP="00E25919">
            <w:pPr>
              <w:widowControl w:val="0"/>
              <w:spacing w:line="480" w:lineRule="auto"/>
              <w:jc w:val="center"/>
              <w:rPr>
                <w:rFonts w:cs="Arial"/>
                <w:sz w:val="22"/>
              </w:rPr>
            </w:pPr>
          </w:p>
        </w:tc>
        <w:tc>
          <w:tcPr>
            <w:tcW w:w="1348" w:type="dxa"/>
            <w:tcBorders>
              <w:top w:val="single" w:sz="4" w:space="0" w:color="auto"/>
            </w:tcBorders>
          </w:tcPr>
          <w:p w14:paraId="36D3E26F" w14:textId="77777777" w:rsidR="00357603" w:rsidRPr="00DD27AE" w:rsidRDefault="00357603" w:rsidP="00E25919">
            <w:pPr>
              <w:widowControl w:val="0"/>
              <w:spacing w:line="480" w:lineRule="auto"/>
              <w:jc w:val="center"/>
              <w:rPr>
                <w:rFonts w:cs="Arial"/>
                <w:sz w:val="22"/>
              </w:rPr>
            </w:pPr>
          </w:p>
        </w:tc>
        <w:tc>
          <w:tcPr>
            <w:tcW w:w="1157" w:type="dxa"/>
            <w:tcBorders>
              <w:top w:val="single" w:sz="4" w:space="0" w:color="auto"/>
            </w:tcBorders>
          </w:tcPr>
          <w:p w14:paraId="79A281EE" w14:textId="77777777" w:rsidR="00357603" w:rsidRPr="00DD27AE" w:rsidRDefault="00357603" w:rsidP="00E25919">
            <w:pPr>
              <w:widowControl w:val="0"/>
              <w:spacing w:line="480" w:lineRule="auto"/>
              <w:jc w:val="center"/>
              <w:rPr>
                <w:rFonts w:cs="Arial"/>
                <w:sz w:val="22"/>
              </w:rPr>
            </w:pPr>
          </w:p>
        </w:tc>
        <w:tc>
          <w:tcPr>
            <w:tcW w:w="1158" w:type="dxa"/>
            <w:tcBorders>
              <w:top w:val="single" w:sz="4" w:space="0" w:color="auto"/>
            </w:tcBorders>
          </w:tcPr>
          <w:p w14:paraId="6A5F7DD8" w14:textId="77777777" w:rsidR="00357603" w:rsidRPr="00DD27AE" w:rsidRDefault="00357603" w:rsidP="00E25919">
            <w:pPr>
              <w:widowControl w:val="0"/>
              <w:spacing w:line="480" w:lineRule="auto"/>
              <w:jc w:val="center"/>
              <w:rPr>
                <w:rFonts w:cs="Arial"/>
                <w:sz w:val="22"/>
              </w:rPr>
            </w:pPr>
          </w:p>
        </w:tc>
        <w:tc>
          <w:tcPr>
            <w:tcW w:w="1158" w:type="dxa"/>
            <w:tcBorders>
              <w:top w:val="single" w:sz="4" w:space="0" w:color="auto"/>
            </w:tcBorders>
          </w:tcPr>
          <w:p w14:paraId="6C6BC75E" w14:textId="77777777" w:rsidR="00357603" w:rsidRPr="00DD27AE" w:rsidRDefault="00357603" w:rsidP="00E25919">
            <w:pPr>
              <w:widowControl w:val="0"/>
              <w:spacing w:line="480" w:lineRule="auto"/>
              <w:jc w:val="center"/>
              <w:rPr>
                <w:rFonts w:cs="Arial"/>
                <w:sz w:val="22"/>
              </w:rPr>
            </w:pPr>
          </w:p>
        </w:tc>
        <w:tc>
          <w:tcPr>
            <w:tcW w:w="1158" w:type="dxa"/>
            <w:tcBorders>
              <w:top w:val="single" w:sz="4" w:space="0" w:color="auto"/>
            </w:tcBorders>
          </w:tcPr>
          <w:p w14:paraId="7DCC63AC" w14:textId="77777777" w:rsidR="00357603" w:rsidRPr="00DD27AE" w:rsidRDefault="00357603" w:rsidP="00E25919">
            <w:pPr>
              <w:widowControl w:val="0"/>
              <w:spacing w:line="480" w:lineRule="auto"/>
              <w:jc w:val="center"/>
              <w:rPr>
                <w:rFonts w:cs="Arial"/>
                <w:sz w:val="22"/>
              </w:rPr>
            </w:pPr>
          </w:p>
        </w:tc>
      </w:tr>
      <w:tr w:rsidR="00357603" w:rsidRPr="00DD27AE" w14:paraId="047C88E2" w14:textId="77777777" w:rsidTr="00B810FD">
        <w:tc>
          <w:tcPr>
            <w:tcW w:w="2127" w:type="dxa"/>
          </w:tcPr>
          <w:p w14:paraId="3DDF00F7" w14:textId="77777777" w:rsidR="00357603" w:rsidRPr="00DD27AE" w:rsidRDefault="00357603" w:rsidP="00E25919">
            <w:pPr>
              <w:widowControl w:val="0"/>
              <w:spacing w:line="480" w:lineRule="auto"/>
              <w:rPr>
                <w:rFonts w:cs="Arial"/>
                <w:sz w:val="22"/>
              </w:rPr>
            </w:pPr>
            <w:r w:rsidRPr="00DD27AE">
              <w:rPr>
                <w:rFonts w:cs="Arial"/>
                <w:sz w:val="22"/>
              </w:rPr>
              <w:t>GAD Anxiety</w:t>
            </w:r>
          </w:p>
        </w:tc>
        <w:tc>
          <w:tcPr>
            <w:tcW w:w="1417" w:type="dxa"/>
          </w:tcPr>
          <w:p w14:paraId="2F34DC4C" w14:textId="77777777" w:rsidR="00357603" w:rsidRPr="00DD27AE" w:rsidRDefault="00357603" w:rsidP="00E25919">
            <w:pPr>
              <w:widowControl w:val="0"/>
              <w:spacing w:line="480" w:lineRule="auto"/>
              <w:jc w:val="center"/>
              <w:rPr>
                <w:rFonts w:cs="Arial"/>
                <w:sz w:val="22"/>
              </w:rPr>
            </w:pPr>
            <w:r w:rsidRPr="00DD27AE">
              <w:rPr>
                <w:rFonts w:cs="Arial"/>
                <w:sz w:val="22"/>
              </w:rPr>
              <w:t>.15</w:t>
            </w:r>
          </w:p>
        </w:tc>
        <w:tc>
          <w:tcPr>
            <w:tcW w:w="1348" w:type="dxa"/>
          </w:tcPr>
          <w:p w14:paraId="19F41DE9" w14:textId="77777777" w:rsidR="00357603" w:rsidRPr="00DD27AE" w:rsidRDefault="00357603" w:rsidP="00E25919">
            <w:pPr>
              <w:widowControl w:val="0"/>
              <w:spacing w:line="480" w:lineRule="auto"/>
              <w:jc w:val="center"/>
              <w:rPr>
                <w:rFonts w:cs="Arial"/>
                <w:sz w:val="22"/>
              </w:rPr>
            </w:pPr>
            <w:r w:rsidRPr="00DD27AE">
              <w:rPr>
                <w:rFonts w:cs="Arial"/>
                <w:sz w:val="22"/>
              </w:rPr>
              <w:t>.16</w:t>
            </w:r>
          </w:p>
        </w:tc>
        <w:tc>
          <w:tcPr>
            <w:tcW w:w="1157" w:type="dxa"/>
          </w:tcPr>
          <w:p w14:paraId="452C465E" w14:textId="77777777" w:rsidR="00357603" w:rsidRPr="00DD27AE" w:rsidRDefault="00357603" w:rsidP="00E25919">
            <w:pPr>
              <w:widowControl w:val="0"/>
              <w:spacing w:line="480" w:lineRule="auto"/>
              <w:jc w:val="center"/>
              <w:rPr>
                <w:rFonts w:cs="Arial"/>
                <w:sz w:val="22"/>
              </w:rPr>
            </w:pPr>
            <w:r w:rsidRPr="00DD27AE">
              <w:rPr>
                <w:rFonts w:cs="Arial"/>
                <w:sz w:val="22"/>
              </w:rPr>
              <w:t>.18</w:t>
            </w:r>
          </w:p>
        </w:tc>
        <w:tc>
          <w:tcPr>
            <w:tcW w:w="1158" w:type="dxa"/>
          </w:tcPr>
          <w:p w14:paraId="4E944C01" w14:textId="77777777" w:rsidR="00357603" w:rsidRPr="00DD27AE" w:rsidRDefault="00357603" w:rsidP="00E25919">
            <w:pPr>
              <w:widowControl w:val="0"/>
              <w:spacing w:line="480" w:lineRule="auto"/>
              <w:jc w:val="center"/>
              <w:rPr>
                <w:rFonts w:cs="Arial"/>
                <w:sz w:val="22"/>
              </w:rPr>
            </w:pPr>
            <w:r w:rsidRPr="00DD27AE">
              <w:rPr>
                <w:rFonts w:cs="Arial"/>
                <w:sz w:val="22"/>
              </w:rPr>
              <w:t>.21</w:t>
            </w:r>
          </w:p>
        </w:tc>
        <w:tc>
          <w:tcPr>
            <w:tcW w:w="1158" w:type="dxa"/>
          </w:tcPr>
          <w:p w14:paraId="2A34A39F" w14:textId="77777777" w:rsidR="00357603" w:rsidRPr="00DD27AE" w:rsidRDefault="00357603" w:rsidP="00E25919">
            <w:pPr>
              <w:widowControl w:val="0"/>
              <w:spacing w:line="480" w:lineRule="auto"/>
              <w:jc w:val="center"/>
              <w:rPr>
                <w:rFonts w:cs="Arial"/>
                <w:sz w:val="22"/>
              </w:rPr>
            </w:pPr>
            <w:r w:rsidRPr="00DD27AE">
              <w:rPr>
                <w:rFonts w:cs="Arial"/>
                <w:sz w:val="22"/>
              </w:rPr>
              <w:t>.34</w:t>
            </w:r>
          </w:p>
        </w:tc>
        <w:tc>
          <w:tcPr>
            <w:tcW w:w="1158" w:type="dxa"/>
          </w:tcPr>
          <w:p w14:paraId="4075DBC2" w14:textId="77777777" w:rsidR="00357603" w:rsidRPr="00DD27AE" w:rsidRDefault="00357603" w:rsidP="00E25919">
            <w:pPr>
              <w:widowControl w:val="0"/>
              <w:spacing w:line="480" w:lineRule="auto"/>
              <w:jc w:val="center"/>
              <w:rPr>
                <w:rFonts w:cs="Arial"/>
                <w:sz w:val="22"/>
              </w:rPr>
            </w:pPr>
            <w:r w:rsidRPr="00DD27AE">
              <w:rPr>
                <w:rFonts w:cs="Arial"/>
                <w:sz w:val="22"/>
              </w:rPr>
              <w:t>.21</w:t>
            </w:r>
          </w:p>
        </w:tc>
      </w:tr>
      <w:tr w:rsidR="00357603" w:rsidRPr="00DD27AE" w14:paraId="30382F3D" w14:textId="77777777" w:rsidTr="00B810FD">
        <w:tc>
          <w:tcPr>
            <w:tcW w:w="2127" w:type="dxa"/>
          </w:tcPr>
          <w:p w14:paraId="389BECB1" w14:textId="77777777" w:rsidR="00357603" w:rsidRPr="00DD27AE" w:rsidRDefault="00357603" w:rsidP="00E25919">
            <w:pPr>
              <w:widowControl w:val="0"/>
              <w:spacing w:line="480" w:lineRule="auto"/>
              <w:rPr>
                <w:rFonts w:cs="Arial"/>
                <w:sz w:val="22"/>
              </w:rPr>
            </w:pPr>
            <w:r w:rsidRPr="00DD27AE">
              <w:rPr>
                <w:rFonts w:cs="Arial"/>
                <w:sz w:val="22"/>
              </w:rPr>
              <w:t>PHQ Depression</w:t>
            </w:r>
          </w:p>
        </w:tc>
        <w:tc>
          <w:tcPr>
            <w:tcW w:w="1417" w:type="dxa"/>
          </w:tcPr>
          <w:p w14:paraId="50D40AAE" w14:textId="77777777" w:rsidR="00357603" w:rsidRPr="00DD27AE" w:rsidRDefault="00357603" w:rsidP="00E25919">
            <w:pPr>
              <w:widowControl w:val="0"/>
              <w:spacing w:line="480" w:lineRule="auto"/>
              <w:jc w:val="center"/>
              <w:rPr>
                <w:rFonts w:cs="Arial"/>
                <w:sz w:val="22"/>
              </w:rPr>
            </w:pPr>
            <w:r w:rsidRPr="00DD27AE">
              <w:rPr>
                <w:rFonts w:cs="Arial"/>
                <w:sz w:val="22"/>
              </w:rPr>
              <w:t>.10</w:t>
            </w:r>
          </w:p>
        </w:tc>
        <w:tc>
          <w:tcPr>
            <w:tcW w:w="1348" w:type="dxa"/>
          </w:tcPr>
          <w:p w14:paraId="71AAA0E1" w14:textId="77777777" w:rsidR="00357603" w:rsidRPr="00DD27AE" w:rsidRDefault="00357603" w:rsidP="00E25919">
            <w:pPr>
              <w:widowControl w:val="0"/>
              <w:spacing w:line="480" w:lineRule="auto"/>
              <w:jc w:val="center"/>
              <w:rPr>
                <w:rFonts w:cs="Arial"/>
                <w:sz w:val="22"/>
              </w:rPr>
            </w:pPr>
            <w:r w:rsidRPr="00DD27AE">
              <w:rPr>
                <w:rFonts w:cs="Arial"/>
                <w:sz w:val="22"/>
              </w:rPr>
              <w:t>.19</w:t>
            </w:r>
          </w:p>
        </w:tc>
        <w:tc>
          <w:tcPr>
            <w:tcW w:w="1157" w:type="dxa"/>
          </w:tcPr>
          <w:p w14:paraId="39EAD89E" w14:textId="77777777" w:rsidR="00357603" w:rsidRPr="00DD27AE" w:rsidRDefault="00357603" w:rsidP="00E25919">
            <w:pPr>
              <w:widowControl w:val="0"/>
              <w:spacing w:line="480" w:lineRule="auto"/>
              <w:jc w:val="center"/>
              <w:rPr>
                <w:rFonts w:cs="Arial"/>
                <w:sz w:val="22"/>
              </w:rPr>
            </w:pPr>
            <w:r w:rsidRPr="00DD27AE">
              <w:rPr>
                <w:rFonts w:cs="Arial"/>
                <w:sz w:val="22"/>
              </w:rPr>
              <w:t>-.04</w:t>
            </w:r>
          </w:p>
        </w:tc>
        <w:tc>
          <w:tcPr>
            <w:tcW w:w="1158" w:type="dxa"/>
          </w:tcPr>
          <w:p w14:paraId="0184E910" w14:textId="77777777" w:rsidR="00357603" w:rsidRPr="00DD27AE" w:rsidRDefault="00357603" w:rsidP="00E25919">
            <w:pPr>
              <w:widowControl w:val="0"/>
              <w:spacing w:line="480" w:lineRule="auto"/>
              <w:jc w:val="center"/>
              <w:rPr>
                <w:rFonts w:cs="Arial"/>
                <w:sz w:val="22"/>
              </w:rPr>
            </w:pPr>
            <w:r w:rsidRPr="00DD27AE">
              <w:rPr>
                <w:rFonts w:cs="Arial"/>
                <w:sz w:val="22"/>
              </w:rPr>
              <w:t>.09</w:t>
            </w:r>
          </w:p>
        </w:tc>
        <w:tc>
          <w:tcPr>
            <w:tcW w:w="1158" w:type="dxa"/>
          </w:tcPr>
          <w:p w14:paraId="62EDBF1C" w14:textId="77777777" w:rsidR="00357603" w:rsidRPr="00DD27AE" w:rsidRDefault="00357603" w:rsidP="00E25919">
            <w:pPr>
              <w:widowControl w:val="0"/>
              <w:spacing w:line="480" w:lineRule="auto"/>
              <w:jc w:val="center"/>
              <w:rPr>
                <w:rFonts w:cs="Arial"/>
                <w:sz w:val="22"/>
              </w:rPr>
            </w:pPr>
            <w:r w:rsidRPr="00DD27AE">
              <w:rPr>
                <w:rFonts w:cs="Arial"/>
                <w:sz w:val="22"/>
              </w:rPr>
              <w:t>.24</w:t>
            </w:r>
          </w:p>
        </w:tc>
        <w:tc>
          <w:tcPr>
            <w:tcW w:w="1158" w:type="dxa"/>
          </w:tcPr>
          <w:p w14:paraId="55C98D22" w14:textId="77777777" w:rsidR="00357603" w:rsidRPr="00DD27AE" w:rsidRDefault="00357603" w:rsidP="00E25919">
            <w:pPr>
              <w:widowControl w:val="0"/>
              <w:spacing w:line="480" w:lineRule="auto"/>
              <w:jc w:val="center"/>
              <w:rPr>
                <w:rFonts w:cs="Arial"/>
                <w:sz w:val="22"/>
              </w:rPr>
            </w:pPr>
            <w:r w:rsidRPr="00DD27AE">
              <w:rPr>
                <w:rFonts w:cs="Arial"/>
                <w:sz w:val="22"/>
              </w:rPr>
              <w:t>.11</w:t>
            </w:r>
          </w:p>
        </w:tc>
      </w:tr>
      <w:tr w:rsidR="00357603" w:rsidRPr="00DD27AE" w14:paraId="04D7024F" w14:textId="77777777" w:rsidTr="00B810FD">
        <w:tc>
          <w:tcPr>
            <w:tcW w:w="2127" w:type="dxa"/>
          </w:tcPr>
          <w:p w14:paraId="7679017C" w14:textId="77777777" w:rsidR="00357603" w:rsidRPr="00DD27AE" w:rsidRDefault="00357603" w:rsidP="00E25919">
            <w:pPr>
              <w:widowControl w:val="0"/>
              <w:spacing w:line="480" w:lineRule="auto"/>
              <w:rPr>
                <w:rFonts w:cs="Arial"/>
                <w:sz w:val="22"/>
              </w:rPr>
            </w:pPr>
            <w:r w:rsidRPr="00DD27AE">
              <w:rPr>
                <w:rFonts w:cs="Arial"/>
                <w:sz w:val="22"/>
              </w:rPr>
              <w:t>ED-15 Weight &amp; Shape</w:t>
            </w:r>
          </w:p>
        </w:tc>
        <w:tc>
          <w:tcPr>
            <w:tcW w:w="1417" w:type="dxa"/>
          </w:tcPr>
          <w:p w14:paraId="1B3AF972" w14:textId="77777777" w:rsidR="00357603" w:rsidRPr="00DD27AE" w:rsidRDefault="00357603" w:rsidP="00E25919">
            <w:pPr>
              <w:widowControl w:val="0"/>
              <w:spacing w:line="480" w:lineRule="auto"/>
              <w:jc w:val="center"/>
              <w:rPr>
                <w:rFonts w:cs="Arial"/>
                <w:sz w:val="22"/>
              </w:rPr>
            </w:pPr>
            <w:r w:rsidRPr="00DD27AE">
              <w:rPr>
                <w:rFonts w:cs="Arial"/>
                <w:sz w:val="22"/>
              </w:rPr>
              <w:t>.47*</w:t>
            </w:r>
          </w:p>
        </w:tc>
        <w:tc>
          <w:tcPr>
            <w:tcW w:w="1348" w:type="dxa"/>
          </w:tcPr>
          <w:p w14:paraId="40804695" w14:textId="77777777" w:rsidR="00357603" w:rsidRPr="00DD27AE" w:rsidRDefault="00357603" w:rsidP="00E25919">
            <w:pPr>
              <w:widowControl w:val="0"/>
              <w:spacing w:line="480" w:lineRule="auto"/>
              <w:jc w:val="center"/>
              <w:rPr>
                <w:rFonts w:cs="Arial"/>
                <w:sz w:val="22"/>
              </w:rPr>
            </w:pPr>
            <w:r w:rsidRPr="00DD27AE">
              <w:rPr>
                <w:rFonts w:cs="Arial"/>
                <w:sz w:val="22"/>
              </w:rPr>
              <w:t>.45*</w:t>
            </w:r>
          </w:p>
        </w:tc>
        <w:tc>
          <w:tcPr>
            <w:tcW w:w="1157" w:type="dxa"/>
          </w:tcPr>
          <w:p w14:paraId="14209680" w14:textId="77777777" w:rsidR="00357603" w:rsidRPr="00DD27AE" w:rsidRDefault="00357603" w:rsidP="00E25919">
            <w:pPr>
              <w:widowControl w:val="0"/>
              <w:spacing w:line="480" w:lineRule="auto"/>
              <w:jc w:val="center"/>
              <w:rPr>
                <w:rFonts w:cs="Arial"/>
                <w:sz w:val="22"/>
              </w:rPr>
            </w:pPr>
            <w:r w:rsidRPr="00DD27AE">
              <w:rPr>
                <w:rFonts w:cs="Arial"/>
                <w:sz w:val="22"/>
              </w:rPr>
              <w:t>.35</w:t>
            </w:r>
          </w:p>
        </w:tc>
        <w:tc>
          <w:tcPr>
            <w:tcW w:w="1158" w:type="dxa"/>
          </w:tcPr>
          <w:p w14:paraId="413A7435" w14:textId="77777777" w:rsidR="00357603" w:rsidRPr="00DD27AE" w:rsidRDefault="00357603" w:rsidP="00E25919">
            <w:pPr>
              <w:widowControl w:val="0"/>
              <w:spacing w:line="480" w:lineRule="auto"/>
              <w:jc w:val="center"/>
              <w:rPr>
                <w:rFonts w:cs="Arial"/>
                <w:sz w:val="22"/>
              </w:rPr>
            </w:pPr>
            <w:r w:rsidRPr="00DD27AE">
              <w:rPr>
                <w:rFonts w:cs="Arial"/>
                <w:sz w:val="22"/>
              </w:rPr>
              <w:t>.38</w:t>
            </w:r>
          </w:p>
        </w:tc>
        <w:tc>
          <w:tcPr>
            <w:tcW w:w="1158" w:type="dxa"/>
          </w:tcPr>
          <w:p w14:paraId="7A88E892" w14:textId="77777777" w:rsidR="00357603" w:rsidRPr="00DD27AE" w:rsidRDefault="00357603" w:rsidP="00E25919">
            <w:pPr>
              <w:widowControl w:val="0"/>
              <w:spacing w:line="480" w:lineRule="auto"/>
              <w:jc w:val="center"/>
              <w:rPr>
                <w:rFonts w:cs="Arial"/>
                <w:sz w:val="22"/>
              </w:rPr>
            </w:pPr>
            <w:r w:rsidRPr="00DD27AE">
              <w:rPr>
                <w:rFonts w:cs="Arial"/>
                <w:sz w:val="22"/>
              </w:rPr>
              <w:t>.61**</w:t>
            </w:r>
          </w:p>
        </w:tc>
        <w:tc>
          <w:tcPr>
            <w:tcW w:w="1158" w:type="dxa"/>
          </w:tcPr>
          <w:p w14:paraId="714F28A4" w14:textId="77777777" w:rsidR="00357603" w:rsidRPr="00DD27AE" w:rsidRDefault="00357603" w:rsidP="00E25919">
            <w:pPr>
              <w:widowControl w:val="0"/>
              <w:spacing w:line="480" w:lineRule="auto"/>
              <w:jc w:val="center"/>
              <w:rPr>
                <w:rFonts w:cs="Arial"/>
                <w:sz w:val="22"/>
              </w:rPr>
            </w:pPr>
            <w:r w:rsidRPr="00DD27AE">
              <w:rPr>
                <w:rFonts w:cs="Arial"/>
                <w:sz w:val="22"/>
              </w:rPr>
              <w:t>.42*</w:t>
            </w:r>
          </w:p>
        </w:tc>
      </w:tr>
      <w:tr w:rsidR="00357603" w:rsidRPr="00DD27AE" w14:paraId="3740E0C2" w14:textId="77777777" w:rsidTr="00B810FD">
        <w:tc>
          <w:tcPr>
            <w:tcW w:w="2127" w:type="dxa"/>
          </w:tcPr>
          <w:p w14:paraId="47804560" w14:textId="77777777" w:rsidR="00357603" w:rsidRPr="00DD27AE" w:rsidRDefault="00357603" w:rsidP="00E25919">
            <w:pPr>
              <w:widowControl w:val="0"/>
              <w:spacing w:line="480" w:lineRule="auto"/>
              <w:rPr>
                <w:rFonts w:cs="Arial"/>
                <w:sz w:val="22"/>
              </w:rPr>
            </w:pPr>
            <w:r w:rsidRPr="00DD27AE">
              <w:rPr>
                <w:rFonts w:cs="Arial"/>
                <w:sz w:val="22"/>
              </w:rPr>
              <w:t>ED-15 Eating Concerns</w:t>
            </w:r>
          </w:p>
        </w:tc>
        <w:tc>
          <w:tcPr>
            <w:tcW w:w="1417" w:type="dxa"/>
          </w:tcPr>
          <w:p w14:paraId="1EF241F4" w14:textId="77777777" w:rsidR="00357603" w:rsidRPr="00DD27AE" w:rsidRDefault="00357603" w:rsidP="00E25919">
            <w:pPr>
              <w:widowControl w:val="0"/>
              <w:spacing w:line="480" w:lineRule="auto"/>
              <w:jc w:val="center"/>
              <w:rPr>
                <w:rFonts w:cs="Arial"/>
                <w:sz w:val="22"/>
              </w:rPr>
            </w:pPr>
            <w:r w:rsidRPr="00DD27AE">
              <w:rPr>
                <w:rFonts w:cs="Arial"/>
                <w:sz w:val="22"/>
              </w:rPr>
              <w:t>.39</w:t>
            </w:r>
          </w:p>
        </w:tc>
        <w:tc>
          <w:tcPr>
            <w:tcW w:w="1348" w:type="dxa"/>
          </w:tcPr>
          <w:p w14:paraId="4ED8EB75" w14:textId="77777777" w:rsidR="00357603" w:rsidRPr="00DD27AE" w:rsidRDefault="00357603" w:rsidP="00E25919">
            <w:pPr>
              <w:widowControl w:val="0"/>
              <w:spacing w:line="480" w:lineRule="auto"/>
              <w:jc w:val="center"/>
              <w:rPr>
                <w:rFonts w:cs="Arial"/>
                <w:sz w:val="22"/>
              </w:rPr>
            </w:pPr>
            <w:r w:rsidRPr="00DD27AE">
              <w:rPr>
                <w:rFonts w:cs="Arial"/>
                <w:sz w:val="22"/>
              </w:rPr>
              <w:t>.38</w:t>
            </w:r>
          </w:p>
        </w:tc>
        <w:tc>
          <w:tcPr>
            <w:tcW w:w="1157" w:type="dxa"/>
          </w:tcPr>
          <w:p w14:paraId="72CDBBB8" w14:textId="77777777" w:rsidR="00357603" w:rsidRPr="00DD27AE" w:rsidRDefault="00357603" w:rsidP="00E25919">
            <w:pPr>
              <w:widowControl w:val="0"/>
              <w:spacing w:line="480" w:lineRule="auto"/>
              <w:jc w:val="center"/>
              <w:rPr>
                <w:rFonts w:cs="Arial"/>
                <w:sz w:val="22"/>
              </w:rPr>
            </w:pPr>
            <w:r w:rsidRPr="00DD27AE">
              <w:rPr>
                <w:rFonts w:cs="Arial"/>
                <w:sz w:val="22"/>
              </w:rPr>
              <w:t>.31</w:t>
            </w:r>
          </w:p>
        </w:tc>
        <w:tc>
          <w:tcPr>
            <w:tcW w:w="1158" w:type="dxa"/>
          </w:tcPr>
          <w:p w14:paraId="59A78857" w14:textId="77777777" w:rsidR="00357603" w:rsidRPr="00DD27AE" w:rsidRDefault="00357603" w:rsidP="00E25919">
            <w:pPr>
              <w:widowControl w:val="0"/>
              <w:spacing w:line="480" w:lineRule="auto"/>
              <w:jc w:val="center"/>
              <w:rPr>
                <w:rFonts w:cs="Arial"/>
                <w:sz w:val="22"/>
              </w:rPr>
            </w:pPr>
            <w:r w:rsidRPr="00DD27AE">
              <w:rPr>
                <w:rFonts w:cs="Arial"/>
                <w:sz w:val="22"/>
              </w:rPr>
              <w:t>.23</w:t>
            </w:r>
          </w:p>
        </w:tc>
        <w:tc>
          <w:tcPr>
            <w:tcW w:w="1158" w:type="dxa"/>
          </w:tcPr>
          <w:p w14:paraId="0B264D3F" w14:textId="77777777" w:rsidR="00357603" w:rsidRPr="00DD27AE" w:rsidRDefault="00357603" w:rsidP="00E25919">
            <w:pPr>
              <w:widowControl w:val="0"/>
              <w:spacing w:line="480" w:lineRule="auto"/>
              <w:jc w:val="center"/>
              <w:rPr>
                <w:rFonts w:cs="Arial"/>
                <w:sz w:val="22"/>
              </w:rPr>
            </w:pPr>
            <w:r w:rsidRPr="00DD27AE">
              <w:rPr>
                <w:rFonts w:cs="Arial"/>
                <w:sz w:val="22"/>
              </w:rPr>
              <w:t>.55**</w:t>
            </w:r>
          </w:p>
        </w:tc>
        <w:tc>
          <w:tcPr>
            <w:tcW w:w="1158" w:type="dxa"/>
          </w:tcPr>
          <w:p w14:paraId="576E22FB" w14:textId="77777777" w:rsidR="00357603" w:rsidRPr="00DD27AE" w:rsidRDefault="00357603" w:rsidP="00E25919">
            <w:pPr>
              <w:widowControl w:val="0"/>
              <w:spacing w:line="480" w:lineRule="auto"/>
              <w:jc w:val="center"/>
              <w:rPr>
                <w:rFonts w:cs="Arial"/>
                <w:sz w:val="22"/>
              </w:rPr>
            </w:pPr>
            <w:r w:rsidRPr="00DD27AE">
              <w:rPr>
                <w:rFonts w:cs="Arial"/>
                <w:sz w:val="22"/>
              </w:rPr>
              <w:t>.27</w:t>
            </w:r>
          </w:p>
        </w:tc>
      </w:tr>
      <w:tr w:rsidR="00357603" w:rsidRPr="00DD27AE" w14:paraId="3F75CABE" w14:textId="77777777" w:rsidTr="00B810FD">
        <w:tc>
          <w:tcPr>
            <w:tcW w:w="2127" w:type="dxa"/>
          </w:tcPr>
          <w:p w14:paraId="4EFB49B1" w14:textId="77777777" w:rsidR="00357603" w:rsidRPr="00DD27AE" w:rsidRDefault="00357603" w:rsidP="00E25919">
            <w:pPr>
              <w:widowControl w:val="0"/>
              <w:spacing w:line="480" w:lineRule="auto"/>
              <w:rPr>
                <w:rFonts w:cs="Arial"/>
                <w:sz w:val="22"/>
              </w:rPr>
            </w:pPr>
            <w:r w:rsidRPr="00DD27AE">
              <w:rPr>
                <w:rFonts w:cs="Arial"/>
                <w:sz w:val="22"/>
              </w:rPr>
              <w:t>BSS Head</w:t>
            </w:r>
          </w:p>
        </w:tc>
        <w:tc>
          <w:tcPr>
            <w:tcW w:w="1417" w:type="dxa"/>
          </w:tcPr>
          <w:p w14:paraId="1946F5A0" w14:textId="77777777" w:rsidR="00357603" w:rsidRPr="00DD27AE" w:rsidRDefault="00357603" w:rsidP="00E25919">
            <w:pPr>
              <w:widowControl w:val="0"/>
              <w:spacing w:line="480" w:lineRule="auto"/>
              <w:jc w:val="center"/>
              <w:rPr>
                <w:rFonts w:cs="Arial"/>
                <w:sz w:val="22"/>
              </w:rPr>
            </w:pPr>
            <w:r w:rsidRPr="00DD27AE">
              <w:rPr>
                <w:rFonts w:cs="Arial"/>
                <w:sz w:val="22"/>
              </w:rPr>
              <w:t>.16</w:t>
            </w:r>
          </w:p>
        </w:tc>
        <w:tc>
          <w:tcPr>
            <w:tcW w:w="1348" w:type="dxa"/>
          </w:tcPr>
          <w:p w14:paraId="5249CB4C" w14:textId="77777777" w:rsidR="00357603" w:rsidRPr="00DD27AE" w:rsidRDefault="00357603" w:rsidP="00E25919">
            <w:pPr>
              <w:widowControl w:val="0"/>
              <w:spacing w:line="480" w:lineRule="auto"/>
              <w:jc w:val="center"/>
              <w:rPr>
                <w:rFonts w:cs="Arial"/>
                <w:sz w:val="22"/>
              </w:rPr>
            </w:pPr>
            <w:r w:rsidRPr="00DD27AE">
              <w:rPr>
                <w:rFonts w:cs="Arial"/>
                <w:sz w:val="22"/>
              </w:rPr>
              <w:t>.20</w:t>
            </w:r>
          </w:p>
        </w:tc>
        <w:tc>
          <w:tcPr>
            <w:tcW w:w="1157" w:type="dxa"/>
          </w:tcPr>
          <w:p w14:paraId="74090A15" w14:textId="77777777" w:rsidR="00357603" w:rsidRPr="00DD27AE" w:rsidRDefault="00357603" w:rsidP="00E25919">
            <w:pPr>
              <w:widowControl w:val="0"/>
              <w:spacing w:line="480" w:lineRule="auto"/>
              <w:jc w:val="center"/>
              <w:rPr>
                <w:rFonts w:cs="Arial"/>
                <w:sz w:val="22"/>
              </w:rPr>
            </w:pPr>
            <w:r w:rsidRPr="00DD27AE">
              <w:rPr>
                <w:rFonts w:cs="Arial"/>
                <w:sz w:val="22"/>
              </w:rPr>
              <w:t>.06</w:t>
            </w:r>
          </w:p>
        </w:tc>
        <w:tc>
          <w:tcPr>
            <w:tcW w:w="1158" w:type="dxa"/>
          </w:tcPr>
          <w:p w14:paraId="19D4C1EA" w14:textId="77777777" w:rsidR="00357603" w:rsidRPr="00DD27AE" w:rsidRDefault="00357603" w:rsidP="00E25919">
            <w:pPr>
              <w:widowControl w:val="0"/>
              <w:spacing w:line="480" w:lineRule="auto"/>
              <w:jc w:val="center"/>
              <w:rPr>
                <w:rFonts w:cs="Arial"/>
                <w:sz w:val="22"/>
              </w:rPr>
            </w:pPr>
            <w:r w:rsidRPr="00DD27AE">
              <w:rPr>
                <w:rFonts w:cs="Arial"/>
                <w:sz w:val="22"/>
              </w:rPr>
              <w:t>-.03</w:t>
            </w:r>
          </w:p>
        </w:tc>
        <w:tc>
          <w:tcPr>
            <w:tcW w:w="1158" w:type="dxa"/>
          </w:tcPr>
          <w:p w14:paraId="121FF245" w14:textId="77777777" w:rsidR="00357603" w:rsidRPr="00DD27AE" w:rsidRDefault="00357603" w:rsidP="00E25919">
            <w:pPr>
              <w:widowControl w:val="0"/>
              <w:spacing w:line="480" w:lineRule="auto"/>
              <w:jc w:val="center"/>
              <w:rPr>
                <w:rFonts w:cs="Arial"/>
                <w:sz w:val="22"/>
              </w:rPr>
            </w:pPr>
            <w:r w:rsidRPr="00DD27AE">
              <w:rPr>
                <w:rFonts w:cs="Arial"/>
                <w:sz w:val="22"/>
              </w:rPr>
              <w:t>.53**</w:t>
            </w:r>
          </w:p>
        </w:tc>
        <w:tc>
          <w:tcPr>
            <w:tcW w:w="1158" w:type="dxa"/>
          </w:tcPr>
          <w:p w14:paraId="6E9E06BF" w14:textId="77777777" w:rsidR="00357603" w:rsidRPr="00DD27AE" w:rsidRDefault="00357603" w:rsidP="00E25919">
            <w:pPr>
              <w:widowControl w:val="0"/>
              <w:spacing w:line="480" w:lineRule="auto"/>
              <w:jc w:val="center"/>
              <w:rPr>
                <w:rFonts w:cs="Arial"/>
                <w:sz w:val="22"/>
              </w:rPr>
            </w:pPr>
            <w:r w:rsidRPr="00DD27AE">
              <w:rPr>
                <w:rFonts w:cs="Arial"/>
                <w:sz w:val="22"/>
              </w:rPr>
              <w:t>.10</w:t>
            </w:r>
          </w:p>
        </w:tc>
      </w:tr>
      <w:tr w:rsidR="00357603" w:rsidRPr="00DD27AE" w14:paraId="2FD2612A" w14:textId="77777777" w:rsidTr="00B810FD">
        <w:tc>
          <w:tcPr>
            <w:tcW w:w="2127" w:type="dxa"/>
          </w:tcPr>
          <w:p w14:paraId="24EFB085" w14:textId="77777777" w:rsidR="00357603" w:rsidRPr="00DD27AE" w:rsidRDefault="00357603" w:rsidP="00E25919">
            <w:pPr>
              <w:widowControl w:val="0"/>
              <w:spacing w:line="480" w:lineRule="auto"/>
              <w:rPr>
                <w:rFonts w:cs="Arial"/>
                <w:sz w:val="22"/>
              </w:rPr>
            </w:pPr>
            <w:r w:rsidRPr="00DD27AE">
              <w:rPr>
                <w:rFonts w:cs="Arial"/>
                <w:sz w:val="22"/>
              </w:rPr>
              <w:t>BSS Body</w:t>
            </w:r>
          </w:p>
        </w:tc>
        <w:tc>
          <w:tcPr>
            <w:tcW w:w="1417" w:type="dxa"/>
          </w:tcPr>
          <w:p w14:paraId="1A539B76" w14:textId="77777777" w:rsidR="00357603" w:rsidRPr="00DD27AE" w:rsidRDefault="00357603" w:rsidP="00E25919">
            <w:pPr>
              <w:widowControl w:val="0"/>
              <w:spacing w:line="480" w:lineRule="auto"/>
              <w:jc w:val="center"/>
              <w:rPr>
                <w:rFonts w:cs="Arial"/>
                <w:sz w:val="22"/>
              </w:rPr>
            </w:pPr>
            <w:r w:rsidRPr="00DD27AE">
              <w:rPr>
                <w:rFonts w:cs="Arial"/>
                <w:sz w:val="22"/>
              </w:rPr>
              <w:t>.21</w:t>
            </w:r>
          </w:p>
        </w:tc>
        <w:tc>
          <w:tcPr>
            <w:tcW w:w="1348" w:type="dxa"/>
          </w:tcPr>
          <w:p w14:paraId="147FB9BD" w14:textId="77777777" w:rsidR="00357603" w:rsidRPr="00DD27AE" w:rsidRDefault="00357603" w:rsidP="00E25919">
            <w:pPr>
              <w:widowControl w:val="0"/>
              <w:spacing w:line="480" w:lineRule="auto"/>
              <w:jc w:val="center"/>
              <w:rPr>
                <w:rFonts w:cs="Arial"/>
                <w:sz w:val="22"/>
              </w:rPr>
            </w:pPr>
            <w:r w:rsidRPr="00DD27AE">
              <w:rPr>
                <w:rFonts w:cs="Arial"/>
                <w:sz w:val="22"/>
              </w:rPr>
              <w:t>.26</w:t>
            </w:r>
          </w:p>
        </w:tc>
        <w:tc>
          <w:tcPr>
            <w:tcW w:w="1157" w:type="dxa"/>
          </w:tcPr>
          <w:p w14:paraId="03054029" w14:textId="77777777" w:rsidR="00357603" w:rsidRPr="00DD27AE" w:rsidRDefault="00357603" w:rsidP="00E25919">
            <w:pPr>
              <w:widowControl w:val="0"/>
              <w:spacing w:line="480" w:lineRule="auto"/>
              <w:jc w:val="center"/>
              <w:rPr>
                <w:rFonts w:cs="Arial"/>
                <w:sz w:val="22"/>
              </w:rPr>
            </w:pPr>
            <w:r w:rsidRPr="00DD27AE">
              <w:rPr>
                <w:rFonts w:cs="Arial"/>
                <w:sz w:val="22"/>
              </w:rPr>
              <w:t>.22</w:t>
            </w:r>
          </w:p>
        </w:tc>
        <w:tc>
          <w:tcPr>
            <w:tcW w:w="1158" w:type="dxa"/>
          </w:tcPr>
          <w:p w14:paraId="7B7B16B8" w14:textId="77777777" w:rsidR="00357603" w:rsidRPr="00DD27AE" w:rsidRDefault="00357603" w:rsidP="00E25919">
            <w:pPr>
              <w:widowControl w:val="0"/>
              <w:spacing w:line="480" w:lineRule="auto"/>
              <w:jc w:val="center"/>
              <w:rPr>
                <w:rFonts w:cs="Arial"/>
                <w:sz w:val="22"/>
              </w:rPr>
            </w:pPr>
            <w:r w:rsidRPr="00DD27AE">
              <w:rPr>
                <w:rFonts w:cs="Arial"/>
                <w:sz w:val="22"/>
              </w:rPr>
              <w:t>.14</w:t>
            </w:r>
          </w:p>
        </w:tc>
        <w:tc>
          <w:tcPr>
            <w:tcW w:w="1158" w:type="dxa"/>
          </w:tcPr>
          <w:p w14:paraId="3C238908" w14:textId="77777777" w:rsidR="00357603" w:rsidRPr="00DD27AE" w:rsidRDefault="00357603" w:rsidP="00E25919">
            <w:pPr>
              <w:widowControl w:val="0"/>
              <w:spacing w:line="480" w:lineRule="auto"/>
              <w:jc w:val="center"/>
              <w:rPr>
                <w:rFonts w:cs="Arial"/>
                <w:sz w:val="22"/>
              </w:rPr>
            </w:pPr>
            <w:r w:rsidRPr="00DD27AE">
              <w:rPr>
                <w:rFonts w:cs="Arial"/>
                <w:sz w:val="22"/>
              </w:rPr>
              <w:t>.62**</w:t>
            </w:r>
          </w:p>
        </w:tc>
        <w:tc>
          <w:tcPr>
            <w:tcW w:w="1158" w:type="dxa"/>
          </w:tcPr>
          <w:p w14:paraId="3A4CCFF3" w14:textId="77777777" w:rsidR="00357603" w:rsidRPr="00DD27AE" w:rsidRDefault="00357603" w:rsidP="00E25919">
            <w:pPr>
              <w:widowControl w:val="0"/>
              <w:spacing w:line="480" w:lineRule="auto"/>
              <w:jc w:val="center"/>
              <w:rPr>
                <w:rFonts w:cs="Arial"/>
                <w:sz w:val="22"/>
              </w:rPr>
            </w:pPr>
            <w:r w:rsidRPr="00DD27AE">
              <w:rPr>
                <w:rFonts w:cs="Arial"/>
                <w:sz w:val="22"/>
              </w:rPr>
              <w:t>.25</w:t>
            </w:r>
          </w:p>
        </w:tc>
      </w:tr>
      <w:tr w:rsidR="00357603" w:rsidRPr="00DD27AE" w14:paraId="4B5222D2" w14:textId="77777777" w:rsidTr="00B810FD">
        <w:tc>
          <w:tcPr>
            <w:tcW w:w="2127" w:type="dxa"/>
          </w:tcPr>
          <w:p w14:paraId="34E65177" w14:textId="77777777" w:rsidR="00357603" w:rsidRPr="00DD27AE" w:rsidRDefault="00357603" w:rsidP="00E25919">
            <w:pPr>
              <w:widowControl w:val="0"/>
              <w:spacing w:line="480" w:lineRule="auto"/>
              <w:rPr>
                <w:rFonts w:cs="Arial"/>
                <w:sz w:val="22"/>
              </w:rPr>
            </w:pPr>
            <w:r w:rsidRPr="00DD27AE">
              <w:rPr>
                <w:rFonts w:cs="Arial"/>
                <w:sz w:val="22"/>
              </w:rPr>
              <w:t>RSE Self Esteem</w:t>
            </w:r>
          </w:p>
        </w:tc>
        <w:tc>
          <w:tcPr>
            <w:tcW w:w="1417" w:type="dxa"/>
            <w:tcBorders>
              <w:bottom w:val="single" w:sz="4" w:space="0" w:color="auto"/>
            </w:tcBorders>
          </w:tcPr>
          <w:p w14:paraId="02D00778" w14:textId="77777777" w:rsidR="00357603" w:rsidRPr="00DD27AE" w:rsidRDefault="00357603" w:rsidP="00E25919">
            <w:pPr>
              <w:widowControl w:val="0"/>
              <w:spacing w:line="480" w:lineRule="auto"/>
              <w:jc w:val="center"/>
              <w:rPr>
                <w:rFonts w:cs="Arial"/>
                <w:sz w:val="22"/>
              </w:rPr>
            </w:pPr>
            <w:r w:rsidRPr="00DD27AE">
              <w:rPr>
                <w:rFonts w:cs="Arial"/>
                <w:sz w:val="22"/>
              </w:rPr>
              <w:t>.18</w:t>
            </w:r>
          </w:p>
        </w:tc>
        <w:tc>
          <w:tcPr>
            <w:tcW w:w="1348" w:type="dxa"/>
            <w:tcBorders>
              <w:bottom w:val="single" w:sz="4" w:space="0" w:color="auto"/>
            </w:tcBorders>
          </w:tcPr>
          <w:p w14:paraId="01BB33C8" w14:textId="77777777" w:rsidR="00357603" w:rsidRPr="00DD27AE" w:rsidRDefault="00357603" w:rsidP="00E25919">
            <w:pPr>
              <w:widowControl w:val="0"/>
              <w:spacing w:line="480" w:lineRule="auto"/>
              <w:jc w:val="center"/>
              <w:rPr>
                <w:rFonts w:cs="Arial"/>
                <w:sz w:val="22"/>
              </w:rPr>
            </w:pPr>
            <w:r w:rsidRPr="00DD27AE">
              <w:rPr>
                <w:rFonts w:cs="Arial"/>
                <w:sz w:val="22"/>
              </w:rPr>
              <w:t>.22</w:t>
            </w:r>
          </w:p>
        </w:tc>
        <w:tc>
          <w:tcPr>
            <w:tcW w:w="1157" w:type="dxa"/>
            <w:tcBorders>
              <w:bottom w:val="single" w:sz="4" w:space="0" w:color="auto"/>
            </w:tcBorders>
          </w:tcPr>
          <w:p w14:paraId="05BE2115" w14:textId="77777777" w:rsidR="00357603" w:rsidRPr="00DD27AE" w:rsidRDefault="00357603" w:rsidP="00E25919">
            <w:pPr>
              <w:widowControl w:val="0"/>
              <w:spacing w:line="480" w:lineRule="auto"/>
              <w:jc w:val="center"/>
              <w:rPr>
                <w:rFonts w:cs="Arial"/>
                <w:sz w:val="22"/>
              </w:rPr>
            </w:pPr>
            <w:r w:rsidRPr="00DD27AE">
              <w:rPr>
                <w:rFonts w:cs="Arial"/>
                <w:sz w:val="22"/>
              </w:rPr>
              <w:t>.21</w:t>
            </w:r>
          </w:p>
        </w:tc>
        <w:tc>
          <w:tcPr>
            <w:tcW w:w="1158" w:type="dxa"/>
            <w:tcBorders>
              <w:bottom w:val="single" w:sz="4" w:space="0" w:color="auto"/>
            </w:tcBorders>
          </w:tcPr>
          <w:p w14:paraId="6A07C730" w14:textId="77777777" w:rsidR="00357603" w:rsidRPr="00DD27AE" w:rsidRDefault="00357603" w:rsidP="00E25919">
            <w:pPr>
              <w:widowControl w:val="0"/>
              <w:spacing w:line="480" w:lineRule="auto"/>
              <w:jc w:val="center"/>
              <w:rPr>
                <w:rFonts w:cs="Arial"/>
                <w:sz w:val="22"/>
              </w:rPr>
            </w:pPr>
            <w:r w:rsidRPr="00DD27AE">
              <w:rPr>
                <w:rFonts w:cs="Arial"/>
                <w:sz w:val="22"/>
              </w:rPr>
              <w:t>.17</w:t>
            </w:r>
          </w:p>
        </w:tc>
        <w:tc>
          <w:tcPr>
            <w:tcW w:w="1158" w:type="dxa"/>
            <w:tcBorders>
              <w:bottom w:val="single" w:sz="4" w:space="0" w:color="auto"/>
            </w:tcBorders>
          </w:tcPr>
          <w:p w14:paraId="47716739" w14:textId="77777777" w:rsidR="00357603" w:rsidRPr="00DD27AE" w:rsidRDefault="00357603" w:rsidP="00E25919">
            <w:pPr>
              <w:widowControl w:val="0"/>
              <w:spacing w:line="480" w:lineRule="auto"/>
              <w:jc w:val="center"/>
              <w:rPr>
                <w:rFonts w:cs="Arial"/>
                <w:sz w:val="22"/>
              </w:rPr>
            </w:pPr>
            <w:r w:rsidRPr="00DD27AE">
              <w:rPr>
                <w:rFonts w:cs="Arial"/>
                <w:sz w:val="22"/>
              </w:rPr>
              <w:t>.34</w:t>
            </w:r>
          </w:p>
        </w:tc>
        <w:tc>
          <w:tcPr>
            <w:tcW w:w="1158" w:type="dxa"/>
            <w:tcBorders>
              <w:bottom w:val="single" w:sz="4" w:space="0" w:color="auto"/>
            </w:tcBorders>
          </w:tcPr>
          <w:p w14:paraId="6491E02E" w14:textId="77777777" w:rsidR="00357603" w:rsidRPr="00DD27AE" w:rsidRDefault="00357603" w:rsidP="00E25919">
            <w:pPr>
              <w:widowControl w:val="0"/>
              <w:spacing w:line="480" w:lineRule="auto"/>
              <w:jc w:val="center"/>
              <w:rPr>
                <w:rFonts w:cs="Arial"/>
                <w:sz w:val="22"/>
              </w:rPr>
            </w:pPr>
            <w:r w:rsidRPr="00DD27AE">
              <w:rPr>
                <w:rFonts w:cs="Arial"/>
                <w:sz w:val="22"/>
              </w:rPr>
              <w:t>.21</w:t>
            </w:r>
          </w:p>
        </w:tc>
      </w:tr>
    </w:tbl>
    <w:p w14:paraId="290EB186" w14:textId="77777777" w:rsidR="00836463" w:rsidRPr="00DD27AE" w:rsidRDefault="00836463" w:rsidP="00357603">
      <w:pPr>
        <w:widowControl w:val="0"/>
        <w:ind w:left="2160" w:firstLine="720"/>
        <w:jc w:val="right"/>
        <w:rPr>
          <w:rFonts w:cs="Arial"/>
          <w:sz w:val="22"/>
        </w:rPr>
      </w:pPr>
      <w:r w:rsidRPr="00DD27AE">
        <w:rPr>
          <w:rFonts w:cs="Arial"/>
          <w:sz w:val="22"/>
        </w:rPr>
        <w:t xml:space="preserve">* </w:t>
      </w:r>
      <w:r w:rsidRPr="00DD27AE">
        <w:rPr>
          <w:rFonts w:cs="Arial"/>
          <w:i/>
          <w:sz w:val="22"/>
        </w:rPr>
        <w:t>P &lt;</w:t>
      </w:r>
      <w:r w:rsidRPr="00DD27AE">
        <w:rPr>
          <w:rFonts w:cs="Arial"/>
          <w:sz w:val="22"/>
        </w:rPr>
        <w:t xml:space="preserve"> .01, ** </w:t>
      </w:r>
      <w:r w:rsidRPr="00DD27AE">
        <w:rPr>
          <w:rFonts w:cs="Arial"/>
          <w:i/>
          <w:sz w:val="22"/>
        </w:rPr>
        <w:t>P &lt;</w:t>
      </w:r>
      <w:r w:rsidRPr="00DD27AE">
        <w:rPr>
          <w:rFonts w:cs="Arial"/>
          <w:sz w:val="22"/>
        </w:rPr>
        <w:t xml:space="preserve"> .001  </w:t>
      </w:r>
    </w:p>
    <w:p w14:paraId="33BD365A" w14:textId="77777777" w:rsidR="00357603" w:rsidRPr="00DD27AE" w:rsidRDefault="00357603" w:rsidP="00357603">
      <w:pPr>
        <w:widowControl w:val="0"/>
        <w:rPr>
          <w:rFonts w:cs="Arial"/>
          <w:sz w:val="20"/>
        </w:rPr>
      </w:pPr>
      <w:r w:rsidRPr="00DD27AE">
        <w:rPr>
          <w:rFonts w:cs="Arial"/>
          <w:sz w:val="20"/>
        </w:rPr>
        <w:t xml:space="preserve">Abbreviations: CoSS: Comparison of Self Scale (Laker &amp; Waller, in press); EDE-Q: Eating Disorder Examination Questionnaire (Fairburn &amp; Beglin, 1994); GAD: Generalized Anxiety Disorder Questionnaire (Spitzer et al., 2006); PHQ: Patient Health Questionnaire (Kroenke </w:t>
      </w:r>
      <w:r w:rsidR="00B47B68" w:rsidRPr="00DD27AE">
        <w:rPr>
          <w:rFonts w:cs="Arial"/>
          <w:sz w:val="20"/>
        </w:rPr>
        <w:t>et al.</w:t>
      </w:r>
      <w:r w:rsidRPr="00DD27AE">
        <w:rPr>
          <w:rFonts w:cs="Arial"/>
          <w:sz w:val="20"/>
        </w:rPr>
        <w:t>, 200</w:t>
      </w:r>
      <w:r w:rsidR="00B47B68" w:rsidRPr="00DD27AE">
        <w:rPr>
          <w:rFonts w:cs="Arial"/>
          <w:sz w:val="20"/>
        </w:rPr>
        <w:t>1</w:t>
      </w:r>
      <w:r w:rsidRPr="00DD27AE">
        <w:rPr>
          <w:rFonts w:cs="Arial"/>
          <w:sz w:val="20"/>
        </w:rPr>
        <w:t>); BSS: Body Satisfaction Scale (Slade et al., 1990); RSE: Rosenberg Self-Esteem Scale (Rosenberg, 1965).</w:t>
      </w:r>
    </w:p>
    <w:p w14:paraId="7CDAD7E9" w14:textId="77777777" w:rsidR="00836463" w:rsidRPr="00DD27AE" w:rsidRDefault="00836463" w:rsidP="00B40AA0">
      <w:pPr>
        <w:widowControl w:val="0"/>
        <w:rPr>
          <w:rFonts w:cs="Arial"/>
          <w:sz w:val="22"/>
        </w:rPr>
      </w:pPr>
    </w:p>
    <w:p w14:paraId="628A5CE4" w14:textId="77777777" w:rsidR="00357603" w:rsidRPr="00DD27AE" w:rsidRDefault="00357603" w:rsidP="00C1636F">
      <w:pPr>
        <w:widowControl w:val="0"/>
        <w:spacing w:line="480" w:lineRule="auto"/>
        <w:ind w:firstLine="720"/>
        <w:jc w:val="both"/>
        <w:rPr>
          <w:rFonts w:cs="Arial"/>
          <w:sz w:val="22"/>
        </w:rPr>
      </w:pPr>
    </w:p>
    <w:p w14:paraId="34A734BB" w14:textId="77777777" w:rsidR="005862E0" w:rsidRPr="00DD27AE" w:rsidRDefault="005862E0">
      <w:pPr>
        <w:spacing w:after="200" w:line="276" w:lineRule="auto"/>
        <w:rPr>
          <w:rFonts w:cs="Arial"/>
          <w:sz w:val="22"/>
        </w:rPr>
      </w:pPr>
      <w:r w:rsidRPr="00DD27AE">
        <w:rPr>
          <w:rFonts w:cs="Arial"/>
          <w:sz w:val="22"/>
        </w:rPr>
        <w:br w:type="page"/>
      </w:r>
    </w:p>
    <w:p w14:paraId="711A9275" w14:textId="54D2C39D" w:rsidR="00836463" w:rsidRPr="00DD27AE" w:rsidRDefault="00836463" w:rsidP="00B40AA0">
      <w:pPr>
        <w:widowControl w:val="0"/>
        <w:spacing w:line="480" w:lineRule="auto"/>
        <w:rPr>
          <w:rFonts w:cs="Arial"/>
          <w:sz w:val="22"/>
        </w:rPr>
      </w:pPr>
      <w:r w:rsidRPr="00DD27AE">
        <w:rPr>
          <w:rFonts w:cs="Arial"/>
          <w:sz w:val="22"/>
        </w:rPr>
        <w:lastRenderedPageBreak/>
        <w:t>Table 4.3</w:t>
      </w:r>
    </w:p>
    <w:p w14:paraId="23718778" w14:textId="77777777" w:rsidR="00836463" w:rsidRPr="00DD27AE" w:rsidRDefault="00836463" w:rsidP="00B40AA0">
      <w:pPr>
        <w:widowControl w:val="0"/>
        <w:spacing w:line="480" w:lineRule="auto"/>
        <w:rPr>
          <w:rFonts w:cs="Arial"/>
          <w:sz w:val="22"/>
        </w:rPr>
      </w:pPr>
      <w:r w:rsidRPr="00DD27AE">
        <w:rPr>
          <w:rFonts w:cs="Arial"/>
          <w:sz w:val="22"/>
        </w:rPr>
        <w:t>Pearson’s correlation (</w:t>
      </w:r>
      <w:r w:rsidRPr="00DD27AE">
        <w:rPr>
          <w:rFonts w:cs="Arial"/>
          <w:i/>
          <w:sz w:val="22"/>
        </w:rPr>
        <w:t>r</w:t>
      </w:r>
      <w:r w:rsidRPr="00DD27AE">
        <w:rPr>
          <w:rFonts w:cs="Arial"/>
          <w:sz w:val="22"/>
        </w:rPr>
        <w:t>) between the baseline scores on CoSS and EDE-Q, and change scores of the other measures, following downward comparisons and neutral conditions</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17"/>
        <w:gridCol w:w="1418"/>
        <w:gridCol w:w="1134"/>
        <w:gridCol w:w="1158"/>
        <w:gridCol w:w="1158"/>
        <w:gridCol w:w="1160"/>
      </w:tblGrid>
      <w:tr w:rsidR="005862E0" w:rsidRPr="00DD27AE" w14:paraId="0C420653" w14:textId="77777777" w:rsidTr="00B810FD">
        <w:tc>
          <w:tcPr>
            <w:tcW w:w="1985" w:type="dxa"/>
          </w:tcPr>
          <w:p w14:paraId="5566CEE6" w14:textId="77777777" w:rsidR="00836463" w:rsidRPr="00DD27AE" w:rsidRDefault="00836463" w:rsidP="00B40AA0">
            <w:pPr>
              <w:widowControl w:val="0"/>
              <w:spacing w:line="480" w:lineRule="auto"/>
              <w:rPr>
                <w:rFonts w:cs="Arial"/>
                <w:sz w:val="22"/>
              </w:rPr>
            </w:pPr>
          </w:p>
        </w:tc>
        <w:tc>
          <w:tcPr>
            <w:tcW w:w="2832" w:type="dxa"/>
            <w:gridSpan w:val="2"/>
          </w:tcPr>
          <w:p w14:paraId="641C3242" w14:textId="77777777" w:rsidR="00836463" w:rsidRPr="00DD27AE" w:rsidRDefault="00836463" w:rsidP="00B40AA0">
            <w:pPr>
              <w:widowControl w:val="0"/>
              <w:spacing w:line="480" w:lineRule="auto"/>
              <w:jc w:val="center"/>
              <w:rPr>
                <w:rFonts w:cs="Arial"/>
                <w:b/>
                <w:sz w:val="22"/>
              </w:rPr>
            </w:pPr>
            <w:r w:rsidRPr="00DD27AE">
              <w:rPr>
                <w:rFonts w:cs="Arial"/>
                <w:b/>
                <w:sz w:val="22"/>
              </w:rPr>
              <w:t>CoSS Scale</w:t>
            </w:r>
          </w:p>
        </w:tc>
        <w:tc>
          <w:tcPr>
            <w:tcW w:w="4610" w:type="dxa"/>
            <w:gridSpan w:val="4"/>
          </w:tcPr>
          <w:p w14:paraId="28C0EC9D" w14:textId="77777777" w:rsidR="00836463" w:rsidRPr="00DD27AE" w:rsidRDefault="00836463" w:rsidP="00B40AA0">
            <w:pPr>
              <w:widowControl w:val="0"/>
              <w:spacing w:line="480" w:lineRule="auto"/>
              <w:jc w:val="center"/>
              <w:rPr>
                <w:rFonts w:cs="Arial"/>
                <w:b/>
                <w:sz w:val="22"/>
              </w:rPr>
            </w:pPr>
            <w:r w:rsidRPr="00DD27AE">
              <w:rPr>
                <w:rFonts w:cs="Arial"/>
                <w:b/>
                <w:sz w:val="22"/>
              </w:rPr>
              <w:t>EDE-Q</w:t>
            </w:r>
          </w:p>
        </w:tc>
      </w:tr>
      <w:tr w:rsidR="005862E0" w:rsidRPr="00DD27AE" w14:paraId="5EE8260B" w14:textId="77777777" w:rsidTr="00B810FD">
        <w:tc>
          <w:tcPr>
            <w:tcW w:w="1985" w:type="dxa"/>
          </w:tcPr>
          <w:p w14:paraId="5BF955F9" w14:textId="77777777" w:rsidR="00836463" w:rsidRPr="00DD27AE" w:rsidRDefault="00836463" w:rsidP="00B40AA0">
            <w:pPr>
              <w:widowControl w:val="0"/>
              <w:spacing w:line="480" w:lineRule="auto"/>
              <w:rPr>
                <w:rFonts w:cs="Arial"/>
                <w:sz w:val="22"/>
              </w:rPr>
            </w:pPr>
          </w:p>
        </w:tc>
        <w:tc>
          <w:tcPr>
            <w:tcW w:w="1417" w:type="dxa"/>
            <w:tcBorders>
              <w:bottom w:val="single" w:sz="4" w:space="0" w:color="auto"/>
            </w:tcBorders>
          </w:tcPr>
          <w:p w14:paraId="076417AA" w14:textId="77777777" w:rsidR="00836463" w:rsidRPr="00DD27AE" w:rsidRDefault="00836463" w:rsidP="00B40AA0">
            <w:pPr>
              <w:widowControl w:val="0"/>
              <w:spacing w:line="480" w:lineRule="auto"/>
              <w:jc w:val="center"/>
              <w:rPr>
                <w:rFonts w:cs="Arial"/>
                <w:sz w:val="22"/>
              </w:rPr>
            </w:pPr>
            <w:r w:rsidRPr="00DD27AE">
              <w:rPr>
                <w:rFonts w:cs="Arial"/>
                <w:sz w:val="22"/>
              </w:rPr>
              <w:t>Physical Appearance</w:t>
            </w:r>
          </w:p>
        </w:tc>
        <w:tc>
          <w:tcPr>
            <w:tcW w:w="1418" w:type="dxa"/>
            <w:tcBorders>
              <w:bottom w:val="single" w:sz="4" w:space="0" w:color="auto"/>
            </w:tcBorders>
          </w:tcPr>
          <w:p w14:paraId="25EC7EF2" w14:textId="77777777" w:rsidR="00836463" w:rsidRPr="00DD27AE" w:rsidRDefault="00836463" w:rsidP="00B40AA0">
            <w:pPr>
              <w:widowControl w:val="0"/>
              <w:spacing w:line="480" w:lineRule="auto"/>
              <w:jc w:val="center"/>
              <w:rPr>
                <w:rFonts w:cs="Arial"/>
                <w:sz w:val="22"/>
              </w:rPr>
            </w:pPr>
            <w:r w:rsidRPr="00DD27AE">
              <w:rPr>
                <w:rFonts w:cs="Arial"/>
                <w:sz w:val="22"/>
              </w:rPr>
              <w:t>Personality</w:t>
            </w:r>
          </w:p>
        </w:tc>
        <w:tc>
          <w:tcPr>
            <w:tcW w:w="1134" w:type="dxa"/>
            <w:tcBorders>
              <w:bottom w:val="single" w:sz="4" w:space="0" w:color="auto"/>
            </w:tcBorders>
          </w:tcPr>
          <w:p w14:paraId="7CCEC780" w14:textId="77777777" w:rsidR="00836463" w:rsidRPr="00DD27AE" w:rsidRDefault="00836463" w:rsidP="00B40AA0">
            <w:pPr>
              <w:widowControl w:val="0"/>
              <w:spacing w:line="480" w:lineRule="auto"/>
              <w:jc w:val="center"/>
              <w:rPr>
                <w:rFonts w:cs="Arial"/>
                <w:sz w:val="22"/>
              </w:rPr>
            </w:pPr>
            <w:r w:rsidRPr="00DD27AE">
              <w:rPr>
                <w:rFonts w:cs="Arial"/>
                <w:sz w:val="22"/>
              </w:rPr>
              <w:t>Restraint</w:t>
            </w:r>
          </w:p>
        </w:tc>
        <w:tc>
          <w:tcPr>
            <w:tcW w:w="1158" w:type="dxa"/>
            <w:tcBorders>
              <w:bottom w:val="single" w:sz="4" w:space="0" w:color="auto"/>
            </w:tcBorders>
          </w:tcPr>
          <w:p w14:paraId="23C8858B" w14:textId="77777777" w:rsidR="00836463" w:rsidRPr="00DD27AE" w:rsidRDefault="00836463" w:rsidP="00B40AA0">
            <w:pPr>
              <w:widowControl w:val="0"/>
              <w:spacing w:line="480" w:lineRule="auto"/>
              <w:jc w:val="center"/>
              <w:rPr>
                <w:rFonts w:cs="Arial"/>
                <w:sz w:val="22"/>
              </w:rPr>
            </w:pPr>
            <w:r w:rsidRPr="00DD27AE">
              <w:rPr>
                <w:rFonts w:cs="Arial"/>
                <w:sz w:val="22"/>
              </w:rPr>
              <w:t>Shape Concerns</w:t>
            </w:r>
          </w:p>
        </w:tc>
        <w:tc>
          <w:tcPr>
            <w:tcW w:w="1158" w:type="dxa"/>
            <w:tcBorders>
              <w:bottom w:val="single" w:sz="4" w:space="0" w:color="auto"/>
            </w:tcBorders>
          </w:tcPr>
          <w:p w14:paraId="5EB7EBB4" w14:textId="77777777" w:rsidR="00836463" w:rsidRPr="00DD27AE" w:rsidRDefault="00836463" w:rsidP="00B40AA0">
            <w:pPr>
              <w:widowControl w:val="0"/>
              <w:spacing w:line="480" w:lineRule="auto"/>
              <w:jc w:val="center"/>
              <w:rPr>
                <w:rFonts w:cs="Arial"/>
                <w:sz w:val="22"/>
              </w:rPr>
            </w:pPr>
            <w:r w:rsidRPr="00DD27AE">
              <w:rPr>
                <w:rFonts w:cs="Arial"/>
                <w:sz w:val="22"/>
              </w:rPr>
              <w:t>Eating Concerns</w:t>
            </w:r>
          </w:p>
        </w:tc>
        <w:tc>
          <w:tcPr>
            <w:tcW w:w="1160" w:type="dxa"/>
            <w:tcBorders>
              <w:bottom w:val="single" w:sz="4" w:space="0" w:color="auto"/>
            </w:tcBorders>
          </w:tcPr>
          <w:p w14:paraId="50DA39CC" w14:textId="77777777" w:rsidR="00836463" w:rsidRPr="00DD27AE" w:rsidRDefault="00836463" w:rsidP="00B40AA0">
            <w:pPr>
              <w:widowControl w:val="0"/>
              <w:spacing w:line="480" w:lineRule="auto"/>
              <w:jc w:val="center"/>
              <w:rPr>
                <w:rFonts w:cs="Arial"/>
                <w:sz w:val="22"/>
              </w:rPr>
            </w:pPr>
            <w:r w:rsidRPr="00DD27AE">
              <w:rPr>
                <w:rFonts w:cs="Arial"/>
                <w:sz w:val="22"/>
              </w:rPr>
              <w:t>Weight Concerns</w:t>
            </w:r>
          </w:p>
        </w:tc>
      </w:tr>
      <w:tr w:rsidR="005862E0" w:rsidRPr="00DD27AE" w14:paraId="5748DFC7" w14:textId="77777777" w:rsidTr="00B810FD">
        <w:tc>
          <w:tcPr>
            <w:tcW w:w="1985" w:type="dxa"/>
          </w:tcPr>
          <w:p w14:paraId="0B085329" w14:textId="77777777" w:rsidR="00836463" w:rsidRPr="00DD27AE" w:rsidRDefault="00836463" w:rsidP="00B40AA0">
            <w:pPr>
              <w:widowControl w:val="0"/>
              <w:spacing w:line="480" w:lineRule="auto"/>
              <w:rPr>
                <w:rFonts w:cs="Arial"/>
                <w:sz w:val="22"/>
              </w:rPr>
            </w:pPr>
          </w:p>
        </w:tc>
        <w:tc>
          <w:tcPr>
            <w:tcW w:w="1417" w:type="dxa"/>
            <w:tcBorders>
              <w:top w:val="single" w:sz="4" w:space="0" w:color="auto"/>
            </w:tcBorders>
          </w:tcPr>
          <w:p w14:paraId="596AF33B" w14:textId="77777777" w:rsidR="00836463" w:rsidRPr="00DD27AE" w:rsidRDefault="00836463" w:rsidP="00B40AA0">
            <w:pPr>
              <w:widowControl w:val="0"/>
              <w:spacing w:line="480" w:lineRule="auto"/>
              <w:jc w:val="center"/>
              <w:rPr>
                <w:rFonts w:cs="Arial"/>
                <w:sz w:val="22"/>
              </w:rPr>
            </w:pPr>
          </w:p>
        </w:tc>
        <w:tc>
          <w:tcPr>
            <w:tcW w:w="1418" w:type="dxa"/>
            <w:tcBorders>
              <w:top w:val="single" w:sz="4" w:space="0" w:color="auto"/>
            </w:tcBorders>
          </w:tcPr>
          <w:p w14:paraId="77020622" w14:textId="77777777" w:rsidR="00836463" w:rsidRPr="00DD27AE" w:rsidRDefault="00836463" w:rsidP="00B40AA0">
            <w:pPr>
              <w:widowControl w:val="0"/>
              <w:spacing w:line="480" w:lineRule="auto"/>
              <w:jc w:val="center"/>
              <w:rPr>
                <w:rFonts w:cs="Arial"/>
                <w:sz w:val="22"/>
              </w:rPr>
            </w:pPr>
          </w:p>
        </w:tc>
        <w:tc>
          <w:tcPr>
            <w:tcW w:w="1134" w:type="dxa"/>
            <w:tcBorders>
              <w:top w:val="single" w:sz="4" w:space="0" w:color="auto"/>
            </w:tcBorders>
          </w:tcPr>
          <w:p w14:paraId="23B22F2E" w14:textId="77777777" w:rsidR="00836463" w:rsidRPr="00DD27AE" w:rsidRDefault="00836463" w:rsidP="00B40AA0">
            <w:pPr>
              <w:widowControl w:val="0"/>
              <w:spacing w:line="480" w:lineRule="auto"/>
              <w:jc w:val="center"/>
              <w:rPr>
                <w:rFonts w:cs="Arial"/>
                <w:sz w:val="22"/>
              </w:rPr>
            </w:pPr>
          </w:p>
        </w:tc>
        <w:tc>
          <w:tcPr>
            <w:tcW w:w="1158" w:type="dxa"/>
            <w:tcBorders>
              <w:top w:val="single" w:sz="4" w:space="0" w:color="auto"/>
            </w:tcBorders>
          </w:tcPr>
          <w:p w14:paraId="05C8AFB0" w14:textId="77777777" w:rsidR="00836463" w:rsidRPr="00DD27AE" w:rsidRDefault="00836463" w:rsidP="00B40AA0">
            <w:pPr>
              <w:widowControl w:val="0"/>
              <w:spacing w:line="480" w:lineRule="auto"/>
              <w:jc w:val="center"/>
              <w:rPr>
                <w:rFonts w:cs="Arial"/>
                <w:sz w:val="22"/>
              </w:rPr>
            </w:pPr>
          </w:p>
        </w:tc>
        <w:tc>
          <w:tcPr>
            <w:tcW w:w="1158" w:type="dxa"/>
            <w:tcBorders>
              <w:top w:val="single" w:sz="4" w:space="0" w:color="auto"/>
            </w:tcBorders>
          </w:tcPr>
          <w:p w14:paraId="7F089A59" w14:textId="77777777" w:rsidR="00836463" w:rsidRPr="00DD27AE" w:rsidRDefault="00836463" w:rsidP="00B40AA0">
            <w:pPr>
              <w:widowControl w:val="0"/>
              <w:spacing w:line="480" w:lineRule="auto"/>
              <w:jc w:val="center"/>
              <w:rPr>
                <w:rFonts w:cs="Arial"/>
                <w:sz w:val="22"/>
              </w:rPr>
            </w:pPr>
          </w:p>
        </w:tc>
        <w:tc>
          <w:tcPr>
            <w:tcW w:w="1160" w:type="dxa"/>
            <w:tcBorders>
              <w:top w:val="single" w:sz="4" w:space="0" w:color="auto"/>
            </w:tcBorders>
          </w:tcPr>
          <w:p w14:paraId="08163701" w14:textId="77777777" w:rsidR="00836463" w:rsidRPr="00DD27AE" w:rsidRDefault="00836463" w:rsidP="00B40AA0">
            <w:pPr>
              <w:widowControl w:val="0"/>
              <w:spacing w:line="480" w:lineRule="auto"/>
              <w:jc w:val="center"/>
              <w:rPr>
                <w:rFonts w:cs="Arial"/>
                <w:sz w:val="22"/>
              </w:rPr>
            </w:pPr>
          </w:p>
        </w:tc>
      </w:tr>
      <w:tr w:rsidR="005862E0" w:rsidRPr="00DD27AE" w14:paraId="33281646" w14:textId="77777777" w:rsidTr="00B810FD">
        <w:tc>
          <w:tcPr>
            <w:tcW w:w="1985" w:type="dxa"/>
          </w:tcPr>
          <w:p w14:paraId="21BDBAE6" w14:textId="77777777" w:rsidR="00836463" w:rsidRPr="00DD27AE" w:rsidRDefault="00836463" w:rsidP="00B40AA0">
            <w:pPr>
              <w:widowControl w:val="0"/>
              <w:spacing w:line="480" w:lineRule="auto"/>
              <w:rPr>
                <w:rFonts w:cs="Arial"/>
                <w:sz w:val="22"/>
              </w:rPr>
            </w:pPr>
            <w:r w:rsidRPr="00DD27AE">
              <w:rPr>
                <w:rFonts w:cs="Arial"/>
                <w:sz w:val="22"/>
              </w:rPr>
              <w:t>GAD Anxiety</w:t>
            </w:r>
          </w:p>
        </w:tc>
        <w:tc>
          <w:tcPr>
            <w:tcW w:w="1417" w:type="dxa"/>
          </w:tcPr>
          <w:p w14:paraId="06B7C8B9" w14:textId="77777777" w:rsidR="00836463" w:rsidRPr="00DD27AE" w:rsidRDefault="00836463" w:rsidP="00B40AA0">
            <w:pPr>
              <w:widowControl w:val="0"/>
              <w:spacing w:line="480" w:lineRule="auto"/>
              <w:jc w:val="center"/>
              <w:rPr>
                <w:rFonts w:cs="Arial"/>
                <w:sz w:val="22"/>
              </w:rPr>
            </w:pPr>
            <w:r w:rsidRPr="00DD27AE">
              <w:rPr>
                <w:rFonts w:cs="Arial"/>
                <w:sz w:val="22"/>
              </w:rPr>
              <w:t>.23</w:t>
            </w:r>
          </w:p>
        </w:tc>
        <w:tc>
          <w:tcPr>
            <w:tcW w:w="1418" w:type="dxa"/>
          </w:tcPr>
          <w:p w14:paraId="539C1967" w14:textId="77777777" w:rsidR="00836463" w:rsidRPr="00DD27AE" w:rsidRDefault="00836463" w:rsidP="00B40AA0">
            <w:pPr>
              <w:widowControl w:val="0"/>
              <w:spacing w:line="480" w:lineRule="auto"/>
              <w:jc w:val="center"/>
              <w:rPr>
                <w:rFonts w:cs="Arial"/>
                <w:sz w:val="22"/>
              </w:rPr>
            </w:pPr>
            <w:r w:rsidRPr="00DD27AE">
              <w:rPr>
                <w:rFonts w:cs="Arial"/>
                <w:sz w:val="22"/>
              </w:rPr>
              <w:t>.27</w:t>
            </w:r>
          </w:p>
        </w:tc>
        <w:tc>
          <w:tcPr>
            <w:tcW w:w="1134" w:type="dxa"/>
          </w:tcPr>
          <w:p w14:paraId="2687671A" w14:textId="77777777" w:rsidR="00836463" w:rsidRPr="00DD27AE" w:rsidRDefault="00836463" w:rsidP="00B40AA0">
            <w:pPr>
              <w:widowControl w:val="0"/>
              <w:spacing w:line="480" w:lineRule="auto"/>
              <w:jc w:val="center"/>
              <w:rPr>
                <w:rFonts w:cs="Arial"/>
                <w:sz w:val="22"/>
              </w:rPr>
            </w:pPr>
            <w:r w:rsidRPr="00DD27AE">
              <w:rPr>
                <w:rFonts w:cs="Arial"/>
                <w:sz w:val="22"/>
              </w:rPr>
              <w:t>.24</w:t>
            </w:r>
          </w:p>
        </w:tc>
        <w:tc>
          <w:tcPr>
            <w:tcW w:w="1158" w:type="dxa"/>
          </w:tcPr>
          <w:p w14:paraId="338B0C64" w14:textId="77777777" w:rsidR="00836463" w:rsidRPr="00DD27AE" w:rsidRDefault="00836463" w:rsidP="00B40AA0">
            <w:pPr>
              <w:widowControl w:val="0"/>
              <w:spacing w:line="480" w:lineRule="auto"/>
              <w:jc w:val="center"/>
              <w:rPr>
                <w:rFonts w:cs="Arial"/>
                <w:sz w:val="22"/>
              </w:rPr>
            </w:pPr>
            <w:r w:rsidRPr="00DD27AE">
              <w:rPr>
                <w:rFonts w:cs="Arial"/>
                <w:sz w:val="22"/>
              </w:rPr>
              <w:t>.07</w:t>
            </w:r>
          </w:p>
        </w:tc>
        <w:tc>
          <w:tcPr>
            <w:tcW w:w="1158" w:type="dxa"/>
          </w:tcPr>
          <w:p w14:paraId="786717CA" w14:textId="77777777" w:rsidR="00836463" w:rsidRPr="00DD27AE" w:rsidRDefault="00836463" w:rsidP="00B40AA0">
            <w:pPr>
              <w:widowControl w:val="0"/>
              <w:spacing w:line="480" w:lineRule="auto"/>
              <w:jc w:val="center"/>
              <w:rPr>
                <w:rFonts w:cs="Arial"/>
                <w:sz w:val="22"/>
              </w:rPr>
            </w:pPr>
            <w:r w:rsidRPr="00DD27AE">
              <w:rPr>
                <w:rFonts w:cs="Arial"/>
                <w:sz w:val="22"/>
              </w:rPr>
              <w:t>.47*</w:t>
            </w:r>
          </w:p>
        </w:tc>
        <w:tc>
          <w:tcPr>
            <w:tcW w:w="1160" w:type="dxa"/>
          </w:tcPr>
          <w:p w14:paraId="26089AD1" w14:textId="77777777" w:rsidR="00836463" w:rsidRPr="00DD27AE" w:rsidRDefault="00836463" w:rsidP="00B40AA0">
            <w:pPr>
              <w:widowControl w:val="0"/>
              <w:spacing w:line="480" w:lineRule="auto"/>
              <w:jc w:val="center"/>
              <w:rPr>
                <w:rFonts w:cs="Arial"/>
                <w:sz w:val="22"/>
              </w:rPr>
            </w:pPr>
            <w:r w:rsidRPr="00DD27AE">
              <w:rPr>
                <w:rFonts w:cs="Arial"/>
                <w:sz w:val="22"/>
              </w:rPr>
              <w:t>.10</w:t>
            </w:r>
          </w:p>
        </w:tc>
      </w:tr>
      <w:tr w:rsidR="005862E0" w:rsidRPr="00DD27AE" w14:paraId="60C9ECB0" w14:textId="77777777" w:rsidTr="00B810FD">
        <w:tc>
          <w:tcPr>
            <w:tcW w:w="1985" w:type="dxa"/>
          </w:tcPr>
          <w:p w14:paraId="23EB46CF" w14:textId="77777777" w:rsidR="00836463" w:rsidRPr="00DD27AE" w:rsidRDefault="00836463" w:rsidP="00B40AA0">
            <w:pPr>
              <w:widowControl w:val="0"/>
              <w:spacing w:line="480" w:lineRule="auto"/>
              <w:rPr>
                <w:rFonts w:cs="Arial"/>
                <w:sz w:val="22"/>
              </w:rPr>
            </w:pPr>
            <w:r w:rsidRPr="00DD27AE">
              <w:rPr>
                <w:rFonts w:cs="Arial"/>
                <w:sz w:val="22"/>
              </w:rPr>
              <w:t>PHQ Depression</w:t>
            </w:r>
          </w:p>
        </w:tc>
        <w:tc>
          <w:tcPr>
            <w:tcW w:w="1417" w:type="dxa"/>
          </w:tcPr>
          <w:p w14:paraId="140842B3" w14:textId="77777777" w:rsidR="00836463" w:rsidRPr="00DD27AE" w:rsidRDefault="00836463" w:rsidP="00B40AA0">
            <w:pPr>
              <w:widowControl w:val="0"/>
              <w:spacing w:line="480" w:lineRule="auto"/>
              <w:jc w:val="center"/>
              <w:rPr>
                <w:rFonts w:cs="Arial"/>
                <w:sz w:val="22"/>
              </w:rPr>
            </w:pPr>
            <w:r w:rsidRPr="00DD27AE">
              <w:rPr>
                <w:rFonts w:cs="Arial"/>
                <w:sz w:val="22"/>
              </w:rPr>
              <w:t>.23</w:t>
            </w:r>
          </w:p>
        </w:tc>
        <w:tc>
          <w:tcPr>
            <w:tcW w:w="1418" w:type="dxa"/>
          </w:tcPr>
          <w:p w14:paraId="1BF39C27" w14:textId="77777777" w:rsidR="00836463" w:rsidRPr="00DD27AE" w:rsidRDefault="00836463" w:rsidP="00B40AA0">
            <w:pPr>
              <w:widowControl w:val="0"/>
              <w:spacing w:line="480" w:lineRule="auto"/>
              <w:jc w:val="center"/>
              <w:rPr>
                <w:rFonts w:cs="Arial"/>
                <w:sz w:val="22"/>
              </w:rPr>
            </w:pPr>
            <w:r w:rsidRPr="00DD27AE">
              <w:rPr>
                <w:rFonts w:cs="Arial"/>
                <w:sz w:val="22"/>
              </w:rPr>
              <w:t>.30</w:t>
            </w:r>
          </w:p>
        </w:tc>
        <w:tc>
          <w:tcPr>
            <w:tcW w:w="1134" w:type="dxa"/>
          </w:tcPr>
          <w:p w14:paraId="6BBA56D0" w14:textId="77777777" w:rsidR="00836463" w:rsidRPr="00DD27AE" w:rsidRDefault="00836463" w:rsidP="00B40AA0">
            <w:pPr>
              <w:widowControl w:val="0"/>
              <w:spacing w:line="480" w:lineRule="auto"/>
              <w:jc w:val="center"/>
              <w:rPr>
                <w:rFonts w:cs="Arial"/>
                <w:sz w:val="22"/>
              </w:rPr>
            </w:pPr>
            <w:r w:rsidRPr="00DD27AE">
              <w:rPr>
                <w:rFonts w:cs="Arial"/>
                <w:sz w:val="22"/>
              </w:rPr>
              <w:t>.05</w:t>
            </w:r>
          </w:p>
        </w:tc>
        <w:tc>
          <w:tcPr>
            <w:tcW w:w="1158" w:type="dxa"/>
          </w:tcPr>
          <w:p w14:paraId="66A150D0" w14:textId="77777777" w:rsidR="00836463" w:rsidRPr="00DD27AE" w:rsidRDefault="00836463" w:rsidP="00B40AA0">
            <w:pPr>
              <w:widowControl w:val="0"/>
              <w:spacing w:line="480" w:lineRule="auto"/>
              <w:jc w:val="center"/>
              <w:rPr>
                <w:rFonts w:cs="Arial"/>
                <w:sz w:val="22"/>
              </w:rPr>
            </w:pPr>
            <w:r w:rsidRPr="00DD27AE">
              <w:rPr>
                <w:rFonts w:cs="Arial"/>
                <w:sz w:val="22"/>
              </w:rPr>
              <w:t>.08</w:t>
            </w:r>
          </w:p>
        </w:tc>
        <w:tc>
          <w:tcPr>
            <w:tcW w:w="1158" w:type="dxa"/>
          </w:tcPr>
          <w:p w14:paraId="55A62117" w14:textId="77777777" w:rsidR="00836463" w:rsidRPr="00DD27AE" w:rsidRDefault="00836463" w:rsidP="00B40AA0">
            <w:pPr>
              <w:widowControl w:val="0"/>
              <w:spacing w:line="480" w:lineRule="auto"/>
              <w:jc w:val="center"/>
              <w:rPr>
                <w:rFonts w:cs="Arial"/>
                <w:sz w:val="22"/>
              </w:rPr>
            </w:pPr>
            <w:r w:rsidRPr="00DD27AE">
              <w:rPr>
                <w:rFonts w:cs="Arial"/>
                <w:sz w:val="22"/>
              </w:rPr>
              <w:t>.24</w:t>
            </w:r>
          </w:p>
        </w:tc>
        <w:tc>
          <w:tcPr>
            <w:tcW w:w="1160" w:type="dxa"/>
          </w:tcPr>
          <w:p w14:paraId="61504DEA" w14:textId="77777777" w:rsidR="00836463" w:rsidRPr="00DD27AE" w:rsidRDefault="00836463" w:rsidP="00B40AA0">
            <w:pPr>
              <w:widowControl w:val="0"/>
              <w:spacing w:line="480" w:lineRule="auto"/>
              <w:jc w:val="center"/>
              <w:rPr>
                <w:rFonts w:cs="Arial"/>
                <w:sz w:val="22"/>
              </w:rPr>
            </w:pPr>
            <w:r w:rsidRPr="00DD27AE">
              <w:rPr>
                <w:rFonts w:cs="Arial"/>
                <w:sz w:val="22"/>
              </w:rPr>
              <w:t>.05</w:t>
            </w:r>
          </w:p>
        </w:tc>
      </w:tr>
      <w:tr w:rsidR="005862E0" w:rsidRPr="00DD27AE" w14:paraId="6E1312FB" w14:textId="77777777" w:rsidTr="00B810FD">
        <w:tc>
          <w:tcPr>
            <w:tcW w:w="1985" w:type="dxa"/>
          </w:tcPr>
          <w:p w14:paraId="3D89FE3E" w14:textId="77777777" w:rsidR="00836463" w:rsidRPr="00DD27AE" w:rsidRDefault="00836463" w:rsidP="00B40AA0">
            <w:pPr>
              <w:widowControl w:val="0"/>
              <w:spacing w:line="480" w:lineRule="auto"/>
              <w:rPr>
                <w:rFonts w:cs="Arial"/>
                <w:sz w:val="22"/>
              </w:rPr>
            </w:pPr>
            <w:r w:rsidRPr="00DD27AE">
              <w:rPr>
                <w:rFonts w:cs="Arial"/>
                <w:sz w:val="22"/>
              </w:rPr>
              <w:t>ED-15 Weight &amp; Shape</w:t>
            </w:r>
          </w:p>
        </w:tc>
        <w:tc>
          <w:tcPr>
            <w:tcW w:w="1417" w:type="dxa"/>
          </w:tcPr>
          <w:p w14:paraId="71EB7659" w14:textId="77777777" w:rsidR="00836463" w:rsidRPr="00DD27AE" w:rsidRDefault="00836463" w:rsidP="00B40AA0">
            <w:pPr>
              <w:widowControl w:val="0"/>
              <w:spacing w:line="480" w:lineRule="auto"/>
              <w:jc w:val="center"/>
              <w:rPr>
                <w:rFonts w:cs="Arial"/>
                <w:sz w:val="22"/>
              </w:rPr>
            </w:pPr>
            <w:r w:rsidRPr="00DD27AE">
              <w:rPr>
                <w:rFonts w:cs="Arial"/>
                <w:sz w:val="22"/>
              </w:rPr>
              <w:t>.46*</w:t>
            </w:r>
          </w:p>
        </w:tc>
        <w:tc>
          <w:tcPr>
            <w:tcW w:w="1418" w:type="dxa"/>
          </w:tcPr>
          <w:p w14:paraId="71282EC3" w14:textId="77777777" w:rsidR="00836463" w:rsidRPr="00DD27AE" w:rsidRDefault="00836463" w:rsidP="00B40AA0">
            <w:pPr>
              <w:widowControl w:val="0"/>
              <w:spacing w:line="480" w:lineRule="auto"/>
              <w:jc w:val="center"/>
              <w:rPr>
                <w:rFonts w:cs="Arial"/>
                <w:sz w:val="22"/>
              </w:rPr>
            </w:pPr>
            <w:r w:rsidRPr="00DD27AE">
              <w:rPr>
                <w:rFonts w:cs="Arial"/>
                <w:sz w:val="22"/>
              </w:rPr>
              <w:t>.50**</w:t>
            </w:r>
          </w:p>
        </w:tc>
        <w:tc>
          <w:tcPr>
            <w:tcW w:w="1134" w:type="dxa"/>
          </w:tcPr>
          <w:p w14:paraId="2D96E78D" w14:textId="77777777" w:rsidR="00836463" w:rsidRPr="00DD27AE" w:rsidRDefault="00836463" w:rsidP="00B40AA0">
            <w:pPr>
              <w:widowControl w:val="0"/>
              <w:spacing w:line="480" w:lineRule="auto"/>
              <w:jc w:val="center"/>
              <w:rPr>
                <w:rFonts w:cs="Arial"/>
                <w:sz w:val="22"/>
              </w:rPr>
            </w:pPr>
            <w:r w:rsidRPr="00DD27AE">
              <w:rPr>
                <w:rFonts w:cs="Arial"/>
                <w:sz w:val="22"/>
              </w:rPr>
              <w:t>.41*</w:t>
            </w:r>
          </w:p>
        </w:tc>
        <w:tc>
          <w:tcPr>
            <w:tcW w:w="1158" w:type="dxa"/>
          </w:tcPr>
          <w:p w14:paraId="113DD7AE" w14:textId="77777777" w:rsidR="00836463" w:rsidRPr="00DD27AE" w:rsidRDefault="00836463" w:rsidP="00B40AA0">
            <w:pPr>
              <w:widowControl w:val="0"/>
              <w:spacing w:line="480" w:lineRule="auto"/>
              <w:jc w:val="center"/>
              <w:rPr>
                <w:rFonts w:cs="Arial"/>
                <w:sz w:val="22"/>
              </w:rPr>
            </w:pPr>
            <w:r w:rsidRPr="00DD27AE">
              <w:rPr>
                <w:rFonts w:cs="Arial"/>
                <w:sz w:val="22"/>
              </w:rPr>
              <w:t>.25</w:t>
            </w:r>
          </w:p>
        </w:tc>
        <w:tc>
          <w:tcPr>
            <w:tcW w:w="1158" w:type="dxa"/>
          </w:tcPr>
          <w:p w14:paraId="0C87DE52" w14:textId="77777777" w:rsidR="00836463" w:rsidRPr="00DD27AE" w:rsidRDefault="00836463" w:rsidP="00B40AA0">
            <w:pPr>
              <w:widowControl w:val="0"/>
              <w:spacing w:line="480" w:lineRule="auto"/>
              <w:jc w:val="center"/>
              <w:rPr>
                <w:rFonts w:cs="Arial"/>
                <w:sz w:val="22"/>
              </w:rPr>
            </w:pPr>
            <w:r w:rsidRPr="00DD27AE">
              <w:rPr>
                <w:rFonts w:cs="Arial"/>
                <w:sz w:val="22"/>
              </w:rPr>
              <w:t>.67**</w:t>
            </w:r>
          </w:p>
        </w:tc>
        <w:tc>
          <w:tcPr>
            <w:tcW w:w="1160" w:type="dxa"/>
          </w:tcPr>
          <w:p w14:paraId="5368946E"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r>
      <w:tr w:rsidR="005862E0" w:rsidRPr="00DD27AE" w14:paraId="322E212E" w14:textId="77777777" w:rsidTr="00B810FD">
        <w:tc>
          <w:tcPr>
            <w:tcW w:w="1985" w:type="dxa"/>
          </w:tcPr>
          <w:p w14:paraId="6CCC0AE9" w14:textId="77777777" w:rsidR="00836463" w:rsidRPr="00DD27AE" w:rsidRDefault="00836463" w:rsidP="00B40AA0">
            <w:pPr>
              <w:widowControl w:val="0"/>
              <w:spacing w:line="480" w:lineRule="auto"/>
              <w:rPr>
                <w:rFonts w:cs="Arial"/>
                <w:sz w:val="22"/>
              </w:rPr>
            </w:pPr>
            <w:r w:rsidRPr="00DD27AE">
              <w:rPr>
                <w:rFonts w:cs="Arial"/>
                <w:sz w:val="22"/>
              </w:rPr>
              <w:t>ED-15 Eating Concerns</w:t>
            </w:r>
          </w:p>
        </w:tc>
        <w:tc>
          <w:tcPr>
            <w:tcW w:w="1417" w:type="dxa"/>
          </w:tcPr>
          <w:p w14:paraId="6ACB83DA"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418" w:type="dxa"/>
          </w:tcPr>
          <w:p w14:paraId="1C8E421A" w14:textId="77777777" w:rsidR="00836463" w:rsidRPr="00DD27AE" w:rsidRDefault="00836463" w:rsidP="00B40AA0">
            <w:pPr>
              <w:widowControl w:val="0"/>
              <w:spacing w:line="480" w:lineRule="auto"/>
              <w:jc w:val="center"/>
              <w:rPr>
                <w:rFonts w:cs="Arial"/>
                <w:sz w:val="22"/>
              </w:rPr>
            </w:pPr>
            <w:r w:rsidRPr="00DD27AE">
              <w:rPr>
                <w:rFonts w:cs="Arial"/>
                <w:sz w:val="22"/>
              </w:rPr>
              <w:t>.38</w:t>
            </w:r>
          </w:p>
        </w:tc>
        <w:tc>
          <w:tcPr>
            <w:tcW w:w="1134" w:type="dxa"/>
          </w:tcPr>
          <w:p w14:paraId="188A9552" w14:textId="77777777" w:rsidR="00836463" w:rsidRPr="00DD27AE" w:rsidRDefault="00836463" w:rsidP="00B40AA0">
            <w:pPr>
              <w:widowControl w:val="0"/>
              <w:spacing w:line="480" w:lineRule="auto"/>
              <w:jc w:val="center"/>
              <w:rPr>
                <w:rFonts w:cs="Arial"/>
                <w:sz w:val="22"/>
              </w:rPr>
            </w:pPr>
            <w:r w:rsidRPr="00DD27AE">
              <w:rPr>
                <w:rFonts w:cs="Arial"/>
                <w:sz w:val="22"/>
              </w:rPr>
              <w:t>.24</w:t>
            </w:r>
          </w:p>
        </w:tc>
        <w:tc>
          <w:tcPr>
            <w:tcW w:w="1158" w:type="dxa"/>
          </w:tcPr>
          <w:p w14:paraId="178F3545" w14:textId="77777777" w:rsidR="00836463" w:rsidRPr="00DD27AE" w:rsidRDefault="00836463" w:rsidP="00B40AA0">
            <w:pPr>
              <w:widowControl w:val="0"/>
              <w:spacing w:line="480" w:lineRule="auto"/>
              <w:jc w:val="center"/>
              <w:rPr>
                <w:rFonts w:cs="Arial"/>
                <w:sz w:val="22"/>
              </w:rPr>
            </w:pPr>
            <w:r w:rsidRPr="00DD27AE">
              <w:rPr>
                <w:rFonts w:cs="Arial"/>
                <w:sz w:val="22"/>
              </w:rPr>
              <w:t>.17</w:t>
            </w:r>
          </w:p>
        </w:tc>
        <w:tc>
          <w:tcPr>
            <w:tcW w:w="1158" w:type="dxa"/>
          </w:tcPr>
          <w:p w14:paraId="6BFB60AB" w14:textId="77777777" w:rsidR="00836463" w:rsidRPr="00DD27AE" w:rsidRDefault="00836463" w:rsidP="00B40AA0">
            <w:pPr>
              <w:widowControl w:val="0"/>
              <w:spacing w:line="480" w:lineRule="auto"/>
              <w:jc w:val="center"/>
              <w:rPr>
                <w:rFonts w:cs="Arial"/>
                <w:sz w:val="22"/>
              </w:rPr>
            </w:pPr>
            <w:r w:rsidRPr="00DD27AE">
              <w:rPr>
                <w:rFonts w:cs="Arial"/>
                <w:sz w:val="22"/>
              </w:rPr>
              <w:t>.54**</w:t>
            </w:r>
          </w:p>
        </w:tc>
        <w:tc>
          <w:tcPr>
            <w:tcW w:w="1160" w:type="dxa"/>
          </w:tcPr>
          <w:p w14:paraId="25B880B3" w14:textId="77777777" w:rsidR="00836463" w:rsidRPr="00DD27AE" w:rsidRDefault="00836463" w:rsidP="00B40AA0">
            <w:pPr>
              <w:widowControl w:val="0"/>
              <w:spacing w:line="480" w:lineRule="auto"/>
              <w:jc w:val="center"/>
              <w:rPr>
                <w:rFonts w:cs="Arial"/>
                <w:sz w:val="22"/>
              </w:rPr>
            </w:pPr>
            <w:r w:rsidRPr="00DD27AE">
              <w:rPr>
                <w:rFonts w:cs="Arial"/>
                <w:sz w:val="22"/>
              </w:rPr>
              <w:t>.18</w:t>
            </w:r>
          </w:p>
        </w:tc>
      </w:tr>
      <w:tr w:rsidR="005862E0" w:rsidRPr="00DD27AE" w14:paraId="36467D5B" w14:textId="77777777" w:rsidTr="00B810FD">
        <w:tc>
          <w:tcPr>
            <w:tcW w:w="1985" w:type="dxa"/>
          </w:tcPr>
          <w:p w14:paraId="6FEF263C" w14:textId="3F796D0D" w:rsidR="00836463" w:rsidRPr="00DD27AE" w:rsidRDefault="00836463" w:rsidP="00B40AA0">
            <w:pPr>
              <w:widowControl w:val="0"/>
              <w:spacing w:line="480" w:lineRule="auto"/>
              <w:rPr>
                <w:rFonts w:cs="Arial"/>
                <w:sz w:val="22"/>
              </w:rPr>
            </w:pPr>
            <w:r w:rsidRPr="00DD27AE">
              <w:rPr>
                <w:rFonts w:cs="Arial"/>
                <w:sz w:val="22"/>
              </w:rPr>
              <w:t>BSS Head</w:t>
            </w:r>
          </w:p>
        </w:tc>
        <w:tc>
          <w:tcPr>
            <w:tcW w:w="1417" w:type="dxa"/>
          </w:tcPr>
          <w:p w14:paraId="449AAC4E" w14:textId="77777777" w:rsidR="00836463" w:rsidRPr="00DD27AE" w:rsidRDefault="00836463" w:rsidP="00B40AA0">
            <w:pPr>
              <w:widowControl w:val="0"/>
              <w:spacing w:line="480" w:lineRule="auto"/>
              <w:jc w:val="center"/>
              <w:rPr>
                <w:rFonts w:cs="Arial"/>
                <w:sz w:val="22"/>
              </w:rPr>
            </w:pPr>
            <w:r w:rsidRPr="00DD27AE">
              <w:rPr>
                <w:rFonts w:cs="Arial"/>
                <w:sz w:val="22"/>
              </w:rPr>
              <w:t>.38</w:t>
            </w:r>
          </w:p>
        </w:tc>
        <w:tc>
          <w:tcPr>
            <w:tcW w:w="1418" w:type="dxa"/>
          </w:tcPr>
          <w:p w14:paraId="7CD10460" w14:textId="77777777" w:rsidR="00836463" w:rsidRPr="00DD27AE" w:rsidRDefault="00836463" w:rsidP="00B40AA0">
            <w:pPr>
              <w:widowControl w:val="0"/>
              <w:spacing w:line="480" w:lineRule="auto"/>
              <w:jc w:val="center"/>
              <w:rPr>
                <w:rFonts w:cs="Arial"/>
                <w:sz w:val="22"/>
              </w:rPr>
            </w:pPr>
            <w:r w:rsidRPr="00DD27AE">
              <w:rPr>
                <w:rFonts w:cs="Arial"/>
                <w:sz w:val="22"/>
              </w:rPr>
              <w:t>.37</w:t>
            </w:r>
          </w:p>
        </w:tc>
        <w:tc>
          <w:tcPr>
            <w:tcW w:w="1134" w:type="dxa"/>
          </w:tcPr>
          <w:p w14:paraId="79A1C11F" w14:textId="77777777" w:rsidR="00836463" w:rsidRPr="00DD27AE" w:rsidRDefault="00836463" w:rsidP="00B40AA0">
            <w:pPr>
              <w:widowControl w:val="0"/>
              <w:spacing w:line="480" w:lineRule="auto"/>
              <w:jc w:val="center"/>
              <w:rPr>
                <w:rFonts w:cs="Arial"/>
                <w:sz w:val="22"/>
              </w:rPr>
            </w:pPr>
            <w:r w:rsidRPr="00DD27AE">
              <w:rPr>
                <w:rFonts w:cs="Arial"/>
                <w:sz w:val="22"/>
              </w:rPr>
              <w:t>.23</w:t>
            </w:r>
          </w:p>
        </w:tc>
        <w:tc>
          <w:tcPr>
            <w:tcW w:w="1158" w:type="dxa"/>
          </w:tcPr>
          <w:p w14:paraId="4D7AB1FB" w14:textId="77777777" w:rsidR="00836463" w:rsidRPr="00DD27AE" w:rsidRDefault="00836463" w:rsidP="00B40AA0">
            <w:pPr>
              <w:widowControl w:val="0"/>
              <w:spacing w:line="480" w:lineRule="auto"/>
              <w:jc w:val="center"/>
              <w:rPr>
                <w:rFonts w:cs="Arial"/>
                <w:sz w:val="22"/>
              </w:rPr>
            </w:pPr>
            <w:r w:rsidRPr="00DD27AE">
              <w:rPr>
                <w:rFonts w:cs="Arial"/>
                <w:sz w:val="22"/>
              </w:rPr>
              <w:t>.19</w:t>
            </w:r>
          </w:p>
        </w:tc>
        <w:tc>
          <w:tcPr>
            <w:tcW w:w="1158" w:type="dxa"/>
          </w:tcPr>
          <w:p w14:paraId="770ABD6D"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160" w:type="dxa"/>
          </w:tcPr>
          <w:p w14:paraId="7211F73B" w14:textId="77777777" w:rsidR="00836463" w:rsidRPr="00DD27AE" w:rsidRDefault="00836463" w:rsidP="00B40AA0">
            <w:pPr>
              <w:widowControl w:val="0"/>
              <w:spacing w:line="480" w:lineRule="auto"/>
              <w:jc w:val="center"/>
              <w:rPr>
                <w:rFonts w:cs="Arial"/>
                <w:sz w:val="22"/>
              </w:rPr>
            </w:pPr>
            <w:r w:rsidRPr="00DD27AE">
              <w:rPr>
                <w:rFonts w:cs="Arial"/>
                <w:sz w:val="22"/>
              </w:rPr>
              <w:t>.13</w:t>
            </w:r>
          </w:p>
        </w:tc>
      </w:tr>
      <w:tr w:rsidR="005862E0" w:rsidRPr="00DD27AE" w14:paraId="0618AD2C" w14:textId="77777777" w:rsidTr="00B810FD">
        <w:tc>
          <w:tcPr>
            <w:tcW w:w="1985" w:type="dxa"/>
          </w:tcPr>
          <w:p w14:paraId="4943EDB1" w14:textId="77777777" w:rsidR="00836463" w:rsidRPr="00DD27AE" w:rsidRDefault="00836463" w:rsidP="00B40AA0">
            <w:pPr>
              <w:widowControl w:val="0"/>
              <w:spacing w:line="480" w:lineRule="auto"/>
              <w:rPr>
                <w:rFonts w:cs="Arial"/>
                <w:sz w:val="22"/>
              </w:rPr>
            </w:pPr>
            <w:r w:rsidRPr="00DD27AE">
              <w:rPr>
                <w:rFonts w:cs="Arial"/>
                <w:sz w:val="22"/>
              </w:rPr>
              <w:t>BSS Body</w:t>
            </w:r>
          </w:p>
        </w:tc>
        <w:tc>
          <w:tcPr>
            <w:tcW w:w="1417" w:type="dxa"/>
          </w:tcPr>
          <w:p w14:paraId="4E026CC7"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418" w:type="dxa"/>
          </w:tcPr>
          <w:p w14:paraId="4E13E117" w14:textId="77777777" w:rsidR="00836463" w:rsidRPr="00DD27AE" w:rsidRDefault="00836463" w:rsidP="00B40AA0">
            <w:pPr>
              <w:widowControl w:val="0"/>
              <w:spacing w:line="480" w:lineRule="auto"/>
              <w:jc w:val="center"/>
              <w:rPr>
                <w:rFonts w:cs="Arial"/>
                <w:sz w:val="22"/>
              </w:rPr>
            </w:pPr>
            <w:r w:rsidRPr="00DD27AE">
              <w:rPr>
                <w:rFonts w:cs="Arial"/>
                <w:sz w:val="22"/>
              </w:rPr>
              <w:t>.31</w:t>
            </w:r>
          </w:p>
        </w:tc>
        <w:tc>
          <w:tcPr>
            <w:tcW w:w="1134" w:type="dxa"/>
          </w:tcPr>
          <w:p w14:paraId="6BAEFE2D" w14:textId="77777777" w:rsidR="00836463" w:rsidRPr="00DD27AE" w:rsidRDefault="00836463" w:rsidP="00B40AA0">
            <w:pPr>
              <w:widowControl w:val="0"/>
              <w:spacing w:line="480" w:lineRule="auto"/>
              <w:jc w:val="center"/>
              <w:rPr>
                <w:rFonts w:cs="Arial"/>
                <w:sz w:val="22"/>
              </w:rPr>
            </w:pPr>
            <w:r w:rsidRPr="00DD27AE">
              <w:rPr>
                <w:rFonts w:cs="Arial"/>
                <w:sz w:val="22"/>
              </w:rPr>
              <w:t>.44*</w:t>
            </w:r>
          </w:p>
        </w:tc>
        <w:tc>
          <w:tcPr>
            <w:tcW w:w="1158" w:type="dxa"/>
          </w:tcPr>
          <w:p w14:paraId="335A07D9" w14:textId="77777777" w:rsidR="00836463" w:rsidRPr="00DD27AE" w:rsidRDefault="00836463" w:rsidP="00B40AA0">
            <w:pPr>
              <w:widowControl w:val="0"/>
              <w:spacing w:line="480" w:lineRule="auto"/>
              <w:jc w:val="center"/>
              <w:rPr>
                <w:rFonts w:cs="Arial"/>
                <w:sz w:val="22"/>
              </w:rPr>
            </w:pPr>
            <w:r w:rsidRPr="00DD27AE">
              <w:rPr>
                <w:rFonts w:cs="Arial"/>
                <w:sz w:val="22"/>
              </w:rPr>
              <w:t>.26</w:t>
            </w:r>
          </w:p>
        </w:tc>
        <w:tc>
          <w:tcPr>
            <w:tcW w:w="1158" w:type="dxa"/>
          </w:tcPr>
          <w:p w14:paraId="1FEBE148" w14:textId="77777777" w:rsidR="00836463" w:rsidRPr="00DD27AE" w:rsidRDefault="00836463" w:rsidP="00B40AA0">
            <w:pPr>
              <w:widowControl w:val="0"/>
              <w:spacing w:line="480" w:lineRule="auto"/>
              <w:jc w:val="center"/>
              <w:rPr>
                <w:rFonts w:cs="Arial"/>
                <w:sz w:val="22"/>
              </w:rPr>
            </w:pPr>
            <w:r w:rsidRPr="00DD27AE">
              <w:rPr>
                <w:rFonts w:cs="Arial"/>
                <w:sz w:val="22"/>
              </w:rPr>
              <w:t>.61**</w:t>
            </w:r>
          </w:p>
        </w:tc>
        <w:tc>
          <w:tcPr>
            <w:tcW w:w="1160" w:type="dxa"/>
          </w:tcPr>
          <w:p w14:paraId="372E4BA4" w14:textId="77777777" w:rsidR="00836463" w:rsidRPr="00DD27AE" w:rsidRDefault="00836463" w:rsidP="00B40AA0">
            <w:pPr>
              <w:widowControl w:val="0"/>
              <w:spacing w:line="480" w:lineRule="auto"/>
              <w:jc w:val="center"/>
              <w:rPr>
                <w:rFonts w:cs="Arial"/>
                <w:sz w:val="22"/>
              </w:rPr>
            </w:pPr>
            <w:r w:rsidRPr="00DD27AE">
              <w:rPr>
                <w:rFonts w:cs="Arial"/>
                <w:sz w:val="22"/>
              </w:rPr>
              <w:t>.24</w:t>
            </w:r>
          </w:p>
        </w:tc>
      </w:tr>
      <w:tr w:rsidR="005862E0" w:rsidRPr="00DD27AE" w14:paraId="3DDC5915" w14:textId="77777777" w:rsidTr="00B810FD">
        <w:tc>
          <w:tcPr>
            <w:tcW w:w="1985" w:type="dxa"/>
          </w:tcPr>
          <w:p w14:paraId="7BB8153F" w14:textId="77777777" w:rsidR="00836463" w:rsidRPr="00DD27AE" w:rsidRDefault="00836463" w:rsidP="00B40AA0">
            <w:pPr>
              <w:widowControl w:val="0"/>
              <w:spacing w:line="480" w:lineRule="auto"/>
              <w:rPr>
                <w:rFonts w:cs="Arial"/>
                <w:sz w:val="22"/>
              </w:rPr>
            </w:pPr>
            <w:r w:rsidRPr="00DD27AE">
              <w:rPr>
                <w:rFonts w:cs="Arial"/>
                <w:sz w:val="22"/>
              </w:rPr>
              <w:t>RSE Self Esteem</w:t>
            </w:r>
          </w:p>
        </w:tc>
        <w:tc>
          <w:tcPr>
            <w:tcW w:w="1417" w:type="dxa"/>
            <w:tcBorders>
              <w:bottom w:val="single" w:sz="4" w:space="0" w:color="auto"/>
            </w:tcBorders>
          </w:tcPr>
          <w:p w14:paraId="60140ECA" w14:textId="77777777" w:rsidR="00836463" w:rsidRPr="00DD27AE" w:rsidRDefault="00836463" w:rsidP="00B40AA0">
            <w:pPr>
              <w:widowControl w:val="0"/>
              <w:spacing w:line="480" w:lineRule="auto"/>
              <w:jc w:val="center"/>
              <w:rPr>
                <w:rFonts w:cs="Arial"/>
                <w:sz w:val="22"/>
              </w:rPr>
            </w:pPr>
            <w:r w:rsidRPr="00DD27AE">
              <w:rPr>
                <w:rFonts w:cs="Arial"/>
                <w:sz w:val="22"/>
              </w:rPr>
              <w:t>.18</w:t>
            </w:r>
          </w:p>
        </w:tc>
        <w:tc>
          <w:tcPr>
            <w:tcW w:w="1418" w:type="dxa"/>
            <w:tcBorders>
              <w:bottom w:val="single" w:sz="4" w:space="0" w:color="auto"/>
            </w:tcBorders>
          </w:tcPr>
          <w:p w14:paraId="7C8853CA" w14:textId="77777777" w:rsidR="00836463" w:rsidRPr="00DD27AE" w:rsidRDefault="00836463" w:rsidP="00B40AA0">
            <w:pPr>
              <w:widowControl w:val="0"/>
              <w:spacing w:line="480" w:lineRule="auto"/>
              <w:jc w:val="center"/>
              <w:rPr>
                <w:rFonts w:cs="Arial"/>
                <w:sz w:val="22"/>
              </w:rPr>
            </w:pPr>
            <w:r w:rsidRPr="00DD27AE">
              <w:rPr>
                <w:rFonts w:cs="Arial"/>
                <w:sz w:val="22"/>
              </w:rPr>
              <w:t>.22</w:t>
            </w:r>
          </w:p>
        </w:tc>
        <w:tc>
          <w:tcPr>
            <w:tcW w:w="1134" w:type="dxa"/>
            <w:tcBorders>
              <w:bottom w:val="single" w:sz="4" w:space="0" w:color="auto"/>
            </w:tcBorders>
          </w:tcPr>
          <w:p w14:paraId="1503689E" w14:textId="77777777" w:rsidR="00836463" w:rsidRPr="00DD27AE" w:rsidRDefault="00836463" w:rsidP="00B40AA0">
            <w:pPr>
              <w:widowControl w:val="0"/>
              <w:spacing w:line="480" w:lineRule="auto"/>
              <w:jc w:val="center"/>
              <w:rPr>
                <w:rFonts w:cs="Arial"/>
                <w:sz w:val="22"/>
              </w:rPr>
            </w:pPr>
            <w:r w:rsidRPr="00DD27AE">
              <w:rPr>
                <w:rFonts w:cs="Arial"/>
                <w:sz w:val="22"/>
              </w:rPr>
              <w:t>.21</w:t>
            </w:r>
          </w:p>
        </w:tc>
        <w:tc>
          <w:tcPr>
            <w:tcW w:w="1158" w:type="dxa"/>
            <w:tcBorders>
              <w:bottom w:val="single" w:sz="4" w:space="0" w:color="auto"/>
            </w:tcBorders>
          </w:tcPr>
          <w:p w14:paraId="3ED12F2B" w14:textId="77777777" w:rsidR="00836463" w:rsidRPr="00DD27AE" w:rsidRDefault="00836463" w:rsidP="00B40AA0">
            <w:pPr>
              <w:widowControl w:val="0"/>
              <w:spacing w:line="480" w:lineRule="auto"/>
              <w:jc w:val="center"/>
              <w:rPr>
                <w:rFonts w:cs="Arial"/>
                <w:sz w:val="22"/>
              </w:rPr>
            </w:pPr>
            <w:r w:rsidRPr="00DD27AE">
              <w:rPr>
                <w:rFonts w:cs="Arial"/>
                <w:sz w:val="22"/>
              </w:rPr>
              <w:t>.17</w:t>
            </w:r>
          </w:p>
        </w:tc>
        <w:tc>
          <w:tcPr>
            <w:tcW w:w="1158" w:type="dxa"/>
            <w:tcBorders>
              <w:bottom w:val="single" w:sz="4" w:space="0" w:color="auto"/>
            </w:tcBorders>
          </w:tcPr>
          <w:p w14:paraId="7A0B602E" w14:textId="77777777" w:rsidR="00836463" w:rsidRPr="00DD27AE" w:rsidRDefault="00836463" w:rsidP="00B40AA0">
            <w:pPr>
              <w:widowControl w:val="0"/>
              <w:spacing w:line="480" w:lineRule="auto"/>
              <w:jc w:val="center"/>
              <w:rPr>
                <w:rFonts w:cs="Arial"/>
                <w:sz w:val="22"/>
              </w:rPr>
            </w:pPr>
            <w:r w:rsidRPr="00DD27AE">
              <w:rPr>
                <w:rFonts w:cs="Arial"/>
                <w:sz w:val="22"/>
              </w:rPr>
              <w:t>.34</w:t>
            </w:r>
          </w:p>
        </w:tc>
        <w:tc>
          <w:tcPr>
            <w:tcW w:w="1160" w:type="dxa"/>
            <w:tcBorders>
              <w:bottom w:val="single" w:sz="4" w:space="0" w:color="auto"/>
            </w:tcBorders>
          </w:tcPr>
          <w:p w14:paraId="2175C391" w14:textId="77777777" w:rsidR="00836463" w:rsidRPr="00DD27AE" w:rsidRDefault="00836463" w:rsidP="00B40AA0">
            <w:pPr>
              <w:widowControl w:val="0"/>
              <w:spacing w:line="480" w:lineRule="auto"/>
              <w:jc w:val="center"/>
              <w:rPr>
                <w:rFonts w:cs="Arial"/>
                <w:sz w:val="22"/>
              </w:rPr>
            </w:pPr>
            <w:r w:rsidRPr="00DD27AE">
              <w:rPr>
                <w:rFonts w:cs="Arial"/>
                <w:sz w:val="22"/>
              </w:rPr>
              <w:t>.21</w:t>
            </w:r>
          </w:p>
        </w:tc>
      </w:tr>
    </w:tbl>
    <w:p w14:paraId="49525870" w14:textId="77777777" w:rsidR="00836463" w:rsidRPr="00DD27AE" w:rsidRDefault="00836463" w:rsidP="00B40AA0">
      <w:pPr>
        <w:widowControl w:val="0"/>
        <w:jc w:val="right"/>
        <w:rPr>
          <w:rFonts w:cs="Arial"/>
          <w:sz w:val="22"/>
        </w:rPr>
      </w:pPr>
      <w:r w:rsidRPr="00DD27AE">
        <w:rPr>
          <w:rFonts w:cs="Arial"/>
          <w:sz w:val="22"/>
        </w:rPr>
        <w:t xml:space="preserve">* </w:t>
      </w:r>
      <w:r w:rsidRPr="00DD27AE">
        <w:rPr>
          <w:rFonts w:cs="Arial"/>
          <w:i/>
          <w:sz w:val="22"/>
        </w:rPr>
        <w:t>P &lt;</w:t>
      </w:r>
      <w:r w:rsidRPr="00DD27AE">
        <w:rPr>
          <w:rFonts w:cs="Arial"/>
          <w:sz w:val="22"/>
        </w:rPr>
        <w:t xml:space="preserve"> .01, ** </w:t>
      </w:r>
      <w:r w:rsidRPr="00DD27AE">
        <w:rPr>
          <w:rFonts w:cs="Arial"/>
          <w:i/>
          <w:sz w:val="22"/>
        </w:rPr>
        <w:t>P &lt;</w:t>
      </w:r>
      <w:r w:rsidRPr="00DD27AE">
        <w:rPr>
          <w:rFonts w:cs="Arial"/>
          <w:sz w:val="22"/>
        </w:rPr>
        <w:t xml:space="preserve"> .001  </w:t>
      </w:r>
    </w:p>
    <w:p w14:paraId="7717AA69" w14:textId="77777777" w:rsidR="00357603" w:rsidRPr="00DD27AE" w:rsidRDefault="00357603" w:rsidP="00357603">
      <w:pPr>
        <w:widowControl w:val="0"/>
        <w:rPr>
          <w:rFonts w:cs="Arial"/>
          <w:sz w:val="20"/>
        </w:rPr>
      </w:pPr>
      <w:r w:rsidRPr="00DD27AE">
        <w:rPr>
          <w:rFonts w:cs="Arial"/>
          <w:sz w:val="20"/>
        </w:rPr>
        <w:t xml:space="preserve">Abbreviations: CoSS: Comparison of Self Scale (Laker &amp; Waller, in press); EDE-Q: Eating Disorder Examination Questionnaire (Fairburn &amp; Beglin, 1994); GAD: Generalized Anxiety Disorder Questionnaire (Spitzer et al., 2006); PHQ: Patient Health Questionnaire (Kroenke </w:t>
      </w:r>
      <w:r w:rsidR="00B47B68" w:rsidRPr="00DD27AE">
        <w:rPr>
          <w:rFonts w:cs="Arial"/>
          <w:sz w:val="20"/>
        </w:rPr>
        <w:t>et al.</w:t>
      </w:r>
      <w:r w:rsidRPr="00DD27AE">
        <w:rPr>
          <w:rFonts w:cs="Arial"/>
          <w:sz w:val="20"/>
        </w:rPr>
        <w:t>, 200</w:t>
      </w:r>
      <w:r w:rsidR="00B47B68" w:rsidRPr="00DD27AE">
        <w:rPr>
          <w:rFonts w:cs="Arial"/>
          <w:sz w:val="20"/>
        </w:rPr>
        <w:t>1</w:t>
      </w:r>
      <w:r w:rsidRPr="00DD27AE">
        <w:rPr>
          <w:rFonts w:cs="Arial"/>
          <w:sz w:val="20"/>
        </w:rPr>
        <w:t>); BSS: Body Satisfaction Scale (Slade et al., 1990); RSE: Rosenberg Self-Esteem Scale (Rosenberg, 1965).</w:t>
      </w:r>
    </w:p>
    <w:p w14:paraId="61F1634C" w14:textId="77777777" w:rsidR="00357603" w:rsidRPr="00DD27AE" w:rsidRDefault="00357603" w:rsidP="00357603">
      <w:pPr>
        <w:widowControl w:val="0"/>
        <w:rPr>
          <w:rFonts w:cs="Arial"/>
          <w:sz w:val="22"/>
        </w:rPr>
      </w:pPr>
    </w:p>
    <w:p w14:paraId="047B3CD8" w14:textId="77777777" w:rsidR="00357603" w:rsidRPr="00DD27AE" w:rsidRDefault="00357603" w:rsidP="00357603">
      <w:pPr>
        <w:widowControl w:val="0"/>
        <w:rPr>
          <w:rFonts w:cs="Arial"/>
          <w:sz w:val="22"/>
        </w:rPr>
      </w:pPr>
    </w:p>
    <w:p w14:paraId="06D9E2F8" w14:textId="77777777" w:rsidR="00836463" w:rsidRPr="00DD27AE" w:rsidRDefault="00836463" w:rsidP="00B40AA0">
      <w:pPr>
        <w:widowControl w:val="0"/>
        <w:jc w:val="right"/>
        <w:rPr>
          <w:rFonts w:cs="Arial"/>
          <w:sz w:val="22"/>
        </w:rPr>
      </w:pPr>
    </w:p>
    <w:p w14:paraId="6FE4F5EB" w14:textId="77777777" w:rsidR="00836463" w:rsidRPr="00DD27AE" w:rsidRDefault="00E06714" w:rsidP="00B40AA0">
      <w:pPr>
        <w:widowControl w:val="0"/>
        <w:spacing w:line="480" w:lineRule="auto"/>
        <w:jc w:val="both"/>
        <w:rPr>
          <w:rFonts w:cs="Arial"/>
          <w:b/>
          <w:sz w:val="22"/>
        </w:rPr>
      </w:pPr>
      <w:r w:rsidRPr="00DD27AE">
        <w:rPr>
          <w:rFonts w:cs="Arial"/>
          <w:b/>
          <w:sz w:val="22"/>
        </w:rPr>
        <w:t>4.3.</w:t>
      </w:r>
      <w:r w:rsidR="003A40FE" w:rsidRPr="00DD27AE">
        <w:rPr>
          <w:rFonts w:cs="Arial"/>
          <w:b/>
          <w:sz w:val="22"/>
        </w:rPr>
        <w:t>4</w:t>
      </w:r>
      <w:r w:rsidRPr="00DD27AE">
        <w:rPr>
          <w:rFonts w:cs="Arial"/>
          <w:b/>
          <w:sz w:val="22"/>
        </w:rPr>
        <w:t xml:space="preserve"> </w:t>
      </w:r>
      <w:r w:rsidR="00836463" w:rsidRPr="00DD27AE">
        <w:rPr>
          <w:rFonts w:cs="Arial"/>
          <w:b/>
          <w:sz w:val="22"/>
        </w:rPr>
        <w:t>Summary</w:t>
      </w:r>
    </w:p>
    <w:p w14:paraId="3DBB308E"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Overall, this experimental study has shown that upward comparison has negative effects specifically on individuals’ body satisfaction. However, comparison has particularly negative effects if an individual has trait eating concerns. Downward comparison has negative effects if one has trait eating concerns, restraint and comparison behaviours. Downward comparison is correlated with higher anxiety levels and weight and shape concerns. This finding is similar to upward comparison, with the </w:t>
      </w:r>
      <w:r w:rsidRPr="00DD27AE">
        <w:rPr>
          <w:rFonts w:cs="Arial"/>
          <w:sz w:val="22"/>
        </w:rPr>
        <w:lastRenderedPageBreak/>
        <w:t>exception that upward comparison did not correlate with an increase in anxiety.</w:t>
      </w:r>
    </w:p>
    <w:p w14:paraId="03D73CFF" w14:textId="77777777" w:rsidR="00836463" w:rsidRPr="00DD27AE" w:rsidRDefault="00E06714" w:rsidP="00B40AA0">
      <w:pPr>
        <w:widowControl w:val="0"/>
        <w:spacing w:line="480" w:lineRule="auto"/>
        <w:ind w:firstLine="720"/>
        <w:jc w:val="center"/>
        <w:rPr>
          <w:rFonts w:cs="Arial"/>
          <w:b/>
          <w:sz w:val="22"/>
        </w:rPr>
      </w:pPr>
      <w:r w:rsidRPr="00DD27AE">
        <w:rPr>
          <w:rFonts w:cs="Arial"/>
          <w:b/>
          <w:sz w:val="22"/>
        </w:rPr>
        <w:t xml:space="preserve">4.4 </w:t>
      </w:r>
      <w:r w:rsidR="00836463" w:rsidRPr="00DD27AE">
        <w:rPr>
          <w:rFonts w:cs="Arial"/>
          <w:b/>
          <w:sz w:val="22"/>
        </w:rPr>
        <w:t>Discussion</w:t>
      </w:r>
    </w:p>
    <w:p w14:paraId="734BA8C6" w14:textId="77777777" w:rsidR="00836463" w:rsidRPr="00DD27AE" w:rsidRDefault="00836463" w:rsidP="00B40AA0">
      <w:pPr>
        <w:widowControl w:val="0"/>
        <w:spacing w:line="480" w:lineRule="auto"/>
        <w:ind w:firstLine="720"/>
        <w:jc w:val="both"/>
        <w:rPr>
          <w:rFonts w:cs="Arial"/>
          <w:b/>
          <w:sz w:val="22"/>
        </w:rPr>
      </w:pPr>
      <w:r w:rsidRPr="00DD27AE">
        <w:rPr>
          <w:rFonts w:cs="Arial"/>
          <w:sz w:val="22"/>
        </w:rPr>
        <w:t>The aim of this study was to establish whether upward and downward body comparisons have different influences on the way an individual feels about themselves (body image, eating pathology, and other concerns).</w:t>
      </w:r>
      <w:r w:rsidRPr="00DD27AE">
        <w:rPr>
          <w:rFonts w:cs="Arial"/>
          <w:b/>
          <w:sz w:val="22"/>
        </w:rPr>
        <w:t xml:space="preserve"> </w:t>
      </w:r>
      <w:r w:rsidRPr="00DD27AE">
        <w:rPr>
          <w:rFonts w:cs="Arial"/>
          <w:sz w:val="22"/>
        </w:rPr>
        <w:t xml:space="preserve">There was such a difference overall, but it was specific to body image. Upward comparison resulted in less satisfaction with one’s body. Considering the second hypothesis, trait eating concerns and comparison behaviour were a particular risk for people who make comparisons. Participants with stronger eating concerns are more likely to experience negative reactions to upward and downward comparison in terms of eating attitudes and body dissatisfaction. </w:t>
      </w:r>
    </w:p>
    <w:p w14:paraId="38969F3A" w14:textId="77777777" w:rsidR="00836463" w:rsidRPr="00DD27AE" w:rsidRDefault="00E06714" w:rsidP="00B40AA0">
      <w:pPr>
        <w:widowControl w:val="0"/>
        <w:spacing w:line="480" w:lineRule="auto"/>
        <w:jc w:val="both"/>
        <w:rPr>
          <w:rFonts w:cs="Arial"/>
          <w:b/>
          <w:sz w:val="22"/>
        </w:rPr>
      </w:pPr>
      <w:r w:rsidRPr="00DD27AE">
        <w:rPr>
          <w:rFonts w:cs="Arial"/>
          <w:b/>
          <w:sz w:val="22"/>
        </w:rPr>
        <w:t xml:space="preserve">4.4.1 </w:t>
      </w:r>
      <w:r w:rsidR="00836463" w:rsidRPr="00DD27AE">
        <w:rPr>
          <w:rFonts w:cs="Arial"/>
          <w:b/>
          <w:sz w:val="22"/>
        </w:rPr>
        <w:t>Links to the wider literature</w:t>
      </w:r>
    </w:p>
    <w:p w14:paraId="0567521C"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The current results have similarities with existing correlational and experimental studies. In the current study, upward comparison had negative effects on the individual. Downward comparison was also found to have negative effects, but only if the individual had trait eating concerns. The negative outcome of upward comparison is consistent with all of the existing empirical evidence (Leahey et al., 2007; Lin &amp; Soby, 2016; Van den Berg &amp; Thompson, 2007), supporting the conclusion that it is a safety behaviour with negative consequences. Given that upward comparison is a very common phenomenon (e.g., in the use of social media), it clearly could play a strong potential role in normative body dissatisfaction.</w:t>
      </w:r>
    </w:p>
    <w:p w14:paraId="67C5AE12"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 xml:space="preserve">In contrast, the small existing literature is unclear about downward comparison. Some studies show downward comparison has positive effects on body image (Leahey et al., 2007; Van den Berg &amp; Thompson, 2007), whilst one shows downward comparison as being related to poorer body image (Lin &amp; Soby, 2016). The current study gives a potential reason for this inconsistency in findings – the characteristics of the participants in the studies. It is possible that those studies differed in their participants’ trait eating concerns, potentially explaining their contrasting effects. Future research should </w:t>
      </w:r>
      <w:r w:rsidRPr="00DD27AE">
        <w:rPr>
          <w:rFonts w:cs="Arial"/>
          <w:sz w:val="22"/>
        </w:rPr>
        <w:lastRenderedPageBreak/>
        <w:t xml:space="preserve">consider whether individual characteristics influence results in this way. That research might also consider why it was trait eating concerns rather than trait shape and weight concerns that had this effect. </w:t>
      </w:r>
    </w:p>
    <w:p w14:paraId="25B3E7B2" w14:textId="77777777" w:rsidR="00836463" w:rsidRPr="00DD27AE" w:rsidRDefault="00E06714" w:rsidP="00B40AA0">
      <w:pPr>
        <w:widowControl w:val="0"/>
        <w:spacing w:line="480" w:lineRule="auto"/>
        <w:jc w:val="both"/>
        <w:rPr>
          <w:rFonts w:cs="Arial"/>
          <w:b/>
          <w:sz w:val="22"/>
        </w:rPr>
      </w:pPr>
      <w:r w:rsidRPr="00DD27AE">
        <w:rPr>
          <w:rFonts w:cs="Arial"/>
          <w:b/>
          <w:sz w:val="22"/>
        </w:rPr>
        <w:t xml:space="preserve">4.4.2 </w:t>
      </w:r>
      <w:r w:rsidR="00836463" w:rsidRPr="00DD27AE">
        <w:rPr>
          <w:rFonts w:cs="Arial"/>
          <w:b/>
          <w:sz w:val="22"/>
        </w:rPr>
        <w:t>Clinical Implications</w:t>
      </w:r>
    </w:p>
    <w:p w14:paraId="01CC5483" w14:textId="797F9957" w:rsidR="00836463" w:rsidRPr="00DD27AE" w:rsidRDefault="00836463" w:rsidP="00B40AA0">
      <w:pPr>
        <w:widowControl w:val="0"/>
        <w:spacing w:line="480" w:lineRule="auto"/>
        <w:ind w:firstLine="720"/>
        <w:jc w:val="both"/>
        <w:rPr>
          <w:rFonts w:cs="Arial"/>
          <w:b/>
          <w:sz w:val="22"/>
        </w:rPr>
      </w:pPr>
      <w:r w:rsidRPr="00DD27AE">
        <w:rPr>
          <w:rFonts w:cs="Arial"/>
          <w:sz w:val="22"/>
        </w:rPr>
        <w:t xml:space="preserve">The findings suggest that </w:t>
      </w:r>
      <w:r w:rsidR="00190324" w:rsidRPr="00DD27AE">
        <w:rPr>
          <w:rFonts w:cs="Arial"/>
          <w:sz w:val="22"/>
        </w:rPr>
        <w:t>it m</w:t>
      </w:r>
      <w:r w:rsidR="001D26AB" w:rsidRPr="00DD27AE">
        <w:rPr>
          <w:rFonts w:cs="Arial"/>
          <w:sz w:val="22"/>
        </w:rPr>
        <w:t>ight</w:t>
      </w:r>
      <w:r w:rsidR="00190324" w:rsidRPr="00DD27AE">
        <w:rPr>
          <w:rFonts w:cs="Arial"/>
          <w:sz w:val="22"/>
        </w:rPr>
        <w:t xml:space="preserve"> be beneficial for clinicians to</w:t>
      </w:r>
      <w:r w:rsidRPr="00DD27AE">
        <w:rPr>
          <w:rFonts w:cs="Arial"/>
          <w:sz w:val="22"/>
        </w:rPr>
        <w:t xml:space="preserve"> routinely assess whether the patient makes bodily and other types of comparisons. Such an assessment can be done at interview or using a standardised measure of comparison, such as the CoSS (Laker &amp; Waller, in press</w:t>
      </w:r>
      <w:r w:rsidR="00197C37" w:rsidRPr="00DD27AE">
        <w:rPr>
          <w:rFonts w:cs="Arial"/>
          <w:sz w:val="22"/>
        </w:rPr>
        <w:t xml:space="preserve"> [Study 1 - </w:t>
      </w:r>
      <w:r w:rsidR="009B14C7" w:rsidRPr="00DD27AE">
        <w:rPr>
          <w:rFonts w:cs="Arial"/>
          <w:sz w:val="22"/>
        </w:rPr>
        <w:t>Chapter 3 in this dissertation]</w:t>
      </w:r>
      <w:r w:rsidRPr="00DD27AE">
        <w:rPr>
          <w:rFonts w:cs="Arial"/>
          <w:sz w:val="22"/>
        </w:rPr>
        <w:t>). Any such te</w:t>
      </w:r>
      <w:r w:rsidR="00190324" w:rsidRPr="00DD27AE">
        <w:rPr>
          <w:rFonts w:cs="Arial"/>
          <w:sz w:val="22"/>
        </w:rPr>
        <w:t>ndency to use comparisons could then</w:t>
      </w:r>
      <w:r w:rsidRPr="00DD27AE">
        <w:rPr>
          <w:rFonts w:cs="Arial"/>
          <w:sz w:val="22"/>
        </w:rPr>
        <w:t xml:space="preserve"> be considered within case formulations, to explain their positive and negative maintaining effects in terms of beliefs, emotions and behaviours. </w:t>
      </w:r>
    </w:p>
    <w:p w14:paraId="16D2C596" w14:textId="77777777" w:rsidR="00836463" w:rsidRPr="00DD27AE" w:rsidRDefault="00836463" w:rsidP="00216F96">
      <w:pPr>
        <w:widowControl w:val="0"/>
        <w:spacing w:line="480" w:lineRule="auto"/>
        <w:ind w:firstLine="720"/>
        <w:jc w:val="both"/>
        <w:rPr>
          <w:rFonts w:cs="Arial"/>
          <w:b/>
          <w:sz w:val="22"/>
        </w:rPr>
      </w:pPr>
      <w:r w:rsidRPr="00DD27AE">
        <w:rPr>
          <w:rFonts w:cs="Arial"/>
          <w:sz w:val="22"/>
        </w:rPr>
        <w:t xml:space="preserve">Within a cognitive-behavioural therapy model, behavioural experiments are likely to be the first line therapeutically (Waller et al., 2007). </w:t>
      </w:r>
      <w:r w:rsidR="00190324" w:rsidRPr="00DD27AE">
        <w:rPr>
          <w:rFonts w:cs="Arial"/>
          <w:sz w:val="22"/>
        </w:rPr>
        <w:t>If the results of this study are replicated in clinical samples, then b</w:t>
      </w:r>
      <w:r w:rsidRPr="00DD27AE">
        <w:rPr>
          <w:rFonts w:cs="Arial"/>
          <w:sz w:val="22"/>
        </w:rPr>
        <w:t>eliefs about the value of such comparison (and alternatives) can be generated and tested through experimenting with comparing versus not comparing. Thus, the individual can learn that the safety behaviour of comparison is associated with long-term negative outcomes that outweigh any short-term benefits.</w:t>
      </w:r>
    </w:p>
    <w:p w14:paraId="2EF2D47A" w14:textId="77777777" w:rsidR="00836463" w:rsidRPr="00DD27AE" w:rsidRDefault="00E06714" w:rsidP="00216F96">
      <w:pPr>
        <w:widowControl w:val="0"/>
        <w:spacing w:line="480" w:lineRule="auto"/>
        <w:jc w:val="both"/>
        <w:rPr>
          <w:rFonts w:cs="Arial"/>
          <w:b/>
          <w:sz w:val="22"/>
        </w:rPr>
      </w:pPr>
      <w:r w:rsidRPr="00DD27AE">
        <w:rPr>
          <w:rFonts w:cs="Arial"/>
          <w:b/>
          <w:sz w:val="22"/>
        </w:rPr>
        <w:t xml:space="preserve">4.4.3 </w:t>
      </w:r>
      <w:r w:rsidR="00836463" w:rsidRPr="00DD27AE">
        <w:rPr>
          <w:rFonts w:cs="Arial"/>
          <w:b/>
          <w:sz w:val="22"/>
        </w:rPr>
        <w:t>Limitations and future directions</w:t>
      </w:r>
    </w:p>
    <w:p w14:paraId="34CE13A7" w14:textId="77777777" w:rsidR="00836463" w:rsidRPr="00DD27AE" w:rsidRDefault="00836463" w:rsidP="00B40AA0">
      <w:pPr>
        <w:widowControl w:val="0"/>
        <w:spacing w:line="480" w:lineRule="auto"/>
        <w:ind w:firstLine="720"/>
        <w:jc w:val="both"/>
        <w:rPr>
          <w:rFonts w:cs="Arial"/>
          <w:sz w:val="22"/>
        </w:rPr>
      </w:pPr>
      <w:r w:rsidRPr="00DD27AE">
        <w:rPr>
          <w:rFonts w:cs="Arial"/>
          <w:sz w:val="22"/>
        </w:rPr>
        <w:t>While this study’s experimental design has allowed robust conclusions to be reached, the study has some drawbacks. The sample consisted of young, adult females with limited ethnic diversity. The possibility of age, gender and ethnicity influencing these findings should be explored in further studies. Such research should also monitor compliance with the experimental tasks, to ensure that the participants focus on the core task.</w:t>
      </w:r>
    </w:p>
    <w:p w14:paraId="60D4C482" w14:textId="797FBEC2" w:rsidR="00AB1EA8" w:rsidRPr="00DD27AE" w:rsidRDefault="00AB1EA8" w:rsidP="00B40AA0">
      <w:pPr>
        <w:widowControl w:val="0"/>
        <w:spacing w:line="480" w:lineRule="auto"/>
        <w:ind w:firstLine="720"/>
        <w:jc w:val="both"/>
        <w:rPr>
          <w:rFonts w:cs="Arial"/>
          <w:sz w:val="22"/>
        </w:rPr>
      </w:pPr>
      <w:r w:rsidRPr="00DD27AE">
        <w:rPr>
          <w:rFonts w:cs="Arial"/>
          <w:sz w:val="22"/>
        </w:rPr>
        <w:t xml:space="preserve">The completion rate for the study was fairly low (43%).This was expected due to the fairly </w:t>
      </w:r>
      <w:r w:rsidR="001D26AB" w:rsidRPr="00DD27AE">
        <w:rPr>
          <w:rFonts w:cs="Arial"/>
          <w:sz w:val="22"/>
        </w:rPr>
        <w:t>demanding</w:t>
      </w:r>
      <w:r w:rsidRPr="00DD27AE">
        <w:rPr>
          <w:rFonts w:cs="Arial"/>
          <w:sz w:val="22"/>
        </w:rPr>
        <w:t xml:space="preserve"> nature of the study (one hour </w:t>
      </w:r>
      <w:r w:rsidR="001D26AB" w:rsidRPr="00DD27AE">
        <w:rPr>
          <w:rFonts w:cs="Arial"/>
          <w:sz w:val="22"/>
        </w:rPr>
        <w:t xml:space="preserve">each </w:t>
      </w:r>
      <w:r w:rsidRPr="00DD27AE">
        <w:rPr>
          <w:rFonts w:cs="Arial"/>
          <w:sz w:val="22"/>
        </w:rPr>
        <w:t xml:space="preserve">on three consecutive days). However, implications for the results need to be considered. Those who completed the study may have specific characteristics which may skew the results. For example, </w:t>
      </w:r>
      <w:r w:rsidRPr="00DD27AE">
        <w:rPr>
          <w:rFonts w:cs="Arial"/>
          <w:sz w:val="22"/>
        </w:rPr>
        <w:lastRenderedPageBreak/>
        <w:t xml:space="preserve">participants from undergraduate Psychology courses were given credits </w:t>
      </w:r>
      <w:r w:rsidR="001D26AB" w:rsidRPr="00DD27AE">
        <w:rPr>
          <w:rFonts w:cs="Arial"/>
          <w:sz w:val="22"/>
        </w:rPr>
        <w:t>that</w:t>
      </w:r>
      <w:r w:rsidRPr="00DD27AE">
        <w:rPr>
          <w:rFonts w:cs="Arial"/>
          <w:sz w:val="22"/>
        </w:rPr>
        <w:t xml:space="preserve"> are required by the University. Due to the nature of this study, a higher number of credits were offered, so the students who applied for this study may have required more credits than those who dropped out or did not apply. The long-term nature of the study m</w:t>
      </w:r>
      <w:r w:rsidR="0030051F" w:rsidRPr="00DD27AE">
        <w:rPr>
          <w:rFonts w:cs="Arial"/>
          <w:sz w:val="22"/>
        </w:rPr>
        <w:t xml:space="preserve">ight </w:t>
      </w:r>
      <w:r w:rsidRPr="00DD27AE">
        <w:rPr>
          <w:rFonts w:cs="Arial"/>
          <w:sz w:val="22"/>
        </w:rPr>
        <w:t xml:space="preserve">encourage those with a specific interest in body image to persevere, whilst others dropped out. Therefore the results of this study may not be generalizable to wider populations. </w:t>
      </w:r>
    </w:p>
    <w:p w14:paraId="5D839D12" w14:textId="77777777" w:rsidR="00C1636F" w:rsidRPr="00DD27AE" w:rsidRDefault="00836463" w:rsidP="00C1636F">
      <w:pPr>
        <w:widowControl w:val="0"/>
        <w:spacing w:line="480" w:lineRule="auto"/>
        <w:ind w:firstLine="720"/>
        <w:jc w:val="both"/>
        <w:rPr>
          <w:rFonts w:cs="Arial"/>
          <w:sz w:val="22"/>
        </w:rPr>
      </w:pPr>
      <w:r w:rsidRPr="00DD27AE">
        <w:rPr>
          <w:rFonts w:cs="Arial"/>
          <w:sz w:val="22"/>
        </w:rPr>
        <w:t>Future research should also consider the domain of comparison made. The participants were asked to make comparisons based purely on physical attributes. However, Laker &amp; Waller (in press</w:t>
      </w:r>
      <w:r w:rsidR="00197C37" w:rsidRPr="00DD27AE">
        <w:rPr>
          <w:rFonts w:cs="Arial"/>
          <w:sz w:val="22"/>
        </w:rPr>
        <w:t xml:space="preserve"> [Study 1 -</w:t>
      </w:r>
      <w:r w:rsidR="009B14C7" w:rsidRPr="00DD27AE">
        <w:rPr>
          <w:rFonts w:cs="Arial"/>
          <w:sz w:val="22"/>
        </w:rPr>
        <w:t xml:space="preserve"> Chapter 3 in this dissertation]</w:t>
      </w:r>
      <w:r w:rsidRPr="00DD27AE">
        <w:rPr>
          <w:rFonts w:cs="Arial"/>
          <w:sz w:val="22"/>
        </w:rPr>
        <w:t>) established that personality comparison also plays a significant role. Therefore, the effects of both personality and physical comparison tasks should be considered (see the next two studies). Those studies should also consider whether the object of comparison (e.g., relative to a person or to another representation) is critical.</w:t>
      </w:r>
    </w:p>
    <w:p w14:paraId="1D2DA052" w14:textId="77777777" w:rsidR="00357603" w:rsidRPr="00DD27AE" w:rsidRDefault="00357603">
      <w:pPr>
        <w:spacing w:after="200" w:line="276" w:lineRule="auto"/>
        <w:rPr>
          <w:rFonts w:cs="Arial"/>
          <w:b/>
          <w:sz w:val="22"/>
          <w:szCs w:val="24"/>
        </w:rPr>
      </w:pPr>
      <w:r w:rsidRPr="00DD27AE">
        <w:rPr>
          <w:rFonts w:cs="Arial"/>
          <w:b/>
          <w:sz w:val="22"/>
          <w:szCs w:val="24"/>
        </w:rPr>
        <w:br w:type="page"/>
      </w:r>
    </w:p>
    <w:p w14:paraId="7A6C2906" w14:textId="77777777" w:rsidR="00D90D0C" w:rsidRPr="00DD27AE" w:rsidRDefault="008B6AAA" w:rsidP="00C1636F">
      <w:pPr>
        <w:widowControl w:val="0"/>
        <w:spacing w:line="480" w:lineRule="auto"/>
        <w:ind w:firstLine="720"/>
        <w:jc w:val="center"/>
        <w:rPr>
          <w:rFonts w:cs="Arial"/>
          <w:sz w:val="22"/>
        </w:rPr>
      </w:pPr>
      <w:r w:rsidRPr="00DD27AE">
        <w:rPr>
          <w:rFonts w:cs="Arial"/>
          <w:b/>
          <w:sz w:val="22"/>
          <w:szCs w:val="24"/>
        </w:rPr>
        <w:lastRenderedPageBreak/>
        <w:t>Chapter 5</w:t>
      </w:r>
    </w:p>
    <w:p w14:paraId="226ED713" w14:textId="77777777" w:rsidR="008B6AAA" w:rsidRPr="00DD27AE" w:rsidRDefault="008B6AAA" w:rsidP="00B40AA0">
      <w:pPr>
        <w:widowControl w:val="0"/>
        <w:jc w:val="center"/>
        <w:rPr>
          <w:rFonts w:cs="Arial"/>
          <w:b/>
          <w:sz w:val="22"/>
          <w:szCs w:val="24"/>
        </w:rPr>
      </w:pPr>
    </w:p>
    <w:p w14:paraId="113DAC2D" w14:textId="77777777" w:rsidR="008B6AAA" w:rsidRPr="00DD27AE" w:rsidRDefault="008B6AAA" w:rsidP="00B40AA0">
      <w:pPr>
        <w:widowControl w:val="0"/>
        <w:jc w:val="center"/>
        <w:rPr>
          <w:rFonts w:cs="Arial"/>
          <w:b/>
          <w:sz w:val="22"/>
          <w:szCs w:val="24"/>
        </w:rPr>
      </w:pPr>
    </w:p>
    <w:p w14:paraId="0602FDA3" w14:textId="77777777" w:rsidR="008B6AAA" w:rsidRPr="00DD27AE" w:rsidRDefault="008B6AAA" w:rsidP="00B40AA0">
      <w:pPr>
        <w:widowControl w:val="0"/>
        <w:spacing w:line="480" w:lineRule="auto"/>
        <w:jc w:val="center"/>
        <w:rPr>
          <w:rFonts w:cs="Arial"/>
          <w:b/>
          <w:sz w:val="22"/>
        </w:rPr>
      </w:pPr>
      <w:r w:rsidRPr="00DD27AE">
        <w:rPr>
          <w:rFonts w:cs="Arial"/>
          <w:b/>
          <w:sz w:val="22"/>
        </w:rPr>
        <w:t>The impact of comparing by appearance and extraneous factors on body image and self-esteem: An experimental analysis</w:t>
      </w:r>
    </w:p>
    <w:p w14:paraId="3BC90E09" w14:textId="77777777" w:rsidR="008B6AAA" w:rsidRPr="00DD27AE" w:rsidRDefault="008B6AAA" w:rsidP="00B40AA0">
      <w:pPr>
        <w:widowControl w:val="0"/>
        <w:spacing w:line="480" w:lineRule="auto"/>
        <w:jc w:val="center"/>
        <w:rPr>
          <w:rFonts w:cs="Arial"/>
          <w:b/>
          <w:sz w:val="22"/>
        </w:rPr>
      </w:pPr>
    </w:p>
    <w:p w14:paraId="2B2C5579" w14:textId="77777777" w:rsidR="00B97640" w:rsidRPr="00DD27AE" w:rsidRDefault="00B97640" w:rsidP="00B40AA0">
      <w:pPr>
        <w:widowControl w:val="0"/>
        <w:spacing w:line="480" w:lineRule="auto"/>
        <w:jc w:val="center"/>
        <w:rPr>
          <w:rFonts w:cs="Arial"/>
          <w:b/>
          <w:sz w:val="22"/>
        </w:rPr>
      </w:pPr>
      <w:r w:rsidRPr="00DD27AE">
        <w:rPr>
          <w:rFonts w:cs="Arial"/>
          <w:b/>
          <w:sz w:val="22"/>
        </w:rPr>
        <w:t>5.1 Introduction</w:t>
      </w:r>
    </w:p>
    <w:p w14:paraId="5ED7D381" w14:textId="77777777" w:rsidR="008B6AAA" w:rsidRPr="00DD27AE" w:rsidRDefault="008B6AAA" w:rsidP="00C1636F">
      <w:pPr>
        <w:widowControl w:val="0"/>
        <w:spacing w:line="480" w:lineRule="auto"/>
        <w:ind w:firstLine="720"/>
        <w:jc w:val="both"/>
        <w:rPr>
          <w:rFonts w:cs="Arial"/>
          <w:sz w:val="22"/>
        </w:rPr>
      </w:pPr>
      <w:r w:rsidRPr="00DD27AE">
        <w:rPr>
          <w:rFonts w:cs="Arial"/>
          <w:sz w:val="22"/>
        </w:rPr>
        <w:t xml:space="preserve">Using an experimental design to demonstrate causality, Study 2 </w:t>
      </w:r>
      <w:r w:rsidR="0053287C" w:rsidRPr="00DD27AE">
        <w:rPr>
          <w:rFonts w:cs="Arial"/>
          <w:sz w:val="22"/>
        </w:rPr>
        <w:t xml:space="preserve">(Chapter 4) </w:t>
      </w:r>
      <w:r w:rsidRPr="00DD27AE">
        <w:rPr>
          <w:rFonts w:cs="Arial"/>
          <w:sz w:val="22"/>
        </w:rPr>
        <w:t xml:space="preserve">has demonstrated that upward comparison has a negative effect on body satisfaction, and downward comparison has a positive effect. These results were as hypothesised, and in keeping with Festinger’s (1954) predictions, and some of the existing research (Leahey et al., 2007; Van den Berg &amp; Thompson, 2007). However, the picture was slightly more complex than Festinger’s theory would suggest, as individuals’ traits had an impact on the outcomes for at least one form of comparison. Downward comparison could also have negative effects if the individual has trait eating concerns. </w:t>
      </w:r>
    </w:p>
    <w:p w14:paraId="796C3A9A" w14:textId="2AEAA835" w:rsidR="002F76D4" w:rsidRPr="00DD27AE" w:rsidRDefault="008B6AAA">
      <w:pPr>
        <w:widowControl w:val="0"/>
        <w:spacing w:line="480" w:lineRule="auto"/>
        <w:ind w:firstLine="720"/>
        <w:jc w:val="both"/>
        <w:rPr>
          <w:rFonts w:cs="Arial"/>
          <w:sz w:val="22"/>
        </w:rPr>
      </w:pPr>
      <w:r w:rsidRPr="00DD27AE">
        <w:rPr>
          <w:rFonts w:cs="Arial"/>
          <w:sz w:val="22"/>
        </w:rPr>
        <w:t>Having established these experimental effects in a relatively naturalistic setting, where variance is likely to have been greater as a result of other, uncontrollable variables, it is important to determine whether the effect is also found in a more controlled setting. It will also be necessary to identify other factors that might play a role in determining the impact of body comparison. Such a refinement will allow for a clearer understanding of the causal role of upward and downward comparison, to inform assessment and treatment of body image issues and related disorders. In Study 1</w:t>
      </w:r>
      <w:r w:rsidR="00B94B7A" w:rsidRPr="00DD27AE">
        <w:rPr>
          <w:rFonts w:cs="Arial"/>
          <w:sz w:val="22"/>
        </w:rPr>
        <w:t xml:space="preserve"> </w:t>
      </w:r>
      <w:r w:rsidR="00B94B7A" w:rsidRPr="00DD27AE">
        <w:rPr>
          <w:rFonts w:cs="Arial"/>
          <w:sz w:val="22"/>
          <w:szCs w:val="24"/>
        </w:rPr>
        <w:t>(Chapter 3)</w:t>
      </w:r>
      <w:r w:rsidRPr="00DD27AE">
        <w:rPr>
          <w:rFonts w:cs="Arial"/>
          <w:sz w:val="22"/>
        </w:rPr>
        <w:t xml:space="preserve">, it was found that appearance comparison was not the only factor that influences body image, but also personality comparison. However, personality comparison has previously been neglected as a focus of study when considering the impact of comparison on body image. Therefore, a key issue to consider is whether information other than the body’s appearance has an impact on the outcome of body comparison. In particular, this experimental study will consider whether limited information about the nature of the comparison person either exacerbates or reduces the </w:t>
      </w:r>
      <w:r w:rsidRPr="00DD27AE">
        <w:rPr>
          <w:rFonts w:cs="Arial"/>
          <w:sz w:val="22"/>
        </w:rPr>
        <w:lastRenderedPageBreak/>
        <w:t>impact of upward and downward comparison.</w:t>
      </w:r>
      <w:r w:rsidR="0030051F" w:rsidRPr="00DD27AE">
        <w:rPr>
          <w:rFonts w:cs="Arial"/>
          <w:sz w:val="22"/>
        </w:rPr>
        <w:t xml:space="preserve"> </w:t>
      </w:r>
      <w:r w:rsidR="002F76D4" w:rsidRPr="00DD27AE">
        <w:rPr>
          <w:rFonts w:cs="Arial"/>
          <w:sz w:val="22"/>
        </w:rPr>
        <w:t>As demonstrated in Chapter 3, there is an argument for including personality when researching comparison</w:t>
      </w:r>
      <w:r w:rsidR="0030051F" w:rsidRPr="00DD27AE">
        <w:rPr>
          <w:rFonts w:cs="Arial"/>
          <w:sz w:val="22"/>
        </w:rPr>
        <w:t>’</w:t>
      </w:r>
      <w:r w:rsidR="002F76D4" w:rsidRPr="00DD27AE">
        <w:rPr>
          <w:rFonts w:cs="Arial"/>
          <w:sz w:val="22"/>
        </w:rPr>
        <w:t>s impact on body image. Therefore this study will include personality</w:t>
      </w:r>
      <w:r w:rsidR="0030051F" w:rsidRPr="00DD27AE">
        <w:rPr>
          <w:rFonts w:cs="Arial"/>
          <w:sz w:val="22"/>
        </w:rPr>
        <w:t xml:space="preserve"> elements in the design.</w:t>
      </w:r>
    </w:p>
    <w:p w14:paraId="4AE85265" w14:textId="77777777" w:rsidR="0030051F" w:rsidRPr="00DD27AE" w:rsidRDefault="002F76D4" w:rsidP="00C1636F">
      <w:pPr>
        <w:widowControl w:val="0"/>
        <w:spacing w:line="480" w:lineRule="auto"/>
        <w:ind w:firstLine="720"/>
        <w:jc w:val="both"/>
        <w:rPr>
          <w:rFonts w:cs="Arial"/>
          <w:sz w:val="22"/>
        </w:rPr>
      </w:pPr>
      <w:r w:rsidRPr="00DD27AE">
        <w:rPr>
          <w:rFonts w:cs="Arial"/>
          <w:sz w:val="22"/>
        </w:rPr>
        <w:t>T</w:t>
      </w:r>
      <w:r w:rsidR="008B6AAA" w:rsidRPr="00DD27AE">
        <w:rPr>
          <w:rFonts w:cs="Arial"/>
          <w:sz w:val="22"/>
        </w:rPr>
        <w:t xml:space="preserve">he first aim of this study is to establish whether upward and downward body comparisons drive how an individual feels about themselves (body image and self-esteem). The second is to determine whether described personality (positive or negative) of the comparison person has any interactive impact with those forms of body comparison. </w:t>
      </w:r>
      <w:r w:rsidRPr="00DD27AE">
        <w:rPr>
          <w:rFonts w:cs="Arial"/>
          <w:sz w:val="22"/>
        </w:rPr>
        <w:t xml:space="preserve">As personality has not been considered when researching comparison and its effect on body image, it is not possible to predict whether the personality of the comparator will have a positive or negative effect on body image and self-esteem. </w:t>
      </w:r>
      <w:r w:rsidR="008B6AAA" w:rsidRPr="00DD27AE">
        <w:rPr>
          <w:rFonts w:cs="Arial"/>
          <w:sz w:val="22"/>
        </w:rPr>
        <w:t xml:space="preserve">The final aim is to understand whether individuals’ traits influence any such effects. </w:t>
      </w:r>
    </w:p>
    <w:p w14:paraId="2EA758E4" w14:textId="485EE86E" w:rsidR="00986B81" w:rsidRPr="00DD27AE" w:rsidRDefault="008B6AAA">
      <w:pPr>
        <w:widowControl w:val="0"/>
        <w:spacing w:line="480" w:lineRule="auto"/>
        <w:ind w:firstLine="720"/>
        <w:jc w:val="both"/>
        <w:rPr>
          <w:rFonts w:cs="Arial"/>
          <w:sz w:val="22"/>
        </w:rPr>
      </w:pPr>
      <w:r w:rsidRPr="00DD27AE">
        <w:rPr>
          <w:rFonts w:cs="Arial"/>
          <w:sz w:val="22"/>
        </w:rPr>
        <w:t>First, it is hypothesised that upward comparison will have negative consequences relative to neutral comparison, while downward comparison will result in positive outcomes for the individual. Second, it is hypothesised that personality descriptors will interact with the nature of the comparison in influencing bod</w:t>
      </w:r>
      <w:r w:rsidR="00FE0925" w:rsidRPr="00DD27AE">
        <w:rPr>
          <w:rFonts w:cs="Arial"/>
          <w:sz w:val="22"/>
        </w:rPr>
        <w:t>y image and self-esteem. Third</w:t>
      </w:r>
      <w:r w:rsidRPr="00DD27AE">
        <w:rPr>
          <w:rFonts w:cs="Arial"/>
          <w:sz w:val="22"/>
        </w:rPr>
        <w:t>, it is hypothesised that trait comparison and eating pathology will be associated with more negative responses to downward body comparison, as shown in Study 2</w:t>
      </w:r>
      <w:r w:rsidR="00B94B7A" w:rsidRPr="00DD27AE">
        <w:rPr>
          <w:rFonts w:cs="Arial"/>
          <w:sz w:val="22"/>
        </w:rPr>
        <w:t xml:space="preserve"> </w:t>
      </w:r>
      <w:r w:rsidR="00B94B7A" w:rsidRPr="00DD27AE">
        <w:rPr>
          <w:rFonts w:cs="Arial"/>
          <w:sz w:val="22"/>
          <w:szCs w:val="24"/>
        </w:rPr>
        <w:t>(Chapter 4)</w:t>
      </w:r>
      <w:r w:rsidR="00FE0925" w:rsidRPr="00DD27AE">
        <w:rPr>
          <w:rFonts w:cs="Arial"/>
          <w:sz w:val="22"/>
        </w:rPr>
        <w:t xml:space="preserve">. Finally, it is hypothesised that </w:t>
      </w:r>
      <w:r w:rsidR="00986B81" w:rsidRPr="00DD27AE">
        <w:rPr>
          <w:rFonts w:cs="Arial"/>
          <w:sz w:val="22"/>
        </w:rPr>
        <w:t>trait comparison and eating pathology will be influenced by the personality of the comparator during upward or downward comparison.</w:t>
      </w:r>
    </w:p>
    <w:p w14:paraId="7E78C576" w14:textId="77777777" w:rsidR="008B6AAA" w:rsidRPr="00DD27AE" w:rsidRDefault="003E7FCB" w:rsidP="003E7FCB">
      <w:pPr>
        <w:widowControl w:val="0"/>
        <w:spacing w:line="480" w:lineRule="auto"/>
        <w:jc w:val="center"/>
        <w:rPr>
          <w:rFonts w:cs="Arial"/>
          <w:b/>
          <w:sz w:val="22"/>
        </w:rPr>
      </w:pPr>
      <w:r w:rsidRPr="00DD27AE">
        <w:rPr>
          <w:rFonts w:cs="Arial"/>
          <w:b/>
          <w:sz w:val="22"/>
        </w:rPr>
        <w:t xml:space="preserve">5.2 </w:t>
      </w:r>
      <w:r w:rsidR="008B6AAA" w:rsidRPr="00DD27AE">
        <w:rPr>
          <w:rFonts w:cs="Arial"/>
          <w:b/>
          <w:sz w:val="22"/>
        </w:rPr>
        <w:t>Method</w:t>
      </w:r>
    </w:p>
    <w:p w14:paraId="7A3C4503" w14:textId="77777777" w:rsidR="008B6AAA" w:rsidRPr="00DD27AE" w:rsidRDefault="003E7FCB" w:rsidP="00B40AA0">
      <w:pPr>
        <w:widowControl w:val="0"/>
        <w:spacing w:line="480" w:lineRule="auto"/>
        <w:jc w:val="both"/>
        <w:rPr>
          <w:rFonts w:cs="Arial"/>
          <w:b/>
          <w:sz w:val="22"/>
        </w:rPr>
      </w:pPr>
      <w:r w:rsidRPr="00DD27AE">
        <w:rPr>
          <w:rFonts w:cs="Arial"/>
          <w:b/>
          <w:sz w:val="22"/>
        </w:rPr>
        <w:t xml:space="preserve">5.2.1 </w:t>
      </w:r>
      <w:r w:rsidR="008B6AAA" w:rsidRPr="00DD27AE">
        <w:rPr>
          <w:rFonts w:cs="Arial"/>
          <w:b/>
          <w:sz w:val="22"/>
        </w:rPr>
        <w:t>Ethics</w:t>
      </w:r>
    </w:p>
    <w:p w14:paraId="75307BBF"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This study was reviewed and approved by the Research Ethics Committee of the Psychology Department of the Univers</w:t>
      </w:r>
      <w:r w:rsidR="00923B17" w:rsidRPr="00DD27AE">
        <w:rPr>
          <w:rFonts w:cs="Arial"/>
          <w:sz w:val="22"/>
        </w:rPr>
        <w:t>ity of Sheffield (see Appendix Q</w:t>
      </w:r>
      <w:r w:rsidRPr="00DD27AE">
        <w:rPr>
          <w:rFonts w:cs="Arial"/>
          <w:sz w:val="22"/>
        </w:rPr>
        <w:t>).</w:t>
      </w:r>
    </w:p>
    <w:p w14:paraId="600851BC" w14:textId="77777777" w:rsidR="008B6AAA" w:rsidRPr="00DD27AE" w:rsidRDefault="003E7FCB" w:rsidP="00B40AA0">
      <w:pPr>
        <w:widowControl w:val="0"/>
        <w:spacing w:line="480" w:lineRule="auto"/>
        <w:jc w:val="both"/>
        <w:rPr>
          <w:rFonts w:cs="Arial"/>
          <w:sz w:val="22"/>
        </w:rPr>
      </w:pPr>
      <w:r w:rsidRPr="00DD27AE">
        <w:rPr>
          <w:rFonts w:cs="Arial"/>
          <w:b/>
          <w:sz w:val="22"/>
        </w:rPr>
        <w:t xml:space="preserve">5.2.2 </w:t>
      </w:r>
      <w:r w:rsidR="008B6AAA" w:rsidRPr="00DD27AE">
        <w:rPr>
          <w:rFonts w:cs="Arial"/>
          <w:b/>
          <w:sz w:val="22"/>
        </w:rPr>
        <w:t xml:space="preserve">Design </w:t>
      </w:r>
    </w:p>
    <w:p w14:paraId="3A34832C"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 xml:space="preserve">This study used a within-subjects experimental design. The dependent variables were self-esteem and body satisfaction. The independent variables were the three different types of physical comparison (upward, downward, no comparison), and two types of personality (positive, negative) of the person being used as the comparator. </w:t>
      </w:r>
      <w:r w:rsidRPr="00DD27AE">
        <w:rPr>
          <w:rFonts w:cs="Arial"/>
          <w:sz w:val="22"/>
        </w:rPr>
        <w:lastRenderedPageBreak/>
        <w:t>Each person completed six comparisons, presented in random order.</w:t>
      </w:r>
    </w:p>
    <w:p w14:paraId="0B98FBB7" w14:textId="77777777" w:rsidR="008B6AAA" w:rsidRPr="00DD27AE" w:rsidRDefault="003E7FCB" w:rsidP="00B40AA0">
      <w:pPr>
        <w:widowControl w:val="0"/>
        <w:spacing w:line="480" w:lineRule="auto"/>
        <w:jc w:val="both"/>
        <w:rPr>
          <w:rFonts w:cs="Arial"/>
          <w:b/>
          <w:sz w:val="22"/>
        </w:rPr>
      </w:pPr>
      <w:r w:rsidRPr="00DD27AE">
        <w:rPr>
          <w:rFonts w:cs="Arial"/>
          <w:b/>
          <w:sz w:val="22"/>
        </w:rPr>
        <w:t xml:space="preserve">5.2.3 </w:t>
      </w:r>
      <w:r w:rsidR="008B6AAA" w:rsidRPr="00DD27AE">
        <w:rPr>
          <w:rFonts w:cs="Arial"/>
          <w:b/>
          <w:sz w:val="22"/>
        </w:rPr>
        <w:t>Participants</w:t>
      </w:r>
    </w:p>
    <w:p w14:paraId="06FD4EF6" w14:textId="77777777" w:rsidR="008B6AAA" w:rsidRPr="00DD27AE" w:rsidRDefault="008B6AAA" w:rsidP="003E7FCB">
      <w:pPr>
        <w:widowControl w:val="0"/>
        <w:spacing w:line="480" w:lineRule="auto"/>
        <w:ind w:firstLine="720"/>
        <w:jc w:val="both"/>
        <w:rPr>
          <w:rFonts w:cs="Arial"/>
          <w:sz w:val="22"/>
        </w:rPr>
      </w:pPr>
      <w:r w:rsidRPr="00DD27AE">
        <w:rPr>
          <w:rFonts w:cs="Arial"/>
          <w:sz w:val="22"/>
        </w:rPr>
        <w:t xml:space="preserve">The participants were students recruited from a Psychology course, and received credits for participation. A sample of 40 adult females completed the study (mean age = 19.73 years; </w:t>
      </w:r>
      <w:r w:rsidRPr="00DD27AE">
        <w:rPr>
          <w:rFonts w:cs="Arial"/>
          <w:i/>
          <w:sz w:val="22"/>
        </w:rPr>
        <w:t>SD</w:t>
      </w:r>
      <w:r w:rsidRPr="00DD27AE">
        <w:rPr>
          <w:rFonts w:cs="Arial"/>
          <w:sz w:val="22"/>
        </w:rPr>
        <w:t xml:space="preserve"> = 3.40; range = 18-37 years). A prior sample size analysis was carried out using G*Power, which demonstrated that 39 participants were required for a power of 95%, a medium effect size, and </w:t>
      </w:r>
      <w:r w:rsidRPr="00DD27AE">
        <w:rPr>
          <w:rFonts w:cs="Arial"/>
          <w:i/>
          <w:sz w:val="22"/>
        </w:rPr>
        <w:t xml:space="preserve">p </w:t>
      </w:r>
      <w:r w:rsidRPr="00DD27AE">
        <w:rPr>
          <w:rFonts w:cs="Arial"/>
          <w:sz w:val="22"/>
        </w:rPr>
        <w:t xml:space="preserve">&lt; .05. Thus, the study was adequately powered. </w:t>
      </w:r>
    </w:p>
    <w:p w14:paraId="3ECADEAD" w14:textId="77777777" w:rsidR="008B6AAA" w:rsidRPr="00DD27AE" w:rsidRDefault="003E7FCB" w:rsidP="00B40AA0">
      <w:pPr>
        <w:widowControl w:val="0"/>
        <w:jc w:val="both"/>
        <w:rPr>
          <w:rFonts w:cs="Arial"/>
          <w:b/>
          <w:sz w:val="22"/>
        </w:rPr>
      </w:pPr>
      <w:r w:rsidRPr="00DD27AE">
        <w:rPr>
          <w:rFonts w:cs="Arial"/>
          <w:b/>
          <w:sz w:val="22"/>
        </w:rPr>
        <w:t xml:space="preserve">5.2.4 </w:t>
      </w:r>
      <w:r w:rsidR="008B6AAA" w:rsidRPr="00DD27AE">
        <w:rPr>
          <w:rFonts w:cs="Arial"/>
          <w:b/>
          <w:sz w:val="22"/>
        </w:rPr>
        <w:t>Measures</w:t>
      </w:r>
    </w:p>
    <w:p w14:paraId="07CD6C3E" w14:textId="77777777" w:rsidR="008B6AAA" w:rsidRPr="00DD27AE" w:rsidRDefault="008B6AAA" w:rsidP="00B40AA0">
      <w:pPr>
        <w:widowControl w:val="0"/>
        <w:jc w:val="both"/>
        <w:rPr>
          <w:rFonts w:cs="Arial"/>
          <w:b/>
          <w:sz w:val="22"/>
        </w:rPr>
      </w:pPr>
    </w:p>
    <w:p w14:paraId="6EBE2E62"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 xml:space="preserve">Two self-report questionnaires were used, to assess levels of comparison with others and eating pathology. Single-item measures of body satisfaction and self-esteem were used to assess the impact of the intervention on these state variables. As in Study 1 </w:t>
      </w:r>
      <w:r w:rsidR="00B94B7A" w:rsidRPr="00DD27AE">
        <w:rPr>
          <w:rFonts w:cs="Arial"/>
          <w:sz w:val="22"/>
          <w:szCs w:val="24"/>
        </w:rPr>
        <w:t xml:space="preserve">(Chapter 3) </w:t>
      </w:r>
      <w:r w:rsidRPr="00DD27AE">
        <w:rPr>
          <w:rFonts w:cs="Arial"/>
          <w:sz w:val="22"/>
        </w:rPr>
        <w:t>the Comparison of Self Survey – CoSS was u</w:t>
      </w:r>
      <w:r w:rsidR="0053287C" w:rsidRPr="00DD27AE">
        <w:rPr>
          <w:rFonts w:cs="Arial"/>
          <w:sz w:val="22"/>
        </w:rPr>
        <w:t>sed to measure trait comparison</w:t>
      </w:r>
      <w:r w:rsidRPr="00DD27AE">
        <w:rPr>
          <w:rFonts w:cs="Arial"/>
          <w:sz w:val="22"/>
        </w:rPr>
        <w:t xml:space="preserve"> </w:t>
      </w:r>
      <w:r w:rsidR="0053287C" w:rsidRPr="00DD27AE">
        <w:rPr>
          <w:rFonts w:cs="Arial"/>
          <w:sz w:val="22"/>
        </w:rPr>
        <w:t>(</w:t>
      </w:r>
      <w:r w:rsidRPr="00DD27AE">
        <w:rPr>
          <w:rFonts w:cs="Arial"/>
          <w:sz w:val="22"/>
        </w:rPr>
        <w:t>Laker &amp; Waller, in press [Study 1</w:t>
      </w:r>
      <w:r w:rsidR="00B94B7A" w:rsidRPr="00DD27AE">
        <w:rPr>
          <w:rFonts w:cs="Arial"/>
          <w:sz w:val="22"/>
        </w:rPr>
        <w:t>; Chapter 3</w:t>
      </w:r>
      <w:r w:rsidRPr="00DD27AE">
        <w:rPr>
          <w:rFonts w:cs="Arial"/>
          <w:sz w:val="22"/>
        </w:rPr>
        <w:t xml:space="preserve"> in this dissertation], see Appendix B), eating path</w:t>
      </w:r>
      <w:r w:rsidR="0053287C" w:rsidRPr="00DD27AE">
        <w:rPr>
          <w:rFonts w:cs="Arial"/>
          <w:sz w:val="22"/>
        </w:rPr>
        <w:t>ology was measured using the</w:t>
      </w:r>
      <w:r w:rsidRPr="00DD27AE">
        <w:rPr>
          <w:rFonts w:cs="Arial"/>
          <w:sz w:val="22"/>
        </w:rPr>
        <w:t xml:space="preserve"> ED-15 </w:t>
      </w:r>
      <w:r w:rsidR="0053287C" w:rsidRPr="00DD27AE">
        <w:rPr>
          <w:rFonts w:cs="Arial"/>
          <w:sz w:val="22"/>
        </w:rPr>
        <w:t>(</w:t>
      </w:r>
      <w:r w:rsidRPr="00DD27AE">
        <w:rPr>
          <w:rFonts w:cs="Arial"/>
          <w:sz w:val="22"/>
        </w:rPr>
        <w:t xml:space="preserve">Tatham et al., 2015; </w:t>
      </w:r>
      <w:r w:rsidR="00783D38" w:rsidRPr="00DD27AE">
        <w:rPr>
          <w:rFonts w:cs="Arial"/>
          <w:sz w:val="22"/>
        </w:rPr>
        <w:t>see Appendix R</w:t>
      </w:r>
      <w:r w:rsidR="0053287C" w:rsidRPr="00DD27AE">
        <w:rPr>
          <w:rFonts w:cs="Arial"/>
          <w:sz w:val="22"/>
        </w:rPr>
        <w:t>)</w:t>
      </w:r>
      <w:r w:rsidRPr="00DD27AE">
        <w:rPr>
          <w:rFonts w:cs="Arial"/>
          <w:sz w:val="22"/>
        </w:rPr>
        <w:t>. Both of these measures and their properties are described in Study 1</w:t>
      </w:r>
      <w:r w:rsidR="00B94B7A" w:rsidRPr="00DD27AE">
        <w:rPr>
          <w:rFonts w:cs="Arial"/>
          <w:sz w:val="22"/>
        </w:rPr>
        <w:t xml:space="preserve"> </w:t>
      </w:r>
      <w:r w:rsidR="00B94B7A" w:rsidRPr="00DD27AE">
        <w:rPr>
          <w:rFonts w:cs="Arial"/>
          <w:sz w:val="22"/>
          <w:szCs w:val="24"/>
        </w:rPr>
        <w:t>(Chapter 3)</w:t>
      </w:r>
      <w:r w:rsidRPr="00DD27AE">
        <w:rPr>
          <w:rFonts w:cs="Arial"/>
          <w:sz w:val="22"/>
        </w:rPr>
        <w:t>.</w:t>
      </w:r>
    </w:p>
    <w:p w14:paraId="110657B8" w14:textId="246A6F54"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5.2.4.1 </w:t>
      </w:r>
      <w:r w:rsidR="008B6AAA" w:rsidRPr="00DD27AE">
        <w:rPr>
          <w:rFonts w:cs="Arial"/>
          <w:b/>
          <w:sz w:val="22"/>
        </w:rPr>
        <w:t>Outcome of experimental manipulation.</w:t>
      </w:r>
      <w:r w:rsidR="008B6AAA" w:rsidRPr="00DD27AE">
        <w:rPr>
          <w:rFonts w:cs="Arial"/>
          <w:sz w:val="22"/>
        </w:rPr>
        <w:t xml:space="preserve"> Participants viewed a series of photographs of women (see below). To ensure that the participants made a comparison to each picture, participants were asked to list the first three things about each picture that they would compare themselves with. Then they were asked five further questions, two of which were used as dependent variables. All questions were rated on a scale of 0-100 (0 = very negative; 100 = very positive).</w:t>
      </w:r>
      <w:r w:rsidR="007857BB" w:rsidRPr="00DD27AE">
        <w:rPr>
          <w:rFonts w:cs="Arial"/>
          <w:sz w:val="22"/>
        </w:rPr>
        <w:t xml:space="preserve"> For each question</w:t>
      </w:r>
      <w:r w:rsidR="0030051F" w:rsidRPr="00DD27AE">
        <w:rPr>
          <w:rFonts w:cs="Arial"/>
          <w:sz w:val="22"/>
        </w:rPr>
        <w:t>,</w:t>
      </w:r>
      <w:r w:rsidR="007857BB" w:rsidRPr="00DD27AE">
        <w:rPr>
          <w:rFonts w:cs="Arial"/>
          <w:sz w:val="22"/>
        </w:rPr>
        <w:t xml:space="preserve"> the participant had to move a slider to the position they felt most reflected how they felt at that point in time.</w:t>
      </w:r>
      <w:r w:rsidR="008B6AAA" w:rsidRPr="00DD27AE">
        <w:rPr>
          <w:rFonts w:cs="Arial"/>
          <w:sz w:val="22"/>
        </w:rPr>
        <w:t xml:space="preserve"> One was a question related to self-esteem (‘What do you think about yourself right now?’), and another related to body satisfaction (‘What do you think about your own body right now?’). These were interspersed among three other questions (asking: how likely it was that they would be the person’s friend; how easy it would be to like the person; how good would it be to work with the person), in order to hide the true focus of </w:t>
      </w:r>
      <w:r w:rsidR="008B6AAA" w:rsidRPr="00DD27AE">
        <w:rPr>
          <w:rFonts w:cs="Arial"/>
          <w:sz w:val="22"/>
        </w:rPr>
        <w:lastRenderedPageBreak/>
        <w:t xml:space="preserve">the study. </w:t>
      </w:r>
    </w:p>
    <w:p w14:paraId="3B5FF9E6" w14:textId="77777777" w:rsidR="008B6AAA" w:rsidRPr="00DD27AE" w:rsidRDefault="003E7FCB" w:rsidP="00B40AA0">
      <w:pPr>
        <w:widowControl w:val="0"/>
        <w:jc w:val="both"/>
        <w:rPr>
          <w:rFonts w:cs="Arial"/>
          <w:b/>
          <w:sz w:val="22"/>
        </w:rPr>
      </w:pPr>
      <w:r w:rsidRPr="00DD27AE">
        <w:rPr>
          <w:rFonts w:cs="Arial"/>
          <w:b/>
          <w:sz w:val="22"/>
        </w:rPr>
        <w:t xml:space="preserve">5.2.5 </w:t>
      </w:r>
      <w:r w:rsidR="008B6AAA" w:rsidRPr="00DD27AE">
        <w:rPr>
          <w:rFonts w:cs="Arial"/>
          <w:b/>
          <w:sz w:val="22"/>
        </w:rPr>
        <w:t>Procedure</w:t>
      </w:r>
    </w:p>
    <w:p w14:paraId="6C02AE0A" w14:textId="77777777" w:rsidR="008B6AAA" w:rsidRPr="00DD27AE" w:rsidRDefault="008B6AAA" w:rsidP="00B40AA0">
      <w:pPr>
        <w:widowControl w:val="0"/>
        <w:jc w:val="both"/>
        <w:rPr>
          <w:rFonts w:cs="Arial"/>
          <w:b/>
          <w:sz w:val="22"/>
        </w:rPr>
      </w:pPr>
    </w:p>
    <w:p w14:paraId="3DDBAC65"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 xml:space="preserve">Each participant saw six photographs of adult women - two attractive, two neutral, and two unattractive. These photographs are in </w:t>
      </w:r>
      <w:r w:rsidR="00783D38" w:rsidRPr="00DD27AE">
        <w:rPr>
          <w:rFonts w:cs="Arial"/>
          <w:sz w:val="22"/>
        </w:rPr>
        <w:t>Appendix S</w:t>
      </w:r>
      <w:r w:rsidRPr="00DD27AE">
        <w:rPr>
          <w:rFonts w:cs="Arial"/>
          <w:sz w:val="22"/>
        </w:rPr>
        <w:t>.</w:t>
      </w:r>
    </w:p>
    <w:p w14:paraId="49BBD9E1" w14:textId="77777777" w:rsidR="005862E0" w:rsidRPr="00DD27AE" w:rsidRDefault="0071619F" w:rsidP="00B40AA0">
      <w:pPr>
        <w:widowControl w:val="0"/>
        <w:spacing w:line="480" w:lineRule="auto"/>
        <w:ind w:firstLine="720"/>
        <w:jc w:val="both"/>
        <w:rPr>
          <w:rFonts w:cs="Arial"/>
          <w:sz w:val="22"/>
        </w:rPr>
      </w:pPr>
      <w:r w:rsidRPr="00DD27AE">
        <w:rPr>
          <w:rFonts w:cs="Arial"/>
          <w:b/>
          <w:sz w:val="22"/>
        </w:rPr>
        <w:t xml:space="preserve">5.2.5.1 </w:t>
      </w:r>
      <w:r w:rsidR="008B6AAA" w:rsidRPr="00DD27AE">
        <w:rPr>
          <w:rFonts w:cs="Arial"/>
          <w:b/>
          <w:sz w:val="22"/>
        </w:rPr>
        <w:t xml:space="preserve">Selection of the stimuli. </w:t>
      </w:r>
      <w:r w:rsidR="008B6AAA" w:rsidRPr="00DD27AE">
        <w:rPr>
          <w:rFonts w:cs="Arial"/>
          <w:sz w:val="22"/>
        </w:rPr>
        <w:t xml:space="preserve">The author selected a pool of photographs available from the internet (initially rating 42 as attractive, 38 as </w:t>
      </w:r>
      <w:r w:rsidR="006E5373" w:rsidRPr="00DD27AE">
        <w:rPr>
          <w:rFonts w:cs="Arial"/>
          <w:sz w:val="22"/>
        </w:rPr>
        <w:t>neutral (i.e., mid-range between attractive and unattractive)</w:t>
      </w:r>
      <w:r w:rsidR="008B6AAA" w:rsidRPr="00DD27AE">
        <w:rPr>
          <w:rFonts w:cs="Arial"/>
          <w:sz w:val="22"/>
        </w:rPr>
        <w:t>, and 43 as unattractive). All pictures included the face and body of a female (dressed). These 123 pictures were rated by 22 female participants. Participants were asked to rate each picture on how attractive they thought the person was (1 = very unattractive, 5 = averagely attractive, 9 = very attractive). The highest-rated, middle-rated, and lowest-rated pictures were selected.</w:t>
      </w:r>
      <w:r w:rsidR="00774E68" w:rsidRPr="00DD27AE">
        <w:rPr>
          <w:rFonts w:cs="Arial"/>
          <w:sz w:val="22"/>
        </w:rPr>
        <w:t xml:space="preserve"> </w:t>
      </w:r>
      <w:r w:rsidR="005862E0" w:rsidRPr="00DD27AE">
        <w:rPr>
          <w:rFonts w:cs="Arial"/>
          <w:sz w:val="22"/>
        </w:rPr>
        <w:t xml:space="preserve">Due to the subjective nature of these ratings, the images in this dissertation will be referred to as ‘Rated Attractive’, ‘Rated Neutral’ and ‘Rated Unattractive’. </w:t>
      </w:r>
    </w:p>
    <w:p w14:paraId="2A5242DA" w14:textId="7FE6049E" w:rsidR="0030051F" w:rsidRPr="00DD27AE" w:rsidRDefault="005862E0" w:rsidP="00B40AA0">
      <w:pPr>
        <w:widowControl w:val="0"/>
        <w:spacing w:line="480" w:lineRule="auto"/>
        <w:ind w:firstLine="720"/>
        <w:jc w:val="both"/>
        <w:rPr>
          <w:rFonts w:cs="Arial"/>
          <w:sz w:val="22"/>
        </w:rPr>
      </w:pPr>
      <w:r w:rsidRPr="00DD27AE">
        <w:rPr>
          <w:rFonts w:cs="Arial"/>
          <w:sz w:val="22"/>
        </w:rPr>
        <w:t>T</w:t>
      </w:r>
      <w:r w:rsidR="00774E68" w:rsidRPr="00DD27AE">
        <w:rPr>
          <w:rFonts w:cs="Arial"/>
          <w:sz w:val="22"/>
        </w:rPr>
        <w:t>he images of the ‘</w:t>
      </w:r>
      <w:r w:rsidRPr="00DD27AE">
        <w:rPr>
          <w:rFonts w:cs="Arial"/>
          <w:sz w:val="22"/>
        </w:rPr>
        <w:t xml:space="preserve">rated </w:t>
      </w:r>
      <w:r w:rsidR="00774E68" w:rsidRPr="00DD27AE">
        <w:rPr>
          <w:rFonts w:cs="Arial"/>
          <w:sz w:val="22"/>
        </w:rPr>
        <w:t>attractive’ women were slim, and the images of the ‘</w:t>
      </w:r>
      <w:r w:rsidRPr="00DD27AE">
        <w:rPr>
          <w:rFonts w:cs="Arial"/>
          <w:sz w:val="22"/>
        </w:rPr>
        <w:t xml:space="preserve">rated </w:t>
      </w:r>
      <w:r w:rsidR="00774E68" w:rsidRPr="00DD27AE">
        <w:rPr>
          <w:rFonts w:cs="Arial"/>
          <w:sz w:val="22"/>
        </w:rPr>
        <w:t xml:space="preserve">unattractive’ women were larger. </w:t>
      </w:r>
      <w:r w:rsidR="0030051F" w:rsidRPr="00DD27AE">
        <w:rPr>
          <w:rFonts w:cs="Arial"/>
          <w:sz w:val="22"/>
        </w:rPr>
        <w:t xml:space="preserve">This is probably due to the thin-ideal internalization in western cultures (Low et al., 2003), where slim women are perceived to be the most attractive. Thus, the final set of comparator images were selected primarily </w:t>
      </w:r>
      <w:r w:rsidR="00774E68" w:rsidRPr="00DD27AE">
        <w:rPr>
          <w:rFonts w:cs="Arial"/>
          <w:sz w:val="22"/>
        </w:rPr>
        <w:t xml:space="preserve">as per the </w:t>
      </w:r>
      <w:r w:rsidR="0030051F" w:rsidRPr="00DD27AE">
        <w:rPr>
          <w:rFonts w:cs="Arial"/>
          <w:sz w:val="22"/>
        </w:rPr>
        <w:t xml:space="preserve">participants’ </w:t>
      </w:r>
      <w:r w:rsidR="00774E68" w:rsidRPr="00DD27AE">
        <w:rPr>
          <w:rFonts w:cs="Arial"/>
          <w:sz w:val="22"/>
        </w:rPr>
        <w:t>ratings</w:t>
      </w:r>
      <w:r w:rsidR="002C54C3" w:rsidRPr="00DD27AE">
        <w:rPr>
          <w:rFonts w:cs="Arial"/>
          <w:sz w:val="22"/>
        </w:rPr>
        <w:t>. A</w:t>
      </w:r>
      <w:r w:rsidR="008B6AAA" w:rsidRPr="00DD27AE">
        <w:rPr>
          <w:rFonts w:cs="Arial"/>
          <w:sz w:val="22"/>
        </w:rPr>
        <w:t>s it was possible that the very lowest-rated pictures had potential for fat-shaming, the final selection of the ‘</w:t>
      </w:r>
      <w:r w:rsidRPr="00DD27AE">
        <w:rPr>
          <w:rFonts w:cs="Arial"/>
          <w:sz w:val="22"/>
        </w:rPr>
        <w:t xml:space="preserve">rated </w:t>
      </w:r>
      <w:r w:rsidR="008B6AAA" w:rsidRPr="00DD27AE">
        <w:rPr>
          <w:rFonts w:cs="Arial"/>
          <w:sz w:val="22"/>
        </w:rPr>
        <w:t xml:space="preserve">unattractive’ photographs was taken from those with a slightly higher rating. </w:t>
      </w:r>
    </w:p>
    <w:p w14:paraId="2F7174C9" w14:textId="1C0C98E5" w:rsidR="008B6AAA" w:rsidRPr="00DD27AE" w:rsidRDefault="008B6AAA" w:rsidP="00B40AA0">
      <w:pPr>
        <w:widowControl w:val="0"/>
        <w:spacing w:line="480" w:lineRule="auto"/>
        <w:ind w:firstLine="720"/>
        <w:jc w:val="both"/>
        <w:rPr>
          <w:rFonts w:cs="Arial"/>
          <w:sz w:val="22"/>
        </w:rPr>
      </w:pPr>
      <w:r w:rsidRPr="00DD27AE">
        <w:rPr>
          <w:rFonts w:cs="Arial"/>
          <w:sz w:val="22"/>
        </w:rPr>
        <w:t>This resulted in a pool of six pictures, which had been rated as the two most attractive, the two nearest to average attractive</w:t>
      </w:r>
      <w:r w:rsidR="009B14C7" w:rsidRPr="00DD27AE">
        <w:rPr>
          <w:rFonts w:cs="Arial"/>
          <w:sz w:val="22"/>
        </w:rPr>
        <w:t>ness, and two that were rated</w:t>
      </w:r>
      <w:r w:rsidRPr="00DD27AE">
        <w:rPr>
          <w:rFonts w:cs="Arial"/>
          <w:sz w:val="22"/>
        </w:rPr>
        <w:t xml:space="preserve"> near to least attractive. A short description accompanied each picture (see </w:t>
      </w:r>
      <w:r w:rsidR="00783D38" w:rsidRPr="00DD27AE">
        <w:rPr>
          <w:rFonts w:cs="Arial"/>
          <w:sz w:val="22"/>
        </w:rPr>
        <w:t>Appendix S</w:t>
      </w:r>
      <w:r w:rsidRPr="00DD27AE">
        <w:rPr>
          <w:rFonts w:cs="Arial"/>
          <w:sz w:val="22"/>
        </w:rPr>
        <w:t xml:space="preserve"> for the pictures and their descriptions). The description detailed the job the person in the picture did along with one of two adjectives, which were either positive or negative (depending on whether the picture was in the ‘Positive’ or ‘Negative’ condition). </w:t>
      </w:r>
    </w:p>
    <w:p w14:paraId="2E9A118C"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5.2.5.2 </w:t>
      </w:r>
      <w:r w:rsidR="008B6AAA" w:rsidRPr="00DD27AE">
        <w:rPr>
          <w:rFonts w:cs="Arial"/>
          <w:b/>
          <w:sz w:val="22"/>
        </w:rPr>
        <w:t>Main study.</w:t>
      </w:r>
      <w:r w:rsidR="008B6AAA" w:rsidRPr="00DD27AE">
        <w:rPr>
          <w:rFonts w:cs="Arial"/>
          <w:sz w:val="22"/>
        </w:rPr>
        <w:t xml:space="preserve"> Participants were female undergraduate students, recruited via an online research participation system, and received credits for participation. </w:t>
      </w:r>
      <w:r w:rsidR="008B6AAA" w:rsidRPr="00DD27AE">
        <w:rPr>
          <w:rFonts w:cs="Arial"/>
          <w:sz w:val="22"/>
        </w:rPr>
        <w:lastRenderedPageBreak/>
        <w:t xml:space="preserve">Participants were informed that the study was on how people compare themselves with others, and that only females could register. Once the participant consented, they were provided with a link to the initial </w:t>
      </w:r>
      <w:r w:rsidR="00783D38" w:rsidRPr="00DD27AE">
        <w:rPr>
          <w:rFonts w:cs="Arial"/>
          <w:sz w:val="22"/>
        </w:rPr>
        <w:t>questionnaires (see Appendix T</w:t>
      </w:r>
      <w:r w:rsidR="008B6AAA" w:rsidRPr="00DD27AE">
        <w:rPr>
          <w:rFonts w:cs="Arial"/>
          <w:sz w:val="22"/>
        </w:rPr>
        <w:t xml:space="preserve"> for instructions). All measures were accessed via Qualtrics survey software. The participants initially completed the CoSS, then viewed the six comparison pictures, then completed the ED-15. They were then debriefed. 62 individuals activated the link, and 40 completed the measures (completion rate = 64.52%).</w:t>
      </w:r>
    </w:p>
    <w:p w14:paraId="679FE91F"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The order of the six pictures was randomised by Qualtrics. The pictures each showed one woman (</w:t>
      </w:r>
      <w:r w:rsidR="00427B93" w:rsidRPr="00DD27AE">
        <w:rPr>
          <w:rFonts w:cs="Arial"/>
          <w:sz w:val="22"/>
        </w:rPr>
        <w:t xml:space="preserve">those rated as </w:t>
      </w:r>
      <w:r w:rsidRPr="00DD27AE">
        <w:rPr>
          <w:rFonts w:cs="Arial"/>
          <w:sz w:val="22"/>
        </w:rPr>
        <w:t>attractive, neutral or unattractive)</w:t>
      </w:r>
      <w:r w:rsidR="009B14C7" w:rsidRPr="00DD27AE">
        <w:rPr>
          <w:rFonts w:cs="Arial"/>
          <w:sz w:val="22"/>
        </w:rPr>
        <w:t>. Three were</w:t>
      </w:r>
      <w:r w:rsidRPr="00DD27AE">
        <w:rPr>
          <w:rFonts w:cs="Arial"/>
          <w:sz w:val="22"/>
        </w:rPr>
        <w:t xml:space="preserve"> accompanied with a ‘Positive’ description of the person in the picture (e.g., ‘Hayley works as a cleaner. She is often described as kind and funny’), and the other three pictures were accompanied with a ‘Negative’ description (e.g., ‘Anna works as a shop assistant. Her colleagues describe her as bossy and impatient’). Participants were shown the first picture and brief description of the person, and were asked to list the first three things about the picture that they would compare themselves with. The five comparison ratings (see above) were then completed. These questions were repeated for the remaining five pictures. </w:t>
      </w:r>
    </w:p>
    <w:p w14:paraId="7CBF2C1D" w14:textId="77777777" w:rsidR="008B6AAA" w:rsidRPr="00DD27AE" w:rsidRDefault="003E7FCB" w:rsidP="00B40AA0">
      <w:pPr>
        <w:widowControl w:val="0"/>
        <w:spacing w:line="480" w:lineRule="auto"/>
        <w:jc w:val="both"/>
        <w:rPr>
          <w:rFonts w:cs="Arial"/>
          <w:b/>
          <w:sz w:val="22"/>
        </w:rPr>
      </w:pPr>
      <w:r w:rsidRPr="00DD27AE">
        <w:rPr>
          <w:rFonts w:cs="Arial"/>
          <w:b/>
          <w:sz w:val="22"/>
        </w:rPr>
        <w:t xml:space="preserve">5.2.6 </w:t>
      </w:r>
      <w:r w:rsidR="008B6AAA" w:rsidRPr="00DD27AE">
        <w:rPr>
          <w:rFonts w:cs="Arial"/>
          <w:b/>
          <w:sz w:val="22"/>
        </w:rPr>
        <w:t>Data analysis</w:t>
      </w:r>
    </w:p>
    <w:p w14:paraId="4D0C5D47" w14:textId="56760DDB" w:rsidR="008B6AAA" w:rsidRPr="00DD27AE" w:rsidRDefault="008B6AAA" w:rsidP="00B40AA0">
      <w:pPr>
        <w:widowControl w:val="0"/>
        <w:spacing w:line="480" w:lineRule="auto"/>
        <w:ind w:firstLine="720"/>
        <w:jc w:val="both"/>
        <w:rPr>
          <w:rFonts w:cs="Arial"/>
          <w:sz w:val="22"/>
        </w:rPr>
      </w:pPr>
      <w:r w:rsidRPr="00DD27AE">
        <w:rPr>
          <w:rFonts w:cs="Arial"/>
          <w:sz w:val="22"/>
        </w:rPr>
        <w:t>A repeated measures ANOVA was used to determine the</w:t>
      </w:r>
      <w:r w:rsidR="00260FE7" w:rsidRPr="00DD27AE">
        <w:rPr>
          <w:rFonts w:cs="Arial"/>
          <w:sz w:val="22"/>
        </w:rPr>
        <w:t xml:space="preserve"> impact of the three physical (Upward comparison, Downward comparison, N</w:t>
      </w:r>
      <w:r w:rsidRPr="00DD27AE">
        <w:rPr>
          <w:rFonts w:cs="Arial"/>
          <w:sz w:val="22"/>
        </w:rPr>
        <w:t>eutral</w:t>
      </w:r>
      <w:r w:rsidR="006E5373" w:rsidRPr="00DD27AE">
        <w:rPr>
          <w:rFonts w:cs="Arial"/>
          <w:sz w:val="22"/>
        </w:rPr>
        <w:t>, i.e., the picture that was deemed neither attractive nor unattractive</w:t>
      </w:r>
      <w:r w:rsidRPr="00DD27AE">
        <w:rPr>
          <w:rFonts w:cs="Arial"/>
          <w:sz w:val="22"/>
        </w:rPr>
        <w:t>) a</w:t>
      </w:r>
      <w:r w:rsidR="00260FE7" w:rsidRPr="00DD27AE">
        <w:rPr>
          <w:rFonts w:cs="Arial"/>
          <w:sz w:val="22"/>
        </w:rPr>
        <w:t>nd two personality conditions (Positive and N</w:t>
      </w:r>
      <w:r w:rsidRPr="00DD27AE">
        <w:rPr>
          <w:rFonts w:cs="Arial"/>
          <w:sz w:val="22"/>
        </w:rPr>
        <w:t xml:space="preserve">egative) on body image and self-esteem. Effect sizes were reported as partial </w:t>
      </w:r>
      <w:r w:rsidRPr="00DD27AE">
        <w:rPr>
          <w:rFonts w:cs="Arial"/>
          <w:i/>
          <w:sz w:val="22"/>
        </w:rPr>
        <w:t>eta</w:t>
      </w:r>
      <w:r w:rsidRPr="00DD27AE">
        <w:rPr>
          <w:rFonts w:cs="Arial"/>
          <w:i/>
          <w:sz w:val="22"/>
          <w:vertAlign w:val="superscript"/>
        </w:rPr>
        <w:t>2</w:t>
      </w:r>
      <w:r w:rsidRPr="00DD27AE">
        <w:rPr>
          <w:rFonts w:cs="Arial"/>
          <w:sz w:val="22"/>
        </w:rPr>
        <w:t>, where a score of ≥ 0.14 indicates a large effect</w:t>
      </w:r>
      <w:r w:rsidR="00F15582" w:rsidRPr="00DD27AE">
        <w:rPr>
          <w:rFonts w:cs="Arial"/>
          <w:sz w:val="22"/>
        </w:rPr>
        <w:t>, between 0.06 and 0.13 indicates a medium effect, and anything below that indicates a small effect</w:t>
      </w:r>
      <w:r w:rsidR="0030051F" w:rsidRPr="00DD27AE">
        <w:rPr>
          <w:rFonts w:cs="Arial"/>
          <w:sz w:val="22"/>
        </w:rPr>
        <w:t xml:space="preserve"> (Cohen, 1992)</w:t>
      </w:r>
      <w:r w:rsidRPr="00DD27AE">
        <w:rPr>
          <w:rFonts w:cs="Arial"/>
          <w:sz w:val="22"/>
        </w:rPr>
        <w:t xml:space="preserve">. Least significant difference (LSD) tests were used to determine the pairwise differences within factors. A series of </w:t>
      </w:r>
      <w:r w:rsidRPr="00DD27AE">
        <w:rPr>
          <w:rFonts w:cs="Arial"/>
          <w:i/>
          <w:sz w:val="22"/>
        </w:rPr>
        <w:t>t</w:t>
      </w:r>
      <w:r w:rsidRPr="00DD27AE">
        <w:rPr>
          <w:rFonts w:cs="Arial"/>
          <w:sz w:val="22"/>
        </w:rPr>
        <w:t xml:space="preserve">-tests were used to test differences that contributed to the interaction of physical comparison and personality comparison for body image. Pearson’s correlation coefficients were used to test associations between trait characteristics </w:t>
      </w:r>
      <w:r w:rsidRPr="00DD27AE">
        <w:rPr>
          <w:rFonts w:cs="Arial"/>
          <w:sz w:val="22"/>
        </w:rPr>
        <w:lastRenderedPageBreak/>
        <w:t xml:space="preserve">(comparison; eating pathology) and responsiveness to upward and downward comparison (relative to the neutral condition). </w:t>
      </w:r>
    </w:p>
    <w:p w14:paraId="7473A5AC" w14:textId="77777777" w:rsidR="008B6AAA" w:rsidRPr="00DD27AE" w:rsidRDefault="003E7FCB" w:rsidP="00B40AA0">
      <w:pPr>
        <w:widowControl w:val="0"/>
        <w:jc w:val="center"/>
        <w:rPr>
          <w:rFonts w:cs="Arial"/>
          <w:b/>
          <w:sz w:val="22"/>
        </w:rPr>
      </w:pPr>
      <w:r w:rsidRPr="00DD27AE">
        <w:rPr>
          <w:rFonts w:cs="Arial"/>
          <w:b/>
          <w:sz w:val="22"/>
        </w:rPr>
        <w:t xml:space="preserve">5.3 </w:t>
      </w:r>
      <w:r w:rsidR="008B6AAA" w:rsidRPr="00DD27AE">
        <w:rPr>
          <w:rFonts w:cs="Arial"/>
          <w:b/>
          <w:sz w:val="22"/>
        </w:rPr>
        <w:t>Results</w:t>
      </w:r>
    </w:p>
    <w:p w14:paraId="13A7AC4D" w14:textId="77777777" w:rsidR="008B6AAA" w:rsidRPr="00DD27AE" w:rsidRDefault="008B6AAA" w:rsidP="00B40AA0">
      <w:pPr>
        <w:widowControl w:val="0"/>
        <w:jc w:val="center"/>
        <w:rPr>
          <w:rFonts w:cs="Arial"/>
          <w:b/>
          <w:sz w:val="22"/>
        </w:rPr>
      </w:pPr>
    </w:p>
    <w:p w14:paraId="2289C058"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Table 5.1 shows levels of body satisfaction and self-esteem following upward comparison, downward comparison, and the neutral condition. The main and interaction terms are addressed below.</w:t>
      </w:r>
    </w:p>
    <w:p w14:paraId="19A4B68E" w14:textId="77777777" w:rsidR="008B6AAA" w:rsidRPr="00DD27AE" w:rsidRDefault="003E7FCB" w:rsidP="00B40AA0">
      <w:pPr>
        <w:widowControl w:val="0"/>
        <w:spacing w:line="480" w:lineRule="auto"/>
        <w:jc w:val="both"/>
        <w:rPr>
          <w:rFonts w:cs="Arial"/>
          <w:b/>
          <w:sz w:val="22"/>
        </w:rPr>
      </w:pPr>
      <w:r w:rsidRPr="00DD27AE">
        <w:rPr>
          <w:rFonts w:cs="Arial"/>
          <w:b/>
          <w:sz w:val="22"/>
        </w:rPr>
        <w:t xml:space="preserve">5.3.1 </w:t>
      </w:r>
      <w:r w:rsidR="008B6AAA" w:rsidRPr="00DD27AE">
        <w:rPr>
          <w:rFonts w:cs="Arial"/>
          <w:b/>
          <w:sz w:val="22"/>
        </w:rPr>
        <w:t>Impact of upward vs downward appearance comparison on body satisfaction</w:t>
      </w:r>
    </w:p>
    <w:p w14:paraId="5EFC1D1B" w14:textId="63B3979B" w:rsidR="008B6AAA" w:rsidRPr="00DD27AE" w:rsidRDefault="008B6AAA" w:rsidP="00B40AA0">
      <w:pPr>
        <w:widowControl w:val="0"/>
        <w:spacing w:line="480" w:lineRule="auto"/>
        <w:jc w:val="both"/>
        <w:rPr>
          <w:rFonts w:cs="Arial"/>
          <w:sz w:val="22"/>
        </w:rPr>
      </w:pPr>
      <w:r w:rsidRPr="00DD27AE">
        <w:rPr>
          <w:rFonts w:cs="Arial"/>
          <w:sz w:val="22"/>
        </w:rPr>
        <w:tab/>
        <w:t>The 2 x 3 ANOVA is detailed in Table 5.1. The main effects and interaction term are outlined below.</w:t>
      </w:r>
    </w:p>
    <w:p w14:paraId="417B4699" w14:textId="77777777" w:rsidR="0030051F" w:rsidRPr="00DD27AE" w:rsidRDefault="0030051F" w:rsidP="0030051F">
      <w:pPr>
        <w:widowControl w:val="0"/>
        <w:spacing w:line="480" w:lineRule="auto"/>
        <w:ind w:firstLine="720"/>
        <w:jc w:val="both"/>
        <w:rPr>
          <w:rFonts w:cs="Arial"/>
          <w:sz w:val="22"/>
        </w:rPr>
      </w:pPr>
      <w:r w:rsidRPr="00DD27AE">
        <w:rPr>
          <w:rFonts w:cs="Arial"/>
          <w:b/>
          <w:sz w:val="22"/>
        </w:rPr>
        <w:t>5.3.1.1 Effect of appearance comparison.</w:t>
      </w:r>
      <w:r w:rsidRPr="00DD27AE">
        <w:rPr>
          <w:rFonts w:cs="Arial"/>
          <w:sz w:val="22"/>
        </w:rPr>
        <w:t xml:space="preserve"> Considering body satisfaction, the repeated measures ANOVA showed that there was a significant main effect of direction of appearance comparison (</w:t>
      </w:r>
      <w:r w:rsidRPr="00DD27AE">
        <w:rPr>
          <w:rFonts w:cs="Arial"/>
          <w:i/>
          <w:sz w:val="22"/>
        </w:rPr>
        <w:t>F</w:t>
      </w:r>
      <w:r w:rsidRPr="00DD27AE">
        <w:rPr>
          <w:rFonts w:cs="Arial"/>
          <w:sz w:val="22"/>
        </w:rPr>
        <w:t xml:space="preserve"> = 21.2; </w:t>
      </w:r>
      <w:r w:rsidRPr="00DD27AE">
        <w:rPr>
          <w:rFonts w:cs="Arial"/>
          <w:i/>
          <w:sz w:val="22"/>
        </w:rPr>
        <w:t>P</w:t>
      </w:r>
      <w:r w:rsidRPr="00DD27AE">
        <w:rPr>
          <w:rFonts w:cs="Arial"/>
          <w:sz w:val="22"/>
        </w:rPr>
        <w:t xml:space="preserve"> &lt; .001), with a very large effect size (partial </w:t>
      </w:r>
      <w:r w:rsidRPr="00DD27AE">
        <w:rPr>
          <w:rFonts w:cs="Arial"/>
          <w:i/>
          <w:sz w:val="22"/>
        </w:rPr>
        <w:t>eta</w:t>
      </w:r>
      <w:r w:rsidRPr="00DD27AE">
        <w:rPr>
          <w:rFonts w:cs="Arial"/>
          <w:i/>
          <w:sz w:val="22"/>
          <w:vertAlign w:val="superscript"/>
        </w:rPr>
        <w:t>2</w:t>
      </w:r>
      <w:r w:rsidRPr="00DD27AE">
        <w:rPr>
          <w:rFonts w:cs="Arial"/>
          <w:sz w:val="22"/>
        </w:rPr>
        <w:t xml:space="preserve"> = 0.53). All three conditions were significantly different from each other (LSD tests). Collapsing the two ‘personality’ levels, Upward comparison was associated with a mean score of 38.36, the Neutral condition had a mean score of 52.18, and the Downward comparison condition yielded a mean score of 61.01. Thus, compared to the neutral condition, downward appearance comparison resulted in significantly more positive body satisfaction, while upward appearance comparison resulted in significantly poorer body satisfaction. </w:t>
      </w:r>
    </w:p>
    <w:p w14:paraId="3150211E" w14:textId="77777777" w:rsidR="0030051F" w:rsidRPr="00DD27AE" w:rsidRDefault="0030051F" w:rsidP="0030051F">
      <w:pPr>
        <w:widowControl w:val="0"/>
        <w:spacing w:line="480" w:lineRule="auto"/>
        <w:ind w:firstLine="720"/>
        <w:jc w:val="both"/>
        <w:rPr>
          <w:rFonts w:cs="Arial"/>
          <w:sz w:val="22"/>
        </w:rPr>
      </w:pPr>
      <w:r w:rsidRPr="00DD27AE">
        <w:rPr>
          <w:rFonts w:cs="Arial"/>
          <w:b/>
          <w:sz w:val="22"/>
        </w:rPr>
        <w:t>5.3.1.2 Effect of personality.</w:t>
      </w:r>
      <w:r w:rsidRPr="00DD27AE">
        <w:rPr>
          <w:rFonts w:cs="Arial"/>
          <w:sz w:val="22"/>
        </w:rPr>
        <w:t xml:space="preserve"> The repeated measures ANOVA also showed that there was a significant effect of personality comparison, as demonstrated by the main effect of Personality (</w:t>
      </w:r>
      <w:r w:rsidRPr="00DD27AE">
        <w:rPr>
          <w:rFonts w:cs="Arial"/>
          <w:i/>
          <w:sz w:val="22"/>
        </w:rPr>
        <w:t>F</w:t>
      </w:r>
      <w:r w:rsidRPr="00DD27AE">
        <w:rPr>
          <w:rFonts w:cs="Arial"/>
          <w:sz w:val="22"/>
        </w:rPr>
        <w:t xml:space="preserve"> = 5.25; </w:t>
      </w:r>
      <w:r w:rsidRPr="00DD27AE">
        <w:rPr>
          <w:rFonts w:cs="Arial"/>
          <w:i/>
          <w:sz w:val="22"/>
        </w:rPr>
        <w:t>P</w:t>
      </w:r>
      <w:r w:rsidRPr="00DD27AE">
        <w:rPr>
          <w:rFonts w:cs="Arial"/>
          <w:sz w:val="22"/>
        </w:rPr>
        <w:t xml:space="preserve"> &lt; .05; partial </w:t>
      </w:r>
      <w:r w:rsidRPr="00DD27AE">
        <w:rPr>
          <w:rFonts w:cs="Arial"/>
          <w:i/>
          <w:sz w:val="22"/>
        </w:rPr>
        <w:t>eta</w:t>
      </w:r>
      <w:r w:rsidRPr="00DD27AE">
        <w:rPr>
          <w:rFonts w:cs="Arial"/>
          <w:i/>
          <w:sz w:val="22"/>
          <w:vertAlign w:val="superscript"/>
        </w:rPr>
        <w:t>2</w:t>
      </w:r>
      <w:r w:rsidRPr="00DD27AE">
        <w:rPr>
          <w:rFonts w:cs="Arial"/>
          <w:sz w:val="22"/>
        </w:rPr>
        <w:t xml:space="preserve"> = 0.12). Collapsing the appearance scores, self-comparison to people with ‘Positive’ or ‘Negative’ personality descriptors resulted in a mean score of 52.02 versus 49.00 (i.e., slightly better body satisfaction following comparison with a person with a more positive personality). </w:t>
      </w:r>
    </w:p>
    <w:p w14:paraId="7BCC04F3" w14:textId="77777777" w:rsidR="0030051F" w:rsidRPr="00DD27AE" w:rsidRDefault="0030051F" w:rsidP="00B40AA0">
      <w:pPr>
        <w:widowControl w:val="0"/>
        <w:spacing w:line="480" w:lineRule="auto"/>
        <w:jc w:val="both"/>
        <w:rPr>
          <w:rFonts w:cs="Arial"/>
          <w:sz w:val="22"/>
        </w:rPr>
      </w:pPr>
    </w:p>
    <w:p w14:paraId="08F58581" w14:textId="77777777" w:rsidR="008B6AAA" w:rsidRPr="00DD27AE" w:rsidRDefault="008B6AAA" w:rsidP="00B40AA0">
      <w:pPr>
        <w:widowControl w:val="0"/>
        <w:jc w:val="both"/>
        <w:rPr>
          <w:rFonts w:cs="Arial"/>
          <w:b/>
          <w:sz w:val="22"/>
        </w:rPr>
        <w:sectPr w:rsidR="008B6AAA" w:rsidRPr="00DD27AE" w:rsidSect="00C1636F">
          <w:headerReference w:type="default" r:id="rId12"/>
          <w:type w:val="continuous"/>
          <w:pgSz w:w="11906" w:h="16838"/>
          <w:pgMar w:top="1440" w:right="1440" w:bottom="1440" w:left="1797" w:header="709" w:footer="709" w:gutter="0"/>
          <w:cols w:space="708"/>
          <w:docGrid w:linePitch="360"/>
        </w:sectPr>
      </w:pPr>
    </w:p>
    <w:p w14:paraId="4E0F6088" w14:textId="77777777" w:rsidR="008B6AAA" w:rsidRPr="00DD27AE" w:rsidRDefault="008B6AAA" w:rsidP="00B40AA0">
      <w:pPr>
        <w:widowControl w:val="0"/>
        <w:spacing w:line="480" w:lineRule="auto"/>
        <w:jc w:val="both"/>
        <w:rPr>
          <w:rFonts w:cs="Arial"/>
          <w:sz w:val="22"/>
        </w:rPr>
      </w:pPr>
      <w:r w:rsidRPr="00DD27AE">
        <w:rPr>
          <w:rFonts w:cs="Arial"/>
          <w:sz w:val="22"/>
        </w:rPr>
        <w:lastRenderedPageBreak/>
        <w:t xml:space="preserve">Table 5.1 </w:t>
      </w:r>
    </w:p>
    <w:p w14:paraId="3EF723DD" w14:textId="77777777" w:rsidR="008B6AAA" w:rsidRPr="00DD27AE" w:rsidRDefault="008B6AAA" w:rsidP="00B40AA0">
      <w:pPr>
        <w:widowControl w:val="0"/>
        <w:spacing w:line="480" w:lineRule="auto"/>
        <w:jc w:val="both"/>
        <w:rPr>
          <w:rFonts w:cs="Arial"/>
          <w:sz w:val="22"/>
        </w:rPr>
      </w:pPr>
      <w:r w:rsidRPr="00DD27AE">
        <w:rPr>
          <w:rFonts w:cs="Arial"/>
          <w:sz w:val="22"/>
        </w:rPr>
        <w:t>Mean scores and ANOVA results for the impact on body satisfaction and self-esteem of upward and downward appearance comparison and positive and negative personality traits</w:t>
      </w:r>
    </w:p>
    <w:tbl>
      <w:tblPr>
        <w:tblStyle w:val="TableGrid"/>
        <w:tblW w:w="5000" w:type="pct"/>
        <w:tblLook w:val="04A0" w:firstRow="1" w:lastRow="0" w:firstColumn="1" w:lastColumn="0" w:noHBand="0" w:noVBand="1"/>
      </w:tblPr>
      <w:tblGrid>
        <w:gridCol w:w="1110"/>
        <w:gridCol w:w="585"/>
        <w:gridCol w:w="842"/>
        <w:gridCol w:w="922"/>
        <w:gridCol w:w="842"/>
        <w:gridCol w:w="922"/>
        <w:gridCol w:w="843"/>
        <w:gridCol w:w="928"/>
        <w:gridCol w:w="563"/>
        <w:gridCol w:w="218"/>
        <w:gridCol w:w="348"/>
        <w:gridCol w:w="500"/>
        <w:gridCol w:w="315"/>
        <w:gridCol w:w="727"/>
        <w:gridCol w:w="563"/>
        <w:gridCol w:w="464"/>
        <w:gridCol w:w="707"/>
        <w:gridCol w:w="670"/>
        <w:gridCol w:w="563"/>
        <w:gridCol w:w="464"/>
        <w:gridCol w:w="721"/>
      </w:tblGrid>
      <w:tr w:rsidR="008B6AAA" w:rsidRPr="00DD27AE" w14:paraId="379B0107" w14:textId="77777777" w:rsidTr="00726E77">
        <w:tc>
          <w:tcPr>
            <w:tcW w:w="403" w:type="pct"/>
            <w:tcBorders>
              <w:top w:val="nil"/>
              <w:left w:val="nil"/>
              <w:bottom w:val="nil"/>
              <w:right w:val="nil"/>
            </w:tcBorders>
          </w:tcPr>
          <w:p w14:paraId="2A27A2B0" w14:textId="77777777" w:rsidR="008B6AAA" w:rsidRPr="00DD27AE" w:rsidRDefault="008B6AAA" w:rsidP="00B40AA0">
            <w:pPr>
              <w:widowControl w:val="0"/>
              <w:spacing w:line="480" w:lineRule="auto"/>
              <w:rPr>
                <w:rFonts w:cs="Arial"/>
                <w:sz w:val="16"/>
                <w:szCs w:val="16"/>
              </w:rPr>
            </w:pPr>
          </w:p>
        </w:tc>
        <w:tc>
          <w:tcPr>
            <w:tcW w:w="213" w:type="pct"/>
            <w:tcBorders>
              <w:top w:val="nil"/>
              <w:left w:val="nil"/>
              <w:bottom w:val="nil"/>
              <w:right w:val="nil"/>
            </w:tcBorders>
          </w:tcPr>
          <w:p w14:paraId="4D9905C4" w14:textId="77777777" w:rsidR="008B6AAA" w:rsidRPr="00DD27AE" w:rsidRDefault="008B6AAA" w:rsidP="00B40AA0">
            <w:pPr>
              <w:widowControl w:val="0"/>
              <w:spacing w:line="480" w:lineRule="auto"/>
              <w:rPr>
                <w:rFonts w:cs="Arial"/>
                <w:sz w:val="16"/>
                <w:szCs w:val="16"/>
              </w:rPr>
            </w:pPr>
          </w:p>
        </w:tc>
        <w:tc>
          <w:tcPr>
            <w:tcW w:w="1925" w:type="pct"/>
            <w:gridSpan w:val="6"/>
            <w:tcBorders>
              <w:top w:val="nil"/>
              <w:left w:val="nil"/>
              <w:bottom w:val="single" w:sz="4" w:space="0" w:color="auto"/>
              <w:right w:val="nil"/>
            </w:tcBorders>
          </w:tcPr>
          <w:p w14:paraId="027F0327" w14:textId="77777777" w:rsidR="008B6AAA" w:rsidRPr="00DD27AE" w:rsidRDefault="008B6AAA" w:rsidP="00B40AA0">
            <w:pPr>
              <w:widowControl w:val="0"/>
              <w:spacing w:line="480" w:lineRule="auto"/>
              <w:jc w:val="center"/>
              <w:rPr>
                <w:rFonts w:cs="Arial"/>
                <w:b/>
                <w:sz w:val="16"/>
                <w:szCs w:val="16"/>
              </w:rPr>
            </w:pPr>
            <w:r w:rsidRPr="00DD27AE">
              <w:rPr>
                <w:rFonts w:cs="Arial"/>
                <w:b/>
                <w:sz w:val="16"/>
                <w:szCs w:val="16"/>
              </w:rPr>
              <w:t>Condition</w:t>
            </w:r>
          </w:p>
        </w:tc>
        <w:tc>
          <w:tcPr>
            <w:tcW w:w="285" w:type="pct"/>
            <w:gridSpan w:val="2"/>
            <w:tcBorders>
              <w:top w:val="nil"/>
              <w:left w:val="nil"/>
              <w:bottom w:val="single" w:sz="4" w:space="0" w:color="auto"/>
              <w:right w:val="nil"/>
            </w:tcBorders>
          </w:tcPr>
          <w:p w14:paraId="5DA8A590" w14:textId="77777777" w:rsidR="008B6AAA" w:rsidRPr="00DD27AE" w:rsidRDefault="008B6AAA" w:rsidP="00B40AA0">
            <w:pPr>
              <w:widowControl w:val="0"/>
              <w:spacing w:line="480" w:lineRule="auto"/>
              <w:jc w:val="center"/>
              <w:rPr>
                <w:rFonts w:cs="Arial"/>
                <w:b/>
                <w:sz w:val="16"/>
                <w:szCs w:val="16"/>
              </w:rPr>
            </w:pPr>
          </w:p>
        </w:tc>
        <w:tc>
          <w:tcPr>
            <w:tcW w:w="309" w:type="pct"/>
            <w:gridSpan w:val="2"/>
            <w:tcBorders>
              <w:top w:val="nil"/>
              <w:left w:val="nil"/>
              <w:bottom w:val="single" w:sz="4" w:space="0" w:color="auto"/>
              <w:right w:val="nil"/>
            </w:tcBorders>
          </w:tcPr>
          <w:p w14:paraId="29E48093" w14:textId="77777777" w:rsidR="008B6AAA" w:rsidRPr="00DD27AE" w:rsidRDefault="008B6AAA" w:rsidP="00B40AA0">
            <w:pPr>
              <w:widowControl w:val="0"/>
              <w:spacing w:line="480" w:lineRule="auto"/>
              <w:jc w:val="center"/>
              <w:rPr>
                <w:rFonts w:cs="Arial"/>
                <w:b/>
                <w:sz w:val="16"/>
                <w:szCs w:val="16"/>
              </w:rPr>
            </w:pPr>
          </w:p>
        </w:tc>
        <w:tc>
          <w:tcPr>
            <w:tcW w:w="1866" w:type="pct"/>
            <w:gridSpan w:val="9"/>
            <w:tcBorders>
              <w:top w:val="nil"/>
              <w:left w:val="nil"/>
              <w:bottom w:val="single" w:sz="4" w:space="0" w:color="auto"/>
              <w:right w:val="nil"/>
            </w:tcBorders>
          </w:tcPr>
          <w:p w14:paraId="3E254A2A" w14:textId="77777777" w:rsidR="008B6AAA" w:rsidRPr="00DD27AE" w:rsidRDefault="008B6AAA" w:rsidP="00B40AA0">
            <w:pPr>
              <w:widowControl w:val="0"/>
              <w:spacing w:line="480" w:lineRule="auto"/>
              <w:jc w:val="center"/>
              <w:rPr>
                <w:rFonts w:cs="Arial"/>
                <w:b/>
                <w:sz w:val="16"/>
                <w:szCs w:val="16"/>
              </w:rPr>
            </w:pPr>
            <w:r w:rsidRPr="00DD27AE">
              <w:rPr>
                <w:rFonts w:cs="Arial"/>
                <w:b/>
                <w:sz w:val="16"/>
                <w:szCs w:val="16"/>
              </w:rPr>
              <w:t>ANOVA</w:t>
            </w:r>
          </w:p>
        </w:tc>
      </w:tr>
      <w:tr w:rsidR="008B6AAA" w:rsidRPr="00DD27AE" w14:paraId="7DD39D85" w14:textId="77777777" w:rsidTr="00726E77">
        <w:tc>
          <w:tcPr>
            <w:tcW w:w="616" w:type="pct"/>
            <w:gridSpan w:val="2"/>
            <w:tcBorders>
              <w:top w:val="nil"/>
              <w:left w:val="nil"/>
              <w:bottom w:val="nil"/>
              <w:right w:val="nil"/>
            </w:tcBorders>
          </w:tcPr>
          <w:p w14:paraId="5083463B" w14:textId="77777777" w:rsidR="008B6AAA" w:rsidRPr="00DD27AE" w:rsidRDefault="00726E77" w:rsidP="00B40AA0">
            <w:pPr>
              <w:widowControl w:val="0"/>
              <w:spacing w:line="480" w:lineRule="auto"/>
              <w:jc w:val="right"/>
              <w:rPr>
                <w:rFonts w:cs="Arial"/>
                <w:sz w:val="16"/>
                <w:szCs w:val="16"/>
              </w:rPr>
            </w:pPr>
            <w:r w:rsidRPr="00DD27AE">
              <w:rPr>
                <w:rFonts w:cs="Arial"/>
                <w:sz w:val="16"/>
                <w:szCs w:val="16"/>
              </w:rPr>
              <w:t xml:space="preserve">Physical </w:t>
            </w:r>
            <w:r w:rsidR="008B6AAA" w:rsidRPr="00DD27AE">
              <w:rPr>
                <w:rFonts w:cs="Arial"/>
                <w:sz w:val="16"/>
                <w:szCs w:val="16"/>
              </w:rPr>
              <w:t>Appearance</w:t>
            </w:r>
          </w:p>
        </w:tc>
        <w:tc>
          <w:tcPr>
            <w:tcW w:w="641" w:type="pct"/>
            <w:gridSpan w:val="2"/>
            <w:tcBorders>
              <w:top w:val="single" w:sz="4" w:space="0" w:color="auto"/>
              <w:left w:val="nil"/>
              <w:bottom w:val="nil"/>
              <w:right w:val="nil"/>
            </w:tcBorders>
          </w:tcPr>
          <w:p w14:paraId="572A135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Up</w:t>
            </w:r>
            <w:r w:rsidR="0053287C" w:rsidRPr="00DD27AE">
              <w:rPr>
                <w:rFonts w:cs="Arial"/>
                <w:sz w:val="16"/>
                <w:szCs w:val="16"/>
              </w:rPr>
              <w:t>ward</w:t>
            </w:r>
          </w:p>
        </w:tc>
        <w:tc>
          <w:tcPr>
            <w:tcW w:w="641" w:type="pct"/>
            <w:gridSpan w:val="2"/>
            <w:tcBorders>
              <w:top w:val="single" w:sz="4" w:space="0" w:color="auto"/>
              <w:left w:val="nil"/>
              <w:bottom w:val="nil"/>
              <w:right w:val="nil"/>
            </w:tcBorders>
          </w:tcPr>
          <w:p w14:paraId="043586AB"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Neutral</w:t>
            </w:r>
          </w:p>
        </w:tc>
        <w:tc>
          <w:tcPr>
            <w:tcW w:w="642" w:type="pct"/>
            <w:gridSpan w:val="2"/>
            <w:tcBorders>
              <w:top w:val="single" w:sz="4" w:space="0" w:color="auto"/>
              <w:left w:val="nil"/>
              <w:bottom w:val="nil"/>
              <w:right w:val="nil"/>
            </w:tcBorders>
          </w:tcPr>
          <w:p w14:paraId="147C043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Down</w:t>
            </w:r>
            <w:r w:rsidR="0053287C" w:rsidRPr="00DD27AE">
              <w:rPr>
                <w:rFonts w:cs="Arial"/>
                <w:sz w:val="16"/>
                <w:szCs w:val="16"/>
              </w:rPr>
              <w:t>ward</w:t>
            </w:r>
          </w:p>
        </w:tc>
        <w:tc>
          <w:tcPr>
            <w:tcW w:w="973" w:type="pct"/>
            <w:gridSpan w:val="6"/>
            <w:tcBorders>
              <w:top w:val="nil"/>
              <w:left w:val="nil"/>
              <w:bottom w:val="nil"/>
              <w:right w:val="nil"/>
            </w:tcBorders>
          </w:tcPr>
          <w:p w14:paraId="74BAB7B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Direction of comparison for Appearance</w:t>
            </w:r>
          </w:p>
        </w:tc>
        <w:tc>
          <w:tcPr>
            <w:tcW w:w="850" w:type="pct"/>
            <w:gridSpan w:val="4"/>
            <w:tcBorders>
              <w:top w:val="nil"/>
              <w:left w:val="nil"/>
              <w:bottom w:val="nil"/>
              <w:right w:val="nil"/>
            </w:tcBorders>
          </w:tcPr>
          <w:p w14:paraId="3A273D2D"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Direction of comparison for Personality</w:t>
            </w:r>
          </w:p>
        </w:tc>
        <w:tc>
          <w:tcPr>
            <w:tcW w:w="637" w:type="pct"/>
            <w:gridSpan w:val="3"/>
            <w:tcBorders>
              <w:top w:val="nil"/>
              <w:left w:val="nil"/>
              <w:bottom w:val="nil"/>
              <w:right w:val="nil"/>
            </w:tcBorders>
          </w:tcPr>
          <w:p w14:paraId="0E62C2B0"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Appearance x Personality</w:t>
            </w:r>
          </w:p>
        </w:tc>
      </w:tr>
      <w:tr w:rsidR="008B6AAA" w:rsidRPr="00DD27AE" w14:paraId="042E2908" w14:textId="77777777" w:rsidTr="00726E77">
        <w:tc>
          <w:tcPr>
            <w:tcW w:w="616" w:type="pct"/>
            <w:gridSpan w:val="2"/>
            <w:tcBorders>
              <w:top w:val="nil"/>
              <w:left w:val="nil"/>
              <w:bottom w:val="nil"/>
              <w:right w:val="nil"/>
            </w:tcBorders>
          </w:tcPr>
          <w:p w14:paraId="3A4EF160" w14:textId="77777777" w:rsidR="008B6AAA" w:rsidRPr="00DD27AE" w:rsidRDefault="008B6AAA" w:rsidP="00B40AA0">
            <w:pPr>
              <w:widowControl w:val="0"/>
              <w:spacing w:line="480" w:lineRule="auto"/>
              <w:jc w:val="right"/>
              <w:rPr>
                <w:rFonts w:cs="Arial"/>
                <w:sz w:val="16"/>
                <w:szCs w:val="16"/>
              </w:rPr>
            </w:pPr>
            <w:r w:rsidRPr="00DD27AE">
              <w:rPr>
                <w:rFonts w:cs="Arial"/>
                <w:sz w:val="16"/>
                <w:szCs w:val="16"/>
              </w:rPr>
              <w:t>Personality</w:t>
            </w:r>
          </w:p>
        </w:tc>
        <w:tc>
          <w:tcPr>
            <w:tcW w:w="306" w:type="pct"/>
            <w:tcBorders>
              <w:top w:val="nil"/>
              <w:left w:val="nil"/>
              <w:right w:val="nil"/>
            </w:tcBorders>
          </w:tcPr>
          <w:p w14:paraId="018EC5A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Positive</w:t>
            </w:r>
          </w:p>
        </w:tc>
        <w:tc>
          <w:tcPr>
            <w:tcW w:w="335" w:type="pct"/>
            <w:tcBorders>
              <w:top w:val="nil"/>
              <w:left w:val="nil"/>
              <w:right w:val="nil"/>
            </w:tcBorders>
          </w:tcPr>
          <w:p w14:paraId="5D420A22"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Negative</w:t>
            </w:r>
          </w:p>
        </w:tc>
        <w:tc>
          <w:tcPr>
            <w:tcW w:w="306" w:type="pct"/>
            <w:tcBorders>
              <w:top w:val="nil"/>
              <w:left w:val="nil"/>
              <w:right w:val="nil"/>
            </w:tcBorders>
          </w:tcPr>
          <w:p w14:paraId="498BB276"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Positive</w:t>
            </w:r>
          </w:p>
        </w:tc>
        <w:tc>
          <w:tcPr>
            <w:tcW w:w="335" w:type="pct"/>
            <w:tcBorders>
              <w:top w:val="nil"/>
              <w:left w:val="nil"/>
              <w:right w:val="nil"/>
            </w:tcBorders>
          </w:tcPr>
          <w:p w14:paraId="0F4A44B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Negative</w:t>
            </w:r>
          </w:p>
        </w:tc>
        <w:tc>
          <w:tcPr>
            <w:tcW w:w="306" w:type="pct"/>
            <w:tcBorders>
              <w:top w:val="nil"/>
              <w:left w:val="nil"/>
              <w:right w:val="nil"/>
            </w:tcBorders>
          </w:tcPr>
          <w:p w14:paraId="2F39FC64"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Positive</w:t>
            </w:r>
          </w:p>
        </w:tc>
        <w:tc>
          <w:tcPr>
            <w:tcW w:w="336" w:type="pct"/>
            <w:tcBorders>
              <w:top w:val="nil"/>
              <w:left w:val="nil"/>
              <w:right w:val="nil"/>
            </w:tcBorders>
          </w:tcPr>
          <w:p w14:paraId="5E9443BF"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Negative</w:t>
            </w:r>
          </w:p>
        </w:tc>
        <w:tc>
          <w:tcPr>
            <w:tcW w:w="205" w:type="pct"/>
            <w:tcBorders>
              <w:top w:val="nil"/>
              <w:left w:val="nil"/>
              <w:right w:val="nil"/>
            </w:tcBorders>
          </w:tcPr>
          <w:p w14:paraId="78F7D1CC"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F</w:t>
            </w:r>
          </w:p>
        </w:tc>
        <w:tc>
          <w:tcPr>
            <w:tcW w:w="207" w:type="pct"/>
            <w:gridSpan w:val="2"/>
            <w:tcBorders>
              <w:top w:val="nil"/>
              <w:left w:val="nil"/>
              <w:right w:val="nil"/>
            </w:tcBorders>
          </w:tcPr>
          <w:p w14:paraId="56387006"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P</w:t>
            </w:r>
          </w:p>
        </w:tc>
        <w:tc>
          <w:tcPr>
            <w:tcW w:w="297" w:type="pct"/>
            <w:gridSpan w:val="2"/>
            <w:tcBorders>
              <w:top w:val="nil"/>
              <w:left w:val="nil"/>
              <w:right w:val="nil"/>
            </w:tcBorders>
          </w:tcPr>
          <w:p w14:paraId="4E2E8C3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LSD</w:t>
            </w:r>
          </w:p>
        </w:tc>
        <w:tc>
          <w:tcPr>
            <w:tcW w:w="264" w:type="pct"/>
            <w:tcBorders>
              <w:top w:val="nil"/>
              <w:left w:val="nil"/>
              <w:right w:val="nil"/>
            </w:tcBorders>
          </w:tcPr>
          <w:p w14:paraId="6AC510D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 xml:space="preserve">Partial </w:t>
            </w:r>
            <w:r w:rsidRPr="00DD27AE">
              <w:rPr>
                <w:rFonts w:cs="Arial"/>
                <w:i/>
                <w:sz w:val="16"/>
                <w:szCs w:val="16"/>
              </w:rPr>
              <w:t>eta²</w:t>
            </w:r>
          </w:p>
        </w:tc>
        <w:tc>
          <w:tcPr>
            <w:tcW w:w="205" w:type="pct"/>
            <w:tcBorders>
              <w:top w:val="nil"/>
              <w:left w:val="nil"/>
              <w:right w:val="nil"/>
            </w:tcBorders>
          </w:tcPr>
          <w:p w14:paraId="2524B8B1"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F</w:t>
            </w:r>
          </w:p>
        </w:tc>
        <w:tc>
          <w:tcPr>
            <w:tcW w:w="169" w:type="pct"/>
            <w:tcBorders>
              <w:top w:val="nil"/>
              <w:left w:val="nil"/>
              <w:right w:val="nil"/>
            </w:tcBorders>
          </w:tcPr>
          <w:p w14:paraId="0CCE2004"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P</w:t>
            </w:r>
          </w:p>
        </w:tc>
        <w:tc>
          <w:tcPr>
            <w:tcW w:w="257" w:type="pct"/>
            <w:tcBorders>
              <w:top w:val="nil"/>
              <w:left w:val="nil"/>
              <w:right w:val="nil"/>
            </w:tcBorders>
          </w:tcPr>
          <w:p w14:paraId="5AAEF864"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LSD</w:t>
            </w:r>
          </w:p>
        </w:tc>
        <w:tc>
          <w:tcPr>
            <w:tcW w:w="219" w:type="pct"/>
            <w:tcBorders>
              <w:top w:val="nil"/>
              <w:left w:val="nil"/>
              <w:right w:val="nil"/>
            </w:tcBorders>
          </w:tcPr>
          <w:p w14:paraId="057C045A"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 xml:space="preserve">Partial </w:t>
            </w:r>
            <w:r w:rsidRPr="00DD27AE">
              <w:rPr>
                <w:rFonts w:cs="Arial"/>
                <w:i/>
                <w:sz w:val="16"/>
                <w:szCs w:val="16"/>
              </w:rPr>
              <w:t>eta²</w:t>
            </w:r>
          </w:p>
        </w:tc>
        <w:tc>
          <w:tcPr>
            <w:tcW w:w="205" w:type="pct"/>
            <w:tcBorders>
              <w:top w:val="nil"/>
              <w:left w:val="nil"/>
              <w:right w:val="nil"/>
            </w:tcBorders>
          </w:tcPr>
          <w:p w14:paraId="01BF9304"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F</w:t>
            </w:r>
          </w:p>
        </w:tc>
        <w:tc>
          <w:tcPr>
            <w:tcW w:w="169" w:type="pct"/>
            <w:tcBorders>
              <w:top w:val="nil"/>
              <w:left w:val="nil"/>
              <w:right w:val="nil"/>
            </w:tcBorders>
          </w:tcPr>
          <w:p w14:paraId="2D77BB46"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P</w:t>
            </w:r>
          </w:p>
        </w:tc>
        <w:tc>
          <w:tcPr>
            <w:tcW w:w="263" w:type="pct"/>
            <w:tcBorders>
              <w:top w:val="nil"/>
              <w:left w:val="nil"/>
              <w:right w:val="nil"/>
            </w:tcBorders>
          </w:tcPr>
          <w:p w14:paraId="65583676"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 xml:space="preserve">Partial </w:t>
            </w:r>
            <w:r w:rsidRPr="00DD27AE">
              <w:rPr>
                <w:rFonts w:cs="Arial"/>
                <w:i/>
                <w:sz w:val="16"/>
                <w:szCs w:val="16"/>
              </w:rPr>
              <w:t>eta²</w:t>
            </w:r>
          </w:p>
        </w:tc>
      </w:tr>
      <w:tr w:rsidR="008B6AAA" w:rsidRPr="00DD27AE" w14:paraId="695C658D" w14:textId="77777777" w:rsidTr="00726E77">
        <w:tc>
          <w:tcPr>
            <w:tcW w:w="403" w:type="pct"/>
            <w:vMerge w:val="restart"/>
            <w:tcBorders>
              <w:top w:val="nil"/>
              <w:left w:val="nil"/>
              <w:right w:val="nil"/>
            </w:tcBorders>
          </w:tcPr>
          <w:p w14:paraId="79E8DB6A" w14:textId="77777777" w:rsidR="008B6AAA" w:rsidRPr="00DD27AE" w:rsidRDefault="008B6AAA" w:rsidP="00B40AA0">
            <w:pPr>
              <w:widowControl w:val="0"/>
              <w:spacing w:line="480" w:lineRule="auto"/>
              <w:rPr>
                <w:rFonts w:cs="Arial"/>
                <w:sz w:val="16"/>
                <w:szCs w:val="16"/>
              </w:rPr>
            </w:pPr>
            <w:r w:rsidRPr="00DD27AE">
              <w:rPr>
                <w:rFonts w:cs="Arial"/>
                <w:sz w:val="16"/>
                <w:szCs w:val="16"/>
              </w:rPr>
              <w:t>Body satisfaction</w:t>
            </w:r>
          </w:p>
        </w:tc>
        <w:tc>
          <w:tcPr>
            <w:tcW w:w="213" w:type="pct"/>
            <w:tcBorders>
              <w:top w:val="nil"/>
              <w:left w:val="nil"/>
              <w:bottom w:val="nil"/>
              <w:right w:val="nil"/>
            </w:tcBorders>
          </w:tcPr>
          <w:p w14:paraId="75366498" w14:textId="77777777" w:rsidR="008B6AAA" w:rsidRPr="00DD27AE" w:rsidRDefault="008B6AAA" w:rsidP="00B40AA0">
            <w:pPr>
              <w:widowControl w:val="0"/>
              <w:spacing w:line="480" w:lineRule="auto"/>
              <w:rPr>
                <w:rFonts w:cs="Arial"/>
                <w:sz w:val="16"/>
                <w:szCs w:val="16"/>
              </w:rPr>
            </w:pPr>
          </w:p>
        </w:tc>
        <w:tc>
          <w:tcPr>
            <w:tcW w:w="306" w:type="pct"/>
            <w:tcBorders>
              <w:left w:val="nil"/>
              <w:bottom w:val="nil"/>
              <w:right w:val="nil"/>
            </w:tcBorders>
          </w:tcPr>
          <w:p w14:paraId="42BE1B6C" w14:textId="77777777" w:rsidR="008B6AAA" w:rsidRPr="00DD27AE" w:rsidRDefault="008B6AAA" w:rsidP="00B40AA0">
            <w:pPr>
              <w:widowControl w:val="0"/>
              <w:spacing w:line="480" w:lineRule="auto"/>
              <w:rPr>
                <w:rFonts w:cs="Arial"/>
                <w:sz w:val="16"/>
                <w:szCs w:val="16"/>
              </w:rPr>
            </w:pPr>
          </w:p>
        </w:tc>
        <w:tc>
          <w:tcPr>
            <w:tcW w:w="335" w:type="pct"/>
            <w:tcBorders>
              <w:left w:val="nil"/>
              <w:bottom w:val="nil"/>
              <w:right w:val="nil"/>
            </w:tcBorders>
          </w:tcPr>
          <w:p w14:paraId="122ECFFC" w14:textId="77777777" w:rsidR="008B6AAA" w:rsidRPr="00DD27AE" w:rsidRDefault="008B6AAA" w:rsidP="00B40AA0">
            <w:pPr>
              <w:widowControl w:val="0"/>
              <w:spacing w:line="480" w:lineRule="auto"/>
              <w:rPr>
                <w:rFonts w:cs="Arial"/>
                <w:sz w:val="16"/>
                <w:szCs w:val="16"/>
              </w:rPr>
            </w:pPr>
          </w:p>
        </w:tc>
        <w:tc>
          <w:tcPr>
            <w:tcW w:w="306" w:type="pct"/>
            <w:tcBorders>
              <w:left w:val="nil"/>
              <w:bottom w:val="nil"/>
              <w:right w:val="nil"/>
            </w:tcBorders>
          </w:tcPr>
          <w:p w14:paraId="28EDB08B" w14:textId="77777777" w:rsidR="008B6AAA" w:rsidRPr="00DD27AE" w:rsidRDefault="008B6AAA" w:rsidP="00B40AA0">
            <w:pPr>
              <w:widowControl w:val="0"/>
              <w:spacing w:line="480" w:lineRule="auto"/>
              <w:rPr>
                <w:rFonts w:cs="Arial"/>
                <w:sz w:val="16"/>
                <w:szCs w:val="16"/>
              </w:rPr>
            </w:pPr>
          </w:p>
        </w:tc>
        <w:tc>
          <w:tcPr>
            <w:tcW w:w="335" w:type="pct"/>
            <w:tcBorders>
              <w:left w:val="nil"/>
              <w:bottom w:val="nil"/>
              <w:right w:val="nil"/>
            </w:tcBorders>
          </w:tcPr>
          <w:p w14:paraId="419A8E9A" w14:textId="77777777" w:rsidR="008B6AAA" w:rsidRPr="00DD27AE" w:rsidRDefault="008B6AAA" w:rsidP="00B40AA0">
            <w:pPr>
              <w:widowControl w:val="0"/>
              <w:spacing w:line="480" w:lineRule="auto"/>
              <w:rPr>
                <w:rFonts w:cs="Arial"/>
                <w:sz w:val="16"/>
                <w:szCs w:val="16"/>
              </w:rPr>
            </w:pPr>
          </w:p>
        </w:tc>
        <w:tc>
          <w:tcPr>
            <w:tcW w:w="306" w:type="pct"/>
            <w:tcBorders>
              <w:left w:val="nil"/>
              <w:bottom w:val="nil"/>
              <w:right w:val="nil"/>
            </w:tcBorders>
          </w:tcPr>
          <w:p w14:paraId="615D7612" w14:textId="77777777" w:rsidR="008B6AAA" w:rsidRPr="00DD27AE" w:rsidRDefault="008B6AAA" w:rsidP="00B40AA0">
            <w:pPr>
              <w:widowControl w:val="0"/>
              <w:spacing w:line="480" w:lineRule="auto"/>
              <w:rPr>
                <w:rFonts w:cs="Arial"/>
                <w:sz w:val="16"/>
                <w:szCs w:val="16"/>
              </w:rPr>
            </w:pPr>
          </w:p>
        </w:tc>
        <w:tc>
          <w:tcPr>
            <w:tcW w:w="336" w:type="pct"/>
            <w:tcBorders>
              <w:left w:val="nil"/>
              <w:bottom w:val="nil"/>
              <w:right w:val="nil"/>
            </w:tcBorders>
          </w:tcPr>
          <w:p w14:paraId="59877F5B" w14:textId="77777777" w:rsidR="008B6AAA" w:rsidRPr="00DD27AE" w:rsidRDefault="008B6AAA" w:rsidP="00B40AA0">
            <w:pPr>
              <w:widowControl w:val="0"/>
              <w:spacing w:line="480" w:lineRule="auto"/>
              <w:rPr>
                <w:rFonts w:cs="Arial"/>
                <w:sz w:val="16"/>
                <w:szCs w:val="16"/>
              </w:rPr>
            </w:pPr>
          </w:p>
        </w:tc>
        <w:tc>
          <w:tcPr>
            <w:tcW w:w="205" w:type="pct"/>
            <w:tcBorders>
              <w:left w:val="nil"/>
              <w:bottom w:val="nil"/>
              <w:right w:val="nil"/>
            </w:tcBorders>
          </w:tcPr>
          <w:p w14:paraId="3E2DB8B3" w14:textId="77777777" w:rsidR="008B6AAA" w:rsidRPr="00DD27AE" w:rsidRDefault="008B6AAA" w:rsidP="00B40AA0">
            <w:pPr>
              <w:widowControl w:val="0"/>
              <w:spacing w:line="480" w:lineRule="auto"/>
              <w:rPr>
                <w:rFonts w:cs="Arial"/>
                <w:sz w:val="16"/>
                <w:szCs w:val="16"/>
              </w:rPr>
            </w:pPr>
          </w:p>
        </w:tc>
        <w:tc>
          <w:tcPr>
            <w:tcW w:w="207" w:type="pct"/>
            <w:gridSpan w:val="2"/>
            <w:tcBorders>
              <w:left w:val="nil"/>
              <w:bottom w:val="nil"/>
              <w:right w:val="nil"/>
            </w:tcBorders>
          </w:tcPr>
          <w:p w14:paraId="7B13816B" w14:textId="77777777" w:rsidR="008B6AAA" w:rsidRPr="00DD27AE" w:rsidRDefault="008B6AAA" w:rsidP="00B40AA0">
            <w:pPr>
              <w:widowControl w:val="0"/>
              <w:spacing w:line="480" w:lineRule="auto"/>
              <w:rPr>
                <w:rFonts w:cs="Arial"/>
                <w:sz w:val="16"/>
                <w:szCs w:val="16"/>
              </w:rPr>
            </w:pPr>
          </w:p>
        </w:tc>
        <w:tc>
          <w:tcPr>
            <w:tcW w:w="297" w:type="pct"/>
            <w:gridSpan w:val="2"/>
            <w:tcBorders>
              <w:left w:val="nil"/>
              <w:bottom w:val="nil"/>
              <w:right w:val="nil"/>
            </w:tcBorders>
          </w:tcPr>
          <w:p w14:paraId="3658D045" w14:textId="77777777" w:rsidR="008B6AAA" w:rsidRPr="00DD27AE" w:rsidRDefault="008B6AAA" w:rsidP="00B40AA0">
            <w:pPr>
              <w:widowControl w:val="0"/>
              <w:spacing w:line="480" w:lineRule="auto"/>
              <w:rPr>
                <w:rFonts w:cs="Arial"/>
                <w:sz w:val="16"/>
                <w:szCs w:val="16"/>
              </w:rPr>
            </w:pPr>
          </w:p>
        </w:tc>
        <w:tc>
          <w:tcPr>
            <w:tcW w:w="264" w:type="pct"/>
            <w:tcBorders>
              <w:left w:val="nil"/>
              <w:bottom w:val="nil"/>
              <w:right w:val="nil"/>
            </w:tcBorders>
          </w:tcPr>
          <w:p w14:paraId="083ABE36" w14:textId="77777777" w:rsidR="008B6AAA" w:rsidRPr="00DD27AE" w:rsidRDefault="008B6AAA" w:rsidP="00B40AA0">
            <w:pPr>
              <w:widowControl w:val="0"/>
              <w:spacing w:line="480" w:lineRule="auto"/>
              <w:rPr>
                <w:rFonts w:cs="Arial"/>
                <w:sz w:val="16"/>
                <w:szCs w:val="16"/>
              </w:rPr>
            </w:pPr>
          </w:p>
        </w:tc>
        <w:tc>
          <w:tcPr>
            <w:tcW w:w="205" w:type="pct"/>
            <w:tcBorders>
              <w:left w:val="nil"/>
              <w:bottom w:val="nil"/>
              <w:right w:val="nil"/>
            </w:tcBorders>
          </w:tcPr>
          <w:p w14:paraId="509FDA9C" w14:textId="77777777" w:rsidR="008B6AAA" w:rsidRPr="00DD27AE" w:rsidRDefault="008B6AAA" w:rsidP="00B40AA0">
            <w:pPr>
              <w:widowControl w:val="0"/>
              <w:spacing w:line="480" w:lineRule="auto"/>
              <w:rPr>
                <w:rFonts w:cs="Arial"/>
                <w:sz w:val="16"/>
                <w:szCs w:val="16"/>
              </w:rPr>
            </w:pPr>
          </w:p>
        </w:tc>
        <w:tc>
          <w:tcPr>
            <w:tcW w:w="169" w:type="pct"/>
            <w:tcBorders>
              <w:left w:val="nil"/>
              <w:bottom w:val="nil"/>
              <w:right w:val="nil"/>
            </w:tcBorders>
          </w:tcPr>
          <w:p w14:paraId="1F9266F8" w14:textId="77777777" w:rsidR="008B6AAA" w:rsidRPr="00DD27AE" w:rsidRDefault="008B6AAA" w:rsidP="00B40AA0">
            <w:pPr>
              <w:widowControl w:val="0"/>
              <w:spacing w:line="480" w:lineRule="auto"/>
              <w:rPr>
                <w:rFonts w:cs="Arial"/>
                <w:sz w:val="16"/>
                <w:szCs w:val="16"/>
              </w:rPr>
            </w:pPr>
          </w:p>
        </w:tc>
        <w:tc>
          <w:tcPr>
            <w:tcW w:w="257" w:type="pct"/>
            <w:tcBorders>
              <w:left w:val="nil"/>
              <w:bottom w:val="nil"/>
              <w:right w:val="nil"/>
            </w:tcBorders>
          </w:tcPr>
          <w:p w14:paraId="4E84F8D5" w14:textId="77777777" w:rsidR="008B6AAA" w:rsidRPr="00DD27AE" w:rsidRDefault="008B6AAA" w:rsidP="00B40AA0">
            <w:pPr>
              <w:widowControl w:val="0"/>
              <w:spacing w:line="480" w:lineRule="auto"/>
              <w:rPr>
                <w:rFonts w:cs="Arial"/>
                <w:sz w:val="16"/>
                <w:szCs w:val="16"/>
              </w:rPr>
            </w:pPr>
          </w:p>
        </w:tc>
        <w:tc>
          <w:tcPr>
            <w:tcW w:w="219" w:type="pct"/>
            <w:tcBorders>
              <w:left w:val="nil"/>
              <w:bottom w:val="nil"/>
              <w:right w:val="nil"/>
            </w:tcBorders>
          </w:tcPr>
          <w:p w14:paraId="5E4ADAD2" w14:textId="77777777" w:rsidR="008B6AAA" w:rsidRPr="00DD27AE" w:rsidRDefault="008B6AAA" w:rsidP="00B40AA0">
            <w:pPr>
              <w:widowControl w:val="0"/>
              <w:spacing w:line="480" w:lineRule="auto"/>
              <w:rPr>
                <w:rFonts w:cs="Arial"/>
                <w:sz w:val="16"/>
                <w:szCs w:val="16"/>
              </w:rPr>
            </w:pPr>
          </w:p>
        </w:tc>
        <w:tc>
          <w:tcPr>
            <w:tcW w:w="205" w:type="pct"/>
            <w:tcBorders>
              <w:left w:val="nil"/>
              <w:bottom w:val="nil"/>
              <w:right w:val="nil"/>
            </w:tcBorders>
          </w:tcPr>
          <w:p w14:paraId="78B98327" w14:textId="77777777" w:rsidR="008B6AAA" w:rsidRPr="00DD27AE" w:rsidRDefault="008B6AAA" w:rsidP="00B40AA0">
            <w:pPr>
              <w:widowControl w:val="0"/>
              <w:spacing w:line="480" w:lineRule="auto"/>
              <w:rPr>
                <w:rFonts w:cs="Arial"/>
                <w:sz w:val="16"/>
                <w:szCs w:val="16"/>
              </w:rPr>
            </w:pPr>
          </w:p>
        </w:tc>
        <w:tc>
          <w:tcPr>
            <w:tcW w:w="169" w:type="pct"/>
            <w:tcBorders>
              <w:left w:val="nil"/>
              <w:bottom w:val="nil"/>
              <w:right w:val="nil"/>
            </w:tcBorders>
          </w:tcPr>
          <w:p w14:paraId="7FE95956" w14:textId="77777777" w:rsidR="008B6AAA" w:rsidRPr="00DD27AE" w:rsidRDefault="008B6AAA" w:rsidP="00B40AA0">
            <w:pPr>
              <w:widowControl w:val="0"/>
              <w:spacing w:line="480" w:lineRule="auto"/>
              <w:rPr>
                <w:rFonts w:cs="Arial"/>
                <w:sz w:val="16"/>
                <w:szCs w:val="16"/>
              </w:rPr>
            </w:pPr>
          </w:p>
        </w:tc>
        <w:tc>
          <w:tcPr>
            <w:tcW w:w="263" w:type="pct"/>
            <w:tcBorders>
              <w:left w:val="nil"/>
              <w:bottom w:val="nil"/>
              <w:right w:val="nil"/>
            </w:tcBorders>
          </w:tcPr>
          <w:p w14:paraId="36154748" w14:textId="77777777" w:rsidR="008B6AAA" w:rsidRPr="00DD27AE" w:rsidRDefault="008B6AAA" w:rsidP="00B40AA0">
            <w:pPr>
              <w:widowControl w:val="0"/>
              <w:spacing w:line="480" w:lineRule="auto"/>
              <w:rPr>
                <w:rFonts w:cs="Arial"/>
                <w:sz w:val="16"/>
                <w:szCs w:val="16"/>
              </w:rPr>
            </w:pPr>
          </w:p>
        </w:tc>
      </w:tr>
      <w:tr w:rsidR="008B6AAA" w:rsidRPr="00DD27AE" w14:paraId="1E8D30EE" w14:textId="77777777" w:rsidTr="00726E77">
        <w:tc>
          <w:tcPr>
            <w:tcW w:w="403" w:type="pct"/>
            <w:vMerge/>
            <w:tcBorders>
              <w:left w:val="nil"/>
              <w:right w:val="nil"/>
            </w:tcBorders>
          </w:tcPr>
          <w:p w14:paraId="18B0CE9B" w14:textId="77777777" w:rsidR="008B6AAA" w:rsidRPr="00DD27AE" w:rsidRDefault="008B6AAA" w:rsidP="00B40AA0">
            <w:pPr>
              <w:widowControl w:val="0"/>
              <w:spacing w:line="480" w:lineRule="auto"/>
              <w:rPr>
                <w:rFonts w:cs="Arial"/>
                <w:sz w:val="16"/>
                <w:szCs w:val="16"/>
              </w:rPr>
            </w:pPr>
          </w:p>
        </w:tc>
        <w:tc>
          <w:tcPr>
            <w:tcW w:w="213" w:type="pct"/>
            <w:tcBorders>
              <w:top w:val="nil"/>
              <w:left w:val="nil"/>
              <w:bottom w:val="nil"/>
              <w:right w:val="nil"/>
            </w:tcBorders>
          </w:tcPr>
          <w:p w14:paraId="51F2D7DD"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M</w:t>
            </w:r>
          </w:p>
        </w:tc>
        <w:tc>
          <w:tcPr>
            <w:tcW w:w="306" w:type="pct"/>
            <w:tcBorders>
              <w:top w:val="nil"/>
              <w:left w:val="nil"/>
              <w:bottom w:val="nil"/>
              <w:right w:val="nil"/>
            </w:tcBorders>
          </w:tcPr>
          <w:p w14:paraId="6C502508"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37.68</w:t>
            </w:r>
          </w:p>
        </w:tc>
        <w:tc>
          <w:tcPr>
            <w:tcW w:w="335" w:type="pct"/>
            <w:tcBorders>
              <w:top w:val="nil"/>
              <w:left w:val="nil"/>
              <w:bottom w:val="nil"/>
              <w:right w:val="nil"/>
            </w:tcBorders>
          </w:tcPr>
          <w:p w14:paraId="59A98563"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39.03</w:t>
            </w:r>
          </w:p>
        </w:tc>
        <w:tc>
          <w:tcPr>
            <w:tcW w:w="306" w:type="pct"/>
            <w:tcBorders>
              <w:top w:val="nil"/>
              <w:left w:val="nil"/>
              <w:bottom w:val="nil"/>
              <w:right w:val="nil"/>
            </w:tcBorders>
          </w:tcPr>
          <w:p w14:paraId="576F0CF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54.75</w:t>
            </w:r>
          </w:p>
        </w:tc>
        <w:tc>
          <w:tcPr>
            <w:tcW w:w="335" w:type="pct"/>
            <w:tcBorders>
              <w:top w:val="nil"/>
              <w:left w:val="nil"/>
              <w:bottom w:val="nil"/>
              <w:right w:val="nil"/>
            </w:tcBorders>
          </w:tcPr>
          <w:p w14:paraId="5A505B8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49.60</w:t>
            </w:r>
          </w:p>
        </w:tc>
        <w:tc>
          <w:tcPr>
            <w:tcW w:w="306" w:type="pct"/>
            <w:tcBorders>
              <w:top w:val="nil"/>
              <w:left w:val="nil"/>
              <w:bottom w:val="nil"/>
              <w:right w:val="nil"/>
            </w:tcBorders>
          </w:tcPr>
          <w:p w14:paraId="57D546E7"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63.63</w:t>
            </w:r>
          </w:p>
        </w:tc>
        <w:tc>
          <w:tcPr>
            <w:tcW w:w="336" w:type="pct"/>
            <w:tcBorders>
              <w:top w:val="nil"/>
              <w:left w:val="nil"/>
              <w:bottom w:val="nil"/>
              <w:right w:val="nil"/>
            </w:tcBorders>
          </w:tcPr>
          <w:p w14:paraId="2C0DF07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58.38</w:t>
            </w:r>
          </w:p>
        </w:tc>
        <w:tc>
          <w:tcPr>
            <w:tcW w:w="205" w:type="pct"/>
            <w:tcBorders>
              <w:top w:val="nil"/>
              <w:left w:val="nil"/>
              <w:bottom w:val="nil"/>
              <w:right w:val="nil"/>
            </w:tcBorders>
          </w:tcPr>
          <w:p w14:paraId="2DCF22A8"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21.2</w:t>
            </w:r>
          </w:p>
        </w:tc>
        <w:tc>
          <w:tcPr>
            <w:tcW w:w="207" w:type="pct"/>
            <w:gridSpan w:val="2"/>
            <w:tcBorders>
              <w:top w:val="nil"/>
              <w:left w:val="nil"/>
              <w:bottom w:val="nil"/>
              <w:right w:val="nil"/>
            </w:tcBorders>
          </w:tcPr>
          <w:p w14:paraId="7E71528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.001</w:t>
            </w:r>
          </w:p>
        </w:tc>
        <w:tc>
          <w:tcPr>
            <w:tcW w:w="297" w:type="pct"/>
            <w:gridSpan w:val="2"/>
            <w:tcBorders>
              <w:top w:val="nil"/>
              <w:left w:val="nil"/>
              <w:bottom w:val="nil"/>
              <w:right w:val="nil"/>
            </w:tcBorders>
          </w:tcPr>
          <w:p w14:paraId="5C791562"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D&gt;N&gt;U</w:t>
            </w:r>
          </w:p>
        </w:tc>
        <w:tc>
          <w:tcPr>
            <w:tcW w:w="264" w:type="pct"/>
            <w:tcBorders>
              <w:top w:val="nil"/>
              <w:left w:val="nil"/>
              <w:bottom w:val="nil"/>
              <w:right w:val="nil"/>
            </w:tcBorders>
          </w:tcPr>
          <w:p w14:paraId="2C363DE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0.53</w:t>
            </w:r>
          </w:p>
        </w:tc>
        <w:tc>
          <w:tcPr>
            <w:tcW w:w="205" w:type="pct"/>
            <w:tcBorders>
              <w:top w:val="nil"/>
              <w:left w:val="nil"/>
              <w:bottom w:val="nil"/>
              <w:right w:val="nil"/>
            </w:tcBorders>
          </w:tcPr>
          <w:p w14:paraId="37F2611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5.25</w:t>
            </w:r>
          </w:p>
        </w:tc>
        <w:tc>
          <w:tcPr>
            <w:tcW w:w="169" w:type="pct"/>
            <w:tcBorders>
              <w:top w:val="nil"/>
              <w:left w:val="nil"/>
              <w:bottom w:val="nil"/>
              <w:right w:val="nil"/>
            </w:tcBorders>
          </w:tcPr>
          <w:p w14:paraId="6883D82B"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.05</w:t>
            </w:r>
          </w:p>
        </w:tc>
        <w:tc>
          <w:tcPr>
            <w:tcW w:w="257" w:type="pct"/>
            <w:tcBorders>
              <w:top w:val="nil"/>
              <w:left w:val="nil"/>
              <w:bottom w:val="nil"/>
              <w:right w:val="nil"/>
            </w:tcBorders>
          </w:tcPr>
          <w:p w14:paraId="2508CC87" w14:textId="77777777" w:rsidR="008B6AAA" w:rsidRPr="00DD27AE" w:rsidRDefault="0053287C" w:rsidP="0053287C">
            <w:pPr>
              <w:widowControl w:val="0"/>
              <w:spacing w:line="480" w:lineRule="auto"/>
              <w:jc w:val="center"/>
              <w:rPr>
                <w:rFonts w:cs="Arial"/>
                <w:sz w:val="16"/>
                <w:szCs w:val="16"/>
              </w:rPr>
            </w:pPr>
            <w:r w:rsidRPr="00DD27AE">
              <w:rPr>
                <w:rFonts w:cs="Arial"/>
                <w:sz w:val="16"/>
                <w:szCs w:val="16"/>
              </w:rPr>
              <w:t>P</w:t>
            </w:r>
            <w:r w:rsidR="008B6AAA" w:rsidRPr="00DD27AE">
              <w:rPr>
                <w:rFonts w:cs="Arial"/>
                <w:sz w:val="16"/>
                <w:szCs w:val="16"/>
              </w:rPr>
              <w:t>&gt;</w:t>
            </w:r>
            <w:r w:rsidRPr="00DD27AE">
              <w:rPr>
                <w:rFonts w:cs="Arial"/>
                <w:sz w:val="16"/>
                <w:szCs w:val="16"/>
              </w:rPr>
              <w:t>N</w:t>
            </w:r>
            <w:r w:rsidR="00726E77" w:rsidRPr="00DD27AE">
              <w:rPr>
                <w:rFonts w:cs="Arial"/>
                <w:sz w:val="16"/>
                <w:szCs w:val="16"/>
              </w:rPr>
              <w:t>g</w:t>
            </w:r>
          </w:p>
        </w:tc>
        <w:tc>
          <w:tcPr>
            <w:tcW w:w="219" w:type="pct"/>
            <w:tcBorders>
              <w:top w:val="nil"/>
              <w:left w:val="nil"/>
              <w:bottom w:val="nil"/>
              <w:right w:val="nil"/>
            </w:tcBorders>
          </w:tcPr>
          <w:p w14:paraId="5D9B27E4"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.12</w:t>
            </w:r>
          </w:p>
        </w:tc>
        <w:tc>
          <w:tcPr>
            <w:tcW w:w="205" w:type="pct"/>
            <w:tcBorders>
              <w:top w:val="nil"/>
              <w:left w:val="nil"/>
              <w:bottom w:val="nil"/>
              <w:right w:val="nil"/>
            </w:tcBorders>
          </w:tcPr>
          <w:p w14:paraId="24562F4B"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5.17</w:t>
            </w:r>
          </w:p>
        </w:tc>
        <w:tc>
          <w:tcPr>
            <w:tcW w:w="169" w:type="pct"/>
            <w:tcBorders>
              <w:top w:val="nil"/>
              <w:left w:val="nil"/>
              <w:bottom w:val="nil"/>
              <w:right w:val="nil"/>
            </w:tcBorders>
          </w:tcPr>
          <w:p w14:paraId="1961257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.01</w:t>
            </w:r>
          </w:p>
        </w:tc>
        <w:tc>
          <w:tcPr>
            <w:tcW w:w="263" w:type="pct"/>
            <w:tcBorders>
              <w:top w:val="nil"/>
              <w:left w:val="nil"/>
              <w:bottom w:val="nil"/>
              <w:right w:val="nil"/>
            </w:tcBorders>
          </w:tcPr>
          <w:p w14:paraId="3EE627AF"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.21</w:t>
            </w:r>
          </w:p>
        </w:tc>
      </w:tr>
      <w:tr w:rsidR="008B6AAA" w:rsidRPr="00DD27AE" w14:paraId="0C96431A" w14:textId="77777777" w:rsidTr="00726E77">
        <w:tc>
          <w:tcPr>
            <w:tcW w:w="403" w:type="pct"/>
            <w:vMerge/>
            <w:tcBorders>
              <w:left w:val="nil"/>
              <w:bottom w:val="nil"/>
              <w:right w:val="nil"/>
            </w:tcBorders>
          </w:tcPr>
          <w:p w14:paraId="299AD176" w14:textId="77777777" w:rsidR="008B6AAA" w:rsidRPr="00DD27AE" w:rsidRDefault="008B6AAA" w:rsidP="00B40AA0">
            <w:pPr>
              <w:widowControl w:val="0"/>
              <w:spacing w:line="480" w:lineRule="auto"/>
              <w:rPr>
                <w:rFonts w:cs="Arial"/>
                <w:sz w:val="16"/>
                <w:szCs w:val="16"/>
              </w:rPr>
            </w:pPr>
          </w:p>
        </w:tc>
        <w:tc>
          <w:tcPr>
            <w:tcW w:w="213" w:type="pct"/>
            <w:tcBorders>
              <w:top w:val="nil"/>
              <w:left w:val="nil"/>
              <w:bottom w:val="nil"/>
              <w:right w:val="nil"/>
            </w:tcBorders>
          </w:tcPr>
          <w:p w14:paraId="33625BC8"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(SD)</w:t>
            </w:r>
          </w:p>
        </w:tc>
        <w:tc>
          <w:tcPr>
            <w:tcW w:w="306" w:type="pct"/>
            <w:tcBorders>
              <w:top w:val="nil"/>
              <w:left w:val="nil"/>
              <w:bottom w:val="nil"/>
              <w:right w:val="nil"/>
            </w:tcBorders>
          </w:tcPr>
          <w:p w14:paraId="5F67DF2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(22.84)</w:t>
            </w:r>
          </w:p>
        </w:tc>
        <w:tc>
          <w:tcPr>
            <w:tcW w:w="335" w:type="pct"/>
            <w:tcBorders>
              <w:top w:val="nil"/>
              <w:left w:val="nil"/>
              <w:bottom w:val="nil"/>
              <w:right w:val="nil"/>
            </w:tcBorders>
          </w:tcPr>
          <w:p w14:paraId="2EE97AD2"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(21.84)</w:t>
            </w:r>
          </w:p>
        </w:tc>
        <w:tc>
          <w:tcPr>
            <w:tcW w:w="306" w:type="pct"/>
            <w:tcBorders>
              <w:top w:val="nil"/>
              <w:left w:val="nil"/>
              <w:bottom w:val="nil"/>
              <w:right w:val="nil"/>
            </w:tcBorders>
          </w:tcPr>
          <w:p w14:paraId="4E1989FA"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(17.80)</w:t>
            </w:r>
          </w:p>
        </w:tc>
        <w:tc>
          <w:tcPr>
            <w:tcW w:w="335" w:type="pct"/>
            <w:tcBorders>
              <w:top w:val="nil"/>
              <w:left w:val="nil"/>
              <w:bottom w:val="nil"/>
              <w:right w:val="nil"/>
            </w:tcBorders>
          </w:tcPr>
          <w:p w14:paraId="44CF24CB"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(21.25)</w:t>
            </w:r>
          </w:p>
        </w:tc>
        <w:tc>
          <w:tcPr>
            <w:tcW w:w="306" w:type="pct"/>
            <w:tcBorders>
              <w:top w:val="nil"/>
              <w:left w:val="nil"/>
              <w:bottom w:val="nil"/>
              <w:right w:val="nil"/>
            </w:tcBorders>
          </w:tcPr>
          <w:p w14:paraId="59C36BF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(19.02)</w:t>
            </w:r>
          </w:p>
        </w:tc>
        <w:tc>
          <w:tcPr>
            <w:tcW w:w="336" w:type="pct"/>
            <w:tcBorders>
              <w:top w:val="nil"/>
              <w:left w:val="nil"/>
              <w:bottom w:val="nil"/>
              <w:right w:val="nil"/>
            </w:tcBorders>
          </w:tcPr>
          <w:p w14:paraId="3910E17B"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(19.03)</w:t>
            </w:r>
          </w:p>
        </w:tc>
        <w:tc>
          <w:tcPr>
            <w:tcW w:w="205" w:type="pct"/>
            <w:tcBorders>
              <w:top w:val="nil"/>
              <w:left w:val="nil"/>
              <w:bottom w:val="nil"/>
              <w:right w:val="nil"/>
            </w:tcBorders>
          </w:tcPr>
          <w:p w14:paraId="57A6F8DC" w14:textId="77777777" w:rsidR="008B6AAA" w:rsidRPr="00DD27AE" w:rsidRDefault="008B6AAA" w:rsidP="00B40AA0">
            <w:pPr>
              <w:widowControl w:val="0"/>
              <w:spacing w:line="480" w:lineRule="auto"/>
              <w:jc w:val="center"/>
              <w:rPr>
                <w:rFonts w:cs="Arial"/>
                <w:sz w:val="16"/>
                <w:szCs w:val="16"/>
              </w:rPr>
            </w:pPr>
          </w:p>
        </w:tc>
        <w:tc>
          <w:tcPr>
            <w:tcW w:w="207" w:type="pct"/>
            <w:gridSpan w:val="2"/>
            <w:tcBorders>
              <w:top w:val="nil"/>
              <w:left w:val="nil"/>
              <w:bottom w:val="nil"/>
              <w:right w:val="nil"/>
            </w:tcBorders>
          </w:tcPr>
          <w:p w14:paraId="3BA5ED35" w14:textId="77777777" w:rsidR="008B6AAA" w:rsidRPr="00DD27AE" w:rsidRDefault="008B6AAA" w:rsidP="00B40AA0">
            <w:pPr>
              <w:widowControl w:val="0"/>
              <w:spacing w:line="480" w:lineRule="auto"/>
              <w:jc w:val="center"/>
              <w:rPr>
                <w:rFonts w:cs="Arial"/>
                <w:sz w:val="16"/>
                <w:szCs w:val="16"/>
              </w:rPr>
            </w:pPr>
          </w:p>
        </w:tc>
        <w:tc>
          <w:tcPr>
            <w:tcW w:w="297" w:type="pct"/>
            <w:gridSpan w:val="2"/>
            <w:tcBorders>
              <w:top w:val="nil"/>
              <w:left w:val="nil"/>
              <w:bottom w:val="nil"/>
              <w:right w:val="nil"/>
            </w:tcBorders>
          </w:tcPr>
          <w:p w14:paraId="6789E990" w14:textId="77777777" w:rsidR="008B6AAA" w:rsidRPr="00DD27AE" w:rsidRDefault="008B6AAA" w:rsidP="00B40AA0">
            <w:pPr>
              <w:widowControl w:val="0"/>
              <w:spacing w:line="480" w:lineRule="auto"/>
              <w:jc w:val="center"/>
              <w:rPr>
                <w:rFonts w:cs="Arial"/>
                <w:sz w:val="16"/>
                <w:szCs w:val="16"/>
              </w:rPr>
            </w:pPr>
          </w:p>
        </w:tc>
        <w:tc>
          <w:tcPr>
            <w:tcW w:w="264" w:type="pct"/>
            <w:tcBorders>
              <w:top w:val="nil"/>
              <w:left w:val="nil"/>
              <w:bottom w:val="nil"/>
              <w:right w:val="nil"/>
            </w:tcBorders>
          </w:tcPr>
          <w:p w14:paraId="30D214F3"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bottom w:val="nil"/>
              <w:right w:val="nil"/>
            </w:tcBorders>
          </w:tcPr>
          <w:p w14:paraId="067A8DBD"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bottom w:val="nil"/>
              <w:right w:val="nil"/>
            </w:tcBorders>
          </w:tcPr>
          <w:p w14:paraId="269C4EDF" w14:textId="77777777" w:rsidR="008B6AAA" w:rsidRPr="00DD27AE" w:rsidRDefault="008B6AAA" w:rsidP="00B40AA0">
            <w:pPr>
              <w:widowControl w:val="0"/>
              <w:spacing w:line="480" w:lineRule="auto"/>
              <w:jc w:val="center"/>
              <w:rPr>
                <w:rFonts w:cs="Arial"/>
                <w:sz w:val="16"/>
                <w:szCs w:val="16"/>
              </w:rPr>
            </w:pPr>
          </w:p>
        </w:tc>
        <w:tc>
          <w:tcPr>
            <w:tcW w:w="257" w:type="pct"/>
            <w:tcBorders>
              <w:top w:val="nil"/>
              <w:left w:val="nil"/>
              <w:bottom w:val="nil"/>
              <w:right w:val="nil"/>
            </w:tcBorders>
          </w:tcPr>
          <w:p w14:paraId="558A983A" w14:textId="77777777" w:rsidR="008B6AAA" w:rsidRPr="00DD27AE" w:rsidRDefault="008B6AAA" w:rsidP="00B40AA0">
            <w:pPr>
              <w:widowControl w:val="0"/>
              <w:spacing w:line="480" w:lineRule="auto"/>
              <w:jc w:val="center"/>
              <w:rPr>
                <w:rFonts w:cs="Arial"/>
                <w:sz w:val="16"/>
                <w:szCs w:val="16"/>
              </w:rPr>
            </w:pPr>
          </w:p>
        </w:tc>
        <w:tc>
          <w:tcPr>
            <w:tcW w:w="219" w:type="pct"/>
            <w:tcBorders>
              <w:top w:val="nil"/>
              <w:left w:val="nil"/>
              <w:bottom w:val="nil"/>
              <w:right w:val="nil"/>
            </w:tcBorders>
          </w:tcPr>
          <w:p w14:paraId="40FED365"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bottom w:val="nil"/>
              <w:right w:val="nil"/>
            </w:tcBorders>
          </w:tcPr>
          <w:p w14:paraId="0B0099DE"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bottom w:val="nil"/>
              <w:right w:val="nil"/>
            </w:tcBorders>
          </w:tcPr>
          <w:p w14:paraId="311B9AC3" w14:textId="77777777" w:rsidR="008B6AAA" w:rsidRPr="00DD27AE" w:rsidRDefault="008B6AAA" w:rsidP="00B40AA0">
            <w:pPr>
              <w:widowControl w:val="0"/>
              <w:spacing w:line="480" w:lineRule="auto"/>
              <w:jc w:val="center"/>
              <w:rPr>
                <w:rFonts w:cs="Arial"/>
                <w:sz w:val="16"/>
                <w:szCs w:val="16"/>
              </w:rPr>
            </w:pPr>
          </w:p>
        </w:tc>
        <w:tc>
          <w:tcPr>
            <w:tcW w:w="263" w:type="pct"/>
            <w:tcBorders>
              <w:top w:val="nil"/>
              <w:left w:val="nil"/>
              <w:bottom w:val="nil"/>
              <w:right w:val="nil"/>
            </w:tcBorders>
          </w:tcPr>
          <w:p w14:paraId="0B0CFEC3" w14:textId="77777777" w:rsidR="008B6AAA" w:rsidRPr="00DD27AE" w:rsidRDefault="008B6AAA" w:rsidP="00B40AA0">
            <w:pPr>
              <w:widowControl w:val="0"/>
              <w:spacing w:line="480" w:lineRule="auto"/>
              <w:jc w:val="center"/>
              <w:rPr>
                <w:rFonts w:cs="Arial"/>
                <w:sz w:val="16"/>
                <w:szCs w:val="16"/>
              </w:rPr>
            </w:pPr>
          </w:p>
        </w:tc>
      </w:tr>
      <w:tr w:rsidR="008B6AAA" w:rsidRPr="00DD27AE" w14:paraId="01A3C360" w14:textId="77777777" w:rsidTr="00726E77">
        <w:tc>
          <w:tcPr>
            <w:tcW w:w="403" w:type="pct"/>
            <w:vMerge w:val="restart"/>
            <w:tcBorders>
              <w:top w:val="nil"/>
              <w:left w:val="nil"/>
              <w:bottom w:val="nil"/>
              <w:right w:val="nil"/>
            </w:tcBorders>
          </w:tcPr>
          <w:p w14:paraId="7B990220" w14:textId="77777777" w:rsidR="008B6AAA" w:rsidRPr="00DD27AE" w:rsidRDefault="008B6AAA" w:rsidP="00B40AA0">
            <w:pPr>
              <w:widowControl w:val="0"/>
              <w:spacing w:line="480" w:lineRule="auto"/>
              <w:rPr>
                <w:rFonts w:cs="Arial"/>
                <w:sz w:val="16"/>
                <w:szCs w:val="16"/>
              </w:rPr>
            </w:pPr>
            <w:r w:rsidRPr="00DD27AE">
              <w:rPr>
                <w:rFonts w:cs="Arial"/>
                <w:sz w:val="16"/>
                <w:szCs w:val="16"/>
              </w:rPr>
              <w:t>Self –esteem</w:t>
            </w:r>
          </w:p>
        </w:tc>
        <w:tc>
          <w:tcPr>
            <w:tcW w:w="213" w:type="pct"/>
            <w:tcBorders>
              <w:top w:val="nil"/>
              <w:left w:val="nil"/>
              <w:bottom w:val="nil"/>
              <w:right w:val="nil"/>
            </w:tcBorders>
          </w:tcPr>
          <w:p w14:paraId="37F382FB" w14:textId="77777777" w:rsidR="008B6AAA" w:rsidRPr="00DD27AE" w:rsidRDefault="008B6AAA" w:rsidP="00B40AA0">
            <w:pPr>
              <w:widowControl w:val="0"/>
              <w:spacing w:line="480" w:lineRule="auto"/>
              <w:jc w:val="center"/>
              <w:rPr>
                <w:rFonts w:cs="Arial"/>
                <w:sz w:val="16"/>
                <w:szCs w:val="16"/>
              </w:rPr>
            </w:pPr>
          </w:p>
        </w:tc>
        <w:tc>
          <w:tcPr>
            <w:tcW w:w="306" w:type="pct"/>
            <w:tcBorders>
              <w:top w:val="nil"/>
              <w:left w:val="nil"/>
              <w:bottom w:val="nil"/>
              <w:right w:val="nil"/>
            </w:tcBorders>
          </w:tcPr>
          <w:p w14:paraId="13F4ACAE" w14:textId="77777777" w:rsidR="008B6AAA" w:rsidRPr="00DD27AE" w:rsidRDefault="008B6AAA" w:rsidP="00B40AA0">
            <w:pPr>
              <w:widowControl w:val="0"/>
              <w:spacing w:line="480" w:lineRule="auto"/>
              <w:jc w:val="center"/>
              <w:rPr>
                <w:rFonts w:cs="Arial"/>
                <w:sz w:val="16"/>
                <w:szCs w:val="16"/>
              </w:rPr>
            </w:pPr>
          </w:p>
        </w:tc>
        <w:tc>
          <w:tcPr>
            <w:tcW w:w="335" w:type="pct"/>
            <w:tcBorders>
              <w:top w:val="nil"/>
              <w:left w:val="nil"/>
              <w:bottom w:val="nil"/>
              <w:right w:val="nil"/>
            </w:tcBorders>
          </w:tcPr>
          <w:p w14:paraId="2C914C5B" w14:textId="77777777" w:rsidR="008B6AAA" w:rsidRPr="00DD27AE" w:rsidRDefault="008B6AAA" w:rsidP="00B40AA0">
            <w:pPr>
              <w:widowControl w:val="0"/>
              <w:spacing w:line="480" w:lineRule="auto"/>
              <w:jc w:val="center"/>
              <w:rPr>
                <w:rFonts w:cs="Arial"/>
                <w:sz w:val="16"/>
                <w:szCs w:val="16"/>
              </w:rPr>
            </w:pPr>
          </w:p>
        </w:tc>
        <w:tc>
          <w:tcPr>
            <w:tcW w:w="306" w:type="pct"/>
            <w:tcBorders>
              <w:top w:val="nil"/>
              <w:left w:val="nil"/>
              <w:bottom w:val="nil"/>
              <w:right w:val="nil"/>
            </w:tcBorders>
          </w:tcPr>
          <w:p w14:paraId="5D2AFAED" w14:textId="77777777" w:rsidR="008B6AAA" w:rsidRPr="00DD27AE" w:rsidRDefault="008B6AAA" w:rsidP="00B40AA0">
            <w:pPr>
              <w:widowControl w:val="0"/>
              <w:spacing w:line="480" w:lineRule="auto"/>
              <w:jc w:val="center"/>
              <w:rPr>
                <w:rFonts w:cs="Arial"/>
                <w:sz w:val="16"/>
                <w:szCs w:val="16"/>
              </w:rPr>
            </w:pPr>
          </w:p>
        </w:tc>
        <w:tc>
          <w:tcPr>
            <w:tcW w:w="335" w:type="pct"/>
            <w:tcBorders>
              <w:top w:val="nil"/>
              <w:left w:val="nil"/>
              <w:bottom w:val="nil"/>
              <w:right w:val="nil"/>
            </w:tcBorders>
          </w:tcPr>
          <w:p w14:paraId="54E934F5" w14:textId="77777777" w:rsidR="008B6AAA" w:rsidRPr="00DD27AE" w:rsidRDefault="008B6AAA" w:rsidP="00B40AA0">
            <w:pPr>
              <w:widowControl w:val="0"/>
              <w:spacing w:line="480" w:lineRule="auto"/>
              <w:jc w:val="center"/>
              <w:rPr>
                <w:rFonts w:cs="Arial"/>
                <w:sz w:val="16"/>
                <w:szCs w:val="16"/>
              </w:rPr>
            </w:pPr>
          </w:p>
        </w:tc>
        <w:tc>
          <w:tcPr>
            <w:tcW w:w="306" w:type="pct"/>
            <w:tcBorders>
              <w:top w:val="nil"/>
              <w:left w:val="nil"/>
              <w:bottom w:val="nil"/>
              <w:right w:val="nil"/>
            </w:tcBorders>
          </w:tcPr>
          <w:p w14:paraId="11A17333" w14:textId="77777777" w:rsidR="008B6AAA" w:rsidRPr="00DD27AE" w:rsidRDefault="008B6AAA" w:rsidP="00B40AA0">
            <w:pPr>
              <w:widowControl w:val="0"/>
              <w:spacing w:line="480" w:lineRule="auto"/>
              <w:jc w:val="center"/>
              <w:rPr>
                <w:rFonts w:cs="Arial"/>
                <w:sz w:val="16"/>
                <w:szCs w:val="16"/>
              </w:rPr>
            </w:pPr>
          </w:p>
        </w:tc>
        <w:tc>
          <w:tcPr>
            <w:tcW w:w="336" w:type="pct"/>
            <w:tcBorders>
              <w:top w:val="nil"/>
              <w:left w:val="nil"/>
              <w:bottom w:val="nil"/>
              <w:right w:val="nil"/>
            </w:tcBorders>
          </w:tcPr>
          <w:p w14:paraId="79CD16FC"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bottom w:val="nil"/>
              <w:right w:val="nil"/>
            </w:tcBorders>
          </w:tcPr>
          <w:p w14:paraId="4BF7A8DF" w14:textId="77777777" w:rsidR="008B6AAA" w:rsidRPr="00DD27AE" w:rsidRDefault="008B6AAA" w:rsidP="00B40AA0">
            <w:pPr>
              <w:widowControl w:val="0"/>
              <w:spacing w:line="480" w:lineRule="auto"/>
              <w:jc w:val="center"/>
              <w:rPr>
                <w:rFonts w:cs="Arial"/>
                <w:sz w:val="16"/>
                <w:szCs w:val="16"/>
              </w:rPr>
            </w:pPr>
          </w:p>
        </w:tc>
        <w:tc>
          <w:tcPr>
            <w:tcW w:w="207" w:type="pct"/>
            <w:gridSpan w:val="2"/>
            <w:tcBorders>
              <w:top w:val="nil"/>
              <w:left w:val="nil"/>
              <w:bottom w:val="nil"/>
              <w:right w:val="nil"/>
            </w:tcBorders>
          </w:tcPr>
          <w:p w14:paraId="77165F6E" w14:textId="77777777" w:rsidR="008B6AAA" w:rsidRPr="00DD27AE" w:rsidRDefault="008B6AAA" w:rsidP="00B40AA0">
            <w:pPr>
              <w:widowControl w:val="0"/>
              <w:spacing w:line="480" w:lineRule="auto"/>
              <w:jc w:val="center"/>
              <w:rPr>
                <w:rFonts w:cs="Arial"/>
                <w:sz w:val="16"/>
                <w:szCs w:val="16"/>
              </w:rPr>
            </w:pPr>
          </w:p>
        </w:tc>
        <w:tc>
          <w:tcPr>
            <w:tcW w:w="297" w:type="pct"/>
            <w:gridSpan w:val="2"/>
            <w:tcBorders>
              <w:top w:val="nil"/>
              <w:left w:val="nil"/>
              <w:bottom w:val="nil"/>
              <w:right w:val="nil"/>
            </w:tcBorders>
          </w:tcPr>
          <w:p w14:paraId="3057F8CC" w14:textId="77777777" w:rsidR="008B6AAA" w:rsidRPr="00DD27AE" w:rsidRDefault="008B6AAA" w:rsidP="00B40AA0">
            <w:pPr>
              <w:widowControl w:val="0"/>
              <w:spacing w:line="480" w:lineRule="auto"/>
              <w:jc w:val="center"/>
              <w:rPr>
                <w:rFonts w:cs="Arial"/>
                <w:sz w:val="16"/>
                <w:szCs w:val="16"/>
              </w:rPr>
            </w:pPr>
          </w:p>
        </w:tc>
        <w:tc>
          <w:tcPr>
            <w:tcW w:w="264" w:type="pct"/>
            <w:tcBorders>
              <w:top w:val="nil"/>
              <w:left w:val="nil"/>
              <w:bottom w:val="nil"/>
              <w:right w:val="nil"/>
            </w:tcBorders>
          </w:tcPr>
          <w:p w14:paraId="39F06B13"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bottom w:val="nil"/>
              <w:right w:val="nil"/>
            </w:tcBorders>
          </w:tcPr>
          <w:p w14:paraId="57487DE2"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bottom w:val="nil"/>
              <w:right w:val="nil"/>
            </w:tcBorders>
          </w:tcPr>
          <w:p w14:paraId="131239F8" w14:textId="77777777" w:rsidR="008B6AAA" w:rsidRPr="00DD27AE" w:rsidRDefault="008B6AAA" w:rsidP="00B40AA0">
            <w:pPr>
              <w:widowControl w:val="0"/>
              <w:spacing w:line="480" w:lineRule="auto"/>
              <w:jc w:val="center"/>
              <w:rPr>
                <w:rFonts w:cs="Arial"/>
                <w:sz w:val="16"/>
                <w:szCs w:val="16"/>
              </w:rPr>
            </w:pPr>
          </w:p>
        </w:tc>
        <w:tc>
          <w:tcPr>
            <w:tcW w:w="257" w:type="pct"/>
            <w:tcBorders>
              <w:top w:val="nil"/>
              <w:left w:val="nil"/>
              <w:bottom w:val="nil"/>
              <w:right w:val="nil"/>
            </w:tcBorders>
          </w:tcPr>
          <w:p w14:paraId="3D46A407" w14:textId="77777777" w:rsidR="008B6AAA" w:rsidRPr="00DD27AE" w:rsidRDefault="008B6AAA" w:rsidP="00B40AA0">
            <w:pPr>
              <w:widowControl w:val="0"/>
              <w:spacing w:line="480" w:lineRule="auto"/>
              <w:jc w:val="center"/>
              <w:rPr>
                <w:rFonts w:cs="Arial"/>
                <w:sz w:val="16"/>
                <w:szCs w:val="16"/>
              </w:rPr>
            </w:pPr>
          </w:p>
        </w:tc>
        <w:tc>
          <w:tcPr>
            <w:tcW w:w="219" w:type="pct"/>
            <w:tcBorders>
              <w:top w:val="nil"/>
              <w:left w:val="nil"/>
              <w:bottom w:val="nil"/>
              <w:right w:val="nil"/>
            </w:tcBorders>
          </w:tcPr>
          <w:p w14:paraId="5A0F7E94"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bottom w:val="nil"/>
              <w:right w:val="nil"/>
            </w:tcBorders>
          </w:tcPr>
          <w:p w14:paraId="1F77CC09"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bottom w:val="nil"/>
              <w:right w:val="nil"/>
            </w:tcBorders>
          </w:tcPr>
          <w:p w14:paraId="51DB27B2" w14:textId="77777777" w:rsidR="008B6AAA" w:rsidRPr="00DD27AE" w:rsidRDefault="008B6AAA" w:rsidP="00B40AA0">
            <w:pPr>
              <w:widowControl w:val="0"/>
              <w:spacing w:line="480" w:lineRule="auto"/>
              <w:jc w:val="center"/>
              <w:rPr>
                <w:rFonts w:cs="Arial"/>
                <w:sz w:val="16"/>
                <w:szCs w:val="16"/>
              </w:rPr>
            </w:pPr>
          </w:p>
        </w:tc>
        <w:tc>
          <w:tcPr>
            <w:tcW w:w="263" w:type="pct"/>
            <w:tcBorders>
              <w:top w:val="nil"/>
              <w:left w:val="nil"/>
              <w:bottom w:val="nil"/>
              <w:right w:val="nil"/>
            </w:tcBorders>
          </w:tcPr>
          <w:p w14:paraId="5F8EBADE" w14:textId="77777777" w:rsidR="008B6AAA" w:rsidRPr="00DD27AE" w:rsidRDefault="008B6AAA" w:rsidP="00B40AA0">
            <w:pPr>
              <w:widowControl w:val="0"/>
              <w:spacing w:line="480" w:lineRule="auto"/>
              <w:jc w:val="center"/>
              <w:rPr>
                <w:rFonts w:cs="Arial"/>
                <w:sz w:val="16"/>
                <w:szCs w:val="16"/>
              </w:rPr>
            </w:pPr>
          </w:p>
        </w:tc>
      </w:tr>
      <w:tr w:rsidR="008B6AAA" w:rsidRPr="00DD27AE" w14:paraId="48063633" w14:textId="77777777" w:rsidTr="00726E77">
        <w:tc>
          <w:tcPr>
            <w:tcW w:w="403" w:type="pct"/>
            <w:vMerge/>
            <w:tcBorders>
              <w:top w:val="nil"/>
              <w:left w:val="nil"/>
              <w:right w:val="nil"/>
            </w:tcBorders>
          </w:tcPr>
          <w:p w14:paraId="028ADC7F" w14:textId="77777777" w:rsidR="008B6AAA" w:rsidRPr="00DD27AE" w:rsidRDefault="008B6AAA" w:rsidP="00B40AA0">
            <w:pPr>
              <w:widowControl w:val="0"/>
              <w:spacing w:line="480" w:lineRule="auto"/>
              <w:rPr>
                <w:rFonts w:cs="Arial"/>
                <w:sz w:val="16"/>
                <w:szCs w:val="16"/>
              </w:rPr>
            </w:pPr>
          </w:p>
        </w:tc>
        <w:tc>
          <w:tcPr>
            <w:tcW w:w="213" w:type="pct"/>
            <w:tcBorders>
              <w:top w:val="nil"/>
              <w:left w:val="nil"/>
              <w:bottom w:val="nil"/>
              <w:right w:val="nil"/>
            </w:tcBorders>
          </w:tcPr>
          <w:p w14:paraId="2439A478"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M</w:t>
            </w:r>
          </w:p>
        </w:tc>
        <w:tc>
          <w:tcPr>
            <w:tcW w:w="306" w:type="pct"/>
            <w:tcBorders>
              <w:top w:val="nil"/>
              <w:left w:val="nil"/>
              <w:bottom w:val="nil"/>
              <w:right w:val="nil"/>
            </w:tcBorders>
          </w:tcPr>
          <w:p w14:paraId="526754A3"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47.98</w:t>
            </w:r>
          </w:p>
        </w:tc>
        <w:tc>
          <w:tcPr>
            <w:tcW w:w="335" w:type="pct"/>
            <w:tcBorders>
              <w:top w:val="nil"/>
              <w:left w:val="nil"/>
              <w:bottom w:val="nil"/>
              <w:right w:val="nil"/>
            </w:tcBorders>
          </w:tcPr>
          <w:p w14:paraId="6126D5E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47.58</w:t>
            </w:r>
          </w:p>
        </w:tc>
        <w:tc>
          <w:tcPr>
            <w:tcW w:w="306" w:type="pct"/>
            <w:tcBorders>
              <w:top w:val="nil"/>
              <w:left w:val="nil"/>
              <w:bottom w:val="nil"/>
              <w:right w:val="nil"/>
            </w:tcBorders>
          </w:tcPr>
          <w:p w14:paraId="29E8070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57.68</w:t>
            </w:r>
          </w:p>
        </w:tc>
        <w:tc>
          <w:tcPr>
            <w:tcW w:w="335" w:type="pct"/>
            <w:tcBorders>
              <w:top w:val="nil"/>
              <w:left w:val="nil"/>
              <w:bottom w:val="nil"/>
              <w:right w:val="nil"/>
            </w:tcBorders>
          </w:tcPr>
          <w:p w14:paraId="4562A622"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58.08</w:t>
            </w:r>
          </w:p>
        </w:tc>
        <w:tc>
          <w:tcPr>
            <w:tcW w:w="306" w:type="pct"/>
            <w:tcBorders>
              <w:top w:val="nil"/>
              <w:left w:val="nil"/>
              <w:bottom w:val="nil"/>
              <w:right w:val="nil"/>
            </w:tcBorders>
          </w:tcPr>
          <w:p w14:paraId="748C333A"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62.48</w:t>
            </w:r>
          </w:p>
        </w:tc>
        <w:tc>
          <w:tcPr>
            <w:tcW w:w="336" w:type="pct"/>
            <w:tcBorders>
              <w:top w:val="nil"/>
              <w:left w:val="nil"/>
              <w:bottom w:val="nil"/>
              <w:right w:val="nil"/>
            </w:tcBorders>
          </w:tcPr>
          <w:p w14:paraId="41961FD9"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63.73</w:t>
            </w:r>
          </w:p>
        </w:tc>
        <w:tc>
          <w:tcPr>
            <w:tcW w:w="205" w:type="pct"/>
            <w:tcBorders>
              <w:top w:val="nil"/>
              <w:left w:val="nil"/>
              <w:bottom w:val="nil"/>
              <w:right w:val="nil"/>
            </w:tcBorders>
          </w:tcPr>
          <w:p w14:paraId="37509156"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15.2</w:t>
            </w:r>
          </w:p>
        </w:tc>
        <w:tc>
          <w:tcPr>
            <w:tcW w:w="207" w:type="pct"/>
            <w:gridSpan w:val="2"/>
            <w:tcBorders>
              <w:top w:val="nil"/>
              <w:left w:val="nil"/>
              <w:bottom w:val="nil"/>
              <w:right w:val="nil"/>
            </w:tcBorders>
          </w:tcPr>
          <w:p w14:paraId="28E4715A"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.001</w:t>
            </w:r>
          </w:p>
        </w:tc>
        <w:tc>
          <w:tcPr>
            <w:tcW w:w="297" w:type="pct"/>
            <w:gridSpan w:val="2"/>
            <w:tcBorders>
              <w:top w:val="nil"/>
              <w:left w:val="nil"/>
              <w:bottom w:val="nil"/>
              <w:right w:val="nil"/>
            </w:tcBorders>
          </w:tcPr>
          <w:p w14:paraId="5EDD4CC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D&gt;N&gt;U</w:t>
            </w:r>
          </w:p>
        </w:tc>
        <w:tc>
          <w:tcPr>
            <w:tcW w:w="264" w:type="pct"/>
            <w:tcBorders>
              <w:top w:val="nil"/>
              <w:left w:val="nil"/>
              <w:bottom w:val="nil"/>
              <w:right w:val="nil"/>
            </w:tcBorders>
          </w:tcPr>
          <w:p w14:paraId="6AD677C1"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0.45</w:t>
            </w:r>
          </w:p>
        </w:tc>
        <w:tc>
          <w:tcPr>
            <w:tcW w:w="205" w:type="pct"/>
            <w:tcBorders>
              <w:top w:val="nil"/>
              <w:left w:val="nil"/>
              <w:bottom w:val="nil"/>
              <w:right w:val="nil"/>
            </w:tcBorders>
          </w:tcPr>
          <w:p w14:paraId="40BD19A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0.08</w:t>
            </w:r>
          </w:p>
        </w:tc>
        <w:tc>
          <w:tcPr>
            <w:tcW w:w="169" w:type="pct"/>
            <w:tcBorders>
              <w:top w:val="nil"/>
              <w:left w:val="nil"/>
              <w:bottom w:val="nil"/>
              <w:right w:val="nil"/>
            </w:tcBorders>
          </w:tcPr>
          <w:p w14:paraId="318EF7B6"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NS</w:t>
            </w:r>
          </w:p>
        </w:tc>
        <w:tc>
          <w:tcPr>
            <w:tcW w:w="257" w:type="pct"/>
            <w:tcBorders>
              <w:top w:val="nil"/>
              <w:left w:val="nil"/>
              <w:bottom w:val="nil"/>
              <w:right w:val="nil"/>
            </w:tcBorders>
          </w:tcPr>
          <w:p w14:paraId="54C1D03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w:t>
            </w:r>
          </w:p>
        </w:tc>
        <w:tc>
          <w:tcPr>
            <w:tcW w:w="219" w:type="pct"/>
            <w:tcBorders>
              <w:top w:val="nil"/>
              <w:left w:val="nil"/>
              <w:bottom w:val="nil"/>
              <w:right w:val="nil"/>
            </w:tcBorders>
          </w:tcPr>
          <w:p w14:paraId="2A5EAD2C" w14:textId="77777777" w:rsidR="008B6AAA" w:rsidRPr="00DD27AE" w:rsidRDefault="000D05CA" w:rsidP="00B40AA0">
            <w:pPr>
              <w:widowControl w:val="0"/>
              <w:spacing w:line="480" w:lineRule="auto"/>
              <w:jc w:val="center"/>
              <w:rPr>
                <w:rFonts w:cs="Arial"/>
                <w:sz w:val="16"/>
                <w:szCs w:val="16"/>
              </w:rPr>
            </w:pPr>
            <w:r w:rsidRPr="00DD27AE">
              <w:rPr>
                <w:rFonts w:cs="Arial"/>
                <w:sz w:val="16"/>
                <w:szCs w:val="16"/>
              </w:rPr>
              <w:t>.00</w:t>
            </w:r>
          </w:p>
        </w:tc>
        <w:tc>
          <w:tcPr>
            <w:tcW w:w="205" w:type="pct"/>
            <w:tcBorders>
              <w:top w:val="nil"/>
              <w:left w:val="nil"/>
              <w:bottom w:val="nil"/>
              <w:right w:val="nil"/>
            </w:tcBorders>
          </w:tcPr>
          <w:p w14:paraId="0D2631E0"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0.26</w:t>
            </w:r>
          </w:p>
        </w:tc>
        <w:tc>
          <w:tcPr>
            <w:tcW w:w="169" w:type="pct"/>
            <w:tcBorders>
              <w:top w:val="nil"/>
              <w:left w:val="nil"/>
              <w:bottom w:val="nil"/>
              <w:right w:val="nil"/>
            </w:tcBorders>
          </w:tcPr>
          <w:p w14:paraId="0D541D65"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NS</w:t>
            </w:r>
          </w:p>
        </w:tc>
        <w:tc>
          <w:tcPr>
            <w:tcW w:w="263" w:type="pct"/>
            <w:tcBorders>
              <w:top w:val="nil"/>
              <w:left w:val="nil"/>
              <w:bottom w:val="nil"/>
              <w:right w:val="nil"/>
            </w:tcBorders>
          </w:tcPr>
          <w:p w14:paraId="6EF855F3" w14:textId="77777777" w:rsidR="008B6AAA" w:rsidRPr="00DD27AE" w:rsidRDefault="000D05CA" w:rsidP="00B40AA0">
            <w:pPr>
              <w:widowControl w:val="0"/>
              <w:spacing w:line="480" w:lineRule="auto"/>
              <w:jc w:val="center"/>
              <w:rPr>
                <w:rFonts w:cs="Arial"/>
                <w:sz w:val="16"/>
                <w:szCs w:val="16"/>
              </w:rPr>
            </w:pPr>
            <w:r w:rsidRPr="00DD27AE">
              <w:rPr>
                <w:rFonts w:cs="Arial"/>
                <w:sz w:val="16"/>
                <w:szCs w:val="16"/>
              </w:rPr>
              <w:t>.01</w:t>
            </w:r>
          </w:p>
        </w:tc>
      </w:tr>
      <w:tr w:rsidR="008B6AAA" w:rsidRPr="00DD27AE" w14:paraId="5E171976" w14:textId="77777777" w:rsidTr="00726E77">
        <w:tc>
          <w:tcPr>
            <w:tcW w:w="403" w:type="pct"/>
            <w:vMerge/>
            <w:tcBorders>
              <w:left w:val="nil"/>
              <w:bottom w:val="nil"/>
              <w:right w:val="nil"/>
            </w:tcBorders>
          </w:tcPr>
          <w:p w14:paraId="315A2429" w14:textId="77777777" w:rsidR="008B6AAA" w:rsidRPr="00DD27AE" w:rsidRDefault="008B6AAA" w:rsidP="00B40AA0">
            <w:pPr>
              <w:widowControl w:val="0"/>
              <w:spacing w:line="480" w:lineRule="auto"/>
              <w:rPr>
                <w:rFonts w:cs="Arial"/>
                <w:sz w:val="16"/>
                <w:szCs w:val="16"/>
              </w:rPr>
            </w:pPr>
          </w:p>
        </w:tc>
        <w:tc>
          <w:tcPr>
            <w:tcW w:w="213" w:type="pct"/>
            <w:tcBorders>
              <w:top w:val="nil"/>
              <w:left w:val="nil"/>
              <w:bottom w:val="nil"/>
              <w:right w:val="nil"/>
            </w:tcBorders>
          </w:tcPr>
          <w:p w14:paraId="6A2A065E" w14:textId="77777777" w:rsidR="008B6AAA" w:rsidRPr="00DD27AE" w:rsidRDefault="008B6AAA" w:rsidP="00B40AA0">
            <w:pPr>
              <w:widowControl w:val="0"/>
              <w:spacing w:line="480" w:lineRule="auto"/>
              <w:jc w:val="center"/>
              <w:rPr>
                <w:rFonts w:cs="Arial"/>
                <w:i/>
                <w:sz w:val="16"/>
                <w:szCs w:val="16"/>
              </w:rPr>
            </w:pPr>
            <w:r w:rsidRPr="00DD27AE">
              <w:rPr>
                <w:rFonts w:cs="Arial"/>
                <w:i/>
                <w:sz w:val="16"/>
                <w:szCs w:val="16"/>
              </w:rPr>
              <w:t>(SD)</w:t>
            </w:r>
          </w:p>
        </w:tc>
        <w:tc>
          <w:tcPr>
            <w:tcW w:w="306" w:type="pct"/>
            <w:tcBorders>
              <w:top w:val="nil"/>
              <w:left w:val="nil"/>
              <w:right w:val="nil"/>
            </w:tcBorders>
          </w:tcPr>
          <w:p w14:paraId="69433D4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(23.19)</w:t>
            </w:r>
          </w:p>
        </w:tc>
        <w:tc>
          <w:tcPr>
            <w:tcW w:w="335" w:type="pct"/>
            <w:tcBorders>
              <w:top w:val="nil"/>
              <w:left w:val="nil"/>
              <w:right w:val="nil"/>
            </w:tcBorders>
          </w:tcPr>
          <w:p w14:paraId="5393CE86"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(22.35)</w:t>
            </w:r>
          </w:p>
        </w:tc>
        <w:tc>
          <w:tcPr>
            <w:tcW w:w="306" w:type="pct"/>
            <w:tcBorders>
              <w:top w:val="nil"/>
              <w:left w:val="nil"/>
              <w:right w:val="nil"/>
            </w:tcBorders>
          </w:tcPr>
          <w:p w14:paraId="6866C7D0"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(18.97)</w:t>
            </w:r>
          </w:p>
        </w:tc>
        <w:tc>
          <w:tcPr>
            <w:tcW w:w="335" w:type="pct"/>
            <w:tcBorders>
              <w:top w:val="nil"/>
              <w:left w:val="nil"/>
              <w:right w:val="nil"/>
            </w:tcBorders>
          </w:tcPr>
          <w:p w14:paraId="4A0C6E4C"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(18.34)</w:t>
            </w:r>
          </w:p>
        </w:tc>
        <w:tc>
          <w:tcPr>
            <w:tcW w:w="306" w:type="pct"/>
            <w:tcBorders>
              <w:top w:val="nil"/>
              <w:left w:val="nil"/>
              <w:right w:val="nil"/>
            </w:tcBorders>
          </w:tcPr>
          <w:p w14:paraId="59F03D7D"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(18.02)</w:t>
            </w:r>
          </w:p>
        </w:tc>
        <w:tc>
          <w:tcPr>
            <w:tcW w:w="336" w:type="pct"/>
            <w:tcBorders>
              <w:top w:val="nil"/>
              <w:left w:val="nil"/>
              <w:right w:val="nil"/>
            </w:tcBorders>
          </w:tcPr>
          <w:p w14:paraId="7073C31E" w14:textId="77777777" w:rsidR="008B6AAA" w:rsidRPr="00DD27AE" w:rsidRDefault="008B6AAA" w:rsidP="00B40AA0">
            <w:pPr>
              <w:widowControl w:val="0"/>
              <w:spacing w:line="480" w:lineRule="auto"/>
              <w:jc w:val="center"/>
              <w:rPr>
                <w:rFonts w:cs="Arial"/>
                <w:sz w:val="16"/>
                <w:szCs w:val="16"/>
              </w:rPr>
            </w:pPr>
            <w:r w:rsidRPr="00DD27AE">
              <w:rPr>
                <w:rFonts w:cs="Arial"/>
                <w:sz w:val="16"/>
                <w:szCs w:val="16"/>
              </w:rPr>
              <w:t>(18.90)</w:t>
            </w:r>
          </w:p>
        </w:tc>
        <w:tc>
          <w:tcPr>
            <w:tcW w:w="205" w:type="pct"/>
            <w:tcBorders>
              <w:top w:val="nil"/>
              <w:left w:val="nil"/>
              <w:right w:val="nil"/>
            </w:tcBorders>
          </w:tcPr>
          <w:p w14:paraId="24114685" w14:textId="77777777" w:rsidR="008B6AAA" w:rsidRPr="00DD27AE" w:rsidRDefault="008B6AAA" w:rsidP="00B40AA0">
            <w:pPr>
              <w:widowControl w:val="0"/>
              <w:spacing w:line="480" w:lineRule="auto"/>
              <w:jc w:val="center"/>
              <w:rPr>
                <w:rFonts w:cs="Arial"/>
                <w:sz w:val="16"/>
                <w:szCs w:val="16"/>
              </w:rPr>
            </w:pPr>
          </w:p>
        </w:tc>
        <w:tc>
          <w:tcPr>
            <w:tcW w:w="207" w:type="pct"/>
            <w:gridSpan w:val="2"/>
            <w:tcBorders>
              <w:top w:val="nil"/>
              <w:left w:val="nil"/>
              <w:right w:val="nil"/>
            </w:tcBorders>
          </w:tcPr>
          <w:p w14:paraId="45CB1018" w14:textId="77777777" w:rsidR="008B6AAA" w:rsidRPr="00DD27AE" w:rsidRDefault="008B6AAA" w:rsidP="00B40AA0">
            <w:pPr>
              <w:widowControl w:val="0"/>
              <w:spacing w:line="480" w:lineRule="auto"/>
              <w:jc w:val="center"/>
              <w:rPr>
                <w:rFonts w:cs="Arial"/>
                <w:sz w:val="16"/>
                <w:szCs w:val="16"/>
              </w:rPr>
            </w:pPr>
          </w:p>
        </w:tc>
        <w:tc>
          <w:tcPr>
            <w:tcW w:w="297" w:type="pct"/>
            <w:gridSpan w:val="2"/>
            <w:tcBorders>
              <w:top w:val="nil"/>
              <w:left w:val="nil"/>
              <w:right w:val="nil"/>
            </w:tcBorders>
          </w:tcPr>
          <w:p w14:paraId="1A352FE7" w14:textId="77777777" w:rsidR="008B6AAA" w:rsidRPr="00DD27AE" w:rsidRDefault="008B6AAA" w:rsidP="00B40AA0">
            <w:pPr>
              <w:widowControl w:val="0"/>
              <w:spacing w:line="480" w:lineRule="auto"/>
              <w:jc w:val="center"/>
              <w:rPr>
                <w:rFonts w:cs="Arial"/>
                <w:sz w:val="16"/>
                <w:szCs w:val="16"/>
              </w:rPr>
            </w:pPr>
          </w:p>
        </w:tc>
        <w:tc>
          <w:tcPr>
            <w:tcW w:w="264" w:type="pct"/>
            <w:tcBorders>
              <w:top w:val="nil"/>
              <w:left w:val="nil"/>
              <w:right w:val="nil"/>
            </w:tcBorders>
          </w:tcPr>
          <w:p w14:paraId="057B79D4"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right w:val="nil"/>
            </w:tcBorders>
          </w:tcPr>
          <w:p w14:paraId="6CFD6360"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right w:val="nil"/>
            </w:tcBorders>
          </w:tcPr>
          <w:p w14:paraId="4FDA3DE7" w14:textId="77777777" w:rsidR="008B6AAA" w:rsidRPr="00DD27AE" w:rsidRDefault="008B6AAA" w:rsidP="00B40AA0">
            <w:pPr>
              <w:widowControl w:val="0"/>
              <w:spacing w:line="480" w:lineRule="auto"/>
              <w:jc w:val="center"/>
              <w:rPr>
                <w:rFonts w:cs="Arial"/>
                <w:sz w:val="16"/>
                <w:szCs w:val="16"/>
              </w:rPr>
            </w:pPr>
          </w:p>
        </w:tc>
        <w:tc>
          <w:tcPr>
            <w:tcW w:w="257" w:type="pct"/>
            <w:tcBorders>
              <w:top w:val="nil"/>
              <w:left w:val="nil"/>
              <w:right w:val="nil"/>
            </w:tcBorders>
          </w:tcPr>
          <w:p w14:paraId="0285B3A5" w14:textId="77777777" w:rsidR="008B6AAA" w:rsidRPr="00DD27AE" w:rsidRDefault="008B6AAA" w:rsidP="00B40AA0">
            <w:pPr>
              <w:widowControl w:val="0"/>
              <w:spacing w:line="480" w:lineRule="auto"/>
              <w:jc w:val="center"/>
              <w:rPr>
                <w:rFonts w:cs="Arial"/>
                <w:sz w:val="16"/>
                <w:szCs w:val="16"/>
              </w:rPr>
            </w:pPr>
          </w:p>
        </w:tc>
        <w:tc>
          <w:tcPr>
            <w:tcW w:w="219" w:type="pct"/>
            <w:tcBorders>
              <w:top w:val="nil"/>
              <w:left w:val="nil"/>
              <w:right w:val="nil"/>
            </w:tcBorders>
          </w:tcPr>
          <w:p w14:paraId="5E49638F" w14:textId="77777777" w:rsidR="008B6AAA" w:rsidRPr="00DD27AE" w:rsidRDefault="008B6AAA" w:rsidP="00B40AA0">
            <w:pPr>
              <w:widowControl w:val="0"/>
              <w:spacing w:line="480" w:lineRule="auto"/>
              <w:jc w:val="center"/>
              <w:rPr>
                <w:rFonts w:cs="Arial"/>
                <w:sz w:val="16"/>
                <w:szCs w:val="16"/>
              </w:rPr>
            </w:pPr>
          </w:p>
        </w:tc>
        <w:tc>
          <w:tcPr>
            <w:tcW w:w="205" w:type="pct"/>
            <w:tcBorders>
              <w:top w:val="nil"/>
              <w:left w:val="nil"/>
              <w:right w:val="nil"/>
            </w:tcBorders>
          </w:tcPr>
          <w:p w14:paraId="407D3BA5" w14:textId="77777777" w:rsidR="008B6AAA" w:rsidRPr="00DD27AE" w:rsidRDefault="008B6AAA" w:rsidP="00B40AA0">
            <w:pPr>
              <w:widowControl w:val="0"/>
              <w:spacing w:line="480" w:lineRule="auto"/>
              <w:jc w:val="center"/>
              <w:rPr>
                <w:rFonts w:cs="Arial"/>
                <w:sz w:val="16"/>
                <w:szCs w:val="16"/>
              </w:rPr>
            </w:pPr>
          </w:p>
        </w:tc>
        <w:tc>
          <w:tcPr>
            <w:tcW w:w="169" w:type="pct"/>
            <w:tcBorders>
              <w:top w:val="nil"/>
              <w:left w:val="nil"/>
              <w:right w:val="nil"/>
            </w:tcBorders>
          </w:tcPr>
          <w:p w14:paraId="1F65F97E" w14:textId="77777777" w:rsidR="008B6AAA" w:rsidRPr="00DD27AE" w:rsidRDefault="008B6AAA" w:rsidP="00B40AA0">
            <w:pPr>
              <w:widowControl w:val="0"/>
              <w:spacing w:line="480" w:lineRule="auto"/>
              <w:jc w:val="center"/>
              <w:rPr>
                <w:rFonts w:cs="Arial"/>
                <w:sz w:val="16"/>
                <w:szCs w:val="16"/>
              </w:rPr>
            </w:pPr>
          </w:p>
        </w:tc>
        <w:tc>
          <w:tcPr>
            <w:tcW w:w="263" w:type="pct"/>
            <w:tcBorders>
              <w:top w:val="nil"/>
              <w:left w:val="nil"/>
              <w:right w:val="nil"/>
            </w:tcBorders>
          </w:tcPr>
          <w:p w14:paraId="2621145E" w14:textId="77777777" w:rsidR="008B6AAA" w:rsidRPr="00DD27AE" w:rsidRDefault="008B6AAA" w:rsidP="00B40AA0">
            <w:pPr>
              <w:widowControl w:val="0"/>
              <w:spacing w:line="480" w:lineRule="auto"/>
              <w:jc w:val="center"/>
              <w:rPr>
                <w:rFonts w:cs="Arial"/>
                <w:sz w:val="16"/>
                <w:szCs w:val="16"/>
              </w:rPr>
            </w:pPr>
          </w:p>
        </w:tc>
      </w:tr>
    </w:tbl>
    <w:p w14:paraId="3738B05D" w14:textId="6ECF1578" w:rsidR="008B6AAA" w:rsidRPr="00DD27AE" w:rsidRDefault="0053287C" w:rsidP="0053287C">
      <w:pPr>
        <w:widowControl w:val="0"/>
        <w:rPr>
          <w:rFonts w:cs="Arial"/>
          <w:sz w:val="20"/>
        </w:rPr>
        <w:sectPr w:rsidR="008B6AAA" w:rsidRPr="00DD27AE" w:rsidSect="00C1636F">
          <w:type w:val="continuous"/>
          <w:pgSz w:w="16838" w:h="11906" w:orient="landscape"/>
          <w:pgMar w:top="1440" w:right="1440" w:bottom="1440" w:left="1797" w:header="709" w:footer="709" w:gutter="0"/>
          <w:cols w:space="708"/>
          <w:docGrid w:linePitch="360"/>
        </w:sectPr>
      </w:pPr>
      <w:r w:rsidRPr="00DD27AE">
        <w:rPr>
          <w:rFonts w:cs="Arial"/>
          <w:sz w:val="20"/>
        </w:rPr>
        <w:t>Abbreviations: D: Downward; N: Neutral; U: Upward; P: Positive; N</w:t>
      </w:r>
      <w:r w:rsidR="00726E77" w:rsidRPr="00DD27AE">
        <w:rPr>
          <w:rFonts w:cs="Arial"/>
          <w:sz w:val="20"/>
        </w:rPr>
        <w:t>g</w:t>
      </w:r>
      <w:r w:rsidR="00474B40" w:rsidRPr="00DD27AE">
        <w:rPr>
          <w:rFonts w:cs="Arial"/>
          <w:sz w:val="20"/>
        </w:rPr>
        <w:t>: Negative</w:t>
      </w:r>
    </w:p>
    <w:p w14:paraId="5CED299C" w14:textId="77777777" w:rsidR="00474B40" w:rsidRPr="00DD27AE" w:rsidRDefault="00474B40" w:rsidP="00B40AA0">
      <w:pPr>
        <w:widowControl w:val="0"/>
        <w:rPr>
          <w:rFonts w:cs="Arial"/>
          <w:b/>
          <w:sz w:val="22"/>
        </w:rPr>
      </w:pPr>
    </w:p>
    <w:p w14:paraId="78925D6B" w14:textId="358F1C46"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5.3.1.3 </w:t>
      </w:r>
      <w:r w:rsidR="008B6AAA" w:rsidRPr="00DD27AE">
        <w:rPr>
          <w:rFonts w:cs="Arial"/>
          <w:b/>
          <w:sz w:val="22"/>
        </w:rPr>
        <w:t xml:space="preserve">Interaction of appearance comparison and personality. </w:t>
      </w:r>
      <w:r w:rsidR="008B6AAA" w:rsidRPr="00DD27AE">
        <w:rPr>
          <w:rFonts w:cs="Arial"/>
          <w:sz w:val="22"/>
        </w:rPr>
        <w:t>Finally, the repeated measures ANOVA showed a significant interaction between appearance comparison and personality (</w:t>
      </w:r>
      <w:r w:rsidR="008B6AAA" w:rsidRPr="00DD27AE">
        <w:rPr>
          <w:rFonts w:cs="Arial"/>
          <w:i/>
          <w:sz w:val="22"/>
        </w:rPr>
        <w:t>F</w:t>
      </w:r>
      <w:r w:rsidR="008B6AAA" w:rsidRPr="00DD27AE">
        <w:rPr>
          <w:rFonts w:cs="Arial"/>
          <w:sz w:val="22"/>
        </w:rPr>
        <w:t xml:space="preserve"> = 5.17, </w:t>
      </w:r>
      <w:r w:rsidR="008B6AAA" w:rsidRPr="00DD27AE">
        <w:rPr>
          <w:rFonts w:cs="Arial"/>
          <w:i/>
          <w:sz w:val="22"/>
        </w:rPr>
        <w:t>P</w:t>
      </w:r>
      <w:r w:rsidR="008B6AAA" w:rsidRPr="00DD27AE">
        <w:rPr>
          <w:rFonts w:cs="Arial"/>
          <w:sz w:val="22"/>
        </w:rPr>
        <w:t xml:space="preserve"> &lt; .01; partial </w:t>
      </w:r>
      <w:r w:rsidR="008B6AAA" w:rsidRPr="00DD27AE">
        <w:rPr>
          <w:rFonts w:cs="Arial"/>
          <w:i/>
          <w:sz w:val="22"/>
        </w:rPr>
        <w:t>eta</w:t>
      </w:r>
      <w:r w:rsidR="008B6AAA" w:rsidRPr="00DD27AE">
        <w:rPr>
          <w:rFonts w:cs="Arial"/>
          <w:i/>
          <w:sz w:val="22"/>
          <w:vertAlign w:val="superscript"/>
        </w:rPr>
        <w:t>2</w:t>
      </w:r>
      <w:r w:rsidR="008B6AAA" w:rsidRPr="00DD27AE">
        <w:rPr>
          <w:rFonts w:cs="Arial"/>
          <w:sz w:val="22"/>
        </w:rPr>
        <w:t xml:space="preserve"> = 0.21). The ‘personality’ means for Upward appearance comparison were similar (‘Positive’ </w:t>
      </w:r>
      <w:r w:rsidR="008B6AAA" w:rsidRPr="00DD27AE">
        <w:rPr>
          <w:rFonts w:cs="Arial"/>
          <w:i/>
          <w:sz w:val="22"/>
        </w:rPr>
        <w:t>M</w:t>
      </w:r>
      <w:r w:rsidR="008B6AAA" w:rsidRPr="00DD27AE">
        <w:rPr>
          <w:rFonts w:cs="Arial"/>
          <w:sz w:val="22"/>
        </w:rPr>
        <w:t xml:space="preserve"> = 37.68, ‘Negative’ </w:t>
      </w:r>
      <w:r w:rsidR="008B6AAA" w:rsidRPr="00DD27AE">
        <w:rPr>
          <w:rFonts w:cs="Arial"/>
          <w:i/>
          <w:sz w:val="22"/>
        </w:rPr>
        <w:t>M</w:t>
      </w:r>
      <w:r w:rsidR="008B6AAA" w:rsidRPr="00DD27AE">
        <w:rPr>
          <w:rFonts w:cs="Arial"/>
          <w:sz w:val="22"/>
        </w:rPr>
        <w:t xml:space="preserve"> = 39.03), showing that body satisfaction does not change ac</w:t>
      </w:r>
      <w:r w:rsidR="00F135C1" w:rsidRPr="00DD27AE">
        <w:rPr>
          <w:rFonts w:cs="Arial"/>
          <w:sz w:val="22"/>
        </w:rPr>
        <w:t>cording to whether a</w:t>
      </w:r>
      <w:r w:rsidR="008B6AAA" w:rsidRPr="00DD27AE">
        <w:rPr>
          <w:rFonts w:cs="Arial"/>
          <w:sz w:val="22"/>
        </w:rPr>
        <w:t xml:space="preserve"> person</w:t>
      </w:r>
      <w:r w:rsidR="00F135C1" w:rsidRPr="00DD27AE">
        <w:rPr>
          <w:rFonts w:cs="Arial"/>
          <w:sz w:val="22"/>
        </w:rPr>
        <w:t xml:space="preserve"> rated as attractive</w:t>
      </w:r>
      <w:r w:rsidR="008B6AAA" w:rsidRPr="00DD27AE">
        <w:rPr>
          <w:rFonts w:cs="Arial"/>
          <w:sz w:val="22"/>
        </w:rPr>
        <w:t xml:space="preserve"> has positive or negative personality characteristics. However, the neutral condition means were more divergent (‘Positive’ </w:t>
      </w:r>
      <w:r w:rsidR="008B6AAA" w:rsidRPr="00DD27AE">
        <w:rPr>
          <w:rFonts w:cs="Arial"/>
          <w:i/>
          <w:sz w:val="22"/>
        </w:rPr>
        <w:t>M</w:t>
      </w:r>
      <w:r w:rsidR="008B6AAA" w:rsidRPr="00DD27AE">
        <w:rPr>
          <w:rFonts w:cs="Arial"/>
          <w:sz w:val="22"/>
        </w:rPr>
        <w:t xml:space="preserve"> = 54.75, ‘Negative’ </w:t>
      </w:r>
      <w:r w:rsidR="008B6AAA" w:rsidRPr="00DD27AE">
        <w:rPr>
          <w:rFonts w:cs="Arial"/>
          <w:i/>
          <w:sz w:val="22"/>
        </w:rPr>
        <w:t>M</w:t>
      </w:r>
      <w:r w:rsidR="008B6AAA" w:rsidRPr="00DD27AE">
        <w:rPr>
          <w:rFonts w:cs="Arial"/>
          <w:sz w:val="22"/>
        </w:rPr>
        <w:t xml:space="preserve"> = 49.60), as were those for Downward comparison (‘Positive’ </w:t>
      </w:r>
      <w:r w:rsidR="008B6AAA" w:rsidRPr="00DD27AE">
        <w:rPr>
          <w:rFonts w:cs="Arial"/>
          <w:i/>
          <w:sz w:val="22"/>
        </w:rPr>
        <w:t>M</w:t>
      </w:r>
      <w:r w:rsidR="008B6AAA" w:rsidRPr="00DD27AE">
        <w:rPr>
          <w:rFonts w:cs="Arial"/>
          <w:sz w:val="22"/>
        </w:rPr>
        <w:t xml:space="preserve"> = 63.63, ‘Negative’ </w:t>
      </w:r>
      <w:r w:rsidR="008B6AAA" w:rsidRPr="00DD27AE">
        <w:rPr>
          <w:rFonts w:cs="Arial"/>
          <w:i/>
          <w:sz w:val="22"/>
        </w:rPr>
        <w:t>M</w:t>
      </w:r>
      <w:r w:rsidR="008B6AAA" w:rsidRPr="00DD27AE">
        <w:rPr>
          <w:rFonts w:cs="Arial"/>
          <w:sz w:val="22"/>
        </w:rPr>
        <w:t xml:space="preserve"> = 58.38). </w:t>
      </w:r>
    </w:p>
    <w:p w14:paraId="2216D526" w14:textId="77777777" w:rsidR="008B6AAA" w:rsidRPr="00DD27AE" w:rsidRDefault="008B6AAA" w:rsidP="00B40AA0">
      <w:pPr>
        <w:widowControl w:val="0"/>
        <w:spacing w:line="480" w:lineRule="auto"/>
        <w:ind w:firstLine="720"/>
        <w:jc w:val="both"/>
        <w:rPr>
          <w:rFonts w:cs="Arial"/>
          <w:sz w:val="22"/>
        </w:rPr>
      </w:pPr>
      <w:r w:rsidRPr="00DD27AE">
        <w:rPr>
          <w:rFonts w:cs="Arial"/>
          <w:i/>
          <w:sz w:val="22"/>
        </w:rPr>
        <w:t>T</w:t>
      </w:r>
      <w:r w:rsidRPr="00DD27AE">
        <w:rPr>
          <w:rFonts w:cs="Arial"/>
          <w:sz w:val="22"/>
        </w:rPr>
        <w:t>-tests were used to interpret this interaction. There was a significant effect of personality type (i.e., ‘Positive’ or ‘Negative’) on body satisfaction, but only when making a Downward appearance comparison (</w:t>
      </w:r>
      <w:r w:rsidRPr="00DD27AE">
        <w:rPr>
          <w:rFonts w:cs="Arial"/>
          <w:i/>
          <w:sz w:val="22"/>
        </w:rPr>
        <w:t xml:space="preserve">t </w:t>
      </w:r>
      <w:r w:rsidRPr="00DD27AE">
        <w:rPr>
          <w:rFonts w:cs="Arial"/>
          <w:sz w:val="22"/>
        </w:rPr>
        <w:t xml:space="preserve">= 3.89, </w:t>
      </w:r>
      <w:r w:rsidRPr="00DD27AE">
        <w:rPr>
          <w:rFonts w:cs="Arial"/>
          <w:i/>
          <w:sz w:val="22"/>
        </w:rPr>
        <w:t>P</w:t>
      </w:r>
      <w:r w:rsidRPr="00DD27AE">
        <w:rPr>
          <w:rFonts w:cs="Arial"/>
          <w:sz w:val="22"/>
        </w:rPr>
        <w:t xml:space="preserve"> &lt; .001). This effect was not found when making an Upward (</w:t>
      </w:r>
      <w:r w:rsidRPr="00DD27AE">
        <w:rPr>
          <w:rFonts w:cs="Arial"/>
          <w:i/>
          <w:sz w:val="22"/>
        </w:rPr>
        <w:t xml:space="preserve">t </w:t>
      </w:r>
      <w:r w:rsidRPr="00DD27AE">
        <w:rPr>
          <w:rFonts w:cs="Arial"/>
          <w:sz w:val="22"/>
        </w:rPr>
        <w:t xml:space="preserve">= 0.82, </w:t>
      </w:r>
      <w:r w:rsidRPr="00DD27AE">
        <w:rPr>
          <w:rFonts w:cs="Arial"/>
          <w:i/>
          <w:sz w:val="22"/>
        </w:rPr>
        <w:t>NS</w:t>
      </w:r>
      <w:r w:rsidRPr="00DD27AE">
        <w:rPr>
          <w:rFonts w:cs="Arial"/>
          <w:sz w:val="22"/>
        </w:rPr>
        <w:t>), or Neutral (</w:t>
      </w:r>
      <w:r w:rsidRPr="00DD27AE">
        <w:rPr>
          <w:rFonts w:cs="Arial"/>
          <w:i/>
          <w:sz w:val="22"/>
        </w:rPr>
        <w:t xml:space="preserve">t </w:t>
      </w:r>
      <w:r w:rsidRPr="00DD27AE">
        <w:rPr>
          <w:rFonts w:cs="Arial"/>
          <w:sz w:val="22"/>
        </w:rPr>
        <w:t xml:space="preserve">= 1.67, </w:t>
      </w:r>
      <w:r w:rsidRPr="00DD27AE">
        <w:rPr>
          <w:rFonts w:cs="Arial"/>
          <w:i/>
          <w:sz w:val="22"/>
        </w:rPr>
        <w:t>NS</w:t>
      </w:r>
      <w:r w:rsidRPr="00DD27AE">
        <w:rPr>
          <w:rFonts w:cs="Arial"/>
          <w:sz w:val="22"/>
        </w:rPr>
        <w:t>) appearance comparison.</w:t>
      </w:r>
    </w:p>
    <w:p w14:paraId="60FBCF45"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5.3.1.4 </w:t>
      </w:r>
      <w:r w:rsidR="008B6AAA" w:rsidRPr="00DD27AE">
        <w:rPr>
          <w:rFonts w:cs="Arial"/>
          <w:b/>
          <w:sz w:val="22"/>
        </w:rPr>
        <w:t>Summary.</w:t>
      </w:r>
      <w:r w:rsidR="008B6AAA" w:rsidRPr="00DD27AE">
        <w:rPr>
          <w:rFonts w:cs="Arial"/>
          <w:sz w:val="22"/>
        </w:rPr>
        <w:t xml:space="preserve"> When comparing themselves to a person who is perceived as attractive, women feel worse about themselves regardless of the perceived personality of the person. However, individuals like themselves better if they compare with someone seen as less attractive than themselves, and feel even better about themselves if the less attractive person is also a nice person.</w:t>
      </w:r>
    </w:p>
    <w:p w14:paraId="374B7A4F" w14:textId="77777777" w:rsidR="008B6AAA" w:rsidRPr="00DD27AE" w:rsidRDefault="003E7FCB" w:rsidP="00B40AA0">
      <w:pPr>
        <w:widowControl w:val="0"/>
        <w:spacing w:line="480" w:lineRule="auto"/>
        <w:jc w:val="both"/>
        <w:rPr>
          <w:rFonts w:cs="Arial"/>
          <w:b/>
          <w:sz w:val="22"/>
        </w:rPr>
      </w:pPr>
      <w:r w:rsidRPr="00DD27AE">
        <w:rPr>
          <w:rFonts w:cs="Arial"/>
          <w:b/>
          <w:sz w:val="22"/>
        </w:rPr>
        <w:t xml:space="preserve">5.3.2 </w:t>
      </w:r>
      <w:r w:rsidR="008B6AAA" w:rsidRPr="00DD27AE">
        <w:rPr>
          <w:rFonts w:cs="Arial"/>
          <w:b/>
          <w:sz w:val="22"/>
        </w:rPr>
        <w:t>Impact of upward vs downward appearance comparison on self-esteem</w:t>
      </w:r>
    </w:p>
    <w:p w14:paraId="65A00648" w14:textId="77777777" w:rsidR="008B6AAA" w:rsidRPr="00DD27AE" w:rsidRDefault="008B6AAA" w:rsidP="00B40AA0">
      <w:pPr>
        <w:widowControl w:val="0"/>
        <w:spacing w:line="480" w:lineRule="auto"/>
        <w:jc w:val="both"/>
        <w:rPr>
          <w:rFonts w:cs="Arial"/>
          <w:sz w:val="22"/>
        </w:rPr>
      </w:pPr>
      <w:r w:rsidRPr="00DD27AE">
        <w:rPr>
          <w:rFonts w:cs="Arial"/>
          <w:sz w:val="22"/>
        </w:rPr>
        <w:tab/>
        <w:t>The ANOVA is detailed in Table 5.1. The main effects and interaction terms are outlined below.</w:t>
      </w:r>
    </w:p>
    <w:p w14:paraId="471DF357"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5.3.2.1 </w:t>
      </w:r>
      <w:r w:rsidR="008B6AAA" w:rsidRPr="00DD27AE">
        <w:rPr>
          <w:rFonts w:cs="Arial"/>
          <w:b/>
          <w:sz w:val="22"/>
        </w:rPr>
        <w:t xml:space="preserve">Effect of appearance comparison. </w:t>
      </w:r>
      <w:r w:rsidR="008B6AAA" w:rsidRPr="00DD27AE">
        <w:rPr>
          <w:rFonts w:cs="Arial"/>
          <w:sz w:val="22"/>
        </w:rPr>
        <w:t>There was a significant main effect of direction of appearance comparison (</w:t>
      </w:r>
      <w:r w:rsidR="008B6AAA" w:rsidRPr="00DD27AE">
        <w:rPr>
          <w:rFonts w:cs="Arial"/>
          <w:i/>
          <w:sz w:val="22"/>
        </w:rPr>
        <w:t>F</w:t>
      </w:r>
      <w:r w:rsidR="008B6AAA" w:rsidRPr="00DD27AE">
        <w:rPr>
          <w:rFonts w:cs="Arial"/>
          <w:sz w:val="22"/>
        </w:rPr>
        <w:t xml:space="preserve"> = 15.2; </w:t>
      </w:r>
      <w:r w:rsidR="008B6AAA" w:rsidRPr="00DD27AE">
        <w:rPr>
          <w:rFonts w:cs="Arial"/>
          <w:i/>
          <w:sz w:val="22"/>
        </w:rPr>
        <w:t>P</w:t>
      </w:r>
      <w:r w:rsidR="008B6AAA" w:rsidRPr="00DD27AE">
        <w:rPr>
          <w:rFonts w:cs="Arial"/>
          <w:sz w:val="22"/>
        </w:rPr>
        <w:t xml:space="preserve"> &lt; .001) with a very large effect size (partial </w:t>
      </w:r>
      <w:r w:rsidR="008B6AAA" w:rsidRPr="00DD27AE">
        <w:rPr>
          <w:rFonts w:cs="Arial"/>
          <w:i/>
          <w:sz w:val="22"/>
        </w:rPr>
        <w:t>eta²</w:t>
      </w:r>
      <w:r w:rsidR="008B6AAA" w:rsidRPr="00DD27AE">
        <w:rPr>
          <w:rFonts w:cs="Arial"/>
          <w:sz w:val="22"/>
        </w:rPr>
        <w:t xml:space="preserve"> = 0.45). All three conditions were significantly different from each other (LSD tests). Collapsing the two ‘personality’ levels, Upward comparison was associated with a mean score of 47.78, the Neutral condition yielded a mean score of 57.88, and the </w:t>
      </w:r>
      <w:r w:rsidR="008B6AAA" w:rsidRPr="00DD27AE">
        <w:rPr>
          <w:rFonts w:cs="Arial"/>
          <w:sz w:val="22"/>
        </w:rPr>
        <w:lastRenderedPageBreak/>
        <w:t xml:space="preserve">Downward comparison condition yielded a mean score of 63.11, and all three conditions were significantly different. Thus, compared to the neutral condition, downward appearance comparison resulted in a significantly more positive level of self-esteem, while upward appearance comparison resulted in significantly poorer self-esteem. </w:t>
      </w:r>
    </w:p>
    <w:p w14:paraId="630D1BC2"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5.3.2.2 </w:t>
      </w:r>
      <w:r w:rsidR="008B6AAA" w:rsidRPr="00DD27AE">
        <w:rPr>
          <w:rFonts w:cs="Arial"/>
          <w:b/>
          <w:sz w:val="22"/>
        </w:rPr>
        <w:t xml:space="preserve">Effect of personality. </w:t>
      </w:r>
      <w:r w:rsidR="008B6AAA" w:rsidRPr="00DD27AE">
        <w:rPr>
          <w:rFonts w:cs="Arial"/>
          <w:sz w:val="22"/>
        </w:rPr>
        <w:t>There was no significant effect of personality, as shown by the main effect of Personality (</w:t>
      </w:r>
      <w:r w:rsidR="008B6AAA" w:rsidRPr="00DD27AE">
        <w:rPr>
          <w:rFonts w:cs="Arial"/>
          <w:i/>
          <w:sz w:val="22"/>
        </w:rPr>
        <w:t>F</w:t>
      </w:r>
      <w:r w:rsidR="008B6AAA" w:rsidRPr="00DD27AE">
        <w:rPr>
          <w:rFonts w:cs="Arial"/>
          <w:sz w:val="22"/>
        </w:rPr>
        <w:t xml:space="preserve"> = 0.08; </w:t>
      </w:r>
      <w:r w:rsidR="008B6AAA" w:rsidRPr="00DD27AE">
        <w:rPr>
          <w:rFonts w:cs="Arial"/>
          <w:i/>
          <w:sz w:val="22"/>
        </w:rPr>
        <w:t>NS</w:t>
      </w:r>
      <w:r w:rsidR="008B6AAA" w:rsidRPr="00DD27AE">
        <w:rPr>
          <w:rFonts w:cs="Arial"/>
          <w:sz w:val="22"/>
        </w:rPr>
        <w:t>). Collapsing the appearance scores, self-comparison to people with ‘Positive’ personality descriptors resulted in a mean score of 56.05, and comparison to ‘Negative’ personality descriptors resulted in a mean score of 56.46. Therefore, the image being paired with a positive or negative personality did not impact the participants’ self-esteem.</w:t>
      </w:r>
    </w:p>
    <w:p w14:paraId="08EEC270"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5.3.2.3 </w:t>
      </w:r>
      <w:r w:rsidR="008B6AAA" w:rsidRPr="00DD27AE">
        <w:rPr>
          <w:rFonts w:cs="Arial"/>
          <w:b/>
          <w:sz w:val="22"/>
        </w:rPr>
        <w:t xml:space="preserve">Interaction of appearance comparison and personality. </w:t>
      </w:r>
      <w:r w:rsidR="008B6AAA" w:rsidRPr="00DD27AE">
        <w:rPr>
          <w:rFonts w:cs="Arial"/>
          <w:sz w:val="22"/>
        </w:rPr>
        <w:t>Finally, the repeated measures ANOVA showed that there was no significant interaction between appearance comparison and personality, as shown by the Appearance x Personality effect (</w:t>
      </w:r>
      <w:r w:rsidR="008B6AAA" w:rsidRPr="00DD27AE">
        <w:rPr>
          <w:rFonts w:cs="Arial"/>
          <w:i/>
          <w:sz w:val="22"/>
        </w:rPr>
        <w:t>F</w:t>
      </w:r>
      <w:r w:rsidR="008B6AAA" w:rsidRPr="00DD27AE">
        <w:rPr>
          <w:rFonts w:cs="Arial"/>
          <w:sz w:val="22"/>
        </w:rPr>
        <w:t xml:space="preserve"> = 0.26, </w:t>
      </w:r>
      <w:r w:rsidR="008B6AAA" w:rsidRPr="00DD27AE">
        <w:rPr>
          <w:rFonts w:cs="Arial"/>
          <w:i/>
          <w:sz w:val="22"/>
        </w:rPr>
        <w:t>NS</w:t>
      </w:r>
      <w:r w:rsidR="008B6AAA" w:rsidRPr="00DD27AE">
        <w:rPr>
          <w:rFonts w:cs="Arial"/>
          <w:sz w:val="22"/>
        </w:rPr>
        <w:t>). Thus, the personality of the comparator does not alter how one feels about one’s self when comparing with attractive or unattractive people.</w:t>
      </w:r>
    </w:p>
    <w:p w14:paraId="4AA5F7D0"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5.3.2.4 </w:t>
      </w:r>
      <w:r w:rsidR="008B6AAA" w:rsidRPr="00DD27AE">
        <w:rPr>
          <w:rFonts w:cs="Arial"/>
          <w:b/>
          <w:sz w:val="22"/>
        </w:rPr>
        <w:t xml:space="preserve">Summary. </w:t>
      </w:r>
      <w:r w:rsidR="008B6AAA" w:rsidRPr="00DD27AE">
        <w:rPr>
          <w:rFonts w:cs="Arial"/>
          <w:sz w:val="22"/>
        </w:rPr>
        <w:t>There is a large effect of appearance comparison on body satisfaction and self-esteem. The moderator effect of personality only occurs for body satisfaction, and this is only if the comparison is with someone deemed less attractive than oneself.</w:t>
      </w:r>
    </w:p>
    <w:p w14:paraId="5C20B815" w14:textId="77777777" w:rsidR="008B6AAA" w:rsidRPr="00DD27AE" w:rsidRDefault="0071619F" w:rsidP="00B40AA0">
      <w:pPr>
        <w:widowControl w:val="0"/>
        <w:spacing w:line="480" w:lineRule="auto"/>
        <w:jc w:val="both"/>
        <w:rPr>
          <w:rFonts w:cs="Arial"/>
          <w:b/>
          <w:sz w:val="22"/>
        </w:rPr>
      </w:pPr>
      <w:r w:rsidRPr="00DD27AE">
        <w:rPr>
          <w:rFonts w:cs="Arial"/>
          <w:b/>
          <w:sz w:val="22"/>
        </w:rPr>
        <w:t>5.3.3</w:t>
      </w:r>
      <w:r w:rsidR="003E7FCB" w:rsidRPr="00DD27AE">
        <w:rPr>
          <w:rFonts w:cs="Arial"/>
          <w:b/>
          <w:sz w:val="22"/>
        </w:rPr>
        <w:t xml:space="preserve"> </w:t>
      </w:r>
      <w:r w:rsidR="008B6AAA" w:rsidRPr="00DD27AE">
        <w:rPr>
          <w:rFonts w:cs="Arial"/>
          <w:b/>
          <w:sz w:val="22"/>
        </w:rPr>
        <w:t xml:space="preserve">Association of the effects of comparison with trait characteristics </w:t>
      </w:r>
    </w:p>
    <w:p w14:paraId="6E42EF71" w14:textId="77777777" w:rsidR="008B6AAA" w:rsidRPr="00DD27AE" w:rsidRDefault="008B6AAA" w:rsidP="00B40AA0">
      <w:pPr>
        <w:widowControl w:val="0"/>
        <w:spacing w:line="480" w:lineRule="auto"/>
        <w:ind w:firstLine="720"/>
        <w:jc w:val="both"/>
        <w:rPr>
          <w:rFonts w:cs="Arial"/>
          <w:sz w:val="22"/>
        </w:rPr>
      </w:pPr>
      <w:r w:rsidRPr="00DD27AE">
        <w:rPr>
          <w:rFonts w:cs="Arial"/>
          <w:sz w:val="22"/>
        </w:rPr>
        <w:t>Similar to Study 2</w:t>
      </w:r>
      <w:r w:rsidR="00B94B7A" w:rsidRPr="00DD27AE">
        <w:rPr>
          <w:rFonts w:cs="Arial"/>
          <w:sz w:val="22"/>
        </w:rPr>
        <w:t xml:space="preserve"> </w:t>
      </w:r>
      <w:r w:rsidR="00B94B7A" w:rsidRPr="00DD27AE">
        <w:rPr>
          <w:rFonts w:cs="Arial"/>
          <w:sz w:val="22"/>
          <w:szCs w:val="24"/>
        </w:rPr>
        <w:t>(Chapter 4)</w:t>
      </w:r>
      <w:r w:rsidRPr="00DD27AE">
        <w:rPr>
          <w:rFonts w:cs="Arial"/>
          <w:sz w:val="22"/>
        </w:rPr>
        <w:t xml:space="preserve">, in order to determine whether trait comparison and eating pathology were associated with responsiveness to upward or downward comparison (for both appearance and personality), change scores were calculated. For appearance, the neutral score was subtracted from the active condition. For personality, the Negative personality score was subtracted from the Positive personality score. Thus, a negative 'upward' change score would indicate a lower level of the key variable (e.g., body satisfaction) after undertaking upward comparison, while a positive 'downward' change score would indicate more of that variable after undertaking downward </w:t>
      </w:r>
      <w:r w:rsidRPr="00DD27AE">
        <w:rPr>
          <w:rFonts w:cs="Arial"/>
          <w:sz w:val="22"/>
        </w:rPr>
        <w:lastRenderedPageBreak/>
        <w:t xml:space="preserve">comparison. </w:t>
      </w:r>
    </w:p>
    <w:p w14:paraId="18E8BEE2"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5.3.3.1 </w:t>
      </w:r>
      <w:r w:rsidR="008B6AAA" w:rsidRPr="00DD27AE">
        <w:rPr>
          <w:rFonts w:cs="Arial"/>
          <w:b/>
          <w:sz w:val="22"/>
        </w:rPr>
        <w:t>Appearance comparison.</w:t>
      </w:r>
      <w:r w:rsidR="008B6AAA" w:rsidRPr="00DD27AE">
        <w:rPr>
          <w:rFonts w:cs="Arial"/>
          <w:sz w:val="22"/>
        </w:rPr>
        <w:t xml:space="preserve"> Considering </w:t>
      </w:r>
      <w:r w:rsidR="008B6AAA" w:rsidRPr="00DD27AE">
        <w:rPr>
          <w:rFonts w:cs="Arial"/>
          <w:i/>
          <w:sz w:val="22"/>
        </w:rPr>
        <w:t>body satisfaction</w:t>
      </w:r>
      <w:r w:rsidR="008B6AAA" w:rsidRPr="00DD27AE">
        <w:rPr>
          <w:rFonts w:cs="Arial"/>
          <w:sz w:val="22"/>
        </w:rPr>
        <w:t>, the correlation (Table 5.2) showed that greater CoSS Physical Appearance scores (</w:t>
      </w:r>
      <w:r w:rsidR="008B6AAA" w:rsidRPr="00DD27AE">
        <w:rPr>
          <w:rFonts w:cs="Arial"/>
          <w:i/>
          <w:sz w:val="22"/>
        </w:rPr>
        <w:t xml:space="preserve">r </w:t>
      </w:r>
      <w:r w:rsidR="008B6AAA" w:rsidRPr="00DD27AE">
        <w:rPr>
          <w:rFonts w:cs="Arial"/>
          <w:sz w:val="22"/>
        </w:rPr>
        <w:t>= 0.33), and Personality scores (</w:t>
      </w:r>
      <w:r w:rsidR="008B6AAA" w:rsidRPr="00DD27AE">
        <w:rPr>
          <w:rFonts w:cs="Arial"/>
          <w:i/>
          <w:sz w:val="22"/>
        </w:rPr>
        <w:t xml:space="preserve">r </w:t>
      </w:r>
      <w:r w:rsidR="008B6AAA" w:rsidRPr="00DD27AE">
        <w:rPr>
          <w:rFonts w:cs="Arial"/>
          <w:sz w:val="22"/>
        </w:rPr>
        <w:t xml:space="preserve">= 0.39) were associated with a positive reaction in body satisfaction when making a downward physical comparison. There was </w:t>
      </w:r>
      <w:r w:rsidR="009B14C7" w:rsidRPr="00DD27AE">
        <w:rPr>
          <w:rFonts w:cs="Arial"/>
          <w:sz w:val="22"/>
        </w:rPr>
        <w:t xml:space="preserve">a </w:t>
      </w:r>
      <w:r w:rsidR="008B6AAA" w:rsidRPr="00DD27AE">
        <w:rPr>
          <w:rFonts w:cs="Arial"/>
          <w:sz w:val="22"/>
        </w:rPr>
        <w:t>similar association between ED-15 Weight and Shape score and improvement in body satisfaction when making a downward physical comparison (</w:t>
      </w:r>
      <w:r w:rsidR="008B6AAA" w:rsidRPr="00DD27AE">
        <w:rPr>
          <w:rFonts w:cs="Arial"/>
          <w:i/>
          <w:sz w:val="22"/>
        </w:rPr>
        <w:t xml:space="preserve">r </w:t>
      </w:r>
      <w:r w:rsidR="008B6AAA" w:rsidRPr="00DD27AE">
        <w:rPr>
          <w:rFonts w:cs="Arial"/>
          <w:sz w:val="22"/>
        </w:rPr>
        <w:t xml:space="preserve">= 0.41). </w:t>
      </w:r>
    </w:p>
    <w:p w14:paraId="1A318987" w14:textId="77777777" w:rsidR="00C94A40" w:rsidRPr="00DD27AE" w:rsidRDefault="00C94A40" w:rsidP="009B14C7">
      <w:pPr>
        <w:widowControl w:val="0"/>
        <w:spacing w:line="480" w:lineRule="auto"/>
        <w:ind w:firstLine="720"/>
        <w:jc w:val="both"/>
        <w:rPr>
          <w:rFonts w:cs="Arial"/>
          <w:sz w:val="22"/>
        </w:rPr>
      </w:pPr>
    </w:p>
    <w:p w14:paraId="7975D190" w14:textId="77777777" w:rsidR="008B6AAA" w:rsidRPr="00DD27AE" w:rsidRDefault="008B6AAA" w:rsidP="009B14C7">
      <w:pPr>
        <w:widowControl w:val="0"/>
        <w:spacing w:line="480" w:lineRule="auto"/>
        <w:jc w:val="both"/>
        <w:rPr>
          <w:rFonts w:cs="Arial"/>
          <w:sz w:val="22"/>
        </w:rPr>
      </w:pPr>
      <w:r w:rsidRPr="00DD27AE">
        <w:rPr>
          <w:rFonts w:cs="Arial"/>
          <w:sz w:val="22"/>
        </w:rPr>
        <w:t xml:space="preserve">Table 5.2 </w:t>
      </w:r>
    </w:p>
    <w:p w14:paraId="37F57321" w14:textId="77777777" w:rsidR="008B6AAA" w:rsidRPr="00DD27AE" w:rsidRDefault="008B6AAA" w:rsidP="00B40AA0">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between the change score in upward comparison and neutral conditions, and downward comparison and neutral conditions for appearance comparisons and the association with the CoSS and ED-15 scores</w:t>
      </w:r>
    </w:p>
    <w:p w14:paraId="5E4E8F87" w14:textId="77777777" w:rsidR="0053287C" w:rsidRPr="00DD27AE" w:rsidRDefault="0053287C" w:rsidP="00B40AA0">
      <w:pPr>
        <w:widowControl w:val="0"/>
        <w:spacing w:line="480" w:lineRule="auto"/>
        <w:jc w:val="both"/>
        <w:rPr>
          <w:rFonts w:cs="Arial"/>
          <w:sz w:val="22"/>
        </w:rPr>
      </w:pPr>
    </w:p>
    <w:tbl>
      <w:tblPr>
        <w:tblStyle w:val="TableGrid"/>
        <w:tblW w:w="57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1889"/>
        <w:gridCol w:w="1889"/>
        <w:gridCol w:w="1742"/>
        <w:gridCol w:w="1787"/>
      </w:tblGrid>
      <w:tr w:rsidR="008B6AAA" w:rsidRPr="00DD27AE" w14:paraId="3C68758A" w14:textId="77777777" w:rsidTr="00B810FD">
        <w:tc>
          <w:tcPr>
            <w:tcW w:w="1422" w:type="pct"/>
          </w:tcPr>
          <w:p w14:paraId="06E52662" w14:textId="77777777" w:rsidR="008B6AAA" w:rsidRPr="00DD27AE" w:rsidRDefault="008B6AAA" w:rsidP="00B40AA0">
            <w:pPr>
              <w:widowControl w:val="0"/>
              <w:spacing w:line="480" w:lineRule="auto"/>
              <w:rPr>
                <w:rFonts w:cs="Arial"/>
                <w:sz w:val="22"/>
              </w:rPr>
            </w:pPr>
          </w:p>
        </w:tc>
        <w:tc>
          <w:tcPr>
            <w:tcW w:w="1849" w:type="pct"/>
            <w:gridSpan w:val="2"/>
          </w:tcPr>
          <w:p w14:paraId="1FFE2624" w14:textId="77777777" w:rsidR="008B6AAA" w:rsidRPr="00DD27AE" w:rsidRDefault="008B6AAA" w:rsidP="00B40AA0">
            <w:pPr>
              <w:widowControl w:val="0"/>
              <w:spacing w:line="480" w:lineRule="auto"/>
              <w:jc w:val="center"/>
              <w:rPr>
                <w:rFonts w:cs="Arial"/>
                <w:b/>
                <w:sz w:val="22"/>
              </w:rPr>
            </w:pPr>
            <w:r w:rsidRPr="00DD27AE">
              <w:rPr>
                <w:rFonts w:cs="Arial"/>
                <w:b/>
                <w:sz w:val="22"/>
              </w:rPr>
              <w:t>Body satisfaction</w:t>
            </w:r>
          </w:p>
        </w:tc>
        <w:tc>
          <w:tcPr>
            <w:tcW w:w="1728" w:type="pct"/>
            <w:gridSpan w:val="2"/>
          </w:tcPr>
          <w:p w14:paraId="7409F0D1" w14:textId="77777777" w:rsidR="008B6AAA" w:rsidRPr="00DD27AE" w:rsidRDefault="008B6AAA" w:rsidP="00B40AA0">
            <w:pPr>
              <w:widowControl w:val="0"/>
              <w:spacing w:line="480" w:lineRule="auto"/>
              <w:jc w:val="center"/>
              <w:rPr>
                <w:rFonts w:cs="Arial"/>
                <w:b/>
                <w:sz w:val="22"/>
              </w:rPr>
            </w:pPr>
            <w:r w:rsidRPr="00DD27AE">
              <w:rPr>
                <w:rFonts w:cs="Arial"/>
                <w:b/>
                <w:sz w:val="22"/>
              </w:rPr>
              <w:t>Self esteem</w:t>
            </w:r>
          </w:p>
        </w:tc>
      </w:tr>
      <w:tr w:rsidR="005862E0" w:rsidRPr="00DD27AE" w14:paraId="65AFB66D" w14:textId="77777777" w:rsidTr="005862E0">
        <w:tc>
          <w:tcPr>
            <w:tcW w:w="1422" w:type="pct"/>
          </w:tcPr>
          <w:p w14:paraId="0E721377" w14:textId="77777777" w:rsidR="008B6AAA" w:rsidRPr="00DD27AE" w:rsidRDefault="008B6AAA" w:rsidP="00B40AA0">
            <w:pPr>
              <w:widowControl w:val="0"/>
              <w:spacing w:line="480" w:lineRule="auto"/>
              <w:rPr>
                <w:rFonts w:cs="Arial"/>
                <w:sz w:val="22"/>
              </w:rPr>
            </w:pPr>
          </w:p>
        </w:tc>
        <w:tc>
          <w:tcPr>
            <w:tcW w:w="925" w:type="pct"/>
            <w:tcBorders>
              <w:bottom w:val="single" w:sz="4" w:space="0" w:color="auto"/>
            </w:tcBorders>
          </w:tcPr>
          <w:p w14:paraId="49617806" w14:textId="4CD6A926" w:rsidR="008B6AAA" w:rsidRPr="00DD27AE" w:rsidRDefault="008B6AAA" w:rsidP="00B40AA0">
            <w:pPr>
              <w:widowControl w:val="0"/>
              <w:spacing w:line="480" w:lineRule="auto"/>
              <w:rPr>
                <w:rFonts w:cs="Arial"/>
                <w:sz w:val="22"/>
              </w:rPr>
            </w:pPr>
            <w:r w:rsidRPr="00DD27AE">
              <w:rPr>
                <w:rFonts w:cs="Arial"/>
                <w:sz w:val="22"/>
              </w:rPr>
              <w:t>Change</w:t>
            </w:r>
            <w:r w:rsidR="005862E0" w:rsidRPr="00DD27AE">
              <w:rPr>
                <w:rFonts w:cs="Arial"/>
                <w:sz w:val="22"/>
              </w:rPr>
              <w:t>:</w:t>
            </w:r>
            <w:r w:rsidRPr="00DD27AE">
              <w:rPr>
                <w:rFonts w:cs="Arial"/>
                <w:sz w:val="22"/>
              </w:rPr>
              <w:t xml:space="preserve"> </w:t>
            </w:r>
            <w:r w:rsidR="00F135C1" w:rsidRPr="00DD27AE">
              <w:rPr>
                <w:rFonts w:cs="Arial"/>
                <w:sz w:val="22"/>
              </w:rPr>
              <w:t xml:space="preserve">Rated </w:t>
            </w:r>
            <w:r w:rsidRPr="00DD27AE">
              <w:rPr>
                <w:rFonts w:cs="Arial"/>
                <w:sz w:val="22"/>
              </w:rPr>
              <w:t xml:space="preserve">Attractive </w:t>
            </w:r>
            <w:r w:rsidR="00352D8D" w:rsidRPr="00DD27AE">
              <w:rPr>
                <w:rFonts w:cs="Arial"/>
                <w:sz w:val="22"/>
              </w:rPr>
              <w:t>–</w:t>
            </w:r>
            <w:r w:rsidRPr="00DD27AE">
              <w:rPr>
                <w:rFonts w:cs="Arial"/>
                <w:sz w:val="22"/>
              </w:rPr>
              <w:t xml:space="preserve"> </w:t>
            </w:r>
            <w:r w:rsidR="00D02C39" w:rsidRPr="00DD27AE">
              <w:rPr>
                <w:rFonts w:cs="Arial"/>
                <w:sz w:val="22"/>
              </w:rPr>
              <w:t xml:space="preserve">Rated </w:t>
            </w:r>
            <w:r w:rsidRPr="00DD27AE">
              <w:rPr>
                <w:rFonts w:cs="Arial"/>
                <w:sz w:val="22"/>
              </w:rPr>
              <w:t>Neutral</w:t>
            </w:r>
          </w:p>
        </w:tc>
        <w:tc>
          <w:tcPr>
            <w:tcW w:w="925" w:type="pct"/>
            <w:tcBorders>
              <w:bottom w:val="single" w:sz="4" w:space="0" w:color="auto"/>
            </w:tcBorders>
          </w:tcPr>
          <w:p w14:paraId="3B465612" w14:textId="6E273725" w:rsidR="008B6AAA" w:rsidRPr="00DD27AE" w:rsidRDefault="008B6AAA" w:rsidP="00B40AA0">
            <w:pPr>
              <w:widowControl w:val="0"/>
              <w:spacing w:line="480" w:lineRule="auto"/>
              <w:rPr>
                <w:rFonts w:cs="Arial"/>
                <w:sz w:val="22"/>
              </w:rPr>
            </w:pPr>
            <w:r w:rsidRPr="00DD27AE">
              <w:rPr>
                <w:rFonts w:cs="Arial"/>
                <w:sz w:val="22"/>
              </w:rPr>
              <w:t>Change</w:t>
            </w:r>
            <w:r w:rsidR="005862E0" w:rsidRPr="00DD27AE">
              <w:rPr>
                <w:rFonts w:cs="Arial"/>
                <w:sz w:val="22"/>
              </w:rPr>
              <w:t>:</w:t>
            </w:r>
            <w:r w:rsidRPr="00DD27AE">
              <w:rPr>
                <w:rFonts w:cs="Arial"/>
                <w:sz w:val="22"/>
              </w:rPr>
              <w:t xml:space="preserve"> </w:t>
            </w:r>
            <w:r w:rsidR="00F135C1" w:rsidRPr="00DD27AE">
              <w:rPr>
                <w:rFonts w:cs="Arial"/>
                <w:sz w:val="22"/>
              </w:rPr>
              <w:t xml:space="preserve">Rated </w:t>
            </w:r>
            <w:r w:rsidRPr="00DD27AE">
              <w:rPr>
                <w:rFonts w:cs="Arial"/>
                <w:sz w:val="22"/>
              </w:rPr>
              <w:t xml:space="preserve">Unattractive </w:t>
            </w:r>
            <w:r w:rsidR="00E92CDD" w:rsidRPr="00DD27AE">
              <w:rPr>
                <w:rFonts w:cs="Arial"/>
                <w:sz w:val="22"/>
              </w:rPr>
              <w:t>–</w:t>
            </w:r>
            <w:r w:rsidRPr="00DD27AE">
              <w:rPr>
                <w:rFonts w:cs="Arial"/>
                <w:sz w:val="22"/>
              </w:rPr>
              <w:t xml:space="preserve"> </w:t>
            </w:r>
            <w:r w:rsidR="00D02C39" w:rsidRPr="00DD27AE">
              <w:rPr>
                <w:rFonts w:cs="Arial"/>
                <w:sz w:val="22"/>
              </w:rPr>
              <w:t xml:space="preserve">Rated </w:t>
            </w:r>
            <w:r w:rsidRPr="00DD27AE">
              <w:rPr>
                <w:rFonts w:cs="Arial"/>
                <w:sz w:val="22"/>
              </w:rPr>
              <w:t>Neutral</w:t>
            </w:r>
          </w:p>
        </w:tc>
        <w:tc>
          <w:tcPr>
            <w:tcW w:w="853" w:type="pct"/>
            <w:tcBorders>
              <w:bottom w:val="single" w:sz="4" w:space="0" w:color="auto"/>
            </w:tcBorders>
          </w:tcPr>
          <w:p w14:paraId="1460CCDB" w14:textId="6EA8518E" w:rsidR="008B6AAA" w:rsidRPr="00DD27AE" w:rsidRDefault="008B6AAA" w:rsidP="00B40AA0">
            <w:pPr>
              <w:widowControl w:val="0"/>
              <w:spacing w:line="480" w:lineRule="auto"/>
              <w:rPr>
                <w:rFonts w:cs="Arial"/>
                <w:sz w:val="22"/>
              </w:rPr>
            </w:pPr>
            <w:r w:rsidRPr="00DD27AE">
              <w:rPr>
                <w:rFonts w:cs="Arial"/>
                <w:sz w:val="22"/>
              </w:rPr>
              <w:t>Change</w:t>
            </w:r>
            <w:r w:rsidR="005862E0" w:rsidRPr="00DD27AE">
              <w:rPr>
                <w:rFonts w:cs="Arial"/>
                <w:sz w:val="22"/>
              </w:rPr>
              <w:t>:</w:t>
            </w:r>
            <w:r w:rsidRPr="00DD27AE">
              <w:rPr>
                <w:rFonts w:cs="Arial"/>
                <w:sz w:val="22"/>
              </w:rPr>
              <w:t xml:space="preserve"> </w:t>
            </w:r>
            <w:r w:rsidR="00F135C1" w:rsidRPr="00DD27AE">
              <w:rPr>
                <w:rFonts w:cs="Arial"/>
                <w:sz w:val="22"/>
              </w:rPr>
              <w:t xml:space="preserve">Rated </w:t>
            </w:r>
            <w:r w:rsidRPr="00DD27AE">
              <w:rPr>
                <w:rFonts w:cs="Arial"/>
                <w:sz w:val="22"/>
              </w:rPr>
              <w:t xml:space="preserve">Attractive </w:t>
            </w:r>
            <w:r w:rsidR="000D270D" w:rsidRPr="00DD27AE">
              <w:rPr>
                <w:rFonts w:cs="Arial"/>
                <w:sz w:val="22"/>
              </w:rPr>
              <w:t>–</w:t>
            </w:r>
            <w:r w:rsidRPr="00DD27AE">
              <w:rPr>
                <w:rFonts w:cs="Arial"/>
                <w:sz w:val="22"/>
              </w:rPr>
              <w:t xml:space="preserve"> </w:t>
            </w:r>
            <w:r w:rsidR="00D02C39" w:rsidRPr="00DD27AE">
              <w:rPr>
                <w:rFonts w:cs="Arial"/>
                <w:sz w:val="22"/>
              </w:rPr>
              <w:t xml:space="preserve">Rated </w:t>
            </w:r>
            <w:r w:rsidRPr="00DD27AE">
              <w:rPr>
                <w:rFonts w:cs="Arial"/>
                <w:sz w:val="22"/>
              </w:rPr>
              <w:t>Neutral</w:t>
            </w:r>
          </w:p>
        </w:tc>
        <w:tc>
          <w:tcPr>
            <w:tcW w:w="875" w:type="pct"/>
            <w:tcBorders>
              <w:bottom w:val="single" w:sz="4" w:space="0" w:color="auto"/>
            </w:tcBorders>
          </w:tcPr>
          <w:p w14:paraId="609F98A4" w14:textId="6188AA89" w:rsidR="008B6AAA" w:rsidRPr="00DD27AE" w:rsidRDefault="008B6AAA" w:rsidP="00B40AA0">
            <w:pPr>
              <w:widowControl w:val="0"/>
              <w:spacing w:line="480" w:lineRule="auto"/>
              <w:rPr>
                <w:rFonts w:cs="Arial"/>
                <w:sz w:val="22"/>
              </w:rPr>
            </w:pPr>
            <w:r w:rsidRPr="00DD27AE">
              <w:rPr>
                <w:rFonts w:cs="Arial"/>
                <w:sz w:val="22"/>
              </w:rPr>
              <w:t>Change</w:t>
            </w:r>
            <w:r w:rsidR="005862E0" w:rsidRPr="00DD27AE">
              <w:rPr>
                <w:rFonts w:cs="Arial"/>
                <w:sz w:val="22"/>
              </w:rPr>
              <w:t>:</w:t>
            </w:r>
            <w:r w:rsidRPr="00DD27AE">
              <w:rPr>
                <w:rFonts w:cs="Arial"/>
                <w:sz w:val="22"/>
              </w:rPr>
              <w:t xml:space="preserve"> </w:t>
            </w:r>
            <w:r w:rsidR="00F135C1" w:rsidRPr="00DD27AE">
              <w:rPr>
                <w:rFonts w:cs="Arial"/>
                <w:sz w:val="22"/>
              </w:rPr>
              <w:t xml:space="preserve">Rated </w:t>
            </w:r>
            <w:r w:rsidRPr="00DD27AE">
              <w:rPr>
                <w:rFonts w:cs="Arial"/>
                <w:sz w:val="22"/>
              </w:rPr>
              <w:t xml:space="preserve">Unattractive </w:t>
            </w:r>
            <w:r w:rsidR="000D05CA" w:rsidRPr="00DD27AE">
              <w:rPr>
                <w:rFonts w:cs="Arial"/>
                <w:sz w:val="22"/>
              </w:rPr>
              <w:t>–</w:t>
            </w:r>
            <w:r w:rsidRPr="00DD27AE">
              <w:rPr>
                <w:rFonts w:cs="Arial"/>
                <w:sz w:val="22"/>
              </w:rPr>
              <w:t xml:space="preserve"> </w:t>
            </w:r>
            <w:r w:rsidR="00D02C39" w:rsidRPr="00DD27AE">
              <w:rPr>
                <w:rFonts w:cs="Arial"/>
                <w:sz w:val="22"/>
              </w:rPr>
              <w:t xml:space="preserve">Rated </w:t>
            </w:r>
            <w:r w:rsidRPr="00DD27AE">
              <w:rPr>
                <w:rFonts w:cs="Arial"/>
                <w:sz w:val="22"/>
              </w:rPr>
              <w:t>Neutral</w:t>
            </w:r>
          </w:p>
        </w:tc>
      </w:tr>
      <w:tr w:rsidR="005862E0" w:rsidRPr="00DD27AE" w14:paraId="285E82C2" w14:textId="77777777" w:rsidTr="005862E0">
        <w:tc>
          <w:tcPr>
            <w:tcW w:w="1422" w:type="pct"/>
          </w:tcPr>
          <w:p w14:paraId="20F64E30" w14:textId="77777777" w:rsidR="008B6AAA" w:rsidRPr="00DD27AE" w:rsidRDefault="008B6AAA" w:rsidP="00B40AA0">
            <w:pPr>
              <w:widowControl w:val="0"/>
              <w:spacing w:line="480" w:lineRule="auto"/>
              <w:rPr>
                <w:rFonts w:cs="Arial"/>
                <w:b/>
                <w:sz w:val="22"/>
              </w:rPr>
            </w:pPr>
            <w:r w:rsidRPr="00DD27AE">
              <w:rPr>
                <w:rFonts w:cs="Arial"/>
                <w:b/>
                <w:sz w:val="22"/>
              </w:rPr>
              <w:t>CoSS</w:t>
            </w:r>
          </w:p>
        </w:tc>
        <w:tc>
          <w:tcPr>
            <w:tcW w:w="925" w:type="pct"/>
            <w:tcBorders>
              <w:top w:val="single" w:sz="4" w:space="0" w:color="auto"/>
            </w:tcBorders>
          </w:tcPr>
          <w:p w14:paraId="24225211" w14:textId="77777777" w:rsidR="008B6AAA" w:rsidRPr="00DD27AE" w:rsidRDefault="008B6AAA" w:rsidP="00B40AA0">
            <w:pPr>
              <w:widowControl w:val="0"/>
              <w:spacing w:line="480" w:lineRule="auto"/>
              <w:rPr>
                <w:rFonts w:cs="Arial"/>
                <w:sz w:val="22"/>
              </w:rPr>
            </w:pPr>
          </w:p>
        </w:tc>
        <w:tc>
          <w:tcPr>
            <w:tcW w:w="925" w:type="pct"/>
            <w:tcBorders>
              <w:top w:val="single" w:sz="4" w:space="0" w:color="auto"/>
            </w:tcBorders>
          </w:tcPr>
          <w:p w14:paraId="53B32CB8" w14:textId="77777777" w:rsidR="008B6AAA" w:rsidRPr="00DD27AE" w:rsidRDefault="008B6AAA" w:rsidP="00B40AA0">
            <w:pPr>
              <w:widowControl w:val="0"/>
              <w:spacing w:line="480" w:lineRule="auto"/>
              <w:rPr>
                <w:rFonts w:cs="Arial"/>
                <w:sz w:val="22"/>
              </w:rPr>
            </w:pPr>
          </w:p>
        </w:tc>
        <w:tc>
          <w:tcPr>
            <w:tcW w:w="853" w:type="pct"/>
            <w:tcBorders>
              <w:top w:val="single" w:sz="4" w:space="0" w:color="auto"/>
            </w:tcBorders>
          </w:tcPr>
          <w:p w14:paraId="1BC760D1" w14:textId="77777777" w:rsidR="008B6AAA" w:rsidRPr="00DD27AE" w:rsidRDefault="008B6AAA" w:rsidP="00B40AA0">
            <w:pPr>
              <w:widowControl w:val="0"/>
              <w:spacing w:line="480" w:lineRule="auto"/>
              <w:rPr>
                <w:rFonts w:cs="Arial"/>
                <w:sz w:val="22"/>
              </w:rPr>
            </w:pPr>
          </w:p>
        </w:tc>
        <w:tc>
          <w:tcPr>
            <w:tcW w:w="875" w:type="pct"/>
            <w:tcBorders>
              <w:top w:val="single" w:sz="4" w:space="0" w:color="auto"/>
            </w:tcBorders>
          </w:tcPr>
          <w:p w14:paraId="4ADA00D3" w14:textId="77777777" w:rsidR="008B6AAA" w:rsidRPr="00DD27AE" w:rsidRDefault="008B6AAA" w:rsidP="00B40AA0">
            <w:pPr>
              <w:widowControl w:val="0"/>
              <w:spacing w:line="480" w:lineRule="auto"/>
              <w:rPr>
                <w:rFonts w:cs="Arial"/>
                <w:sz w:val="22"/>
              </w:rPr>
            </w:pPr>
          </w:p>
        </w:tc>
      </w:tr>
      <w:tr w:rsidR="005862E0" w:rsidRPr="00DD27AE" w14:paraId="3E8401B6" w14:textId="77777777" w:rsidTr="005862E0">
        <w:tc>
          <w:tcPr>
            <w:tcW w:w="1422" w:type="pct"/>
          </w:tcPr>
          <w:p w14:paraId="4CCB19BA" w14:textId="77777777" w:rsidR="008B6AAA" w:rsidRPr="00DD27AE" w:rsidRDefault="008B6AAA" w:rsidP="00B40AA0">
            <w:pPr>
              <w:widowControl w:val="0"/>
              <w:spacing w:line="480" w:lineRule="auto"/>
              <w:rPr>
                <w:rFonts w:cs="Arial"/>
                <w:sz w:val="22"/>
              </w:rPr>
            </w:pPr>
            <w:r w:rsidRPr="00DD27AE">
              <w:rPr>
                <w:rFonts w:cs="Arial"/>
                <w:sz w:val="22"/>
              </w:rPr>
              <w:t>Physical Appearance</w:t>
            </w:r>
          </w:p>
        </w:tc>
        <w:tc>
          <w:tcPr>
            <w:tcW w:w="925" w:type="pct"/>
          </w:tcPr>
          <w:p w14:paraId="26A6D8D4" w14:textId="77777777" w:rsidR="008B6AAA" w:rsidRPr="00DD27AE" w:rsidRDefault="008B6AAA" w:rsidP="00B40AA0">
            <w:pPr>
              <w:widowControl w:val="0"/>
              <w:spacing w:line="480" w:lineRule="auto"/>
              <w:jc w:val="center"/>
              <w:rPr>
                <w:rFonts w:cs="Arial"/>
                <w:sz w:val="22"/>
              </w:rPr>
            </w:pPr>
            <w:r w:rsidRPr="00DD27AE">
              <w:rPr>
                <w:rFonts w:cs="Arial"/>
                <w:sz w:val="22"/>
              </w:rPr>
              <w:t>-.13</w:t>
            </w:r>
          </w:p>
        </w:tc>
        <w:tc>
          <w:tcPr>
            <w:tcW w:w="925" w:type="pct"/>
          </w:tcPr>
          <w:p w14:paraId="69D8F1D6" w14:textId="77777777" w:rsidR="008B6AAA" w:rsidRPr="00DD27AE" w:rsidRDefault="008B6AAA" w:rsidP="00B40AA0">
            <w:pPr>
              <w:widowControl w:val="0"/>
              <w:spacing w:line="480" w:lineRule="auto"/>
              <w:jc w:val="center"/>
              <w:rPr>
                <w:rFonts w:cs="Arial"/>
                <w:sz w:val="22"/>
              </w:rPr>
            </w:pPr>
            <w:r w:rsidRPr="00DD27AE">
              <w:rPr>
                <w:rFonts w:cs="Arial"/>
                <w:sz w:val="22"/>
              </w:rPr>
              <w:t>.33*</w:t>
            </w:r>
          </w:p>
        </w:tc>
        <w:tc>
          <w:tcPr>
            <w:tcW w:w="853" w:type="pct"/>
          </w:tcPr>
          <w:p w14:paraId="42C2A11E" w14:textId="77777777" w:rsidR="008B6AAA" w:rsidRPr="00DD27AE" w:rsidRDefault="008B6AAA" w:rsidP="00B40AA0">
            <w:pPr>
              <w:widowControl w:val="0"/>
              <w:spacing w:line="480" w:lineRule="auto"/>
              <w:jc w:val="center"/>
              <w:rPr>
                <w:rFonts w:cs="Arial"/>
                <w:sz w:val="22"/>
              </w:rPr>
            </w:pPr>
            <w:r w:rsidRPr="00DD27AE">
              <w:rPr>
                <w:rFonts w:cs="Arial"/>
                <w:sz w:val="22"/>
              </w:rPr>
              <w:t>.01</w:t>
            </w:r>
          </w:p>
        </w:tc>
        <w:tc>
          <w:tcPr>
            <w:tcW w:w="875" w:type="pct"/>
          </w:tcPr>
          <w:p w14:paraId="3FABD7D6" w14:textId="77777777" w:rsidR="008B6AAA" w:rsidRPr="00DD27AE" w:rsidRDefault="008B6AAA" w:rsidP="00B40AA0">
            <w:pPr>
              <w:widowControl w:val="0"/>
              <w:spacing w:line="480" w:lineRule="auto"/>
              <w:jc w:val="center"/>
              <w:rPr>
                <w:rFonts w:cs="Arial"/>
                <w:sz w:val="22"/>
              </w:rPr>
            </w:pPr>
            <w:r w:rsidRPr="00DD27AE">
              <w:rPr>
                <w:rFonts w:cs="Arial"/>
                <w:sz w:val="22"/>
              </w:rPr>
              <w:t>.25</w:t>
            </w:r>
          </w:p>
        </w:tc>
      </w:tr>
      <w:tr w:rsidR="005862E0" w:rsidRPr="00DD27AE" w14:paraId="7334F2C1" w14:textId="77777777" w:rsidTr="005862E0">
        <w:tc>
          <w:tcPr>
            <w:tcW w:w="1422" w:type="pct"/>
          </w:tcPr>
          <w:p w14:paraId="69427C34" w14:textId="77777777" w:rsidR="008B6AAA" w:rsidRPr="00DD27AE" w:rsidRDefault="008B6AAA" w:rsidP="00B40AA0">
            <w:pPr>
              <w:widowControl w:val="0"/>
              <w:spacing w:line="480" w:lineRule="auto"/>
              <w:rPr>
                <w:rFonts w:cs="Arial"/>
                <w:sz w:val="22"/>
              </w:rPr>
            </w:pPr>
            <w:r w:rsidRPr="00DD27AE">
              <w:rPr>
                <w:rFonts w:cs="Arial"/>
                <w:sz w:val="22"/>
              </w:rPr>
              <w:t>Personality</w:t>
            </w:r>
          </w:p>
        </w:tc>
        <w:tc>
          <w:tcPr>
            <w:tcW w:w="925" w:type="pct"/>
          </w:tcPr>
          <w:p w14:paraId="36A3D5F8" w14:textId="77777777" w:rsidR="008B6AAA" w:rsidRPr="00DD27AE" w:rsidRDefault="008B6AAA" w:rsidP="00B40AA0">
            <w:pPr>
              <w:widowControl w:val="0"/>
              <w:spacing w:line="480" w:lineRule="auto"/>
              <w:jc w:val="center"/>
              <w:rPr>
                <w:rFonts w:cs="Arial"/>
                <w:sz w:val="22"/>
              </w:rPr>
            </w:pPr>
            <w:r w:rsidRPr="00DD27AE">
              <w:rPr>
                <w:rFonts w:cs="Arial"/>
                <w:sz w:val="22"/>
              </w:rPr>
              <w:t>-.02</w:t>
            </w:r>
          </w:p>
        </w:tc>
        <w:tc>
          <w:tcPr>
            <w:tcW w:w="925" w:type="pct"/>
          </w:tcPr>
          <w:p w14:paraId="46546755" w14:textId="77777777" w:rsidR="008B6AAA" w:rsidRPr="00DD27AE" w:rsidRDefault="008B6AAA" w:rsidP="00B40AA0">
            <w:pPr>
              <w:widowControl w:val="0"/>
              <w:spacing w:line="480" w:lineRule="auto"/>
              <w:jc w:val="center"/>
              <w:rPr>
                <w:rFonts w:cs="Arial"/>
                <w:sz w:val="22"/>
              </w:rPr>
            </w:pPr>
            <w:r w:rsidRPr="00DD27AE">
              <w:rPr>
                <w:rFonts w:cs="Arial"/>
                <w:sz w:val="22"/>
              </w:rPr>
              <w:t>.39*</w:t>
            </w:r>
          </w:p>
        </w:tc>
        <w:tc>
          <w:tcPr>
            <w:tcW w:w="853" w:type="pct"/>
          </w:tcPr>
          <w:p w14:paraId="2F0CF25C" w14:textId="77777777" w:rsidR="008B6AAA" w:rsidRPr="00DD27AE" w:rsidRDefault="008B6AAA" w:rsidP="00B40AA0">
            <w:pPr>
              <w:widowControl w:val="0"/>
              <w:spacing w:line="480" w:lineRule="auto"/>
              <w:jc w:val="center"/>
              <w:rPr>
                <w:rFonts w:cs="Arial"/>
                <w:sz w:val="22"/>
              </w:rPr>
            </w:pPr>
            <w:r w:rsidRPr="00DD27AE">
              <w:rPr>
                <w:rFonts w:cs="Arial"/>
                <w:sz w:val="22"/>
              </w:rPr>
              <w:t>.06</w:t>
            </w:r>
          </w:p>
        </w:tc>
        <w:tc>
          <w:tcPr>
            <w:tcW w:w="875" w:type="pct"/>
          </w:tcPr>
          <w:p w14:paraId="1EBA7C08" w14:textId="77777777" w:rsidR="008B6AAA" w:rsidRPr="00DD27AE" w:rsidRDefault="008B6AAA" w:rsidP="00B40AA0">
            <w:pPr>
              <w:widowControl w:val="0"/>
              <w:spacing w:line="480" w:lineRule="auto"/>
              <w:jc w:val="center"/>
              <w:rPr>
                <w:rFonts w:cs="Arial"/>
                <w:sz w:val="22"/>
              </w:rPr>
            </w:pPr>
            <w:r w:rsidRPr="00DD27AE">
              <w:rPr>
                <w:rFonts w:cs="Arial"/>
                <w:sz w:val="22"/>
              </w:rPr>
              <w:t>.28</w:t>
            </w:r>
          </w:p>
        </w:tc>
      </w:tr>
      <w:tr w:rsidR="005862E0" w:rsidRPr="00DD27AE" w14:paraId="63E0EBF5" w14:textId="77777777" w:rsidTr="005862E0">
        <w:tc>
          <w:tcPr>
            <w:tcW w:w="1422" w:type="pct"/>
          </w:tcPr>
          <w:p w14:paraId="5151CAA0" w14:textId="77777777" w:rsidR="008B6AAA" w:rsidRPr="00DD27AE" w:rsidRDefault="008B6AAA" w:rsidP="00B40AA0">
            <w:pPr>
              <w:widowControl w:val="0"/>
              <w:spacing w:line="480" w:lineRule="auto"/>
              <w:rPr>
                <w:rFonts w:cs="Arial"/>
                <w:b/>
                <w:sz w:val="22"/>
              </w:rPr>
            </w:pPr>
            <w:r w:rsidRPr="00DD27AE">
              <w:rPr>
                <w:rFonts w:cs="Arial"/>
                <w:b/>
                <w:sz w:val="22"/>
              </w:rPr>
              <w:t>ED-15</w:t>
            </w:r>
          </w:p>
        </w:tc>
        <w:tc>
          <w:tcPr>
            <w:tcW w:w="925" w:type="pct"/>
          </w:tcPr>
          <w:p w14:paraId="49D74759" w14:textId="77777777" w:rsidR="008B6AAA" w:rsidRPr="00DD27AE" w:rsidRDefault="008B6AAA" w:rsidP="00B40AA0">
            <w:pPr>
              <w:widowControl w:val="0"/>
              <w:spacing w:line="480" w:lineRule="auto"/>
              <w:jc w:val="center"/>
              <w:rPr>
                <w:rFonts w:cs="Arial"/>
                <w:sz w:val="22"/>
              </w:rPr>
            </w:pPr>
          </w:p>
        </w:tc>
        <w:tc>
          <w:tcPr>
            <w:tcW w:w="925" w:type="pct"/>
          </w:tcPr>
          <w:p w14:paraId="62D8F866" w14:textId="77777777" w:rsidR="008B6AAA" w:rsidRPr="00DD27AE" w:rsidRDefault="008B6AAA" w:rsidP="00B40AA0">
            <w:pPr>
              <w:widowControl w:val="0"/>
              <w:spacing w:line="480" w:lineRule="auto"/>
              <w:jc w:val="center"/>
              <w:rPr>
                <w:rFonts w:cs="Arial"/>
                <w:sz w:val="22"/>
              </w:rPr>
            </w:pPr>
          </w:p>
        </w:tc>
        <w:tc>
          <w:tcPr>
            <w:tcW w:w="853" w:type="pct"/>
          </w:tcPr>
          <w:p w14:paraId="38BE3D71" w14:textId="77777777" w:rsidR="008B6AAA" w:rsidRPr="00DD27AE" w:rsidRDefault="008B6AAA" w:rsidP="00B40AA0">
            <w:pPr>
              <w:widowControl w:val="0"/>
              <w:spacing w:line="480" w:lineRule="auto"/>
              <w:jc w:val="center"/>
              <w:rPr>
                <w:rFonts w:cs="Arial"/>
                <w:sz w:val="22"/>
              </w:rPr>
            </w:pPr>
          </w:p>
        </w:tc>
        <w:tc>
          <w:tcPr>
            <w:tcW w:w="875" w:type="pct"/>
          </w:tcPr>
          <w:p w14:paraId="7547F077" w14:textId="77777777" w:rsidR="008B6AAA" w:rsidRPr="00DD27AE" w:rsidRDefault="008B6AAA" w:rsidP="00B40AA0">
            <w:pPr>
              <w:widowControl w:val="0"/>
              <w:spacing w:line="480" w:lineRule="auto"/>
              <w:jc w:val="center"/>
              <w:rPr>
                <w:rFonts w:cs="Arial"/>
                <w:sz w:val="22"/>
              </w:rPr>
            </w:pPr>
          </w:p>
        </w:tc>
      </w:tr>
      <w:tr w:rsidR="005862E0" w:rsidRPr="00DD27AE" w14:paraId="58B8CE7A" w14:textId="77777777" w:rsidTr="005862E0">
        <w:tc>
          <w:tcPr>
            <w:tcW w:w="1422" w:type="pct"/>
          </w:tcPr>
          <w:p w14:paraId="46C8F10B" w14:textId="77777777" w:rsidR="008B6AAA" w:rsidRPr="00DD27AE" w:rsidRDefault="008B6AAA" w:rsidP="00B40AA0">
            <w:pPr>
              <w:widowControl w:val="0"/>
              <w:spacing w:line="480" w:lineRule="auto"/>
              <w:rPr>
                <w:rFonts w:cs="Arial"/>
                <w:sz w:val="22"/>
              </w:rPr>
            </w:pPr>
            <w:r w:rsidRPr="00DD27AE">
              <w:rPr>
                <w:rFonts w:cs="Arial"/>
                <w:sz w:val="22"/>
              </w:rPr>
              <w:t>Weight and Shape Concerns</w:t>
            </w:r>
          </w:p>
        </w:tc>
        <w:tc>
          <w:tcPr>
            <w:tcW w:w="925" w:type="pct"/>
          </w:tcPr>
          <w:p w14:paraId="25D40113" w14:textId="77777777" w:rsidR="008B6AAA" w:rsidRPr="00DD27AE" w:rsidRDefault="008B6AAA" w:rsidP="00B40AA0">
            <w:pPr>
              <w:widowControl w:val="0"/>
              <w:spacing w:line="480" w:lineRule="auto"/>
              <w:jc w:val="center"/>
              <w:rPr>
                <w:rFonts w:cs="Arial"/>
                <w:sz w:val="22"/>
              </w:rPr>
            </w:pPr>
            <w:r w:rsidRPr="00DD27AE">
              <w:rPr>
                <w:rFonts w:cs="Arial"/>
                <w:sz w:val="22"/>
              </w:rPr>
              <w:t>-.22</w:t>
            </w:r>
          </w:p>
        </w:tc>
        <w:tc>
          <w:tcPr>
            <w:tcW w:w="925" w:type="pct"/>
          </w:tcPr>
          <w:p w14:paraId="5139F3B8" w14:textId="77777777" w:rsidR="008B6AAA" w:rsidRPr="00DD27AE" w:rsidRDefault="008B6AAA" w:rsidP="00B40AA0">
            <w:pPr>
              <w:widowControl w:val="0"/>
              <w:spacing w:line="480" w:lineRule="auto"/>
              <w:jc w:val="center"/>
              <w:rPr>
                <w:rFonts w:cs="Arial"/>
                <w:sz w:val="22"/>
              </w:rPr>
            </w:pPr>
            <w:r w:rsidRPr="00DD27AE">
              <w:rPr>
                <w:rFonts w:cs="Arial"/>
                <w:sz w:val="22"/>
              </w:rPr>
              <w:t>.41**</w:t>
            </w:r>
          </w:p>
        </w:tc>
        <w:tc>
          <w:tcPr>
            <w:tcW w:w="853" w:type="pct"/>
          </w:tcPr>
          <w:p w14:paraId="3747AE10" w14:textId="77777777" w:rsidR="008B6AAA" w:rsidRPr="00DD27AE" w:rsidRDefault="008B6AAA" w:rsidP="00B40AA0">
            <w:pPr>
              <w:widowControl w:val="0"/>
              <w:spacing w:line="480" w:lineRule="auto"/>
              <w:jc w:val="center"/>
              <w:rPr>
                <w:rFonts w:cs="Arial"/>
                <w:sz w:val="22"/>
              </w:rPr>
            </w:pPr>
            <w:r w:rsidRPr="00DD27AE">
              <w:rPr>
                <w:rFonts w:cs="Arial"/>
                <w:sz w:val="22"/>
              </w:rPr>
              <w:t>-.07</w:t>
            </w:r>
          </w:p>
        </w:tc>
        <w:tc>
          <w:tcPr>
            <w:tcW w:w="875" w:type="pct"/>
          </w:tcPr>
          <w:p w14:paraId="53ED7BF2" w14:textId="77777777" w:rsidR="008B6AAA" w:rsidRPr="00DD27AE" w:rsidRDefault="008B6AAA" w:rsidP="00B40AA0">
            <w:pPr>
              <w:widowControl w:val="0"/>
              <w:spacing w:line="480" w:lineRule="auto"/>
              <w:jc w:val="center"/>
              <w:rPr>
                <w:rFonts w:cs="Arial"/>
                <w:sz w:val="22"/>
              </w:rPr>
            </w:pPr>
            <w:r w:rsidRPr="00DD27AE">
              <w:rPr>
                <w:rFonts w:cs="Arial"/>
                <w:sz w:val="22"/>
              </w:rPr>
              <w:t>.33*</w:t>
            </w:r>
          </w:p>
        </w:tc>
      </w:tr>
      <w:tr w:rsidR="005862E0" w:rsidRPr="00DD27AE" w14:paraId="375E1AA6" w14:textId="77777777" w:rsidTr="005862E0">
        <w:tc>
          <w:tcPr>
            <w:tcW w:w="1422" w:type="pct"/>
          </w:tcPr>
          <w:p w14:paraId="44D5F6D0" w14:textId="77777777" w:rsidR="008B6AAA" w:rsidRPr="00DD27AE" w:rsidRDefault="008B6AAA" w:rsidP="00B40AA0">
            <w:pPr>
              <w:widowControl w:val="0"/>
              <w:spacing w:line="480" w:lineRule="auto"/>
              <w:rPr>
                <w:rFonts w:cs="Arial"/>
                <w:sz w:val="22"/>
              </w:rPr>
            </w:pPr>
            <w:r w:rsidRPr="00DD27AE">
              <w:rPr>
                <w:rFonts w:cs="Arial"/>
                <w:sz w:val="22"/>
              </w:rPr>
              <w:t>Eating Concerns</w:t>
            </w:r>
          </w:p>
        </w:tc>
        <w:tc>
          <w:tcPr>
            <w:tcW w:w="925" w:type="pct"/>
          </w:tcPr>
          <w:p w14:paraId="5F6A50E5" w14:textId="77777777" w:rsidR="008B6AAA" w:rsidRPr="00DD27AE" w:rsidRDefault="008B6AAA" w:rsidP="00B40AA0">
            <w:pPr>
              <w:widowControl w:val="0"/>
              <w:spacing w:line="480" w:lineRule="auto"/>
              <w:jc w:val="center"/>
              <w:rPr>
                <w:rFonts w:cs="Arial"/>
                <w:sz w:val="22"/>
              </w:rPr>
            </w:pPr>
            <w:r w:rsidRPr="00DD27AE">
              <w:rPr>
                <w:rFonts w:cs="Arial"/>
                <w:sz w:val="22"/>
              </w:rPr>
              <w:t>-.13</w:t>
            </w:r>
          </w:p>
        </w:tc>
        <w:tc>
          <w:tcPr>
            <w:tcW w:w="925" w:type="pct"/>
          </w:tcPr>
          <w:p w14:paraId="0CAE3809" w14:textId="77777777" w:rsidR="008B6AAA" w:rsidRPr="00DD27AE" w:rsidRDefault="008B6AAA" w:rsidP="00B40AA0">
            <w:pPr>
              <w:widowControl w:val="0"/>
              <w:spacing w:line="480" w:lineRule="auto"/>
              <w:jc w:val="center"/>
              <w:rPr>
                <w:rFonts w:cs="Arial"/>
                <w:sz w:val="22"/>
              </w:rPr>
            </w:pPr>
            <w:r w:rsidRPr="00DD27AE">
              <w:rPr>
                <w:rFonts w:cs="Arial"/>
                <w:sz w:val="22"/>
              </w:rPr>
              <w:t>-.02</w:t>
            </w:r>
          </w:p>
        </w:tc>
        <w:tc>
          <w:tcPr>
            <w:tcW w:w="853" w:type="pct"/>
          </w:tcPr>
          <w:p w14:paraId="12A878C1" w14:textId="77777777" w:rsidR="008B6AAA" w:rsidRPr="00DD27AE" w:rsidRDefault="008B6AAA" w:rsidP="00B40AA0">
            <w:pPr>
              <w:widowControl w:val="0"/>
              <w:spacing w:line="480" w:lineRule="auto"/>
              <w:jc w:val="center"/>
              <w:rPr>
                <w:rFonts w:cs="Arial"/>
                <w:sz w:val="22"/>
              </w:rPr>
            </w:pPr>
            <w:r w:rsidRPr="00DD27AE">
              <w:rPr>
                <w:rFonts w:cs="Arial"/>
                <w:sz w:val="22"/>
              </w:rPr>
              <w:t>-.17</w:t>
            </w:r>
          </w:p>
        </w:tc>
        <w:tc>
          <w:tcPr>
            <w:tcW w:w="875" w:type="pct"/>
          </w:tcPr>
          <w:p w14:paraId="642D4287" w14:textId="77777777" w:rsidR="008B6AAA" w:rsidRPr="00DD27AE" w:rsidRDefault="008B6AAA" w:rsidP="00B40AA0">
            <w:pPr>
              <w:widowControl w:val="0"/>
              <w:spacing w:line="480" w:lineRule="auto"/>
              <w:jc w:val="center"/>
              <w:rPr>
                <w:rFonts w:cs="Arial"/>
                <w:sz w:val="22"/>
              </w:rPr>
            </w:pPr>
            <w:r w:rsidRPr="00DD27AE">
              <w:rPr>
                <w:rFonts w:cs="Arial"/>
                <w:sz w:val="22"/>
              </w:rPr>
              <w:t>-.05</w:t>
            </w:r>
          </w:p>
        </w:tc>
      </w:tr>
      <w:tr w:rsidR="005862E0" w:rsidRPr="00DD27AE" w14:paraId="4F3DF491" w14:textId="77777777" w:rsidTr="005862E0">
        <w:tc>
          <w:tcPr>
            <w:tcW w:w="1422" w:type="pct"/>
          </w:tcPr>
          <w:p w14:paraId="30311178" w14:textId="77777777" w:rsidR="008B6AAA" w:rsidRPr="00DD27AE" w:rsidRDefault="008B6AAA" w:rsidP="00B40AA0">
            <w:pPr>
              <w:widowControl w:val="0"/>
              <w:spacing w:line="480" w:lineRule="auto"/>
              <w:rPr>
                <w:rFonts w:cs="Arial"/>
                <w:sz w:val="22"/>
              </w:rPr>
            </w:pPr>
            <w:r w:rsidRPr="00DD27AE">
              <w:rPr>
                <w:rFonts w:cs="Arial"/>
                <w:sz w:val="22"/>
              </w:rPr>
              <w:t>Uncontrollable Weight Gain</w:t>
            </w:r>
          </w:p>
        </w:tc>
        <w:tc>
          <w:tcPr>
            <w:tcW w:w="925" w:type="pct"/>
            <w:tcBorders>
              <w:bottom w:val="single" w:sz="4" w:space="0" w:color="auto"/>
            </w:tcBorders>
          </w:tcPr>
          <w:p w14:paraId="65780727" w14:textId="77777777" w:rsidR="008B6AAA" w:rsidRPr="00DD27AE" w:rsidRDefault="008B6AAA" w:rsidP="00B40AA0">
            <w:pPr>
              <w:widowControl w:val="0"/>
              <w:spacing w:line="480" w:lineRule="auto"/>
              <w:jc w:val="center"/>
              <w:rPr>
                <w:rFonts w:cs="Arial"/>
                <w:sz w:val="22"/>
              </w:rPr>
            </w:pPr>
            <w:r w:rsidRPr="00DD27AE">
              <w:rPr>
                <w:rFonts w:cs="Arial"/>
                <w:sz w:val="22"/>
              </w:rPr>
              <w:t>-.28</w:t>
            </w:r>
          </w:p>
        </w:tc>
        <w:tc>
          <w:tcPr>
            <w:tcW w:w="925" w:type="pct"/>
            <w:tcBorders>
              <w:bottom w:val="single" w:sz="4" w:space="0" w:color="auto"/>
            </w:tcBorders>
          </w:tcPr>
          <w:p w14:paraId="48B745D9" w14:textId="77777777" w:rsidR="008B6AAA" w:rsidRPr="00DD27AE" w:rsidRDefault="008B6AAA" w:rsidP="00B40AA0">
            <w:pPr>
              <w:widowControl w:val="0"/>
              <w:spacing w:line="480" w:lineRule="auto"/>
              <w:jc w:val="center"/>
              <w:rPr>
                <w:rFonts w:cs="Arial"/>
                <w:sz w:val="22"/>
              </w:rPr>
            </w:pPr>
            <w:r w:rsidRPr="00DD27AE">
              <w:rPr>
                <w:rFonts w:cs="Arial"/>
                <w:sz w:val="22"/>
              </w:rPr>
              <w:t>.25</w:t>
            </w:r>
          </w:p>
        </w:tc>
        <w:tc>
          <w:tcPr>
            <w:tcW w:w="853" w:type="pct"/>
            <w:tcBorders>
              <w:bottom w:val="single" w:sz="4" w:space="0" w:color="auto"/>
            </w:tcBorders>
          </w:tcPr>
          <w:p w14:paraId="39FF7823" w14:textId="77777777" w:rsidR="008B6AAA" w:rsidRPr="00DD27AE" w:rsidRDefault="008B6AAA" w:rsidP="00B40AA0">
            <w:pPr>
              <w:widowControl w:val="0"/>
              <w:spacing w:line="480" w:lineRule="auto"/>
              <w:jc w:val="center"/>
              <w:rPr>
                <w:rFonts w:cs="Arial"/>
                <w:sz w:val="22"/>
              </w:rPr>
            </w:pPr>
            <w:r w:rsidRPr="00DD27AE">
              <w:rPr>
                <w:rFonts w:cs="Arial"/>
                <w:sz w:val="22"/>
              </w:rPr>
              <w:t>-.17</w:t>
            </w:r>
          </w:p>
        </w:tc>
        <w:tc>
          <w:tcPr>
            <w:tcW w:w="875" w:type="pct"/>
            <w:tcBorders>
              <w:bottom w:val="single" w:sz="4" w:space="0" w:color="auto"/>
            </w:tcBorders>
          </w:tcPr>
          <w:p w14:paraId="18B0BC8C" w14:textId="77777777" w:rsidR="008B6AAA" w:rsidRPr="00DD27AE" w:rsidRDefault="008B6AAA" w:rsidP="00B40AA0">
            <w:pPr>
              <w:widowControl w:val="0"/>
              <w:spacing w:line="480" w:lineRule="auto"/>
              <w:jc w:val="center"/>
              <w:rPr>
                <w:rFonts w:cs="Arial"/>
                <w:sz w:val="22"/>
              </w:rPr>
            </w:pPr>
            <w:r w:rsidRPr="00DD27AE">
              <w:rPr>
                <w:rFonts w:cs="Arial"/>
                <w:sz w:val="22"/>
              </w:rPr>
              <w:t>.23</w:t>
            </w:r>
          </w:p>
        </w:tc>
      </w:tr>
    </w:tbl>
    <w:p w14:paraId="16DC30E0" w14:textId="77777777" w:rsidR="008B6AAA" w:rsidRPr="00DD27AE" w:rsidRDefault="008B6AAA" w:rsidP="00B40AA0">
      <w:pPr>
        <w:widowControl w:val="0"/>
        <w:spacing w:line="480" w:lineRule="auto"/>
        <w:jc w:val="right"/>
        <w:rPr>
          <w:rFonts w:cs="Arial"/>
          <w:sz w:val="22"/>
        </w:rPr>
      </w:pPr>
      <w:r w:rsidRPr="00DD27AE">
        <w:rPr>
          <w:rFonts w:cs="Arial"/>
          <w:sz w:val="22"/>
        </w:rPr>
        <w:t>*</w:t>
      </w:r>
      <w:r w:rsidRPr="00DD27AE">
        <w:rPr>
          <w:rFonts w:cs="Arial"/>
          <w:i/>
          <w:sz w:val="22"/>
        </w:rPr>
        <w:t xml:space="preserve">P </w:t>
      </w:r>
      <w:r w:rsidRPr="00DD27AE">
        <w:rPr>
          <w:rFonts w:cs="Arial"/>
          <w:sz w:val="22"/>
        </w:rPr>
        <w:t>&lt; .05, **</w:t>
      </w:r>
      <w:r w:rsidRPr="00DD27AE">
        <w:rPr>
          <w:rFonts w:cs="Arial"/>
          <w:i/>
          <w:sz w:val="22"/>
        </w:rPr>
        <w:t>P</w:t>
      </w:r>
      <w:r w:rsidRPr="00DD27AE">
        <w:rPr>
          <w:rFonts w:cs="Arial"/>
          <w:sz w:val="22"/>
        </w:rPr>
        <w:t xml:space="preserve"> &lt; .01</w:t>
      </w:r>
    </w:p>
    <w:p w14:paraId="184BBED2" w14:textId="77777777" w:rsidR="008B6AAA" w:rsidRPr="00DD27AE" w:rsidRDefault="0053287C" w:rsidP="00B47B68">
      <w:pPr>
        <w:widowControl w:val="0"/>
        <w:spacing w:line="480" w:lineRule="auto"/>
        <w:rPr>
          <w:rFonts w:cs="Arial"/>
          <w:sz w:val="20"/>
        </w:rPr>
      </w:pPr>
      <w:r w:rsidRPr="00DD27AE">
        <w:rPr>
          <w:rFonts w:cs="Arial"/>
          <w:sz w:val="20"/>
        </w:rPr>
        <w:t>Abbreviations: CoSS: Comparison of Self Survey (Laker &amp; Waller, in press).</w:t>
      </w:r>
    </w:p>
    <w:p w14:paraId="2CE42FAB" w14:textId="786CB3A1" w:rsidR="008B6AAA" w:rsidRPr="00DD27AE" w:rsidRDefault="008B6AAA" w:rsidP="00B40AA0">
      <w:pPr>
        <w:widowControl w:val="0"/>
        <w:spacing w:line="480" w:lineRule="auto"/>
        <w:ind w:firstLine="720"/>
        <w:rPr>
          <w:rFonts w:cs="Arial"/>
          <w:b/>
          <w:sz w:val="22"/>
        </w:rPr>
      </w:pPr>
    </w:p>
    <w:p w14:paraId="3D0CCEFA" w14:textId="77777777" w:rsidR="0030051F" w:rsidRPr="00DD27AE" w:rsidRDefault="0030051F" w:rsidP="0030051F">
      <w:pPr>
        <w:widowControl w:val="0"/>
        <w:spacing w:line="480" w:lineRule="auto"/>
        <w:ind w:firstLine="720"/>
        <w:jc w:val="both"/>
        <w:rPr>
          <w:rFonts w:cs="Arial"/>
          <w:sz w:val="22"/>
        </w:rPr>
      </w:pPr>
      <w:r w:rsidRPr="00DD27AE">
        <w:rPr>
          <w:rFonts w:cs="Arial"/>
          <w:sz w:val="22"/>
        </w:rPr>
        <w:lastRenderedPageBreak/>
        <w:t xml:space="preserve">Considering </w:t>
      </w:r>
      <w:r w:rsidRPr="00DD27AE">
        <w:rPr>
          <w:rFonts w:cs="Arial"/>
          <w:i/>
          <w:sz w:val="22"/>
        </w:rPr>
        <w:t>self-esteem</w:t>
      </w:r>
      <w:r w:rsidRPr="00DD27AE">
        <w:rPr>
          <w:rFonts w:cs="Arial"/>
          <w:sz w:val="22"/>
        </w:rPr>
        <w:t>, the correlation showed that greater levels of ED-15 Weight and Shape behaviour was associated with a positive reaction in self-esteem when making a downward physical comparison (</w:t>
      </w:r>
      <w:r w:rsidRPr="00DD27AE">
        <w:rPr>
          <w:rFonts w:cs="Arial"/>
          <w:i/>
          <w:sz w:val="22"/>
        </w:rPr>
        <w:t xml:space="preserve">r </w:t>
      </w:r>
      <w:r w:rsidRPr="00DD27AE">
        <w:rPr>
          <w:rFonts w:cs="Arial"/>
          <w:sz w:val="22"/>
        </w:rPr>
        <w:t>= 0.33).</w:t>
      </w:r>
    </w:p>
    <w:p w14:paraId="2F6D1E58" w14:textId="77777777" w:rsidR="0030051F" w:rsidRPr="00DD27AE" w:rsidRDefault="0030051F" w:rsidP="0030051F">
      <w:pPr>
        <w:widowControl w:val="0"/>
        <w:spacing w:line="480" w:lineRule="auto"/>
        <w:ind w:firstLine="720"/>
        <w:jc w:val="both"/>
        <w:rPr>
          <w:rFonts w:cs="Arial"/>
          <w:sz w:val="22"/>
        </w:rPr>
      </w:pPr>
      <w:r w:rsidRPr="00DD27AE">
        <w:rPr>
          <w:rFonts w:cs="Arial"/>
          <w:sz w:val="22"/>
        </w:rPr>
        <w:t>To summarise, individuals who naturally make more comparisons and who display higher levels weight and shape concerns are more positively affected than normal by downward body comparisons, in terms of both enhanced body satisfaction and self-esteem. However, there was not such an influence for upward comparison.</w:t>
      </w:r>
    </w:p>
    <w:p w14:paraId="4905817F" w14:textId="77777777" w:rsidR="008B6AAA" w:rsidRPr="00DD27AE" w:rsidRDefault="0071619F" w:rsidP="00B40AA0">
      <w:pPr>
        <w:widowControl w:val="0"/>
        <w:spacing w:line="480" w:lineRule="auto"/>
        <w:ind w:firstLine="720"/>
        <w:jc w:val="both"/>
        <w:rPr>
          <w:rFonts w:cs="Arial"/>
          <w:sz w:val="22"/>
        </w:rPr>
      </w:pPr>
      <w:r w:rsidRPr="00DD27AE">
        <w:rPr>
          <w:rFonts w:cs="Arial"/>
          <w:b/>
          <w:sz w:val="22"/>
        </w:rPr>
        <w:t xml:space="preserve">5.3.3.2 </w:t>
      </w:r>
      <w:r w:rsidR="008B6AAA" w:rsidRPr="00DD27AE">
        <w:rPr>
          <w:rFonts w:cs="Arial"/>
          <w:b/>
          <w:sz w:val="22"/>
        </w:rPr>
        <w:t xml:space="preserve">Personality characteristics. </w:t>
      </w:r>
      <w:r w:rsidR="008B6AAA" w:rsidRPr="00DD27AE">
        <w:rPr>
          <w:rFonts w:cs="Arial"/>
          <w:sz w:val="22"/>
        </w:rPr>
        <w:t>Table 5.3 shows whether trait comparison and eating pathology were associated with responsiveness to positive and negative personality characteristics. There were no such associations.</w:t>
      </w:r>
    </w:p>
    <w:p w14:paraId="7345BED3" w14:textId="4CB310A8" w:rsidR="008B6AAA" w:rsidRPr="00DD27AE" w:rsidRDefault="008B6AAA" w:rsidP="00B40AA0">
      <w:pPr>
        <w:widowControl w:val="0"/>
        <w:spacing w:after="200" w:line="276" w:lineRule="auto"/>
        <w:jc w:val="both"/>
        <w:rPr>
          <w:rFonts w:cs="Arial"/>
          <w:sz w:val="22"/>
          <w:u w:val="single"/>
        </w:rPr>
      </w:pPr>
    </w:p>
    <w:p w14:paraId="55B68EC0" w14:textId="77777777" w:rsidR="008B6AAA" w:rsidRPr="00DD27AE" w:rsidRDefault="008B6AAA" w:rsidP="00B40AA0">
      <w:pPr>
        <w:widowControl w:val="0"/>
        <w:spacing w:line="480" w:lineRule="auto"/>
        <w:jc w:val="both"/>
        <w:rPr>
          <w:rFonts w:cs="Arial"/>
          <w:sz w:val="22"/>
        </w:rPr>
      </w:pPr>
      <w:r w:rsidRPr="00DD27AE">
        <w:rPr>
          <w:rFonts w:cs="Arial"/>
          <w:sz w:val="22"/>
        </w:rPr>
        <w:t>Table 5.3</w:t>
      </w:r>
    </w:p>
    <w:p w14:paraId="578F3D61" w14:textId="77777777" w:rsidR="008B6AAA" w:rsidRPr="00DD27AE" w:rsidRDefault="008B6AAA" w:rsidP="00B40AA0">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between the change score in CoSS and ED-15 scales following upward comparison and neutral conditions, and downward comparison and neutral conditions for personality comparisons</w:t>
      </w:r>
    </w:p>
    <w:p w14:paraId="2D32A614" w14:textId="77777777" w:rsidR="0053287C" w:rsidRPr="00DD27AE" w:rsidRDefault="0053287C" w:rsidP="00B40AA0">
      <w:pPr>
        <w:widowControl w:val="0"/>
        <w:spacing w:line="480" w:lineRule="auto"/>
        <w:jc w:val="both"/>
        <w:rPr>
          <w:rFonts w:cs="Arial"/>
          <w:sz w:val="22"/>
        </w:rPr>
      </w:pPr>
    </w:p>
    <w:tbl>
      <w:tblPr>
        <w:tblStyle w:val="TableGrid"/>
        <w:tblW w:w="41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093"/>
        <w:gridCol w:w="1953"/>
      </w:tblGrid>
      <w:tr w:rsidR="008B6AAA" w:rsidRPr="00DD27AE" w14:paraId="4578A411" w14:textId="77777777" w:rsidTr="00E25919">
        <w:tc>
          <w:tcPr>
            <w:tcW w:w="2253" w:type="pct"/>
          </w:tcPr>
          <w:p w14:paraId="0B1A2011" w14:textId="77777777" w:rsidR="008B6AAA" w:rsidRPr="00DD27AE" w:rsidRDefault="008B6AAA" w:rsidP="00B40AA0">
            <w:pPr>
              <w:widowControl w:val="0"/>
              <w:spacing w:line="480" w:lineRule="auto"/>
              <w:rPr>
                <w:rFonts w:cs="Arial"/>
                <w:sz w:val="22"/>
              </w:rPr>
            </w:pPr>
          </w:p>
        </w:tc>
        <w:tc>
          <w:tcPr>
            <w:tcW w:w="1421" w:type="pct"/>
          </w:tcPr>
          <w:p w14:paraId="044CD4A4" w14:textId="77777777" w:rsidR="008B6AAA" w:rsidRPr="00DD27AE" w:rsidRDefault="008B6AAA" w:rsidP="00B40AA0">
            <w:pPr>
              <w:widowControl w:val="0"/>
              <w:spacing w:line="480" w:lineRule="auto"/>
              <w:jc w:val="center"/>
              <w:rPr>
                <w:rFonts w:cs="Arial"/>
                <w:b/>
                <w:sz w:val="22"/>
              </w:rPr>
            </w:pPr>
            <w:r w:rsidRPr="00DD27AE">
              <w:rPr>
                <w:rFonts w:cs="Arial"/>
                <w:b/>
                <w:sz w:val="22"/>
              </w:rPr>
              <w:t>Body satisfaction</w:t>
            </w:r>
          </w:p>
        </w:tc>
        <w:tc>
          <w:tcPr>
            <w:tcW w:w="1326" w:type="pct"/>
          </w:tcPr>
          <w:p w14:paraId="12864E5B" w14:textId="77777777" w:rsidR="008B6AAA" w:rsidRPr="00DD27AE" w:rsidRDefault="008B6AAA" w:rsidP="00B40AA0">
            <w:pPr>
              <w:widowControl w:val="0"/>
              <w:spacing w:line="480" w:lineRule="auto"/>
              <w:jc w:val="center"/>
              <w:rPr>
                <w:rFonts w:cs="Arial"/>
                <w:b/>
                <w:sz w:val="22"/>
              </w:rPr>
            </w:pPr>
            <w:r w:rsidRPr="00DD27AE">
              <w:rPr>
                <w:rFonts w:cs="Arial"/>
                <w:b/>
                <w:sz w:val="22"/>
              </w:rPr>
              <w:t>Self esteem</w:t>
            </w:r>
          </w:p>
        </w:tc>
      </w:tr>
      <w:tr w:rsidR="008B6AAA" w:rsidRPr="00DD27AE" w14:paraId="25E538DA" w14:textId="77777777" w:rsidTr="00E25919">
        <w:tc>
          <w:tcPr>
            <w:tcW w:w="2253" w:type="pct"/>
          </w:tcPr>
          <w:p w14:paraId="403B040E" w14:textId="77777777" w:rsidR="008B6AAA" w:rsidRPr="00DD27AE" w:rsidRDefault="008B6AAA" w:rsidP="00B40AA0">
            <w:pPr>
              <w:widowControl w:val="0"/>
              <w:spacing w:line="480" w:lineRule="auto"/>
              <w:rPr>
                <w:rFonts w:cs="Arial"/>
                <w:sz w:val="22"/>
              </w:rPr>
            </w:pPr>
          </w:p>
        </w:tc>
        <w:tc>
          <w:tcPr>
            <w:tcW w:w="1421" w:type="pct"/>
            <w:tcBorders>
              <w:bottom w:val="single" w:sz="4" w:space="0" w:color="auto"/>
            </w:tcBorders>
          </w:tcPr>
          <w:p w14:paraId="33176BCC" w14:textId="77777777" w:rsidR="008B6AAA" w:rsidRPr="00DD27AE" w:rsidRDefault="008B6AAA" w:rsidP="00B40AA0">
            <w:pPr>
              <w:widowControl w:val="0"/>
              <w:spacing w:line="480" w:lineRule="auto"/>
              <w:jc w:val="center"/>
              <w:rPr>
                <w:rFonts w:cs="Arial"/>
                <w:sz w:val="22"/>
              </w:rPr>
            </w:pPr>
            <w:r w:rsidRPr="00DD27AE">
              <w:rPr>
                <w:rFonts w:cs="Arial"/>
                <w:sz w:val="22"/>
              </w:rPr>
              <w:t>Change score</w:t>
            </w:r>
          </w:p>
        </w:tc>
        <w:tc>
          <w:tcPr>
            <w:tcW w:w="1326" w:type="pct"/>
            <w:tcBorders>
              <w:bottom w:val="single" w:sz="4" w:space="0" w:color="auto"/>
            </w:tcBorders>
          </w:tcPr>
          <w:p w14:paraId="248F3B5E" w14:textId="77777777" w:rsidR="008B6AAA" w:rsidRPr="00DD27AE" w:rsidRDefault="008B6AAA" w:rsidP="00B40AA0">
            <w:pPr>
              <w:widowControl w:val="0"/>
              <w:spacing w:line="480" w:lineRule="auto"/>
              <w:jc w:val="center"/>
              <w:rPr>
                <w:rFonts w:cs="Arial"/>
                <w:sz w:val="22"/>
              </w:rPr>
            </w:pPr>
            <w:r w:rsidRPr="00DD27AE">
              <w:rPr>
                <w:rFonts w:cs="Arial"/>
                <w:sz w:val="22"/>
              </w:rPr>
              <w:t>Change score</w:t>
            </w:r>
          </w:p>
        </w:tc>
      </w:tr>
      <w:tr w:rsidR="008B6AAA" w:rsidRPr="00DD27AE" w14:paraId="42226F81" w14:textId="77777777" w:rsidTr="00E25919">
        <w:tc>
          <w:tcPr>
            <w:tcW w:w="2253" w:type="pct"/>
          </w:tcPr>
          <w:p w14:paraId="65C2C368" w14:textId="77777777" w:rsidR="008B6AAA" w:rsidRPr="00DD27AE" w:rsidRDefault="008B6AAA" w:rsidP="00B40AA0">
            <w:pPr>
              <w:widowControl w:val="0"/>
              <w:spacing w:line="480" w:lineRule="auto"/>
              <w:rPr>
                <w:rFonts w:cs="Arial"/>
                <w:b/>
                <w:sz w:val="22"/>
              </w:rPr>
            </w:pPr>
            <w:r w:rsidRPr="00DD27AE">
              <w:rPr>
                <w:rFonts w:cs="Arial"/>
                <w:b/>
                <w:sz w:val="22"/>
              </w:rPr>
              <w:t>CoSS</w:t>
            </w:r>
          </w:p>
        </w:tc>
        <w:tc>
          <w:tcPr>
            <w:tcW w:w="1421" w:type="pct"/>
            <w:tcBorders>
              <w:top w:val="single" w:sz="4" w:space="0" w:color="auto"/>
            </w:tcBorders>
          </w:tcPr>
          <w:p w14:paraId="7BCF602B" w14:textId="77777777" w:rsidR="008B6AAA" w:rsidRPr="00DD27AE" w:rsidRDefault="008B6AAA" w:rsidP="00B40AA0">
            <w:pPr>
              <w:widowControl w:val="0"/>
              <w:spacing w:line="480" w:lineRule="auto"/>
              <w:rPr>
                <w:rFonts w:cs="Arial"/>
                <w:sz w:val="22"/>
              </w:rPr>
            </w:pPr>
          </w:p>
        </w:tc>
        <w:tc>
          <w:tcPr>
            <w:tcW w:w="1326" w:type="pct"/>
            <w:tcBorders>
              <w:top w:val="single" w:sz="4" w:space="0" w:color="auto"/>
            </w:tcBorders>
          </w:tcPr>
          <w:p w14:paraId="5DA94755" w14:textId="77777777" w:rsidR="008B6AAA" w:rsidRPr="00DD27AE" w:rsidRDefault="008B6AAA" w:rsidP="00B40AA0">
            <w:pPr>
              <w:widowControl w:val="0"/>
              <w:spacing w:line="480" w:lineRule="auto"/>
              <w:rPr>
                <w:rFonts w:cs="Arial"/>
                <w:sz w:val="22"/>
              </w:rPr>
            </w:pPr>
          </w:p>
        </w:tc>
      </w:tr>
      <w:tr w:rsidR="008B6AAA" w:rsidRPr="00DD27AE" w14:paraId="0A51E9D1" w14:textId="77777777" w:rsidTr="00E25919">
        <w:tc>
          <w:tcPr>
            <w:tcW w:w="2253" w:type="pct"/>
          </w:tcPr>
          <w:p w14:paraId="3E1C89B8" w14:textId="77777777" w:rsidR="008B6AAA" w:rsidRPr="00DD27AE" w:rsidRDefault="008B6AAA" w:rsidP="00B40AA0">
            <w:pPr>
              <w:widowControl w:val="0"/>
              <w:spacing w:line="480" w:lineRule="auto"/>
              <w:rPr>
                <w:rFonts w:cs="Arial"/>
                <w:sz w:val="22"/>
              </w:rPr>
            </w:pPr>
            <w:r w:rsidRPr="00DD27AE">
              <w:rPr>
                <w:rFonts w:cs="Arial"/>
                <w:sz w:val="22"/>
              </w:rPr>
              <w:t>Physical Appearance</w:t>
            </w:r>
          </w:p>
        </w:tc>
        <w:tc>
          <w:tcPr>
            <w:tcW w:w="1421" w:type="pct"/>
          </w:tcPr>
          <w:p w14:paraId="67DC3A39" w14:textId="77777777" w:rsidR="008B6AAA" w:rsidRPr="00DD27AE" w:rsidRDefault="008B6AAA" w:rsidP="00B40AA0">
            <w:pPr>
              <w:widowControl w:val="0"/>
              <w:spacing w:line="480" w:lineRule="auto"/>
              <w:jc w:val="center"/>
              <w:rPr>
                <w:rFonts w:cs="Arial"/>
                <w:sz w:val="22"/>
              </w:rPr>
            </w:pPr>
            <w:r w:rsidRPr="00DD27AE">
              <w:rPr>
                <w:rFonts w:cs="Arial"/>
                <w:sz w:val="22"/>
              </w:rPr>
              <w:t>.06</w:t>
            </w:r>
          </w:p>
        </w:tc>
        <w:tc>
          <w:tcPr>
            <w:tcW w:w="1326" w:type="pct"/>
          </w:tcPr>
          <w:p w14:paraId="06B28982" w14:textId="77777777" w:rsidR="008B6AAA" w:rsidRPr="00DD27AE" w:rsidRDefault="008B6AAA" w:rsidP="00B40AA0">
            <w:pPr>
              <w:widowControl w:val="0"/>
              <w:spacing w:line="480" w:lineRule="auto"/>
              <w:jc w:val="center"/>
              <w:rPr>
                <w:rFonts w:cs="Arial"/>
                <w:sz w:val="22"/>
              </w:rPr>
            </w:pPr>
            <w:r w:rsidRPr="00DD27AE">
              <w:rPr>
                <w:rFonts w:cs="Arial"/>
                <w:sz w:val="22"/>
              </w:rPr>
              <w:t>-.13</w:t>
            </w:r>
          </w:p>
        </w:tc>
      </w:tr>
      <w:tr w:rsidR="008B6AAA" w:rsidRPr="00DD27AE" w14:paraId="4BDAA3F1" w14:textId="77777777" w:rsidTr="00E25919">
        <w:tc>
          <w:tcPr>
            <w:tcW w:w="2253" w:type="pct"/>
          </w:tcPr>
          <w:p w14:paraId="0383A323" w14:textId="77777777" w:rsidR="008B6AAA" w:rsidRPr="00DD27AE" w:rsidRDefault="008B6AAA" w:rsidP="00B40AA0">
            <w:pPr>
              <w:widowControl w:val="0"/>
              <w:spacing w:line="480" w:lineRule="auto"/>
              <w:rPr>
                <w:rFonts w:cs="Arial"/>
                <w:sz w:val="22"/>
              </w:rPr>
            </w:pPr>
            <w:r w:rsidRPr="00DD27AE">
              <w:rPr>
                <w:rFonts w:cs="Arial"/>
                <w:sz w:val="22"/>
              </w:rPr>
              <w:t>Personality</w:t>
            </w:r>
          </w:p>
        </w:tc>
        <w:tc>
          <w:tcPr>
            <w:tcW w:w="1421" w:type="pct"/>
          </w:tcPr>
          <w:p w14:paraId="6C162FA2" w14:textId="77777777" w:rsidR="008B6AAA" w:rsidRPr="00DD27AE" w:rsidRDefault="008B6AAA" w:rsidP="00B40AA0">
            <w:pPr>
              <w:widowControl w:val="0"/>
              <w:spacing w:line="480" w:lineRule="auto"/>
              <w:jc w:val="center"/>
              <w:rPr>
                <w:rFonts w:cs="Arial"/>
                <w:sz w:val="22"/>
              </w:rPr>
            </w:pPr>
            <w:r w:rsidRPr="00DD27AE">
              <w:rPr>
                <w:rFonts w:cs="Arial"/>
                <w:sz w:val="22"/>
              </w:rPr>
              <w:t>.14</w:t>
            </w:r>
          </w:p>
        </w:tc>
        <w:tc>
          <w:tcPr>
            <w:tcW w:w="1326" w:type="pct"/>
          </w:tcPr>
          <w:p w14:paraId="2A2E435A" w14:textId="77777777" w:rsidR="008B6AAA" w:rsidRPr="00DD27AE" w:rsidRDefault="008B6AAA" w:rsidP="00B40AA0">
            <w:pPr>
              <w:widowControl w:val="0"/>
              <w:spacing w:line="480" w:lineRule="auto"/>
              <w:jc w:val="center"/>
              <w:rPr>
                <w:rFonts w:cs="Arial"/>
                <w:sz w:val="22"/>
              </w:rPr>
            </w:pPr>
            <w:r w:rsidRPr="00DD27AE">
              <w:rPr>
                <w:rFonts w:cs="Arial"/>
                <w:sz w:val="22"/>
              </w:rPr>
              <w:t>-.17</w:t>
            </w:r>
          </w:p>
        </w:tc>
      </w:tr>
      <w:tr w:rsidR="008B6AAA" w:rsidRPr="00DD27AE" w14:paraId="06E26B51" w14:textId="77777777" w:rsidTr="00E25919">
        <w:tc>
          <w:tcPr>
            <w:tcW w:w="2253" w:type="pct"/>
          </w:tcPr>
          <w:p w14:paraId="1DD042FF" w14:textId="77777777" w:rsidR="008B6AAA" w:rsidRPr="00DD27AE" w:rsidRDefault="008B6AAA" w:rsidP="00B40AA0">
            <w:pPr>
              <w:widowControl w:val="0"/>
              <w:spacing w:line="480" w:lineRule="auto"/>
              <w:rPr>
                <w:rFonts w:cs="Arial"/>
                <w:b/>
                <w:sz w:val="22"/>
              </w:rPr>
            </w:pPr>
            <w:r w:rsidRPr="00DD27AE">
              <w:rPr>
                <w:rFonts w:cs="Arial"/>
                <w:b/>
                <w:sz w:val="22"/>
              </w:rPr>
              <w:t>ED-15</w:t>
            </w:r>
          </w:p>
        </w:tc>
        <w:tc>
          <w:tcPr>
            <w:tcW w:w="1421" w:type="pct"/>
          </w:tcPr>
          <w:p w14:paraId="59A7006F" w14:textId="77777777" w:rsidR="008B6AAA" w:rsidRPr="00DD27AE" w:rsidRDefault="008B6AAA" w:rsidP="00B40AA0">
            <w:pPr>
              <w:widowControl w:val="0"/>
              <w:spacing w:line="480" w:lineRule="auto"/>
              <w:jc w:val="center"/>
              <w:rPr>
                <w:rFonts w:cs="Arial"/>
                <w:sz w:val="22"/>
              </w:rPr>
            </w:pPr>
          </w:p>
        </w:tc>
        <w:tc>
          <w:tcPr>
            <w:tcW w:w="1326" w:type="pct"/>
          </w:tcPr>
          <w:p w14:paraId="76C88D52" w14:textId="77777777" w:rsidR="008B6AAA" w:rsidRPr="00DD27AE" w:rsidRDefault="008B6AAA" w:rsidP="00B40AA0">
            <w:pPr>
              <w:widowControl w:val="0"/>
              <w:spacing w:line="480" w:lineRule="auto"/>
              <w:jc w:val="center"/>
              <w:rPr>
                <w:rFonts w:cs="Arial"/>
                <w:sz w:val="22"/>
              </w:rPr>
            </w:pPr>
          </w:p>
        </w:tc>
      </w:tr>
      <w:tr w:rsidR="008B6AAA" w:rsidRPr="00DD27AE" w14:paraId="6577E9AA" w14:textId="77777777" w:rsidTr="00E25919">
        <w:tc>
          <w:tcPr>
            <w:tcW w:w="2253" w:type="pct"/>
          </w:tcPr>
          <w:p w14:paraId="373BC4E3" w14:textId="77777777" w:rsidR="008B6AAA" w:rsidRPr="00DD27AE" w:rsidRDefault="008B6AAA" w:rsidP="00B40AA0">
            <w:pPr>
              <w:widowControl w:val="0"/>
              <w:spacing w:line="480" w:lineRule="auto"/>
              <w:rPr>
                <w:rFonts w:cs="Arial"/>
                <w:sz w:val="22"/>
              </w:rPr>
            </w:pPr>
            <w:r w:rsidRPr="00DD27AE">
              <w:rPr>
                <w:rFonts w:cs="Arial"/>
                <w:sz w:val="22"/>
              </w:rPr>
              <w:t>Weight and Shape Concerns</w:t>
            </w:r>
          </w:p>
        </w:tc>
        <w:tc>
          <w:tcPr>
            <w:tcW w:w="1421" w:type="pct"/>
          </w:tcPr>
          <w:p w14:paraId="0AFD16BA" w14:textId="77777777" w:rsidR="008B6AAA" w:rsidRPr="00DD27AE" w:rsidRDefault="008B6AAA" w:rsidP="00B40AA0">
            <w:pPr>
              <w:widowControl w:val="0"/>
              <w:spacing w:line="480" w:lineRule="auto"/>
              <w:jc w:val="center"/>
              <w:rPr>
                <w:rFonts w:cs="Arial"/>
                <w:sz w:val="22"/>
              </w:rPr>
            </w:pPr>
            <w:r w:rsidRPr="00DD27AE">
              <w:rPr>
                <w:rFonts w:cs="Arial"/>
                <w:sz w:val="22"/>
              </w:rPr>
              <w:t>.09</w:t>
            </w:r>
          </w:p>
        </w:tc>
        <w:tc>
          <w:tcPr>
            <w:tcW w:w="1326" w:type="pct"/>
          </w:tcPr>
          <w:p w14:paraId="2A5DA461" w14:textId="77777777" w:rsidR="008B6AAA" w:rsidRPr="00DD27AE" w:rsidRDefault="008B6AAA" w:rsidP="00B40AA0">
            <w:pPr>
              <w:widowControl w:val="0"/>
              <w:spacing w:line="480" w:lineRule="auto"/>
              <w:jc w:val="center"/>
              <w:rPr>
                <w:rFonts w:cs="Arial"/>
                <w:sz w:val="22"/>
              </w:rPr>
            </w:pPr>
            <w:r w:rsidRPr="00DD27AE">
              <w:rPr>
                <w:rFonts w:cs="Arial"/>
                <w:sz w:val="22"/>
              </w:rPr>
              <w:t>-.25</w:t>
            </w:r>
          </w:p>
        </w:tc>
      </w:tr>
      <w:tr w:rsidR="008B6AAA" w:rsidRPr="00DD27AE" w14:paraId="65B77AF9" w14:textId="77777777" w:rsidTr="00E25919">
        <w:tc>
          <w:tcPr>
            <w:tcW w:w="2253" w:type="pct"/>
          </w:tcPr>
          <w:p w14:paraId="444C0316" w14:textId="77777777" w:rsidR="008B6AAA" w:rsidRPr="00DD27AE" w:rsidRDefault="008B6AAA" w:rsidP="00B40AA0">
            <w:pPr>
              <w:widowControl w:val="0"/>
              <w:spacing w:line="480" w:lineRule="auto"/>
              <w:rPr>
                <w:rFonts w:cs="Arial"/>
                <w:sz w:val="22"/>
              </w:rPr>
            </w:pPr>
            <w:r w:rsidRPr="00DD27AE">
              <w:rPr>
                <w:rFonts w:cs="Arial"/>
                <w:sz w:val="22"/>
              </w:rPr>
              <w:t>Eating Concerns</w:t>
            </w:r>
          </w:p>
        </w:tc>
        <w:tc>
          <w:tcPr>
            <w:tcW w:w="1421" w:type="pct"/>
          </w:tcPr>
          <w:p w14:paraId="331F4526" w14:textId="77777777" w:rsidR="008B6AAA" w:rsidRPr="00DD27AE" w:rsidRDefault="008B6AAA" w:rsidP="00B40AA0">
            <w:pPr>
              <w:widowControl w:val="0"/>
              <w:spacing w:line="480" w:lineRule="auto"/>
              <w:jc w:val="center"/>
              <w:rPr>
                <w:rFonts w:cs="Arial"/>
                <w:sz w:val="22"/>
              </w:rPr>
            </w:pPr>
            <w:r w:rsidRPr="00DD27AE">
              <w:rPr>
                <w:rFonts w:cs="Arial"/>
                <w:sz w:val="22"/>
              </w:rPr>
              <w:t>-.04</w:t>
            </w:r>
          </w:p>
        </w:tc>
        <w:tc>
          <w:tcPr>
            <w:tcW w:w="1326" w:type="pct"/>
          </w:tcPr>
          <w:p w14:paraId="51AC9AB2" w14:textId="77777777" w:rsidR="008B6AAA" w:rsidRPr="00DD27AE" w:rsidRDefault="008B6AAA" w:rsidP="00B40AA0">
            <w:pPr>
              <w:widowControl w:val="0"/>
              <w:spacing w:line="480" w:lineRule="auto"/>
              <w:jc w:val="center"/>
              <w:rPr>
                <w:rFonts w:cs="Arial"/>
                <w:sz w:val="22"/>
              </w:rPr>
            </w:pPr>
            <w:r w:rsidRPr="00DD27AE">
              <w:rPr>
                <w:rFonts w:cs="Arial"/>
                <w:sz w:val="22"/>
              </w:rPr>
              <w:t>-.05</w:t>
            </w:r>
          </w:p>
        </w:tc>
      </w:tr>
      <w:tr w:rsidR="008B6AAA" w:rsidRPr="00DD27AE" w14:paraId="3FF55A31" w14:textId="77777777" w:rsidTr="00E25919">
        <w:tc>
          <w:tcPr>
            <w:tcW w:w="2253" w:type="pct"/>
          </w:tcPr>
          <w:p w14:paraId="4AF59A44" w14:textId="77777777" w:rsidR="008B6AAA" w:rsidRPr="00DD27AE" w:rsidRDefault="008B6AAA" w:rsidP="00B40AA0">
            <w:pPr>
              <w:widowControl w:val="0"/>
              <w:spacing w:line="480" w:lineRule="auto"/>
              <w:rPr>
                <w:rFonts w:cs="Arial"/>
                <w:sz w:val="22"/>
              </w:rPr>
            </w:pPr>
            <w:r w:rsidRPr="00DD27AE">
              <w:rPr>
                <w:rFonts w:cs="Arial"/>
                <w:sz w:val="22"/>
              </w:rPr>
              <w:t>Uncontrollable Weight Gain</w:t>
            </w:r>
          </w:p>
        </w:tc>
        <w:tc>
          <w:tcPr>
            <w:tcW w:w="1421" w:type="pct"/>
            <w:tcBorders>
              <w:bottom w:val="single" w:sz="4" w:space="0" w:color="auto"/>
            </w:tcBorders>
          </w:tcPr>
          <w:p w14:paraId="4B2C0D8D" w14:textId="77777777" w:rsidR="008B6AAA" w:rsidRPr="00DD27AE" w:rsidRDefault="008B6AAA" w:rsidP="00B40AA0">
            <w:pPr>
              <w:widowControl w:val="0"/>
              <w:spacing w:line="480" w:lineRule="auto"/>
              <w:jc w:val="center"/>
              <w:rPr>
                <w:rFonts w:cs="Arial"/>
                <w:sz w:val="22"/>
              </w:rPr>
            </w:pPr>
            <w:r w:rsidRPr="00DD27AE">
              <w:rPr>
                <w:rFonts w:cs="Arial"/>
                <w:sz w:val="22"/>
              </w:rPr>
              <w:t>.1</w:t>
            </w:r>
            <w:r w:rsidR="00352D8D" w:rsidRPr="00DD27AE">
              <w:rPr>
                <w:rFonts w:cs="Arial"/>
                <w:sz w:val="22"/>
              </w:rPr>
              <w:t>th</w:t>
            </w:r>
            <w:r w:rsidRPr="00DD27AE">
              <w:rPr>
                <w:rFonts w:cs="Arial"/>
                <w:sz w:val="22"/>
              </w:rPr>
              <w:t>3</w:t>
            </w:r>
          </w:p>
        </w:tc>
        <w:tc>
          <w:tcPr>
            <w:tcW w:w="1326" w:type="pct"/>
            <w:tcBorders>
              <w:bottom w:val="single" w:sz="4" w:space="0" w:color="auto"/>
            </w:tcBorders>
          </w:tcPr>
          <w:p w14:paraId="7410B4CF" w14:textId="77777777" w:rsidR="008B6AAA" w:rsidRPr="00DD27AE" w:rsidRDefault="008B6AAA" w:rsidP="00B40AA0">
            <w:pPr>
              <w:widowControl w:val="0"/>
              <w:spacing w:line="480" w:lineRule="auto"/>
              <w:jc w:val="center"/>
              <w:rPr>
                <w:rFonts w:cs="Arial"/>
                <w:sz w:val="22"/>
              </w:rPr>
            </w:pPr>
            <w:r w:rsidRPr="00DD27AE">
              <w:rPr>
                <w:rFonts w:cs="Arial"/>
                <w:sz w:val="22"/>
              </w:rPr>
              <w:t>-.14</w:t>
            </w:r>
          </w:p>
        </w:tc>
      </w:tr>
    </w:tbl>
    <w:p w14:paraId="4291E058" w14:textId="77777777" w:rsidR="0053287C" w:rsidRPr="00DD27AE" w:rsidRDefault="0053287C" w:rsidP="0053287C">
      <w:pPr>
        <w:widowControl w:val="0"/>
        <w:spacing w:line="480" w:lineRule="auto"/>
        <w:rPr>
          <w:rFonts w:cs="Arial"/>
          <w:sz w:val="20"/>
        </w:rPr>
      </w:pPr>
      <w:r w:rsidRPr="00DD27AE">
        <w:rPr>
          <w:rFonts w:cs="Arial"/>
          <w:sz w:val="20"/>
        </w:rPr>
        <w:t>Abbreviations: CoSS: Comparison of Self Survey (Laker &amp; Waller, in press).</w:t>
      </w:r>
    </w:p>
    <w:p w14:paraId="715861F0" w14:textId="77777777" w:rsidR="008B6AAA" w:rsidRPr="00DD27AE" w:rsidRDefault="008B6AAA" w:rsidP="00B40AA0">
      <w:pPr>
        <w:widowControl w:val="0"/>
        <w:spacing w:line="480" w:lineRule="auto"/>
        <w:rPr>
          <w:rFonts w:cs="Arial"/>
          <w:sz w:val="22"/>
        </w:rPr>
      </w:pPr>
    </w:p>
    <w:p w14:paraId="66B22973" w14:textId="77777777" w:rsidR="008B6AAA" w:rsidRPr="00DD27AE" w:rsidRDefault="00AD6574" w:rsidP="00B40AA0">
      <w:pPr>
        <w:widowControl w:val="0"/>
        <w:spacing w:line="480" w:lineRule="auto"/>
        <w:rPr>
          <w:rFonts w:cs="Arial"/>
          <w:b/>
          <w:sz w:val="22"/>
        </w:rPr>
      </w:pPr>
      <w:r w:rsidRPr="00DD27AE">
        <w:rPr>
          <w:rFonts w:cs="Arial"/>
          <w:b/>
          <w:sz w:val="22"/>
        </w:rPr>
        <w:t>5.3.</w:t>
      </w:r>
      <w:r w:rsidR="0071619F" w:rsidRPr="00DD27AE">
        <w:rPr>
          <w:rFonts w:cs="Arial"/>
          <w:b/>
          <w:sz w:val="22"/>
        </w:rPr>
        <w:t>4</w:t>
      </w:r>
      <w:r w:rsidRPr="00DD27AE">
        <w:rPr>
          <w:rFonts w:cs="Arial"/>
          <w:b/>
          <w:sz w:val="22"/>
        </w:rPr>
        <w:t xml:space="preserve"> </w:t>
      </w:r>
      <w:r w:rsidR="008B6AAA" w:rsidRPr="00DD27AE">
        <w:rPr>
          <w:rFonts w:cs="Arial"/>
          <w:b/>
          <w:sz w:val="22"/>
        </w:rPr>
        <w:t>Brief analysis of the other questions</w:t>
      </w:r>
    </w:p>
    <w:p w14:paraId="5BED04F5" w14:textId="77777777" w:rsidR="008B6AAA" w:rsidRPr="00DD27AE" w:rsidRDefault="008B6AAA" w:rsidP="000D3127">
      <w:pPr>
        <w:widowControl w:val="0"/>
        <w:spacing w:line="480" w:lineRule="auto"/>
        <w:jc w:val="both"/>
        <w:rPr>
          <w:rFonts w:cs="Arial"/>
          <w:sz w:val="22"/>
        </w:rPr>
      </w:pPr>
      <w:r w:rsidRPr="00DD27AE">
        <w:rPr>
          <w:rFonts w:cs="Arial"/>
          <w:b/>
          <w:sz w:val="22"/>
        </w:rPr>
        <w:lastRenderedPageBreak/>
        <w:tab/>
      </w:r>
      <w:r w:rsidRPr="00DD27AE">
        <w:rPr>
          <w:rFonts w:cs="Arial"/>
          <w:sz w:val="22"/>
        </w:rPr>
        <w:t xml:space="preserve">The results of the other three questions were also </w:t>
      </w:r>
      <w:r w:rsidR="00783D38" w:rsidRPr="00DD27AE">
        <w:rPr>
          <w:rFonts w:cs="Arial"/>
          <w:sz w:val="22"/>
        </w:rPr>
        <w:t>analysed (Appendix U</w:t>
      </w:r>
      <w:r w:rsidRPr="00DD27AE">
        <w:rPr>
          <w:rFonts w:cs="Arial"/>
          <w:sz w:val="22"/>
        </w:rPr>
        <w:t>). They appear to demonstrate an example of the halo effect</w:t>
      </w:r>
      <w:r w:rsidR="008F40DD" w:rsidRPr="00DD27AE">
        <w:rPr>
          <w:rFonts w:cs="Arial"/>
          <w:sz w:val="22"/>
        </w:rPr>
        <w:t xml:space="preserve"> (Thorndike, 1920)</w:t>
      </w:r>
      <w:r w:rsidRPr="00DD27AE">
        <w:rPr>
          <w:rFonts w:cs="Arial"/>
          <w:sz w:val="22"/>
        </w:rPr>
        <w:t>, where positive aspects of the person (appearance and personality) made participants more likely to want to work with them, have them as friends, etc.</w:t>
      </w:r>
    </w:p>
    <w:p w14:paraId="7BC30DD6" w14:textId="77777777" w:rsidR="008B6AAA" w:rsidRPr="00DD27AE" w:rsidRDefault="00AD6574" w:rsidP="00B40AA0">
      <w:pPr>
        <w:widowControl w:val="0"/>
        <w:spacing w:line="480" w:lineRule="auto"/>
        <w:ind w:firstLine="720"/>
        <w:jc w:val="center"/>
        <w:rPr>
          <w:rFonts w:cs="Arial"/>
          <w:b/>
          <w:sz w:val="22"/>
        </w:rPr>
      </w:pPr>
      <w:r w:rsidRPr="00DD27AE">
        <w:rPr>
          <w:rFonts w:cs="Arial"/>
          <w:b/>
          <w:sz w:val="22"/>
        </w:rPr>
        <w:t xml:space="preserve">5.4 </w:t>
      </w:r>
      <w:r w:rsidR="008B6AAA" w:rsidRPr="00DD27AE">
        <w:rPr>
          <w:rFonts w:cs="Arial"/>
          <w:b/>
          <w:sz w:val="22"/>
        </w:rPr>
        <w:t>Discussion</w:t>
      </w:r>
    </w:p>
    <w:p w14:paraId="04F6CCAC" w14:textId="77777777" w:rsidR="008B6AAA" w:rsidRPr="00DD27AE" w:rsidRDefault="008B6AAA" w:rsidP="000D3127">
      <w:pPr>
        <w:widowControl w:val="0"/>
        <w:spacing w:line="480" w:lineRule="auto"/>
        <w:ind w:firstLine="720"/>
        <w:jc w:val="both"/>
        <w:rPr>
          <w:rFonts w:cs="Arial"/>
          <w:sz w:val="22"/>
        </w:rPr>
      </w:pPr>
      <w:r w:rsidRPr="00DD27AE">
        <w:rPr>
          <w:rFonts w:cs="Arial"/>
          <w:sz w:val="22"/>
        </w:rPr>
        <w:t>The first aim of this study was to establish whether upward and downward comparisons drive how an individual feels about their body image and self-esteem. The second aim was to determine whether described personality of the comparator had an interactive impact on body comparison. The final aim was to determine whether there are traits that influence these effects on body image and self-esteem.</w:t>
      </w:r>
    </w:p>
    <w:p w14:paraId="0B1694C4" w14:textId="0C92D9CC" w:rsidR="008B6AAA" w:rsidRPr="00DD27AE" w:rsidRDefault="008B6AAA" w:rsidP="000D3127">
      <w:pPr>
        <w:widowControl w:val="0"/>
        <w:spacing w:line="480" w:lineRule="auto"/>
        <w:ind w:firstLine="720"/>
        <w:jc w:val="both"/>
        <w:rPr>
          <w:rFonts w:cs="Arial"/>
          <w:sz w:val="22"/>
        </w:rPr>
      </w:pPr>
      <w:r w:rsidRPr="00DD27AE">
        <w:rPr>
          <w:rFonts w:cs="Arial"/>
          <w:sz w:val="22"/>
        </w:rPr>
        <w:t>The findings broadly supported the first and second hypotheses. Upward appearance comparison resulted in less satisfaction with one’s body and lower self-esteem, while downward appearance comparison had the opposite, positive effect on body satisfaction and self-esteem. The perceived personality of the comparator person influenced that effect in only one instance, enhancing the effect on body satisfaction of downward comparison where the comparator person’s personality was described p</w:t>
      </w:r>
      <w:r w:rsidR="00EB2EE6" w:rsidRPr="00DD27AE">
        <w:rPr>
          <w:rFonts w:cs="Arial"/>
          <w:sz w:val="22"/>
        </w:rPr>
        <w:t>ositively. Considering the third</w:t>
      </w:r>
      <w:r w:rsidRPr="00DD27AE">
        <w:rPr>
          <w:rFonts w:cs="Arial"/>
          <w:sz w:val="22"/>
        </w:rPr>
        <w:t xml:space="preserve"> hypothesis, there was partial support for the association between the effect of body comparison with trait comparison and eating pathology. However, that association only applied when making downward body comparisons. In that case, those with stronger trait comparison and with stronger weight and shape concerns were more likely to experience positive reactions to </w:t>
      </w:r>
      <w:r w:rsidR="009B14C7" w:rsidRPr="00DD27AE">
        <w:rPr>
          <w:rFonts w:cs="Arial"/>
          <w:sz w:val="22"/>
        </w:rPr>
        <w:t>downward appearance comparisons, which does not support the findings of Study 2 (Chapter 4).</w:t>
      </w:r>
      <w:r w:rsidR="00EB2EE6" w:rsidRPr="00DD27AE">
        <w:rPr>
          <w:rFonts w:cs="Arial"/>
          <w:sz w:val="22"/>
        </w:rPr>
        <w:t xml:space="preserve"> In relation to the fourth hypothesis, there were no associations </w:t>
      </w:r>
      <w:r w:rsidR="0030051F" w:rsidRPr="00DD27AE">
        <w:rPr>
          <w:rFonts w:cs="Arial"/>
          <w:sz w:val="22"/>
        </w:rPr>
        <w:t xml:space="preserve">of </w:t>
      </w:r>
      <w:r w:rsidR="00EB2EE6" w:rsidRPr="00DD27AE">
        <w:rPr>
          <w:rFonts w:cs="Arial"/>
          <w:sz w:val="22"/>
        </w:rPr>
        <w:t>trait comparison and eating pathology with the personality of the comparator for either upward or downward comparison.</w:t>
      </w:r>
    </w:p>
    <w:p w14:paraId="7C55D21B" w14:textId="77777777" w:rsidR="008B6AAA" w:rsidRPr="00DD27AE" w:rsidRDefault="00AD6574" w:rsidP="000D3127">
      <w:pPr>
        <w:widowControl w:val="0"/>
        <w:spacing w:line="480" w:lineRule="auto"/>
        <w:jc w:val="both"/>
        <w:rPr>
          <w:rFonts w:cs="Arial"/>
          <w:b/>
          <w:sz w:val="22"/>
        </w:rPr>
      </w:pPr>
      <w:r w:rsidRPr="00DD27AE">
        <w:rPr>
          <w:rFonts w:cs="Arial"/>
          <w:b/>
          <w:sz w:val="22"/>
        </w:rPr>
        <w:t xml:space="preserve">5.4.1 </w:t>
      </w:r>
      <w:r w:rsidR="008B6AAA" w:rsidRPr="00DD27AE">
        <w:rPr>
          <w:rFonts w:cs="Arial"/>
          <w:b/>
          <w:sz w:val="22"/>
        </w:rPr>
        <w:t>Relationship to existing empirical literature</w:t>
      </w:r>
    </w:p>
    <w:p w14:paraId="036A4AC7" w14:textId="77777777" w:rsidR="0053287C" w:rsidRPr="00DD27AE" w:rsidRDefault="008B6AAA" w:rsidP="000D3127">
      <w:pPr>
        <w:widowControl w:val="0"/>
        <w:spacing w:line="480" w:lineRule="auto"/>
        <w:jc w:val="both"/>
        <w:rPr>
          <w:rFonts w:cs="Arial"/>
          <w:sz w:val="22"/>
        </w:rPr>
      </w:pPr>
      <w:r w:rsidRPr="00DD27AE">
        <w:rPr>
          <w:rFonts w:cs="Arial"/>
          <w:b/>
          <w:sz w:val="22"/>
        </w:rPr>
        <w:tab/>
      </w:r>
      <w:r w:rsidRPr="00DD27AE">
        <w:rPr>
          <w:rFonts w:cs="Arial"/>
          <w:sz w:val="22"/>
        </w:rPr>
        <w:t xml:space="preserve">The current results build on the existing literature (Leahey et al., 2007; Lin &amp; Soby, 2016; Van den Berg &amp; Thompson, 2007), by demonstrating causally that upward </w:t>
      </w:r>
      <w:r w:rsidRPr="00DD27AE">
        <w:rPr>
          <w:rFonts w:cs="Arial"/>
          <w:sz w:val="22"/>
        </w:rPr>
        <w:lastRenderedPageBreak/>
        <w:t xml:space="preserve">body comparison has negative effects on body satisfaction and self-esteem. These findings are also compatible with those of Study 2 </w:t>
      </w:r>
      <w:r w:rsidR="00B94B7A" w:rsidRPr="00DD27AE">
        <w:rPr>
          <w:rFonts w:cs="Arial"/>
          <w:sz w:val="22"/>
          <w:szCs w:val="24"/>
        </w:rPr>
        <w:t xml:space="preserve">(Chapter 4) </w:t>
      </w:r>
      <w:r w:rsidRPr="00DD27AE">
        <w:rPr>
          <w:rFonts w:cs="Arial"/>
          <w:sz w:val="22"/>
        </w:rPr>
        <w:t>of this dissertation. The existing evidence regarding downward comparison is less clear, with conflicting conclusions. This study supports the conclusion that downward body comparison has positive effects (Leahey et al., 2007; Van den Berg &amp; Thompson, 2007; Study 2</w:t>
      </w:r>
      <w:r w:rsidR="00423962" w:rsidRPr="00DD27AE">
        <w:rPr>
          <w:rFonts w:cs="Arial"/>
          <w:sz w:val="22"/>
        </w:rPr>
        <w:t xml:space="preserve"> -</w:t>
      </w:r>
      <w:r w:rsidR="00B94B7A" w:rsidRPr="00DD27AE">
        <w:rPr>
          <w:rFonts w:cs="Arial"/>
          <w:sz w:val="22"/>
        </w:rPr>
        <w:t xml:space="preserve"> Chapter 4</w:t>
      </w:r>
      <w:r w:rsidR="00423962" w:rsidRPr="00DD27AE">
        <w:rPr>
          <w:rFonts w:cs="Arial"/>
          <w:sz w:val="22"/>
        </w:rPr>
        <w:t xml:space="preserve"> of this dissertation). In contrast, </w:t>
      </w:r>
      <w:r w:rsidRPr="00DD27AE">
        <w:rPr>
          <w:rFonts w:cs="Arial"/>
          <w:sz w:val="22"/>
        </w:rPr>
        <w:t>Lin and Soby (2016) and Study 2 (</w:t>
      </w:r>
      <w:r w:rsidR="00B94B7A" w:rsidRPr="00DD27AE">
        <w:rPr>
          <w:rFonts w:cs="Arial"/>
          <w:sz w:val="22"/>
        </w:rPr>
        <w:t>Chapter 4</w:t>
      </w:r>
      <w:r w:rsidR="00423962" w:rsidRPr="00DD27AE">
        <w:rPr>
          <w:rFonts w:cs="Arial"/>
          <w:sz w:val="22"/>
        </w:rPr>
        <w:t xml:space="preserve"> of this dissertation</w:t>
      </w:r>
      <w:r w:rsidRPr="00DD27AE">
        <w:rPr>
          <w:rFonts w:cs="Arial"/>
          <w:sz w:val="22"/>
        </w:rPr>
        <w:t xml:space="preserve">) suggested that downward comparison </w:t>
      </w:r>
      <w:r w:rsidR="00423962" w:rsidRPr="00DD27AE">
        <w:rPr>
          <w:rFonts w:cs="Arial"/>
          <w:sz w:val="22"/>
        </w:rPr>
        <w:t xml:space="preserve">can have </w:t>
      </w:r>
      <w:r w:rsidRPr="00DD27AE">
        <w:rPr>
          <w:rFonts w:cs="Arial"/>
          <w:sz w:val="22"/>
        </w:rPr>
        <w:t>a negative impact</w:t>
      </w:r>
      <w:r w:rsidR="009B14C7" w:rsidRPr="00DD27AE">
        <w:rPr>
          <w:rFonts w:cs="Arial"/>
          <w:sz w:val="22"/>
        </w:rPr>
        <w:t>. However the study by Lin and Soby (2016)</w:t>
      </w:r>
      <w:r w:rsidRPr="00DD27AE">
        <w:rPr>
          <w:rFonts w:cs="Arial"/>
          <w:sz w:val="22"/>
        </w:rPr>
        <w:t xml:space="preserve"> was correlational and did not require participants to make any actual comparisons. Therefore, it can be concluded that the current study has added causal evidence in support of prior, largely correlational research, and that upward and downward comparison have negative and positive effects on women’s body image and self-esteem. More importantly, this study has directly compared the causal impact of the two forms of body comparison, supporting and extending the findings of Study 2</w:t>
      </w:r>
      <w:r w:rsidR="00B94B7A" w:rsidRPr="00DD27AE">
        <w:rPr>
          <w:rFonts w:cs="Arial"/>
          <w:sz w:val="22"/>
        </w:rPr>
        <w:t xml:space="preserve"> </w:t>
      </w:r>
      <w:r w:rsidR="00B94B7A" w:rsidRPr="00DD27AE">
        <w:rPr>
          <w:rFonts w:cs="Arial"/>
          <w:sz w:val="22"/>
          <w:szCs w:val="24"/>
        </w:rPr>
        <w:t>(Chapter 4)</w:t>
      </w:r>
      <w:r w:rsidRPr="00DD27AE">
        <w:rPr>
          <w:rFonts w:cs="Arial"/>
          <w:sz w:val="22"/>
        </w:rPr>
        <w:t xml:space="preserve">. </w:t>
      </w:r>
    </w:p>
    <w:p w14:paraId="1FC3563D" w14:textId="77777777" w:rsidR="008B6AAA" w:rsidRPr="00DD27AE" w:rsidRDefault="00AD6574" w:rsidP="000D3127">
      <w:pPr>
        <w:widowControl w:val="0"/>
        <w:spacing w:line="480" w:lineRule="auto"/>
        <w:jc w:val="both"/>
        <w:rPr>
          <w:rFonts w:cs="Arial"/>
          <w:b/>
          <w:sz w:val="22"/>
        </w:rPr>
      </w:pPr>
      <w:r w:rsidRPr="00DD27AE">
        <w:rPr>
          <w:rFonts w:cs="Arial"/>
          <w:b/>
          <w:sz w:val="22"/>
        </w:rPr>
        <w:t xml:space="preserve">5.4.2 </w:t>
      </w:r>
      <w:r w:rsidR="008B6AAA" w:rsidRPr="00DD27AE">
        <w:rPr>
          <w:rFonts w:cs="Arial"/>
          <w:b/>
          <w:sz w:val="22"/>
        </w:rPr>
        <w:t>Relationship to theory</w:t>
      </w:r>
    </w:p>
    <w:p w14:paraId="23D02081" w14:textId="77777777" w:rsidR="008B6AAA" w:rsidRPr="00DD27AE" w:rsidRDefault="008B6AAA" w:rsidP="000D3127">
      <w:pPr>
        <w:widowControl w:val="0"/>
        <w:spacing w:line="480" w:lineRule="auto"/>
        <w:ind w:firstLine="720"/>
        <w:jc w:val="both"/>
        <w:rPr>
          <w:rFonts w:cs="Arial"/>
          <w:sz w:val="22"/>
        </w:rPr>
      </w:pPr>
      <w:r w:rsidRPr="00DD27AE">
        <w:rPr>
          <w:rFonts w:cs="Arial"/>
          <w:sz w:val="22"/>
        </w:rPr>
        <w:t>In terms of theory, the current study supports Festinger’s (1954) theory of social comparison, but also indicates that the theory needs to be extended to accommodate some of the findings here. As Festinger’s theory suggests, upward comparison has negative outc</w:t>
      </w:r>
      <w:r w:rsidR="009B14C7" w:rsidRPr="00DD27AE">
        <w:rPr>
          <w:rFonts w:cs="Arial"/>
          <w:sz w:val="22"/>
        </w:rPr>
        <w:t>omes, and downward comparison has</w:t>
      </w:r>
      <w:r w:rsidRPr="00DD27AE">
        <w:rPr>
          <w:rFonts w:cs="Arial"/>
          <w:sz w:val="22"/>
        </w:rPr>
        <w:t xml:space="preserve"> positive. However, that theory does not explain the finding here that the personality of the comparator person is important. Nor does it account for the fact that individual’s own characteristics (in this case, trait comparison and weight and shape concerns) are linked to the impact of comparison. In short, social comparison theory has been broadly supported, but its limitations have been demonstrated.</w:t>
      </w:r>
    </w:p>
    <w:p w14:paraId="027BAD23" w14:textId="77777777" w:rsidR="008B6AAA" w:rsidRPr="00DD27AE" w:rsidRDefault="00AD6574" w:rsidP="000D3127">
      <w:pPr>
        <w:widowControl w:val="0"/>
        <w:spacing w:line="480" w:lineRule="auto"/>
        <w:jc w:val="both"/>
        <w:rPr>
          <w:rFonts w:cs="Arial"/>
          <w:b/>
          <w:sz w:val="22"/>
        </w:rPr>
      </w:pPr>
      <w:r w:rsidRPr="00DD27AE">
        <w:rPr>
          <w:rFonts w:cs="Arial"/>
          <w:b/>
          <w:sz w:val="22"/>
        </w:rPr>
        <w:t xml:space="preserve">5.4.3 </w:t>
      </w:r>
      <w:r w:rsidR="008B6AAA" w:rsidRPr="00DD27AE">
        <w:rPr>
          <w:rFonts w:cs="Arial"/>
          <w:b/>
          <w:sz w:val="22"/>
        </w:rPr>
        <w:t>Research limitations and future research directions</w:t>
      </w:r>
    </w:p>
    <w:p w14:paraId="27C52847" w14:textId="77777777" w:rsidR="00986B81" w:rsidRPr="00DD27AE" w:rsidRDefault="008B6AAA" w:rsidP="000D3127">
      <w:pPr>
        <w:widowControl w:val="0"/>
        <w:spacing w:line="480" w:lineRule="auto"/>
        <w:jc w:val="both"/>
        <w:rPr>
          <w:rFonts w:cs="Arial"/>
          <w:sz w:val="22"/>
        </w:rPr>
      </w:pPr>
      <w:r w:rsidRPr="00DD27AE">
        <w:rPr>
          <w:rFonts w:cs="Arial"/>
          <w:b/>
          <w:sz w:val="22"/>
        </w:rPr>
        <w:tab/>
      </w:r>
      <w:r w:rsidRPr="00DD27AE">
        <w:rPr>
          <w:rFonts w:cs="Arial"/>
          <w:sz w:val="22"/>
        </w:rPr>
        <w:t xml:space="preserve">This study has a number of limitations, but also points to future directions for research in this field. While its experimental design has allowed robust conclusions to be reached, the study is limited by its sample (young, adult females with limited ethnic </w:t>
      </w:r>
      <w:r w:rsidRPr="00DD27AE">
        <w:rPr>
          <w:rFonts w:cs="Arial"/>
          <w:sz w:val="22"/>
        </w:rPr>
        <w:lastRenderedPageBreak/>
        <w:t xml:space="preserve">diversity), and the changes shown were only short term. The possibility of age, gender and ethnicity influencing these findings should be explored in further studies. Such research should also monitor compliance with the experimental tasks, to ensure that the participants focus on the core task. </w:t>
      </w:r>
    </w:p>
    <w:p w14:paraId="45C69084" w14:textId="5D0DA88A" w:rsidR="00986B81" w:rsidRPr="00DD27AE" w:rsidRDefault="00986B81" w:rsidP="00624300">
      <w:pPr>
        <w:widowControl w:val="0"/>
        <w:spacing w:line="480" w:lineRule="auto"/>
        <w:ind w:firstLine="720"/>
        <w:jc w:val="both"/>
        <w:rPr>
          <w:rFonts w:cs="Arial"/>
          <w:sz w:val="22"/>
        </w:rPr>
      </w:pPr>
      <w:r w:rsidRPr="00DD27AE">
        <w:rPr>
          <w:rFonts w:cs="Arial"/>
          <w:sz w:val="22"/>
        </w:rPr>
        <w:t xml:space="preserve">The study design limited the control that could be exercised. </w:t>
      </w:r>
      <w:r w:rsidR="00C75AF5" w:rsidRPr="00DD27AE">
        <w:rPr>
          <w:rFonts w:cs="Arial"/>
          <w:sz w:val="22"/>
        </w:rPr>
        <w:t xml:space="preserve">The entire study was conducted online and therefore </w:t>
      </w:r>
      <w:r w:rsidRPr="00DD27AE">
        <w:rPr>
          <w:rFonts w:cs="Arial"/>
          <w:sz w:val="22"/>
        </w:rPr>
        <w:t xml:space="preserve">both </w:t>
      </w:r>
      <w:r w:rsidR="00C75AF5" w:rsidRPr="00DD27AE">
        <w:rPr>
          <w:rFonts w:cs="Arial"/>
          <w:sz w:val="22"/>
        </w:rPr>
        <w:t xml:space="preserve">compliance </w:t>
      </w:r>
      <w:r w:rsidRPr="00DD27AE">
        <w:rPr>
          <w:rFonts w:cs="Arial"/>
          <w:sz w:val="22"/>
        </w:rPr>
        <w:t xml:space="preserve">and </w:t>
      </w:r>
      <w:r w:rsidR="00C75AF5" w:rsidRPr="00DD27AE">
        <w:rPr>
          <w:rFonts w:cs="Arial"/>
          <w:sz w:val="22"/>
        </w:rPr>
        <w:t>attention could be issue</w:t>
      </w:r>
      <w:r w:rsidRPr="00DD27AE">
        <w:rPr>
          <w:rFonts w:cs="Arial"/>
          <w:sz w:val="22"/>
        </w:rPr>
        <w:t>s</w:t>
      </w:r>
      <w:r w:rsidR="00C75AF5" w:rsidRPr="00DD27AE">
        <w:rPr>
          <w:rFonts w:cs="Arial"/>
          <w:sz w:val="22"/>
        </w:rPr>
        <w:t xml:space="preserve">. The participants </w:t>
      </w:r>
      <w:r w:rsidRPr="00DD27AE">
        <w:rPr>
          <w:rFonts w:cs="Arial"/>
          <w:sz w:val="22"/>
        </w:rPr>
        <w:t>might</w:t>
      </w:r>
      <w:r w:rsidR="00C75AF5" w:rsidRPr="00DD27AE">
        <w:rPr>
          <w:rFonts w:cs="Arial"/>
          <w:sz w:val="22"/>
        </w:rPr>
        <w:t xml:space="preserve"> have rushed through the questions without truly considering their meaning. O</w:t>
      </w:r>
      <w:r w:rsidR="00236F10" w:rsidRPr="00DD27AE">
        <w:rPr>
          <w:rFonts w:cs="Arial"/>
          <w:sz w:val="22"/>
        </w:rPr>
        <w:t>t</w:t>
      </w:r>
      <w:r w:rsidR="00C75AF5" w:rsidRPr="00DD27AE">
        <w:rPr>
          <w:rFonts w:cs="Arial"/>
          <w:sz w:val="22"/>
        </w:rPr>
        <w:t>her distractions around the participant m</w:t>
      </w:r>
      <w:r w:rsidRPr="00DD27AE">
        <w:rPr>
          <w:rFonts w:cs="Arial"/>
          <w:sz w:val="22"/>
        </w:rPr>
        <w:t>ight also have</w:t>
      </w:r>
      <w:r w:rsidR="00C75AF5" w:rsidRPr="00DD27AE">
        <w:rPr>
          <w:rFonts w:cs="Arial"/>
          <w:sz w:val="22"/>
        </w:rPr>
        <w:t xml:space="preserve"> influenced concentration levels. Future research may consider tighter controls. Tracking eye movements m</w:t>
      </w:r>
      <w:r w:rsidRPr="00DD27AE">
        <w:rPr>
          <w:rFonts w:cs="Arial"/>
          <w:sz w:val="22"/>
        </w:rPr>
        <w:t>ight</w:t>
      </w:r>
      <w:r w:rsidR="00C75AF5" w:rsidRPr="00DD27AE">
        <w:rPr>
          <w:rFonts w:cs="Arial"/>
          <w:sz w:val="22"/>
        </w:rPr>
        <w:t xml:space="preserve"> be a novel way to monitor where the participant focuses when they look at each image</w:t>
      </w:r>
      <w:r w:rsidRPr="00DD27AE">
        <w:rPr>
          <w:rFonts w:cs="Arial"/>
          <w:sz w:val="22"/>
        </w:rPr>
        <w:t xml:space="preserve">, </w:t>
      </w:r>
      <w:r w:rsidR="00236F10" w:rsidRPr="00DD27AE">
        <w:rPr>
          <w:rFonts w:cs="Arial"/>
          <w:sz w:val="22"/>
        </w:rPr>
        <w:t>ensur</w:t>
      </w:r>
      <w:r w:rsidRPr="00DD27AE">
        <w:rPr>
          <w:rFonts w:cs="Arial"/>
          <w:sz w:val="22"/>
        </w:rPr>
        <w:t xml:space="preserve">ing that </w:t>
      </w:r>
      <w:r w:rsidR="00236F10" w:rsidRPr="00DD27AE">
        <w:rPr>
          <w:rFonts w:cs="Arial"/>
          <w:sz w:val="22"/>
        </w:rPr>
        <w:t>they truly consider the image</w:t>
      </w:r>
      <w:r w:rsidR="00C75AF5" w:rsidRPr="00DD27AE">
        <w:rPr>
          <w:rFonts w:cs="Arial"/>
          <w:sz w:val="22"/>
        </w:rPr>
        <w:t xml:space="preserve">. </w:t>
      </w:r>
    </w:p>
    <w:p w14:paraId="28C4303F" w14:textId="1DEE1D98" w:rsidR="003E3411" w:rsidRPr="00DD27AE" w:rsidRDefault="003E3411">
      <w:pPr>
        <w:widowControl w:val="0"/>
        <w:spacing w:line="480" w:lineRule="auto"/>
        <w:ind w:firstLine="720"/>
        <w:jc w:val="both"/>
        <w:rPr>
          <w:rFonts w:cs="Arial"/>
          <w:sz w:val="22"/>
        </w:rPr>
      </w:pPr>
      <w:r w:rsidRPr="00DD27AE">
        <w:rPr>
          <w:rFonts w:cs="Arial"/>
          <w:sz w:val="22"/>
        </w:rPr>
        <w:t xml:space="preserve">The image selection process for the study </w:t>
      </w:r>
      <w:r w:rsidR="00B40BCF" w:rsidRPr="00DD27AE">
        <w:rPr>
          <w:rFonts w:cs="Arial"/>
          <w:sz w:val="22"/>
        </w:rPr>
        <w:t xml:space="preserve">was </w:t>
      </w:r>
      <w:r w:rsidRPr="00DD27AE">
        <w:rPr>
          <w:rFonts w:cs="Arial"/>
          <w:sz w:val="22"/>
        </w:rPr>
        <w:t>subjective</w:t>
      </w:r>
      <w:r w:rsidR="00B40BCF" w:rsidRPr="00DD27AE">
        <w:rPr>
          <w:rFonts w:cs="Arial"/>
          <w:sz w:val="22"/>
        </w:rPr>
        <w:t xml:space="preserve"> by its nature. W</w:t>
      </w:r>
      <w:r w:rsidRPr="00DD27AE">
        <w:rPr>
          <w:rFonts w:cs="Arial"/>
          <w:sz w:val="22"/>
        </w:rPr>
        <w:t xml:space="preserve">hat one individual deems </w:t>
      </w:r>
      <w:r w:rsidR="00B64A44" w:rsidRPr="00DD27AE">
        <w:rPr>
          <w:rFonts w:cs="Arial"/>
          <w:sz w:val="22"/>
        </w:rPr>
        <w:t>‘</w:t>
      </w:r>
      <w:r w:rsidRPr="00DD27AE">
        <w:rPr>
          <w:rFonts w:cs="Arial"/>
          <w:sz w:val="22"/>
        </w:rPr>
        <w:t>attractive</w:t>
      </w:r>
      <w:r w:rsidR="00B64A44" w:rsidRPr="00DD27AE">
        <w:rPr>
          <w:rFonts w:cs="Arial"/>
          <w:sz w:val="22"/>
        </w:rPr>
        <w:t>’</w:t>
      </w:r>
      <w:r w:rsidR="00B40BCF" w:rsidRPr="00DD27AE">
        <w:rPr>
          <w:rFonts w:cs="Arial"/>
          <w:sz w:val="22"/>
        </w:rPr>
        <w:t xml:space="preserve"> might not reflect what another person believes. The ratings might also be gender-, </w:t>
      </w:r>
      <w:r w:rsidR="00B64A44" w:rsidRPr="00DD27AE">
        <w:rPr>
          <w:rFonts w:cs="Arial"/>
          <w:sz w:val="22"/>
        </w:rPr>
        <w:t xml:space="preserve">socially-, </w:t>
      </w:r>
      <w:r w:rsidR="00B40BCF" w:rsidRPr="00DD27AE">
        <w:rPr>
          <w:rFonts w:cs="Arial"/>
          <w:sz w:val="22"/>
        </w:rPr>
        <w:t>age- and ethnically-specific</w:t>
      </w:r>
      <w:r w:rsidRPr="00DD27AE">
        <w:rPr>
          <w:rFonts w:cs="Arial"/>
          <w:sz w:val="22"/>
        </w:rPr>
        <w:t xml:space="preserve">, </w:t>
      </w:r>
      <w:r w:rsidR="00B40BCF" w:rsidRPr="00DD27AE">
        <w:rPr>
          <w:rFonts w:cs="Arial"/>
          <w:sz w:val="22"/>
        </w:rPr>
        <w:t xml:space="preserve">so they cannot be assumed to be generalizable to other populations. </w:t>
      </w:r>
      <w:r w:rsidR="00B64A44" w:rsidRPr="00DD27AE">
        <w:rPr>
          <w:rFonts w:cs="Arial"/>
          <w:sz w:val="22"/>
        </w:rPr>
        <w:t xml:space="preserve">Therefore, the </w:t>
      </w:r>
      <w:r w:rsidRPr="00DD27AE">
        <w:rPr>
          <w:rFonts w:cs="Arial"/>
          <w:sz w:val="22"/>
        </w:rPr>
        <w:t xml:space="preserve">upward and downward </w:t>
      </w:r>
      <w:r w:rsidR="00B64A44" w:rsidRPr="00DD27AE">
        <w:rPr>
          <w:rFonts w:cs="Arial"/>
          <w:sz w:val="22"/>
        </w:rPr>
        <w:t>comparisons in this experimental study cannot be assumed to reflect what would be effective in other settings.</w:t>
      </w:r>
    </w:p>
    <w:p w14:paraId="5677565B" w14:textId="72E70025" w:rsidR="00AE57C8" w:rsidRPr="00DD27AE" w:rsidRDefault="00986B81" w:rsidP="00624300">
      <w:pPr>
        <w:widowControl w:val="0"/>
        <w:spacing w:line="480" w:lineRule="auto"/>
        <w:ind w:firstLine="720"/>
        <w:jc w:val="both"/>
        <w:rPr>
          <w:rFonts w:cs="Arial"/>
          <w:sz w:val="22"/>
        </w:rPr>
      </w:pPr>
      <w:r w:rsidRPr="00DD27AE">
        <w:rPr>
          <w:rFonts w:cs="Arial"/>
          <w:sz w:val="22"/>
        </w:rPr>
        <w:t xml:space="preserve">The nature of the images also needs consideration. </w:t>
      </w:r>
      <w:r w:rsidR="00FB15BD" w:rsidRPr="00DD27AE">
        <w:rPr>
          <w:rFonts w:cs="Arial"/>
          <w:sz w:val="22"/>
        </w:rPr>
        <w:t>The occupations</w:t>
      </w:r>
      <w:r w:rsidRPr="00DD27AE">
        <w:rPr>
          <w:rFonts w:cs="Arial"/>
          <w:sz w:val="22"/>
        </w:rPr>
        <w:t>,</w:t>
      </w:r>
      <w:r w:rsidR="00427B93" w:rsidRPr="00DD27AE">
        <w:rPr>
          <w:rFonts w:cs="Arial"/>
          <w:sz w:val="22"/>
        </w:rPr>
        <w:t xml:space="preserve"> personality </w:t>
      </w:r>
      <w:r w:rsidR="00FB15BD" w:rsidRPr="00DD27AE">
        <w:rPr>
          <w:rFonts w:cs="Arial"/>
          <w:sz w:val="22"/>
        </w:rPr>
        <w:t xml:space="preserve">and background </w:t>
      </w:r>
      <w:r w:rsidRPr="00DD27AE">
        <w:rPr>
          <w:rFonts w:cs="Arial"/>
          <w:sz w:val="22"/>
        </w:rPr>
        <w:t xml:space="preserve">different </w:t>
      </w:r>
      <w:r w:rsidR="00427B93" w:rsidRPr="00DD27AE">
        <w:rPr>
          <w:rFonts w:cs="Arial"/>
          <w:sz w:val="22"/>
        </w:rPr>
        <w:t>across picture</w:t>
      </w:r>
      <w:r w:rsidRPr="00DD27AE">
        <w:rPr>
          <w:rFonts w:cs="Arial"/>
          <w:sz w:val="22"/>
        </w:rPr>
        <w:t>s</w:t>
      </w:r>
      <w:r w:rsidR="00427B93" w:rsidRPr="00DD27AE">
        <w:rPr>
          <w:rFonts w:cs="Arial"/>
          <w:sz w:val="22"/>
        </w:rPr>
        <w:t>, although the researchers use</w:t>
      </w:r>
      <w:r w:rsidRPr="00DD27AE">
        <w:rPr>
          <w:rFonts w:cs="Arial"/>
          <w:sz w:val="22"/>
        </w:rPr>
        <w:t>d</w:t>
      </w:r>
      <w:r w:rsidR="00427B93" w:rsidRPr="00DD27AE">
        <w:rPr>
          <w:rFonts w:cs="Arial"/>
          <w:sz w:val="22"/>
        </w:rPr>
        <w:t xml:space="preserve"> ‘neutral’ occupations so that subjective interpretation of the occupations could be kept to a minimum. Future research should consider </w:t>
      </w:r>
      <w:r w:rsidR="00FB15BD" w:rsidRPr="00DD27AE">
        <w:rPr>
          <w:rFonts w:cs="Arial"/>
          <w:sz w:val="22"/>
        </w:rPr>
        <w:t>keeping the same occupations,</w:t>
      </w:r>
      <w:r w:rsidR="00427B93" w:rsidRPr="00DD27AE">
        <w:rPr>
          <w:rFonts w:cs="Arial"/>
          <w:sz w:val="22"/>
        </w:rPr>
        <w:t xml:space="preserve"> personality traits </w:t>
      </w:r>
      <w:r w:rsidR="00FB15BD" w:rsidRPr="00DD27AE">
        <w:rPr>
          <w:rFonts w:cs="Arial"/>
          <w:sz w:val="22"/>
        </w:rPr>
        <w:t xml:space="preserve">and neutral backgrounds </w:t>
      </w:r>
      <w:r w:rsidR="00427B93" w:rsidRPr="00DD27AE">
        <w:rPr>
          <w:rFonts w:cs="Arial"/>
          <w:sz w:val="22"/>
        </w:rPr>
        <w:t>across the negative and positive conditions</w:t>
      </w:r>
      <w:r w:rsidRPr="00DD27AE">
        <w:rPr>
          <w:rFonts w:cs="Arial"/>
          <w:sz w:val="22"/>
        </w:rPr>
        <w:t>,</w:t>
      </w:r>
      <w:r w:rsidR="00427B93" w:rsidRPr="00DD27AE">
        <w:rPr>
          <w:rFonts w:cs="Arial"/>
          <w:sz w:val="22"/>
        </w:rPr>
        <w:t xml:space="preserve"> so that perception of the p</w:t>
      </w:r>
      <w:r w:rsidR="00236F10" w:rsidRPr="00DD27AE">
        <w:rPr>
          <w:rFonts w:cs="Arial"/>
          <w:sz w:val="22"/>
        </w:rPr>
        <w:t>ersonality of each image remained</w:t>
      </w:r>
      <w:r w:rsidR="00427B93" w:rsidRPr="00DD27AE">
        <w:rPr>
          <w:rFonts w:cs="Arial"/>
          <w:sz w:val="22"/>
        </w:rPr>
        <w:t xml:space="preserve"> the same. </w:t>
      </w:r>
      <w:r w:rsidR="00FB5C75" w:rsidRPr="00DD27AE">
        <w:rPr>
          <w:rFonts w:cs="Arial"/>
          <w:sz w:val="22"/>
        </w:rPr>
        <w:t xml:space="preserve">As a result of the stimuli selection </w:t>
      </w:r>
      <w:r w:rsidRPr="00DD27AE">
        <w:rPr>
          <w:rFonts w:cs="Arial"/>
          <w:sz w:val="22"/>
        </w:rPr>
        <w:t>study</w:t>
      </w:r>
      <w:r w:rsidR="00FB5C75" w:rsidRPr="00DD27AE">
        <w:rPr>
          <w:rFonts w:cs="Arial"/>
          <w:sz w:val="22"/>
        </w:rPr>
        <w:t xml:space="preserve">, the ‘attractive’ images were of slim women, and the ‘unattractive’ images were of larger women. </w:t>
      </w:r>
      <w:r w:rsidRPr="00DD27AE">
        <w:rPr>
          <w:rFonts w:cs="Arial"/>
          <w:sz w:val="22"/>
        </w:rPr>
        <w:t>Thus, it is possible</w:t>
      </w:r>
      <w:r w:rsidR="00236F10" w:rsidRPr="00DD27AE">
        <w:rPr>
          <w:rFonts w:cs="Arial"/>
          <w:sz w:val="22"/>
        </w:rPr>
        <w:t xml:space="preserve"> that t</w:t>
      </w:r>
      <w:r w:rsidR="00FB5C75" w:rsidRPr="00DD27AE">
        <w:rPr>
          <w:rFonts w:cs="Arial"/>
          <w:sz w:val="22"/>
        </w:rPr>
        <w:t xml:space="preserve">he </w:t>
      </w:r>
      <w:r w:rsidRPr="00DD27AE">
        <w:rPr>
          <w:rFonts w:cs="Arial"/>
          <w:sz w:val="22"/>
        </w:rPr>
        <w:t>‘</w:t>
      </w:r>
      <w:r w:rsidR="00FB5C75" w:rsidRPr="00DD27AE">
        <w:rPr>
          <w:rFonts w:cs="Arial"/>
          <w:sz w:val="22"/>
        </w:rPr>
        <w:t>downward comparison</w:t>
      </w:r>
      <w:r w:rsidRPr="00DD27AE">
        <w:rPr>
          <w:rFonts w:cs="Arial"/>
          <w:sz w:val="22"/>
        </w:rPr>
        <w:t>’</w:t>
      </w:r>
      <w:r w:rsidR="00236F10" w:rsidRPr="00DD27AE">
        <w:rPr>
          <w:rFonts w:cs="Arial"/>
          <w:sz w:val="22"/>
        </w:rPr>
        <w:t xml:space="preserve"> image</w:t>
      </w:r>
      <w:r w:rsidR="00FB5C75" w:rsidRPr="00DD27AE">
        <w:rPr>
          <w:rFonts w:cs="Arial"/>
          <w:sz w:val="22"/>
        </w:rPr>
        <w:t xml:space="preserve"> could still be seen as an upward comparison </w:t>
      </w:r>
      <w:r w:rsidRPr="00DD27AE">
        <w:rPr>
          <w:rFonts w:cs="Arial"/>
          <w:sz w:val="22"/>
        </w:rPr>
        <w:t>by</w:t>
      </w:r>
      <w:r w:rsidR="00FB5C75" w:rsidRPr="00DD27AE">
        <w:rPr>
          <w:rFonts w:cs="Arial"/>
          <w:sz w:val="22"/>
        </w:rPr>
        <w:t xml:space="preserve"> some participants. In future, Body Mass Index (BMI) </w:t>
      </w:r>
      <w:r w:rsidRPr="00DD27AE">
        <w:rPr>
          <w:rFonts w:cs="Arial"/>
          <w:sz w:val="22"/>
        </w:rPr>
        <w:t xml:space="preserve">should </w:t>
      </w:r>
      <w:r w:rsidR="00FB5C75" w:rsidRPr="00DD27AE">
        <w:rPr>
          <w:rFonts w:cs="Arial"/>
          <w:sz w:val="22"/>
        </w:rPr>
        <w:t xml:space="preserve">be collected </w:t>
      </w:r>
      <w:r w:rsidRPr="00DD27AE">
        <w:rPr>
          <w:rFonts w:cs="Arial"/>
          <w:sz w:val="22"/>
        </w:rPr>
        <w:t xml:space="preserve">in order to control for such a possibility. </w:t>
      </w:r>
      <w:r w:rsidR="00FB5C75" w:rsidRPr="00DD27AE">
        <w:rPr>
          <w:rFonts w:cs="Arial"/>
          <w:sz w:val="22"/>
        </w:rPr>
        <w:t xml:space="preserve">Also, a more diverse selection of ‘attractive’ and ‘unattractive’ images could be used to try and adjust for </w:t>
      </w:r>
      <w:r w:rsidR="00FB5C75" w:rsidRPr="00DD27AE">
        <w:rPr>
          <w:rFonts w:cs="Arial"/>
          <w:sz w:val="22"/>
        </w:rPr>
        <w:lastRenderedPageBreak/>
        <w:t xml:space="preserve">different body shapes and self-perception. </w:t>
      </w:r>
      <w:r w:rsidR="000C798A" w:rsidRPr="00DD27AE">
        <w:rPr>
          <w:rFonts w:cs="Arial"/>
          <w:sz w:val="22"/>
        </w:rPr>
        <w:t xml:space="preserve">A similar issue is whether or not the participants identified with the images as this could alter the results. </w:t>
      </w:r>
      <w:r w:rsidRPr="00DD27AE">
        <w:rPr>
          <w:rFonts w:cs="Arial"/>
          <w:sz w:val="22"/>
        </w:rPr>
        <w:t>F</w:t>
      </w:r>
      <w:r w:rsidR="000C798A" w:rsidRPr="00DD27AE">
        <w:rPr>
          <w:rFonts w:cs="Arial"/>
          <w:sz w:val="22"/>
        </w:rPr>
        <w:t xml:space="preserve">uture research could focus on using a variety of images and </w:t>
      </w:r>
      <w:r w:rsidRPr="00DD27AE">
        <w:rPr>
          <w:rFonts w:cs="Arial"/>
          <w:sz w:val="22"/>
        </w:rPr>
        <w:t xml:space="preserve">determining the impact of </w:t>
      </w:r>
      <w:r w:rsidR="00AE57C8" w:rsidRPr="00DD27AE">
        <w:rPr>
          <w:rFonts w:cs="Arial"/>
          <w:sz w:val="22"/>
        </w:rPr>
        <w:t xml:space="preserve">upward or downward comparison when the image is more or less like the participant. </w:t>
      </w:r>
    </w:p>
    <w:p w14:paraId="60E47CAB" w14:textId="265C88AC" w:rsidR="00AE57C8" w:rsidRPr="00DD27AE" w:rsidRDefault="00AE57C8" w:rsidP="00624300">
      <w:pPr>
        <w:widowControl w:val="0"/>
        <w:spacing w:line="480" w:lineRule="auto"/>
        <w:ind w:firstLine="720"/>
        <w:jc w:val="both"/>
        <w:rPr>
          <w:rFonts w:cs="Arial"/>
          <w:sz w:val="22"/>
        </w:rPr>
      </w:pPr>
      <w:r w:rsidRPr="00DD27AE">
        <w:rPr>
          <w:rFonts w:cs="Arial"/>
          <w:sz w:val="22"/>
        </w:rPr>
        <w:t xml:space="preserve">The effectiveness of the comparison manipulation is also important to consider. </w:t>
      </w:r>
      <w:r w:rsidR="00C94B72" w:rsidRPr="00DD27AE">
        <w:rPr>
          <w:rFonts w:cs="Arial"/>
          <w:sz w:val="22"/>
        </w:rPr>
        <w:t xml:space="preserve"> Studies on comparison use a variety of different methods to </w:t>
      </w:r>
      <w:r w:rsidRPr="00DD27AE">
        <w:rPr>
          <w:rFonts w:cs="Arial"/>
          <w:sz w:val="22"/>
        </w:rPr>
        <w:t xml:space="preserve">measure and </w:t>
      </w:r>
      <w:r w:rsidR="00C94B72" w:rsidRPr="00DD27AE">
        <w:rPr>
          <w:rFonts w:cs="Arial"/>
          <w:sz w:val="22"/>
        </w:rPr>
        <w:t xml:space="preserve">manipulate comparison. This lack of consistency </w:t>
      </w:r>
      <w:r w:rsidRPr="00DD27AE">
        <w:rPr>
          <w:rFonts w:cs="Arial"/>
          <w:sz w:val="22"/>
        </w:rPr>
        <w:t xml:space="preserve">means that </w:t>
      </w:r>
      <w:r w:rsidR="00C94B72" w:rsidRPr="00DD27AE">
        <w:rPr>
          <w:rFonts w:cs="Arial"/>
          <w:sz w:val="22"/>
        </w:rPr>
        <w:t>the results of the studies m</w:t>
      </w:r>
      <w:r w:rsidRPr="00DD27AE">
        <w:rPr>
          <w:rFonts w:cs="Arial"/>
          <w:sz w:val="22"/>
        </w:rPr>
        <w:t>ight</w:t>
      </w:r>
      <w:r w:rsidR="00C94B72" w:rsidRPr="00DD27AE">
        <w:rPr>
          <w:rFonts w:cs="Arial"/>
          <w:sz w:val="22"/>
        </w:rPr>
        <w:t xml:space="preserve"> not be comparable,</w:t>
      </w:r>
      <w:r w:rsidRPr="00DD27AE">
        <w:rPr>
          <w:rFonts w:cs="Arial"/>
          <w:sz w:val="22"/>
        </w:rPr>
        <w:t xml:space="preserve"> or might be artefactual</w:t>
      </w:r>
      <w:r w:rsidR="00C94B72" w:rsidRPr="00DD27AE">
        <w:rPr>
          <w:rFonts w:cs="Arial"/>
          <w:sz w:val="22"/>
        </w:rPr>
        <w:t>.</w:t>
      </w:r>
      <w:r w:rsidR="000375EC" w:rsidRPr="00DD27AE">
        <w:rPr>
          <w:rFonts w:cs="Arial"/>
          <w:sz w:val="22"/>
        </w:rPr>
        <w:t xml:space="preserve"> To address this issue, future studies could involve </w:t>
      </w:r>
      <w:r w:rsidRPr="00DD27AE">
        <w:rPr>
          <w:rFonts w:cs="Arial"/>
          <w:sz w:val="22"/>
        </w:rPr>
        <w:t xml:space="preserve">more tightly controlled methods (e.g., eye-tracking to determine whether comparison is being used) or more </w:t>
      </w:r>
      <w:r w:rsidR="000375EC" w:rsidRPr="00DD27AE">
        <w:rPr>
          <w:rFonts w:cs="Arial"/>
          <w:sz w:val="22"/>
        </w:rPr>
        <w:t xml:space="preserve">explicit instructions could be </w:t>
      </w:r>
      <w:r w:rsidR="00FF57E7" w:rsidRPr="00DD27AE">
        <w:rPr>
          <w:rFonts w:cs="Arial"/>
          <w:sz w:val="22"/>
        </w:rPr>
        <w:t xml:space="preserve">provided, </w:t>
      </w:r>
      <w:r w:rsidRPr="00DD27AE">
        <w:rPr>
          <w:rFonts w:cs="Arial"/>
          <w:sz w:val="22"/>
        </w:rPr>
        <w:t xml:space="preserve">with validation (e.g., </w:t>
      </w:r>
      <w:r w:rsidR="00FF57E7" w:rsidRPr="00DD27AE">
        <w:rPr>
          <w:rFonts w:cs="Arial"/>
          <w:sz w:val="22"/>
        </w:rPr>
        <w:t>ask the participant to state what aspects they compared themselves with</w:t>
      </w:r>
      <w:r w:rsidRPr="00DD27AE">
        <w:rPr>
          <w:rFonts w:cs="Arial"/>
          <w:sz w:val="22"/>
        </w:rPr>
        <w:t>)</w:t>
      </w:r>
      <w:r w:rsidR="00FF57E7" w:rsidRPr="00DD27AE">
        <w:rPr>
          <w:rFonts w:cs="Arial"/>
          <w:sz w:val="22"/>
        </w:rPr>
        <w:t>.</w:t>
      </w:r>
      <w:r w:rsidR="00C94B72" w:rsidRPr="00DD27AE">
        <w:rPr>
          <w:rFonts w:cs="Arial"/>
          <w:sz w:val="22"/>
        </w:rPr>
        <w:t xml:space="preserve"> </w:t>
      </w:r>
    </w:p>
    <w:p w14:paraId="5DADDB00" w14:textId="52D56DDC" w:rsidR="008B6AAA" w:rsidRPr="00DD27AE" w:rsidRDefault="008B6AAA" w:rsidP="00624300">
      <w:pPr>
        <w:widowControl w:val="0"/>
        <w:spacing w:line="480" w:lineRule="auto"/>
        <w:ind w:firstLine="720"/>
        <w:jc w:val="both"/>
        <w:rPr>
          <w:rFonts w:cs="Arial"/>
          <w:b/>
          <w:sz w:val="22"/>
        </w:rPr>
      </w:pPr>
      <w:r w:rsidRPr="00DD27AE">
        <w:rPr>
          <w:rFonts w:cs="Arial"/>
          <w:sz w:val="22"/>
        </w:rPr>
        <w:t>A further issue is whether the nature of the images used makes a difference. Do attractive and unattractive images result in the same outcome, even when they are not directly comparable with self? For example, could the same effect be driven by images that are non-human (e.g., the use of avatar images, as commonly used in social media and beyond)? Finally, would these findings be replicated if the sample had included patients with eating disorders or with other body-related problems (e.g., body dysmorphic disorder)?</w:t>
      </w:r>
    </w:p>
    <w:p w14:paraId="71B76D2F" w14:textId="77777777" w:rsidR="008B6AAA" w:rsidRPr="00DD27AE" w:rsidRDefault="00BF08EB" w:rsidP="000D3127">
      <w:pPr>
        <w:widowControl w:val="0"/>
        <w:spacing w:line="480" w:lineRule="auto"/>
        <w:jc w:val="both"/>
        <w:rPr>
          <w:rFonts w:cs="Arial"/>
          <w:b/>
          <w:sz w:val="22"/>
        </w:rPr>
      </w:pPr>
      <w:r w:rsidRPr="00DD27AE">
        <w:rPr>
          <w:rFonts w:cs="Arial"/>
          <w:b/>
          <w:sz w:val="22"/>
        </w:rPr>
        <w:t>5.4.4</w:t>
      </w:r>
      <w:r w:rsidR="00AD6574" w:rsidRPr="00DD27AE">
        <w:rPr>
          <w:rFonts w:cs="Arial"/>
          <w:b/>
          <w:sz w:val="22"/>
        </w:rPr>
        <w:t xml:space="preserve"> </w:t>
      </w:r>
      <w:r w:rsidR="008B6AAA" w:rsidRPr="00DD27AE">
        <w:rPr>
          <w:rFonts w:cs="Arial"/>
          <w:b/>
          <w:sz w:val="22"/>
        </w:rPr>
        <w:t>Practical implications of the research</w:t>
      </w:r>
    </w:p>
    <w:p w14:paraId="24E4A148" w14:textId="77777777" w:rsidR="008B6AAA" w:rsidRPr="00DD27AE" w:rsidRDefault="008B6AAA" w:rsidP="000D3127">
      <w:pPr>
        <w:widowControl w:val="0"/>
        <w:spacing w:line="480" w:lineRule="auto"/>
        <w:jc w:val="both"/>
        <w:rPr>
          <w:rFonts w:cs="Arial"/>
          <w:sz w:val="22"/>
        </w:rPr>
      </w:pPr>
      <w:r w:rsidRPr="00DD27AE">
        <w:rPr>
          <w:rFonts w:cs="Arial"/>
          <w:sz w:val="22"/>
        </w:rPr>
        <w:tab/>
        <w:t xml:space="preserve">These findings have a number of practical implications. First, they suggest that individuals who present with negative body image and self-esteem should be asked routinely about their use of body comparison. Any formulation of such problems should stress that body comparison is a normal behaviour, but that it can become pathological with excessive use. Such excessive use might be intensified by the substantial use of media images and social media, where comparison is actively encouraged. It should also be stressed that body comparison is more likely to have negative results because women tend to over-estimate their own body weight (Cattarin et al., 2000), pushing them towards making perceived upward comparisons, with their negative effects on body </w:t>
      </w:r>
      <w:r w:rsidRPr="00DD27AE">
        <w:rPr>
          <w:rFonts w:cs="Arial"/>
          <w:sz w:val="22"/>
        </w:rPr>
        <w:lastRenderedPageBreak/>
        <w:t xml:space="preserve">image and self-esteem. One possible recommendation to reduce the negativity of body comparison would be to reduce access to media and social media images. A second approach would be to use psychoeducation to teach individuals that comparison is natural and healthy, but can become a problem if used excessively or out of context. </w:t>
      </w:r>
    </w:p>
    <w:p w14:paraId="720C0EB6" w14:textId="77777777" w:rsidR="008B6AAA" w:rsidRPr="00DD27AE" w:rsidRDefault="008B6AAA" w:rsidP="000D3127">
      <w:pPr>
        <w:widowControl w:val="0"/>
        <w:spacing w:line="480" w:lineRule="auto"/>
        <w:jc w:val="both"/>
        <w:rPr>
          <w:rFonts w:cs="Arial"/>
          <w:sz w:val="22"/>
        </w:rPr>
      </w:pPr>
      <w:r w:rsidRPr="00DD27AE">
        <w:rPr>
          <w:rFonts w:cs="Arial"/>
          <w:sz w:val="22"/>
        </w:rPr>
        <w:tab/>
        <w:t>For those who have been diagnosed with an eating disorder or body dysmorphic disorder, the first step is to assess the presence of body comparison, using a measure such as the CoSS (Laker &amp; Waller, in press [Study 1</w:t>
      </w:r>
      <w:r w:rsidR="00B94B7A" w:rsidRPr="00DD27AE">
        <w:rPr>
          <w:rFonts w:cs="Arial"/>
          <w:sz w:val="22"/>
        </w:rPr>
        <w:t xml:space="preserve">; </w:t>
      </w:r>
      <w:r w:rsidR="00B94B7A" w:rsidRPr="00DD27AE">
        <w:rPr>
          <w:rFonts w:cs="Arial"/>
          <w:sz w:val="22"/>
          <w:szCs w:val="24"/>
        </w:rPr>
        <w:t>Chapter 3</w:t>
      </w:r>
      <w:r w:rsidRPr="00DD27AE">
        <w:rPr>
          <w:rFonts w:cs="Arial"/>
          <w:sz w:val="22"/>
        </w:rPr>
        <w:t xml:space="preserve"> in this dissertation]). The level of upward and downward body comparison should also be considered when formulating the potential pathological role of body comparison. Considering body comparison as a safety behaviour implies that the individual will feel better in the short term, but will feel worse in the longer term. Where appropriate, the treatment should include education around comparison and how the patient uses it in their everyday life. Behavioural experiments can be used to encourage the patient to challenge their beliefs about body comparison being a positive behaviour (e.g., Waller, Turner, Tatham, Mountford &amp; Wade, 2019), while exposure therapy can be used to address any anxiety reaction to this challenge. Finally, changes in the use of body comparison, body image and self-esteem should be evaluated following any such intervention.</w:t>
      </w:r>
    </w:p>
    <w:p w14:paraId="53DACAEA" w14:textId="77777777" w:rsidR="008B6AAA" w:rsidRPr="00DD27AE" w:rsidRDefault="00AD6574" w:rsidP="00B40AA0">
      <w:pPr>
        <w:widowControl w:val="0"/>
        <w:spacing w:line="480" w:lineRule="auto"/>
        <w:jc w:val="center"/>
        <w:rPr>
          <w:rFonts w:cs="Arial"/>
          <w:b/>
          <w:sz w:val="22"/>
        </w:rPr>
      </w:pPr>
      <w:r w:rsidRPr="00DD27AE">
        <w:rPr>
          <w:rFonts w:cs="Arial"/>
          <w:b/>
          <w:sz w:val="22"/>
        </w:rPr>
        <w:t xml:space="preserve">5.6 </w:t>
      </w:r>
      <w:r w:rsidR="008B6AAA" w:rsidRPr="00DD27AE">
        <w:rPr>
          <w:rFonts w:cs="Arial"/>
          <w:b/>
          <w:sz w:val="22"/>
        </w:rPr>
        <w:t>Conclusion</w:t>
      </w:r>
    </w:p>
    <w:p w14:paraId="0BA766DA" w14:textId="77777777" w:rsidR="008B6AAA" w:rsidRPr="00DD27AE" w:rsidRDefault="008B6AAA" w:rsidP="00B40AA0">
      <w:pPr>
        <w:widowControl w:val="0"/>
        <w:spacing w:line="480" w:lineRule="auto"/>
        <w:jc w:val="both"/>
        <w:rPr>
          <w:rFonts w:cs="Arial"/>
          <w:sz w:val="22"/>
        </w:rPr>
      </w:pPr>
      <w:r w:rsidRPr="00DD27AE">
        <w:rPr>
          <w:rFonts w:cs="Arial"/>
          <w:b/>
          <w:sz w:val="22"/>
        </w:rPr>
        <w:tab/>
      </w:r>
      <w:r w:rsidRPr="00DD27AE">
        <w:rPr>
          <w:rFonts w:cs="Arial"/>
          <w:sz w:val="22"/>
        </w:rPr>
        <w:t>This experimental study has shown that upward body comparison has negative effects on body satisfaction and self-esteem. In contrast, downward comparison has positive effects in both domains, especially if that individual is characterised by trait comparison and weight and shape concerns. These causal outcomes support and extend existing correlational research and social comparison theory.</w:t>
      </w:r>
    </w:p>
    <w:p w14:paraId="302165A1" w14:textId="77777777" w:rsidR="00813BB7" w:rsidRPr="00DD27AE" w:rsidRDefault="00813BB7" w:rsidP="00B40AA0">
      <w:pPr>
        <w:widowControl w:val="0"/>
        <w:spacing w:after="200" w:line="276" w:lineRule="auto"/>
        <w:rPr>
          <w:rFonts w:cs="Arial"/>
          <w:sz w:val="22"/>
        </w:rPr>
      </w:pPr>
      <w:r w:rsidRPr="00DD27AE">
        <w:rPr>
          <w:rFonts w:cs="Arial"/>
          <w:sz w:val="22"/>
        </w:rPr>
        <w:br w:type="page"/>
      </w:r>
    </w:p>
    <w:p w14:paraId="0C44A051" w14:textId="77777777" w:rsidR="00813BB7" w:rsidRPr="00DD27AE" w:rsidRDefault="00813BB7" w:rsidP="00B40AA0">
      <w:pPr>
        <w:widowControl w:val="0"/>
        <w:spacing w:line="480" w:lineRule="auto"/>
        <w:jc w:val="center"/>
        <w:rPr>
          <w:rFonts w:cs="Arial"/>
          <w:b/>
          <w:sz w:val="22"/>
        </w:rPr>
      </w:pPr>
      <w:r w:rsidRPr="00DD27AE">
        <w:rPr>
          <w:rFonts w:cs="Arial"/>
          <w:b/>
          <w:sz w:val="22"/>
        </w:rPr>
        <w:lastRenderedPageBreak/>
        <w:t>Chapter 6</w:t>
      </w:r>
    </w:p>
    <w:p w14:paraId="3FC6FA33" w14:textId="77777777" w:rsidR="00DF68A6" w:rsidRPr="00DD27AE" w:rsidRDefault="00DF68A6" w:rsidP="00B40AA0">
      <w:pPr>
        <w:widowControl w:val="0"/>
        <w:spacing w:line="480" w:lineRule="auto"/>
        <w:jc w:val="center"/>
        <w:rPr>
          <w:rFonts w:cs="Arial"/>
          <w:b/>
          <w:sz w:val="22"/>
        </w:rPr>
      </w:pPr>
    </w:p>
    <w:p w14:paraId="4F7947E6" w14:textId="77777777" w:rsidR="00813BB7" w:rsidRPr="00DD27AE" w:rsidRDefault="00813BB7" w:rsidP="00B40AA0">
      <w:pPr>
        <w:widowControl w:val="0"/>
        <w:spacing w:line="480" w:lineRule="auto"/>
        <w:jc w:val="center"/>
        <w:rPr>
          <w:rFonts w:cs="Arial"/>
          <w:b/>
          <w:sz w:val="22"/>
        </w:rPr>
      </w:pPr>
      <w:r w:rsidRPr="00DD27AE">
        <w:rPr>
          <w:rFonts w:cs="Arial"/>
          <w:b/>
          <w:sz w:val="22"/>
        </w:rPr>
        <w:t>Does body comparison affect women even when they compare themselves with a non-human image? An experimental study</w:t>
      </w:r>
    </w:p>
    <w:p w14:paraId="7AC8266E" w14:textId="77777777" w:rsidR="00B97640" w:rsidRPr="00DD27AE" w:rsidRDefault="00B97640" w:rsidP="00B40AA0">
      <w:pPr>
        <w:widowControl w:val="0"/>
        <w:spacing w:line="480" w:lineRule="auto"/>
        <w:jc w:val="center"/>
        <w:rPr>
          <w:rFonts w:cs="Arial"/>
          <w:b/>
          <w:sz w:val="22"/>
        </w:rPr>
      </w:pPr>
    </w:p>
    <w:p w14:paraId="6B774F08" w14:textId="77777777" w:rsidR="00813BB7" w:rsidRPr="00DD27AE" w:rsidRDefault="00B97640" w:rsidP="00B40AA0">
      <w:pPr>
        <w:widowControl w:val="0"/>
        <w:spacing w:line="480" w:lineRule="auto"/>
        <w:jc w:val="center"/>
        <w:rPr>
          <w:rFonts w:cs="Arial"/>
          <w:b/>
          <w:sz w:val="22"/>
        </w:rPr>
      </w:pPr>
      <w:r w:rsidRPr="00DD27AE">
        <w:rPr>
          <w:rFonts w:cs="Arial"/>
          <w:b/>
          <w:sz w:val="22"/>
        </w:rPr>
        <w:t>6.1 Introduction</w:t>
      </w:r>
    </w:p>
    <w:p w14:paraId="5B1FD686" w14:textId="77777777" w:rsidR="00813BB7" w:rsidRPr="00DD27AE" w:rsidRDefault="00813BB7" w:rsidP="000D3127">
      <w:pPr>
        <w:widowControl w:val="0"/>
        <w:spacing w:line="480" w:lineRule="auto"/>
        <w:ind w:firstLine="720"/>
        <w:jc w:val="both"/>
        <w:rPr>
          <w:rFonts w:cs="Arial"/>
          <w:sz w:val="22"/>
        </w:rPr>
      </w:pPr>
      <w:r w:rsidRPr="00DD27AE">
        <w:rPr>
          <w:rFonts w:cs="Arial"/>
          <w:sz w:val="22"/>
        </w:rPr>
        <w:t>Using an experimental design in a naturalistic setting to demonstrate causality, Study 2</w:t>
      </w:r>
      <w:r w:rsidR="00DF68A6" w:rsidRPr="00DD27AE">
        <w:rPr>
          <w:rFonts w:cs="Arial"/>
          <w:sz w:val="22"/>
        </w:rPr>
        <w:t xml:space="preserve"> (Chapter 4)</w:t>
      </w:r>
      <w:r w:rsidRPr="00DD27AE">
        <w:rPr>
          <w:rFonts w:cs="Arial"/>
          <w:sz w:val="22"/>
        </w:rPr>
        <w:t xml:space="preserve"> demonstrated that upward comparison has a negative effect on body satisfaction, and downward comparison has a positive effect overall. However, if an individual has trait eating concerns, then downward comparison also has negative outcomes. That finding led to the use of a more controlled experimental design in Study 3</w:t>
      </w:r>
      <w:r w:rsidR="00DF68A6" w:rsidRPr="00DD27AE">
        <w:rPr>
          <w:rFonts w:cs="Arial"/>
          <w:sz w:val="22"/>
        </w:rPr>
        <w:t xml:space="preserve"> (Chapter 5)</w:t>
      </w:r>
      <w:r w:rsidRPr="00DD27AE">
        <w:rPr>
          <w:rFonts w:cs="Arial"/>
          <w:sz w:val="22"/>
        </w:rPr>
        <w:t xml:space="preserve">. In that study, upward comparison again had a negative effect on body satisfaction and self-esteem. While downward comparison had more positive effects on those same outcome variables, those effects interacted with the perceived personality of the comparator. Downward comparison increased body satisfaction and self-esteem, but more so if the individual had greater levels of trait comparison and stronger weight and shape concerns. </w:t>
      </w:r>
    </w:p>
    <w:p w14:paraId="6F75ACD1" w14:textId="561982B5" w:rsidR="00813BB7" w:rsidRPr="00DD27AE" w:rsidRDefault="00813BB7" w:rsidP="000D3127">
      <w:pPr>
        <w:widowControl w:val="0"/>
        <w:spacing w:line="480" w:lineRule="auto"/>
        <w:ind w:firstLine="720"/>
        <w:jc w:val="both"/>
        <w:rPr>
          <w:rFonts w:cs="Arial"/>
          <w:sz w:val="22"/>
        </w:rPr>
      </w:pPr>
      <w:r w:rsidRPr="00DD27AE">
        <w:rPr>
          <w:rFonts w:cs="Arial"/>
          <w:sz w:val="22"/>
        </w:rPr>
        <w:t xml:space="preserve">Having established the negative impact of upward comparisons and the generally positive effect of downward comparison in naturalistic and laboratory settings, a further question is whether the nature of the representation is critical. Women’s bodies are represented in many forms in contemporary media, including accurate photographs and manipulated photographs (e.g., the effects of airbrushing – Grabe, Ward &amp; Hyde, 2008). This pattern is particularly true of women’s bodies. It is not clear whether all such forms of representation will have similar impacts on women’s self-esteem and body image. However, contemporary media include even less accurate representations of human bodies, where the image is explicitly not of a real person (e.g., cartoons, manga, emojis, computer images and avatars). </w:t>
      </w:r>
      <w:r w:rsidR="00D94F76" w:rsidRPr="00DD27AE">
        <w:rPr>
          <w:rFonts w:cs="Arial"/>
          <w:sz w:val="22"/>
        </w:rPr>
        <w:t>No studies</w:t>
      </w:r>
      <w:r w:rsidR="00E1340C" w:rsidRPr="00DD27AE">
        <w:rPr>
          <w:rFonts w:cs="Arial"/>
          <w:sz w:val="22"/>
        </w:rPr>
        <w:t xml:space="preserve"> to date</w:t>
      </w:r>
      <w:r w:rsidR="00D94F76" w:rsidRPr="00DD27AE">
        <w:rPr>
          <w:rFonts w:cs="Arial"/>
          <w:sz w:val="22"/>
        </w:rPr>
        <w:t xml:space="preserve"> have researched the relationship between these representations and body image. One study has researched the</w:t>
      </w:r>
      <w:r w:rsidR="00E1340C" w:rsidRPr="00DD27AE">
        <w:rPr>
          <w:rFonts w:cs="Arial"/>
          <w:sz w:val="22"/>
        </w:rPr>
        <w:t>ir</w:t>
      </w:r>
      <w:r w:rsidR="00D94F76" w:rsidRPr="00DD27AE">
        <w:rPr>
          <w:rFonts w:cs="Arial"/>
          <w:sz w:val="22"/>
        </w:rPr>
        <w:t xml:space="preserve"> impact </w:t>
      </w:r>
      <w:r w:rsidR="00D94F76" w:rsidRPr="00DD27AE">
        <w:rPr>
          <w:rFonts w:cs="Arial"/>
          <w:sz w:val="22"/>
        </w:rPr>
        <w:lastRenderedPageBreak/>
        <w:t>on self and self-identity</w:t>
      </w:r>
      <w:r w:rsidR="00E1340C" w:rsidRPr="00DD27AE">
        <w:rPr>
          <w:rFonts w:cs="Arial"/>
          <w:sz w:val="22"/>
        </w:rPr>
        <w:t>, showing that i</w:t>
      </w:r>
      <w:r w:rsidR="00D94F76" w:rsidRPr="00DD27AE">
        <w:rPr>
          <w:rFonts w:cs="Arial"/>
          <w:sz w:val="22"/>
        </w:rPr>
        <w:t>ndividuals who regularly play games including avatars are more likely to be detached from their idea of ‘self’ and more likely to experience an identity crisis (Daiiani, 2018). Another study researched how connected to an avatar participants felt</w:t>
      </w:r>
      <w:r w:rsidR="00E1340C" w:rsidRPr="00DD27AE">
        <w:rPr>
          <w:rFonts w:cs="Arial"/>
          <w:sz w:val="22"/>
        </w:rPr>
        <w:t xml:space="preserve">, and </w:t>
      </w:r>
      <w:r w:rsidR="00D94F76" w:rsidRPr="00DD27AE">
        <w:rPr>
          <w:rFonts w:cs="Arial"/>
          <w:sz w:val="22"/>
        </w:rPr>
        <w:t>found that individuals felt more connected to the ‘ideal-self’ avatar than the one that physically represented them (Seung, 2010). Therefore</w:t>
      </w:r>
      <w:r w:rsidR="00E1340C" w:rsidRPr="00DD27AE">
        <w:rPr>
          <w:rFonts w:cs="Arial"/>
          <w:sz w:val="22"/>
        </w:rPr>
        <w:t>,</w:t>
      </w:r>
      <w:r w:rsidR="00D94F76" w:rsidRPr="00DD27AE">
        <w:rPr>
          <w:rFonts w:cs="Arial"/>
          <w:sz w:val="22"/>
        </w:rPr>
        <w:t xml:space="preserve"> potential iss</w:t>
      </w:r>
      <w:r w:rsidR="00236F10" w:rsidRPr="00DD27AE">
        <w:rPr>
          <w:rFonts w:cs="Arial"/>
          <w:sz w:val="22"/>
        </w:rPr>
        <w:t>ues with the use of avatars has</w:t>
      </w:r>
      <w:r w:rsidR="00D94F76" w:rsidRPr="00DD27AE">
        <w:rPr>
          <w:rFonts w:cs="Arial"/>
          <w:sz w:val="22"/>
        </w:rPr>
        <w:t xml:space="preserve"> been highlighted. </w:t>
      </w:r>
      <w:r w:rsidR="00E1340C" w:rsidRPr="00DD27AE">
        <w:rPr>
          <w:rFonts w:cs="Arial"/>
          <w:sz w:val="22"/>
        </w:rPr>
        <w:t xml:space="preserve">In </w:t>
      </w:r>
      <w:r w:rsidR="00D94F76" w:rsidRPr="00DD27AE">
        <w:rPr>
          <w:rFonts w:cs="Arial"/>
          <w:sz w:val="22"/>
        </w:rPr>
        <w:t>comparison</w:t>
      </w:r>
      <w:r w:rsidR="00E1340C" w:rsidRPr="00DD27AE">
        <w:rPr>
          <w:rFonts w:cs="Arial"/>
          <w:sz w:val="22"/>
        </w:rPr>
        <w:t xml:space="preserve"> conditions</w:t>
      </w:r>
      <w:r w:rsidR="00D94F76" w:rsidRPr="00DD27AE">
        <w:rPr>
          <w:rFonts w:cs="Arial"/>
          <w:sz w:val="22"/>
        </w:rPr>
        <w:t>, i</w:t>
      </w:r>
      <w:r w:rsidRPr="00DD27AE">
        <w:rPr>
          <w:rFonts w:cs="Arial"/>
          <w:sz w:val="22"/>
        </w:rPr>
        <w:t>t could be argued that the less realistic the representation, the less likely that any comparison will result in positive or negative effects on self-esteem, as the comparison is less likely to allow the person to evaluate themselves against the comparator. Alternatively, it could be that the act of comparison with a more or less attractive representation is more important than the human nature of the image involved. Study 4 will address these two competing hypotheses.</w:t>
      </w:r>
    </w:p>
    <w:p w14:paraId="1073BB79" w14:textId="311361B0" w:rsidR="00813BB7" w:rsidRPr="00DD27AE" w:rsidRDefault="00813BB7" w:rsidP="000D3127">
      <w:pPr>
        <w:widowControl w:val="0"/>
        <w:spacing w:line="480" w:lineRule="auto"/>
        <w:ind w:firstLine="720"/>
        <w:jc w:val="both"/>
        <w:rPr>
          <w:rFonts w:cs="Arial"/>
          <w:sz w:val="22"/>
        </w:rPr>
      </w:pPr>
      <w:r w:rsidRPr="00DD27AE">
        <w:rPr>
          <w:rFonts w:cs="Arial"/>
          <w:sz w:val="22"/>
        </w:rPr>
        <w:t>To ensure comparability with Study 3</w:t>
      </w:r>
      <w:r w:rsidR="00B94B7A" w:rsidRPr="00DD27AE">
        <w:rPr>
          <w:rFonts w:cs="Arial"/>
          <w:sz w:val="22"/>
        </w:rPr>
        <w:t xml:space="preserve"> </w:t>
      </w:r>
      <w:r w:rsidR="00B94B7A" w:rsidRPr="00DD27AE">
        <w:rPr>
          <w:rFonts w:cs="Arial"/>
          <w:sz w:val="22"/>
          <w:szCs w:val="24"/>
        </w:rPr>
        <w:t>(Chapter 5)</w:t>
      </w:r>
      <w:r w:rsidRPr="00DD27AE">
        <w:rPr>
          <w:rFonts w:cs="Arial"/>
          <w:sz w:val="22"/>
        </w:rPr>
        <w:t xml:space="preserve">, the same design and experimental methods were used, including the use of ‘personality’ as a form of comparison. Therefore, the primary aim of this study is to establish whether or not the differential effects of upward and downward comparison found in Study 3 </w:t>
      </w:r>
      <w:r w:rsidR="00B94B7A" w:rsidRPr="00DD27AE">
        <w:rPr>
          <w:rFonts w:cs="Arial"/>
          <w:sz w:val="22"/>
          <w:szCs w:val="24"/>
        </w:rPr>
        <w:t xml:space="preserve">(Chapter 5) </w:t>
      </w:r>
      <w:r w:rsidRPr="00DD27AE">
        <w:rPr>
          <w:rFonts w:cs="Arial"/>
          <w:sz w:val="22"/>
        </w:rPr>
        <w:t>are found where the comparison object is a non-human representation of a person (in this case, an avatar). If it is the act of comparison (rather than the object) that is critical to body image, then the pattern of responses to body comparison should be identical to those in Study 3</w:t>
      </w:r>
      <w:r w:rsidR="00B94B7A" w:rsidRPr="00DD27AE">
        <w:rPr>
          <w:rFonts w:cs="Arial"/>
          <w:sz w:val="22"/>
        </w:rPr>
        <w:t xml:space="preserve"> </w:t>
      </w:r>
      <w:r w:rsidR="00B94B7A" w:rsidRPr="00DD27AE">
        <w:rPr>
          <w:rFonts w:cs="Arial"/>
          <w:sz w:val="22"/>
          <w:szCs w:val="24"/>
        </w:rPr>
        <w:t>(Chapter 5)</w:t>
      </w:r>
      <w:r w:rsidRPr="00DD27AE">
        <w:rPr>
          <w:rFonts w:cs="Arial"/>
          <w:sz w:val="22"/>
        </w:rPr>
        <w:t xml:space="preserve">. Alternatively, if the human nature of the comparison is critical, then the pattern of responses to such comparison is likely to be limited or absent. Given the lack of research in this area, it is not possible to predict which of the above is accurate when women compare themselves with non-human images. </w:t>
      </w:r>
      <w:r w:rsidR="0070257C" w:rsidRPr="00DD27AE">
        <w:rPr>
          <w:rFonts w:cs="Arial"/>
          <w:sz w:val="22"/>
        </w:rPr>
        <w:t>Therefore</w:t>
      </w:r>
      <w:r w:rsidR="00E1340C" w:rsidRPr="00DD27AE">
        <w:rPr>
          <w:rFonts w:cs="Arial"/>
          <w:sz w:val="22"/>
        </w:rPr>
        <w:t>,</w:t>
      </w:r>
      <w:r w:rsidR="0070257C" w:rsidRPr="00DD27AE">
        <w:rPr>
          <w:rFonts w:cs="Arial"/>
          <w:sz w:val="22"/>
        </w:rPr>
        <w:t xml:space="preserve"> it is predicted that upward and downward comparison to an avatar will have an effect on body satisfaction and self-esteem but the direction of this effect </w:t>
      </w:r>
      <w:r w:rsidR="00E1340C" w:rsidRPr="00DD27AE">
        <w:rPr>
          <w:rFonts w:cs="Arial"/>
          <w:sz w:val="22"/>
        </w:rPr>
        <w:t xml:space="preserve">is </w:t>
      </w:r>
      <w:r w:rsidR="0070257C" w:rsidRPr="00DD27AE">
        <w:rPr>
          <w:rFonts w:cs="Arial"/>
          <w:sz w:val="22"/>
        </w:rPr>
        <w:t xml:space="preserve">not predicted. Even less is known about </w:t>
      </w:r>
      <w:r w:rsidR="00E1340C" w:rsidRPr="00DD27AE">
        <w:rPr>
          <w:rFonts w:cs="Arial"/>
          <w:sz w:val="22"/>
        </w:rPr>
        <w:t>the ‘</w:t>
      </w:r>
      <w:r w:rsidR="0070257C" w:rsidRPr="00DD27AE">
        <w:rPr>
          <w:rFonts w:cs="Arial"/>
          <w:sz w:val="22"/>
        </w:rPr>
        <w:t>personality</w:t>
      </w:r>
      <w:r w:rsidR="00E1340C" w:rsidRPr="00DD27AE">
        <w:rPr>
          <w:rFonts w:cs="Arial"/>
          <w:sz w:val="22"/>
        </w:rPr>
        <w:t>’</w:t>
      </w:r>
      <w:r w:rsidR="0070257C" w:rsidRPr="00DD27AE">
        <w:rPr>
          <w:rFonts w:cs="Arial"/>
          <w:sz w:val="22"/>
        </w:rPr>
        <w:t xml:space="preserve"> of an avatar and its effect on body satisfaction </w:t>
      </w:r>
      <w:r w:rsidR="00E1340C" w:rsidRPr="00DD27AE">
        <w:rPr>
          <w:rFonts w:cs="Arial"/>
          <w:sz w:val="22"/>
        </w:rPr>
        <w:t>a</w:t>
      </w:r>
      <w:r w:rsidR="0070257C" w:rsidRPr="00DD27AE">
        <w:rPr>
          <w:rFonts w:cs="Arial"/>
          <w:sz w:val="22"/>
        </w:rPr>
        <w:t xml:space="preserve">nd self-esteem, </w:t>
      </w:r>
      <w:r w:rsidR="00E1340C" w:rsidRPr="00DD27AE">
        <w:rPr>
          <w:rFonts w:cs="Arial"/>
          <w:sz w:val="22"/>
        </w:rPr>
        <w:t xml:space="preserve">so </w:t>
      </w:r>
      <w:r w:rsidR="0070257C" w:rsidRPr="00DD27AE">
        <w:rPr>
          <w:rFonts w:cs="Arial"/>
          <w:sz w:val="22"/>
        </w:rPr>
        <w:t xml:space="preserve">no hypothesis </w:t>
      </w:r>
      <w:r w:rsidR="00E1340C" w:rsidRPr="00DD27AE">
        <w:rPr>
          <w:rFonts w:cs="Arial"/>
          <w:sz w:val="22"/>
        </w:rPr>
        <w:t>is made</w:t>
      </w:r>
      <w:r w:rsidR="0070257C" w:rsidRPr="00DD27AE">
        <w:rPr>
          <w:rFonts w:cs="Arial"/>
          <w:sz w:val="22"/>
        </w:rPr>
        <w:t xml:space="preserve">. </w:t>
      </w:r>
      <w:r w:rsidRPr="00DD27AE">
        <w:rPr>
          <w:rFonts w:cs="Arial"/>
          <w:sz w:val="22"/>
        </w:rPr>
        <w:t xml:space="preserve">Furthermore, does the personality of the comparator influence the effects of body comparison, and do the individual’s traits </w:t>
      </w:r>
      <w:r w:rsidRPr="00DD27AE">
        <w:rPr>
          <w:rFonts w:cs="Arial"/>
          <w:sz w:val="22"/>
        </w:rPr>
        <w:lastRenderedPageBreak/>
        <w:t>(comparison behaviours and eating concerns) influence any such effects?</w:t>
      </w:r>
    </w:p>
    <w:p w14:paraId="6D1782BF" w14:textId="77777777" w:rsidR="00813BB7" w:rsidRPr="00DD27AE" w:rsidRDefault="00543E6F" w:rsidP="00B40AA0">
      <w:pPr>
        <w:widowControl w:val="0"/>
        <w:spacing w:line="480" w:lineRule="auto"/>
        <w:jc w:val="center"/>
        <w:rPr>
          <w:rFonts w:cs="Arial"/>
          <w:b/>
          <w:sz w:val="22"/>
        </w:rPr>
      </w:pPr>
      <w:r w:rsidRPr="00DD27AE">
        <w:rPr>
          <w:rFonts w:cs="Arial"/>
          <w:b/>
          <w:sz w:val="22"/>
        </w:rPr>
        <w:t xml:space="preserve">6.2 </w:t>
      </w:r>
      <w:r w:rsidR="00813BB7" w:rsidRPr="00DD27AE">
        <w:rPr>
          <w:rFonts w:cs="Arial"/>
          <w:b/>
          <w:sz w:val="22"/>
        </w:rPr>
        <w:t>Method</w:t>
      </w:r>
    </w:p>
    <w:p w14:paraId="39FFDB8A" w14:textId="77777777" w:rsidR="00813BB7" w:rsidRPr="00DD27AE" w:rsidRDefault="00543E6F" w:rsidP="00B40AA0">
      <w:pPr>
        <w:widowControl w:val="0"/>
        <w:spacing w:line="480" w:lineRule="auto"/>
        <w:rPr>
          <w:rFonts w:cs="Arial"/>
          <w:b/>
          <w:sz w:val="22"/>
        </w:rPr>
      </w:pPr>
      <w:r w:rsidRPr="00DD27AE">
        <w:rPr>
          <w:rFonts w:cs="Arial"/>
          <w:b/>
          <w:sz w:val="22"/>
        </w:rPr>
        <w:t xml:space="preserve">6.2.1 </w:t>
      </w:r>
      <w:r w:rsidR="00813BB7" w:rsidRPr="00DD27AE">
        <w:rPr>
          <w:rFonts w:cs="Arial"/>
          <w:b/>
          <w:sz w:val="22"/>
        </w:rPr>
        <w:t>Ethics</w:t>
      </w:r>
    </w:p>
    <w:p w14:paraId="2796043E" w14:textId="77777777" w:rsidR="00813BB7" w:rsidRPr="00DD27AE" w:rsidRDefault="00813BB7" w:rsidP="00B40AA0">
      <w:pPr>
        <w:widowControl w:val="0"/>
        <w:spacing w:line="480" w:lineRule="auto"/>
        <w:ind w:firstLine="720"/>
        <w:rPr>
          <w:rFonts w:cs="Arial"/>
          <w:sz w:val="22"/>
        </w:rPr>
      </w:pPr>
      <w:r w:rsidRPr="00DD27AE">
        <w:rPr>
          <w:rFonts w:cs="Arial"/>
          <w:sz w:val="22"/>
        </w:rPr>
        <w:t xml:space="preserve">This study was reviewed and approved by the Research Ethics Committee of the Psychology Department of the University of Sheffield </w:t>
      </w:r>
      <w:r w:rsidR="00783D38" w:rsidRPr="00DD27AE">
        <w:rPr>
          <w:rFonts w:cs="Arial"/>
          <w:sz w:val="22"/>
        </w:rPr>
        <w:t>(see Appendix V</w:t>
      </w:r>
      <w:r w:rsidRPr="00DD27AE">
        <w:rPr>
          <w:rFonts w:cs="Arial"/>
          <w:sz w:val="22"/>
        </w:rPr>
        <w:t xml:space="preserve">). </w:t>
      </w:r>
    </w:p>
    <w:p w14:paraId="412D8076" w14:textId="77777777" w:rsidR="00813BB7" w:rsidRPr="00DD27AE" w:rsidRDefault="00543E6F" w:rsidP="00B40AA0">
      <w:pPr>
        <w:widowControl w:val="0"/>
        <w:spacing w:line="480" w:lineRule="auto"/>
        <w:rPr>
          <w:rFonts w:cs="Arial"/>
          <w:b/>
          <w:sz w:val="22"/>
        </w:rPr>
      </w:pPr>
      <w:r w:rsidRPr="00DD27AE">
        <w:rPr>
          <w:rFonts w:cs="Arial"/>
          <w:b/>
          <w:sz w:val="22"/>
        </w:rPr>
        <w:t xml:space="preserve">6.2.2 </w:t>
      </w:r>
      <w:r w:rsidR="00813BB7" w:rsidRPr="00DD27AE">
        <w:rPr>
          <w:rFonts w:cs="Arial"/>
          <w:b/>
          <w:sz w:val="22"/>
        </w:rPr>
        <w:t xml:space="preserve">Design </w:t>
      </w:r>
    </w:p>
    <w:p w14:paraId="09A602B7" w14:textId="77777777" w:rsidR="00813BB7" w:rsidRPr="00DD27AE" w:rsidRDefault="00813BB7" w:rsidP="000D3127">
      <w:pPr>
        <w:widowControl w:val="0"/>
        <w:spacing w:line="480" w:lineRule="auto"/>
        <w:ind w:firstLine="720"/>
        <w:jc w:val="both"/>
        <w:rPr>
          <w:rFonts w:cs="Arial"/>
          <w:sz w:val="22"/>
        </w:rPr>
      </w:pPr>
      <w:r w:rsidRPr="00DD27AE">
        <w:rPr>
          <w:rFonts w:cs="Arial"/>
          <w:sz w:val="22"/>
        </w:rPr>
        <w:t>To ensure comparability with Study 3</w:t>
      </w:r>
      <w:r w:rsidR="00B94B7A" w:rsidRPr="00DD27AE">
        <w:rPr>
          <w:rFonts w:cs="Arial"/>
          <w:sz w:val="22"/>
        </w:rPr>
        <w:t xml:space="preserve"> </w:t>
      </w:r>
      <w:r w:rsidR="00B94B7A" w:rsidRPr="00DD27AE">
        <w:rPr>
          <w:rFonts w:cs="Arial"/>
          <w:sz w:val="22"/>
          <w:szCs w:val="24"/>
        </w:rPr>
        <w:t>(Chapter 5)</w:t>
      </w:r>
      <w:r w:rsidRPr="00DD27AE">
        <w:rPr>
          <w:rFonts w:cs="Arial"/>
          <w:sz w:val="22"/>
        </w:rPr>
        <w:t>, this study used the same within-subjects experimental design. The dependent variables were self-esteem and body satisfaction. The independent variables were the three different</w:t>
      </w:r>
      <w:r w:rsidR="00260FE7" w:rsidRPr="00DD27AE">
        <w:rPr>
          <w:rFonts w:cs="Arial"/>
          <w:sz w:val="22"/>
        </w:rPr>
        <w:t xml:space="preserve"> types of physical comparison (U</w:t>
      </w:r>
      <w:r w:rsidRPr="00DD27AE">
        <w:rPr>
          <w:rFonts w:cs="Arial"/>
          <w:sz w:val="22"/>
        </w:rPr>
        <w:t xml:space="preserve">pward, </w:t>
      </w:r>
      <w:r w:rsidR="00260FE7" w:rsidRPr="00DD27AE">
        <w:rPr>
          <w:rFonts w:cs="Arial"/>
          <w:sz w:val="22"/>
        </w:rPr>
        <w:t>D</w:t>
      </w:r>
      <w:r w:rsidRPr="00DD27AE">
        <w:rPr>
          <w:rFonts w:cs="Arial"/>
          <w:sz w:val="22"/>
        </w:rPr>
        <w:t xml:space="preserve">ownward, </w:t>
      </w:r>
      <w:r w:rsidR="00260FE7" w:rsidRPr="00DD27AE">
        <w:rPr>
          <w:rFonts w:cs="Arial"/>
          <w:sz w:val="22"/>
        </w:rPr>
        <w:t>Neutral</w:t>
      </w:r>
      <w:r w:rsidRPr="00DD27AE">
        <w:rPr>
          <w:rFonts w:cs="Arial"/>
          <w:sz w:val="22"/>
        </w:rPr>
        <w:t>), and two types of personality (</w:t>
      </w:r>
      <w:r w:rsidR="00260FE7" w:rsidRPr="00DD27AE">
        <w:rPr>
          <w:rFonts w:cs="Arial"/>
          <w:sz w:val="22"/>
        </w:rPr>
        <w:t>Positive, N</w:t>
      </w:r>
      <w:r w:rsidRPr="00DD27AE">
        <w:rPr>
          <w:rFonts w:cs="Arial"/>
          <w:sz w:val="22"/>
        </w:rPr>
        <w:t>egative) of the human-like avatar that was used as the comparator. Each person completed six body comparisons, presented in random order. All materials were delivered and responses were collected online.</w:t>
      </w:r>
    </w:p>
    <w:p w14:paraId="40C2E3C6" w14:textId="77777777" w:rsidR="00813BB7" w:rsidRPr="00DD27AE" w:rsidRDefault="00543E6F" w:rsidP="000D3127">
      <w:pPr>
        <w:widowControl w:val="0"/>
        <w:spacing w:line="480" w:lineRule="auto"/>
        <w:jc w:val="both"/>
        <w:rPr>
          <w:rFonts w:cs="Arial"/>
          <w:b/>
          <w:sz w:val="22"/>
        </w:rPr>
      </w:pPr>
      <w:r w:rsidRPr="00DD27AE">
        <w:rPr>
          <w:rFonts w:cs="Arial"/>
          <w:b/>
          <w:sz w:val="22"/>
        </w:rPr>
        <w:t xml:space="preserve">6.2.3 </w:t>
      </w:r>
      <w:r w:rsidR="00813BB7" w:rsidRPr="00DD27AE">
        <w:rPr>
          <w:rFonts w:cs="Arial"/>
          <w:b/>
          <w:sz w:val="22"/>
        </w:rPr>
        <w:t>Participants</w:t>
      </w:r>
    </w:p>
    <w:p w14:paraId="04B4868E" w14:textId="4F976F82" w:rsidR="00E1340C" w:rsidRPr="00DD27AE" w:rsidRDefault="00813BB7" w:rsidP="000D3127">
      <w:pPr>
        <w:widowControl w:val="0"/>
        <w:spacing w:line="480" w:lineRule="auto"/>
        <w:ind w:firstLine="720"/>
        <w:jc w:val="both"/>
        <w:rPr>
          <w:rFonts w:cs="Arial"/>
          <w:sz w:val="22"/>
        </w:rPr>
      </w:pPr>
      <w:r w:rsidRPr="00DD27AE">
        <w:rPr>
          <w:rFonts w:cs="Arial"/>
          <w:sz w:val="22"/>
        </w:rPr>
        <w:t xml:space="preserve">A sample of 41 young adult females completed the study (mean age = 19.73 years; </w:t>
      </w:r>
      <w:r w:rsidRPr="00DD27AE">
        <w:rPr>
          <w:rFonts w:cs="Arial"/>
          <w:i/>
          <w:sz w:val="22"/>
        </w:rPr>
        <w:t>SD</w:t>
      </w:r>
      <w:r w:rsidRPr="00DD27AE">
        <w:rPr>
          <w:rFonts w:cs="Arial"/>
          <w:sz w:val="22"/>
        </w:rPr>
        <w:t xml:space="preserve"> = 3.40; range = 18-37 years). </w:t>
      </w:r>
      <w:r w:rsidR="00E1340C" w:rsidRPr="00DD27AE">
        <w:rPr>
          <w:rFonts w:cs="Arial"/>
          <w:sz w:val="22"/>
        </w:rPr>
        <w:t>Seventeen</w:t>
      </w:r>
      <w:r w:rsidR="006A75B3" w:rsidRPr="00DD27AE">
        <w:rPr>
          <w:rFonts w:cs="Arial"/>
          <w:sz w:val="22"/>
        </w:rPr>
        <w:t xml:space="preserve"> of these participants were volunteers from Study 3 (Chapter 5) who had agreed to participate in a second study. The participants were not debriefed after Study 3 (Chapter 5)</w:t>
      </w:r>
      <w:r w:rsidR="00E1340C" w:rsidRPr="00DD27AE">
        <w:rPr>
          <w:rFonts w:cs="Arial"/>
          <w:sz w:val="22"/>
        </w:rPr>
        <w:t>,</w:t>
      </w:r>
      <w:r w:rsidR="006A75B3" w:rsidRPr="00DD27AE">
        <w:rPr>
          <w:rFonts w:cs="Arial"/>
          <w:sz w:val="22"/>
        </w:rPr>
        <w:t xml:space="preserve"> and therefore were still unaware of the true nature of this study. </w:t>
      </w:r>
    </w:p>
    <w:p w14:paraId="0FA8ECBD" w14:textId="7F9DAE82" w:rsidR="00813BB7" w:rsidRPr="00DD27AE" w:rsidRDefault="00813BB7" w:rsidP="000D3127">
      <w:pPr>
        <w:widowControl w:val="0"/>
        <w:spacing w:line="480" w:lineRule="auto"/>
        <w:ind w:firstLine="720"/>
        <w:jc w:val="both"/>
        <w:rPr>
          <w:rFonts w:cs="Arial"/>
          <w:sz w:val="22"/>
        </w:rPr>
      </w:pPr>
      <w:r w:rsidRPr="00DD27AE">
        <w:rPr>
          <w:rFonts w:cs="Arial"/>
          <w:sz w:val="22"/>
        </w:rPr>
        <w:t>A prior sample size analysis was carried out using G*Power</w:t>
      </w:r>
      <w:r w:rsidR="00E1340C" w:rsidRPr="00DD27AE">
        <w:rPr>
          <w:rFonts w:cs="Arial"/>
          <w:sz w:val="22"/>
        </w:rPr>
        <w:t xml:space="preserve">, based on </w:t>
      </w:r>
      <w:r w:rsidRPr="00DD27AE">
        <w:rPr>
          <w:rFonts w:cs="Arial"/>
          <w:sz w:val="22"/>
        </w:rPr>
        <w:t>the same criteria as those in Study 3</w:t>
      </w:r>
      <w:r w:rsidR="00B94B7A" w:rsidRPr="00DD27AE">
        <w:rPr>
          <w:rFonts w:cs="Arial"/>
          <w:sz w:val="22"/>
        </w:rPr>
        <w:t xml:space="preserve"> </w:t>
      </w:r>
      <w:r w:rsidR="00B94B7A" w:rsidRPr="00DD27AE">
        <w:rPr>
          <w:rFonts w:cs="Arial"/>
          <w:sz w:val="22"/>
          <w:szCs w:val="24"/>
        </w:rPr>
        <w:t>(Chapter 5)</w:t>
      </w:r>
      <w:r w:rsidRPr="00DD27AE">
        <w:rPr>
          <w:rFonts w:cs="Arial"/>
          <w:sz w:val="22"/>
        </w:rPr>
        <w:t xml:space="preserve">. That analysis demonstrated that 39 participants were required for a power of 95%, a medium effect size, and </w:t>
      </w:r>
      <w:r w:rsidRPr="00DD27AE">
        <w:rPr>
          <w:rFonts w:cs="Arial"/>
          <w:i/>
          <w:sz w:val="22"/>
        </w:rPr>
        <w:t xml:space="preserve">p </w:t>
      </w:r>
      <w:r w:rsidRPr="00DD27AE">
        <w:rPr>
          <w:rFonts w:cs="Arial"/>
          <w:sz w:val="22"/>
        </w:rPr>
        <w:t xml:space="preserve">&lt; .05. While the actual effect size in Study 3 </w:t>
      </w:r>
      <w:r w:rsidR="00B94B7A" w:rsidRPr="00DD27AE">
        <w:rPr>
          <w:rFonts w:cs="Arial"/>
          <w:sz w:val="22"/>
          <w:szCs w:val="24"/>
        </w:rPr>
        <w:t xml:space="preserve">(Chapter 5) </w:t>
      </w:r>
      <w:r w:rsidRPr="00DD27AE">
        <w:rPr>
          <w:rFonts w:cs="Arial"/>
          <w:sz w:val="22"/>
        </w:rPr>
        <w:t xml:space="preserve">was larger than this, it was not clear that body comparison with a less human figure would yield such a strong effect, so the original effect size assumption was retained. Thus, with 41 participants, the study was adequately powered. The participants were students recruited from a Psychology course, and received credits for participation. </w:t>
      </w:r>
    </w:p>
    <w:p w14:paraId="5E8EBEEA" w14:textId="77777777" w:rsidR="00813BB7" w:rsidRPr="00DD27AE" w:rsidRDefault="00543E6F" w:rsidP="000D3127">
      <w:pPr>
        <w:widowControl w:val="0"/>
        <w:spacing w:line="480" w:lineRule="auto"/>
        <w:jc w:val="both"/>
        <w:rPr>
          <w:rFonts w:cs="Arial"/>
          <w:b/>
          <w:sz w:val="22"/>
        </w:rPr>
      </w:pPr>
      <w:r w:rsidRPr="00DD27AE">
        <w:rPr>
          <w:rFonts w:cs="Arial"/>
          <w:b/>
          <w:sz w:val="22"/>
        </w:rPr>
        <w:t xml:space="preserve">6.2.4 </w:t>
      </w:r>
      <w:r w:rsidR="00813BB7" w:rsidRPr="00DD27AE">
        <w:rPr>
          <w:rFonts w:cs="Arial"/>
          <w:b/>
          <w:sz w:val="22"/>
        </w:rPr>
        <w:t>Measures</w:t>
      </w:r>
    </w:p>
    <w:p w14:paraId="253EEFF3" w14:textId="77777777" w:rsidR="00813BB7" w:rsidRPr="00DD27AE" w:rsidRDefault="00813BB7" w:rsidP="000D3127">
      <w:pPr>
        <w:widowControl w:val="0"/>
        <w:spacing w:line="480" w:lineRule="auto"/>
        <w:ind w:firstLine="720"/>
        <w:jc w:val="both"/>
        <w:rPr>
          <w:rFonts w:cs="Arial"/>
          <w:sz w:val="22"/>
        </w:rPr>
      </w:pPr>
      <w:r w:rsidRPr="00DD27AE">
        <w:rPr>
          <w:rFonts w:cs="Arial"/>
          <w:sz w:val="22"/>
        </w:rPr>
        <w:lastRenderedPageBreak/>
        <w:t>As in Study 3</w:t>
      </w:r>
      <w:r w:rsidR="00B94B7A" w:rsidRPr="00DD27AE">
        <w:rPr>
          <w:rFonts w:cs="Arial"/>
          <w:sz w:val="22"/>
        </w:rPr>
        <w:t xml:space="preserve"> </w:t>
      </w:r>
      <w:r w:rsidR="00B94B7A" w:rsidRPr="00DD27AE">
        <w:rPr>
          <w:rFonts w:cs="Arial"/>
          <w:sz w:val="22"/>
          <w:szCs w:val="24"/>
        </w:rPr>
        <w:t>(Chapter 5)</w:t>
      </w:r>
      <w:r w:rsidRPr="00DD27AE">
        <w:rPr>
          <w:rFonts w:cs="Arial"/>
          <w:sz w:val="22"/>
        </w:rPr>
        <w:t>, two self-report questionnaires were used, to assess levels of comparison with others (the Comparison of Self Survey – CoSS; Laker &amp; Waller, in press [Study 1</w:t>
      </w:r>
      <w:r w:rsidR="00197C37" w:rsidRPr="00DD27AE">
        <w:rPr>
          <w:rFonts w:cs="Arial"/>
          <w:sz w:val="22"/>
        </w:rPr>
        <w:t xml:space="preserve"> -</w:t>
      </w:r>
      <w:r w:rsidR="00B94B7A" w:rsidRPr="00DD27AE">
        <w:rPr>
          <w:rFonts w:cs="Arial"/>
          <w:sz w:val="22"/>
        </w:rPr>
        <w:t xml:space="preserve"> </w:t>
      </w:r>
      <w:r w:rsidR="00B94B7A" w:rsidRPr="00DD27AE">
        <w:rPr>
          <w:rFonts w:cs="Arial"/>
          <w:sz w:val="22"/>
          <w:szCs w:val="24"/>
        </w:rPr>
        <w:t>Chapter 3</w:t>
      </w:r>
      <w:r w:rsidRPr="00DD27AE">
        <w:rPr>
          <w:rFonts w:cs="Arial"/>
          <w:sz w:val="22"/>
        </w:rPr>
        <w:t xml:space="preserve"> in this dissertation], see Appendix B) and eating pathology (the ED-15;</w:t>
      </w:r>
      <w:r w:rsidR="00783D38" w:rsidRPr="00DD27AE">
        <w:rPr>
          <w:rFonts w:cs="Arial"/>
          <w:sz w:val="22"/>
        </w:rPr>
        <w:t xml:space="preserve"> Tatham et al., 2015; Appendix R</w:t>
      </w:r>
      <w:r w:rsidRPr="00DD27AE">
        <w:rPr>
          <w:rFonts w:cs="Arial"/>
          <w:sz w:val="22"/>
        </w:rPr>
        <w:t>). Again, single-item measures of body satisfaction and self-esteem were used to assess the impact of the intervention on these state variables. All of these measures and their properties are described in Studies 1 and 3 (</w:t>
      </w:r>
      <w:r w:rsidR="00B94B7A" w:rsidRPr="00DD27AE">
        <w:rPr>
          <w:rFonts w:cs="Arial"/>
          <w:sz w:val="22"/>
        </w:rPr>
        <w:t xml:space="preserve">Chapters 3 and 5; </w:t>
      </w:r>
      <w:r w:rsidRPr="00DD27AE">
        <w:rPr>
          <w:rFonts w:cs="Arial"/>
          <w:sz w:val="22"/>
        </w:rPr>
        <w:t>for the single-item measures).</w:t>
      </w:r>
    </w:p>
    <w:p w14:paraId="7A88080D" w14:textId="77777777" w:rsidR="00813BB7" w:rsidRPr="00DD27AE" w:rsidRDefault="00543E6F" w:rsidP="000D3127">
      <w:pPr>
        <w:widowControl w:val="0"/>
        <w:spacing w:line="480" w:lineRule="auto"/>
        <w:jc w:val="both"/>
        <w:rPr>
          <w:rFonts w:cs="Arial"/>
          <w:b/>
          <w:sz w:val="22"/>
        </w:rPr>
      </w:pPr>
      <w:r w:rsidRPr="00DD27AE">
        <w:rPr>
          <w:rFonts w:cs="Arial"/>
          <w:b/>
          <w:sz w:val="22"/>
        </w:rPr>
        <w:t xml:space="preserve">6.2.5 </w:t>
      </w:r>
      <w:r w:rsidR="00813BB7" w:rsidRPr="00DD27AE">
        <w:rPr>
          <w:rFonts w:cs="Arial"/>
          <w:b/>
          <w:sz w:val="22"/>
        </w:rPr>
        <w:t>Procedure</w:t>
      </w:r>
    </w:p>
    <w:p w14:paraId="4FA9E590" w14:textId="77777777" w:rsidR="00813BB7" w:rsidRPr="00DD27AE" w:rsidRDefault="00813BB7" w:rsidP="000D3127">
      <w:pPr>
        <w:widowControl w:val="0"/>
        <w:spacing w:line="480" w:lineRule="auto"/>
        <w:ind w:firstLine="720"/>
        <w:jc w:val="both"/>
        <w:rPr>
          <w:rFonts w:cs="Arial"/>
          <w:sz w:val="22"/>
        </w:rPr>
      </w:pPr>
      <w:r w:rsidRPr="00DD27AE">
        <w:rPr>
          <w:rFonts w:cs="Arial"/>
          <w:sz w:val="22"/>
        </w:rPr>
        <w:t xml:space="preserve">Following reading the information sheet and giving consent, the study began. Each participant saw six images of adult female human-like avatars - two attractive, two neutral, and two unattractive. These photographs and information sheets are in available </w:t>
      </w:r>
      <w:r w:rsidR="00DF68A6" w:rsidRPr="00DD27AE">
        <w:rPr>
          <w:rFonts w:cs="Arial"/>
          <w:sz w:val="22"/>
        </w:rPr>
        <w:t>in Appendices</w:t>
      </w:r>
      <w:r w:rsidR="00783D38" w:rsidRPr="00DD27AE">
        <w:rPr>
          <w:rFonts w:cs="Arial"/>
          <w:sz w:val="22"/>
        </w:rPr>
        <w:t xml:space="preserve"> W and X</w:t>
      </w:r>
      <w:r w:rsidRPr="00DD27AE">
        <w:rPr>
          <w:rFonts w:cs="Arial"/>
          <w:sz w:val="22"/>
        </w:rPr>
        <w:t>, respectively.</w:t>
      </w:r>
    </w:p>
    <w:p w14:paraId="43D8B57B" w14:textId="7F6B3109" w:rsidR="00813BB7" w:rsidRPr="00DD27AE" w:rsidRDefault="002E0393" w:rsidP="000D3127">
      <w:pPr>
        <w:widowControl w:val="0"/>
        <w:spacing w:line="480" w:lineRule="auto"/>
        <w:ind w:firstLine="720"/>
        <w:jc w:val="both"/>
        <w:rPr>
          <w:rFonts w:cs="Arial"/>
          <w:sz w:val="22"/>
        </w:rPr>
      </w:pPr>
      <w:r w:rsidRPr="00DD27AE">
        <w:rPr>
          <w:rFonts w:cs="Arial"/>
          <w:b/>
          <w:sz w:val="22"/>
        </w:rPr>
        <w:t xml:space="preserve">6.2.5.1 </w:t>
      </w:r>
      <w:r w:rsidR="00813BB7" w:rsidRPr="00DD27AE">
        <w:rPr>
          <w:rFonts w:cs="Arial"/>
          <w:b/>
          <w:sz w:val="22"/>
        </w:rPr>
        <w:t xml:space="preserve">Selection of the stimuli. </w:t>
      </w:r>
      <w:r w:rsidR="00813BB7" w:rsidRPr="00DD27AE">
        <w:rPr>
          <w:rFonts w:cs="Arial"/>
          <w:sz w:val="22"/>
        </w:rPr>
        <w:t>Six photograp</w:t>
      </w:r>
      <w:r w:rsidR="0070257C" w:rsidRPr="00DD27AE">
        <w:rPr>
          <w:rFonts w:cs="Arial"/>
          <w:sz w:val="22"/>
        </w:rPr>
        <w:t>hs were selected in the same selection study</w:t>
      </w:r>
      <w:r w:rsidR="00813BB7" w:rsidRPr="00DD27AE">
        <w:rPr>
          <w:rFonts w:cs="Arial"/>
          <w:sz w:val="22"/>
        </w:rPr>
        <w:t xml:space="preserve"> as Study 3</w:t>
      </w:r>
      <w:r w:rsidR="00B94B7A" w:rsidRPr="00DD27AE">
        <w:rPr>
          <w:rFonts w:cs="Arial"/>
          <w:sz w:val="22"/>
        </w:rPr>
        <w:t xml:space="preserve"> </w:t>
      </w:r>
      <w:r w:rsidR="00B94B7A" w:rsidRPr="00DD27AE">
        <w:rPr>
          <w:rFonts w:cs="Arial"/>
          <w:sz w:val="22"/>
          <w:szCs w:val="24"/>
        </w:rPr>
        <w:t>(Chapter 5)</w:t>
      </w:r>
      <w:r w:rsidR="00813BB7" w:rsidRPr="00DD27AE">
        <w:rPr>
          <w:rFonts w:cs="Arial"/>
          <w:sz w:val="22"/>
        </w:rPr>
        <w:t>, using similarly scored pictures from the larger set (though not the same as the previous six). These six pictures were then converted into human-like avatars, using the avatar creator on The SIMS 4 computer game (Maxis, 2014). Short descriptions (similar to Study 3</w:t>
      </w:r>
      <w:r w:rsidR="00B94B7A" w:rsidRPr="00DD27AE">
        <w:rPr>
          <w:rFonts w:cs="Arial"/>
          <w:sz w:val="22"/>
        </w:rPr>
        <w:t>; Chapter 5</w:t>
      </w:r>
      <w:r w:rsidR="00813BB7" w:rsidRPr="00DD27AE">
        <w:rPr>
          <w:rFonts w:cs="Arial"/>
          <w:sz w:val="22"/>
        </w:rPr>
        <w:t>) accompanied each picture. This resulted in a pool of six images (</w:t>
      </w:r>
      <w:r w:rsidR="00783D38" w:rsidRPr="00DD27AE">
        <w:rPr>
          <w:rFonts w:cs="Arial"/>
          <w:sz w:val="22"/>
        </w:rPr>
        <w:t>see Appendix W</w:t>
      </w:r>
      <w:r w:rsidR="00813BB7" w:rsidRPr="00DD27AE">
        <w:rPr>
          <w:rFonts w:cs="Arial"/>
          <w:sz w:val="22"/>
        </w:rPr>
        <w:t xml:space="preserve">, for the images and their accompanying descriptions), based on two attractive photos, two photos that were near to average attractiveness, and two photos that were rated as near to least attractive. </w:t>
      </w:r>
    </w:p>
    <w:p w14:paraId="6BB7064C" w14:textId="77777777" w:rsidR="00813BB7" w:rsidRPr="00DD27AE" w:rsidRDefault="002E0393" w:rsidP="000D3127">
      <w:pPr>
        <w:widowControl w:val="0"/>
        <w:spacing w:line="480" w:lineRule="auto"/>
        <w:ind w:firstLine="720"/>
        <w:jc w:val="both"/>
        <w:rPr>
          <w:rFonts w:cs="Arial"/>
          <w:sz w:val="22"/>
        </w:rPr>
      </w:pPr>
      <w:r w:rsidRPr="00DD27AE">
        <w:rPr>
          <w:rFonts w:cs="Arial"/>
          <w:b/>
          <w:sz w:val="22"/>
        </w:rPr>
        <w:t xml:space="preserve">6.2.5.2 </w:t>
      </w:r>
      <w:r w:rsidR="00813BB7" w:rsidRPr="00DD27AE">
        <w:rPr>
          <w:rFonts w:cs="Arial"/>
          <w:b/>
          <w:sz w:val="22"/>
        </w:rPr>
        <w:t>Main study.</w:t>
      </w:r>
      <w:r w:rsidR="00813BB7" w:rsidRPr="00DD27AE">
        <w:rPr>
          <w:rFonts w:cs="Arial"/>
          <w:sz w:val="22"/>
        </w:rPr>
        <w:t xml:space="preserve"> Participants were undergraduate students, recruited via an online research participation system, and received credits for participation. Participants were informed that the study was on how people compare themselves with others, and that only females could register. Once the participant consented, they were provided with a link to the survey. All measures were accessed via Qualtrics survey software, and the images were randomised by Qualtrics. The participants initially completed the CoSS, and then viewed the six comparison pictures. Three pictures each showed one avatar (attractive, neutral or unattractive) accompanied with a ‘Positive’ description of the avatar </w:t>
      </w:r>
      <w:r w:rsidR="00813BB7" w:rsidRPr="00DD27AE">
        <w:rPr>
          <w:rFonts w:cs="Arial"/>
          <w:sz w:val="22"/>
        </w:rPr>
        <w:lastRenderedPageBreak/>
        <w:t>in the picture, and the other three were accompanied with ‘Negative’ descriptions. The descriptions were similar to Study 3</w:t>
      </w:r>
      <w:r w:rsidR="00B94B7A" w:rsidRPr="00DD27AE">
        <w:rPr>
          <w:rFonts w:cs="Arial"/>
          <w:sz w:val="22"/>
        </w:rPr>
        <w:t xml:space="preserve"> </w:t>
      </w:r>
      <w:r w:rsidR="00B94B7A" w:rsidRPr="00DD27AE">
        <w:rPr>
          <w:rFonts w:cs="Arial"/>
          <w:sz w:val="22"/>
          <w:szCs w:val="24"/>
        </w:rPr>
        <w:t>(Chapter 5)</w:t>
      </w:r>
      <w:r w:rsidR="00813BB7" w:rsidRPr="00DD27AE">
        <w:rPr>
          <w:rFonts w:cs="Arial"/>
          <w:sz w:val="22"/>
        </w:rPr>
        <w:t>, involving details of the avatar’s job along with two adjectives which were either positive or negative, depending on which condition the avatar was in (‘Positive’ or ‘Negative). The participant then identified three comparison points (as per Study 3</w:t>
      </w:r>
      <w:r w:rsidR="00B94B7A" w:rsidRPr="00DD27AE">
        <w:rPr>
          <w:rFonts w:cs="Arial"/>
          <w:sz w:val="22"/>
        </w:rPr>
        <w:t>; Chapter 5</w:t>
      </w:r>
      <w:r w:rsidR="00813BB7" w:rsidRPr="00DD27AE">
        <w:rPr>
          <w:rFonts w:cs="Arial"/>
          <w:sz w:val="22"/>
        </w:rPr>
        <w:t>), and rated themselves and the comparator on the same five characteristics as in Study 3</w:t>
      </w:r>
      <w:r w:rsidR="00B94B7A" w:rsidRPr="00DD27AE">
        <w:rPr>
          <w:rFonts w:cs="Arial"/>
          <w:sz w:val="22"/>
        </w:rPr>
        <w:t xml:space="preserve"> </w:t>
      </w:r>
      <w:r w:rsidR="009B14C7" w:rsidRPr="00DD27AE">
        <w:rPr>
          <w:rFonts w:cs="Arial"/>
          <w:sz w:val="22"/>
          <w:szCs w:val="24"/>
        </w:rPr>
        <w:t>(Chapter 5</w:t>
      </w:r>
      <w:r w:rsidR="00B94B7A" w:rsidRPr="00DD27AE">
        <w:rPr>
          <w:rFonts w:cs="Arial"/>
          <w:sz w:val="22"/>
          <w:szCs w:val="24"/>
        </w:rPr>
        <w:t>)</w:t>
      </w:r>
      <w:r w:rsidR="00813BB7" w:rsidRPr="00DD27AE">
        <w:rPr>
          <w:rFonts w:cs="Arial"/>
          <w:sz w:val="22"/>
        </w:rPr>
        <w:t>. These questions were repeated for the other five pictures. Finally, the participant completed the ED-15</w:t>
      </w:r>
      <w:r w:rsidR="009B14C7" w:rsidRPr="00DD27AE">
        <w:rPr>
          <w:rFonts w:cs="Arial"/>
          <w:sz w:val="22"/>
        </w:rPr>
        <w:t xml:space="preserve"> (Tatham et al., 2015)</w:t>
      </w:r>
      <w:r w:rsidR="00813BB7" w:rsidRPr="00DD27AE">
        <w:rPr>
          <w:rFonts w:cs="Arial"/>
          <w:sz w:val="22"/>
        </w:rPr>
        <w:t xml:space="preserve">. They were then debriefed. While 108 individuals activated the link, 54 of them were male and therefore were not included in the data set. Of the 54 females who began the survey, 41 completed the measures (completion rate = 75.9%). </w:t>
      </w:r>
    </w:p>
    <w:p w14:paraId="677990E9" w14:textId="77777777" w:rsidR="00813BB7" w:rsidRPr="00DD27AE" w:rsidRDefault="00543E6F" w:rsidP="000D3127">
      <w:pPr>
        <w:widowControl w:val="0"/>
        <w:spacing w:line="480" w:lineRule="auto"/>
        <w:jc w:val="both"/>
        <w:rPr>
          <w:rFonts w:cs="Arial"/>
          <w:b/>
          <w:sz w:val="22"/>
        </w:rPr>
      </w:pPr>
      <w:r w:rsidRPr="00DD27AE">
        <w:rPr>
          <w:rFonts w:cs="Arial"/>
          <w:b/>
          <w:sz w:val="22"/>
        </w:rPr>
        <w:t xml:space="preserve">6.2.6 </w:t>
      </w:r>
      <w:r w:rsidR="00813BB7" w:rsidRPr="00DD27AE">
        <w:rPr>
          <w:rFonts w:cs="Arial"/>
          <w:b/>
          <w:sz w:val="22"/>
        </w:rPr>
        <w:t>Data analysis</w:t>
      </w:r>
    </w:p>
    <w:p w14:paraId="3DB92BDD" w14:textId="715F1BE8" w:rsidR="00813BB7" w:rsidRPr="00DD27AE" w:rsidRDefault="00813BB7" w:rsidP="000D3127">
      <w:pPr>
        <w:widowControl w:val="0"/>
        <w:spacing w:line="480" w:lineRule="auto"/>
        <w:ind w:firstLine="720"/>
        <w:jc w:val="both"/>
        <w:rPr>
          <w:rFonts w:cs="Arial"/>
          <w:sz w:val="22"/>
        </w:rPr>
      </w:pPr>
      <w:r w:rsidRPr="00DD27AE">
        <w:rPr>
          <w:rFonts w:cs="Arial"/>
          <w:sz w:val="22"/>
        </w:rPr>
        <w:t>As for Study 3</w:t>
      </w:r>
      <w:r w:rsidR="00B94B7A" w:rsidRPr="00DD27AE">
        <w:rPr>
          <w:rFonts w:cs="Arial"/>
          <w:sz w:val="22"/>
        </w:rPr>
        <w:t xml:space="preserve"> </w:t>
      </w:r>
      <w:r w:rsidR="00B94B7A" w:rsidRPr="00DD27AE">
        <w:rPr>
          <w:rFonts w:cs="Arial"/>
          <w:sz w:val="22"/>
          <w:szCs w:val="24"/>
        </w:rPr>
        <w:t>(Chapter 5)</w:t>
      </w:r>
      <w:r w:rsidRPr="00DD27AE">
        <w:rPr>
          <w:rFonts w:cs="Arial"/>
          <w:sz w:val="22"/>
        </w:rPr>
        <w:t>, a repeated measures ANOVA was used to determine the</w:t>
      </w:r>
      <w:r w:rsidR="00260FE7" w:rsidRPr="00DD27AE">
        <w:rPr>
          <w:rFonts w:cs="Arial"/>
          <w:sz w:val="22"/>
        </w:rPr>
        <w:t xml:space="preserve"> impact of the three physical (U</w:t>
      </w:r>
      <w:r w:rsidRPr="00DD27AE">
        <w:rPr>
          <w:rFonts w:cs="Arial"/>
          <w:sz w:val="22"/>
        </w:rPr>
        <w:t>pward</w:t>
      </w:r>
      <w:r w:rsidR="00260FE7" w:rsidRPr="00DD27AE">
        <w:rPr>
          <w:rFonts w:cs="Arial"/>
          <w:sz w:val="22"/>
        </w:rPr>
        <w:t xml:space="preserve"> comparison, Downward comparison, N</w:t>
      </w:r>
      <w:r w:rsidRPr="00DD27AE">
        <w:rPr>
          <w:rFonts w:cs="Arial"/>
          <w:sz w:val="22"/>
        </w:rPr>
        <w:t>eutral) a</w:t>
      </w:r>
      <w:r w:rsidR="00260FE7" w:rsidRPr="00DD27AE">
        <w:rPr>
          <w:rFonts w:cs="Arial"/>
          <w:sz w:val="22"/>
        </w:rPr>
        <w:t>nd two personality conditions (Positive and N</w:t>
      </w:r>
      <w:r w:rsidRPr="00DD27AE">
        <w:rPr>
          <w:rFonts w:cs="Arial"/>
          <w:sz w:val="22"/>
        </w:rPr>
        <w:t xml:space="preserve">egative) on body image and self-esteem. Effect sizes were reported as partial </w:t>
      </w:r>
      <w:r w:rsidRPr="00DD27AE">
        <w:rPr>
          <w:rFonts w:cs="Arial"/>
          <w:i/>
          <w:sz w:val="22"/>
        </w:rPr>
        <w:t>eta</w:t>
      </w:r>
      <w:r w:rsidRPr="00DD27AE">
        <w:rPr>
          <w:rFonts w:cs="Arial"/>
          <w:i/>
          <w:sz w:val="22"/>
          <w:vertAlign w:val="superscript"/>
        </w:rPr>
        <w:t>2</w:t>
      </w:r>
      <w:r w:rsidRPr="00DD27AE">
        <w:rPr>
          <w:rFonts w:cs="Arial"/>
          <w:sz w:val="22"/>
        </w:rPr>
        <w:t>, where a score of ≥ 0.14 indicates a large effect</w:t>
      </w:r>
      <w:r w:rsidR="00AF3B5B" w:rsidRPr="00DD27AE">
        <w:rPr>
          <w:rFonts w:cs="Arial"/>
          <w:sz w:val="22"/>
        </w:rPr>
        <w:t>, between 0.06 and 0.13 indicates a medium effect, and anything below that indicates a small effect</w:t>
      </w:r>
      <w:r w:rsidR="00E1340C" w:rsidRPr="00DD27AE">
        <w:rPr>
          <w:rFonts w:cs="Arial"/>
          <w:sz w:val="22"/>
        </w:rPr>
        <w:t xml:space="preserve"> (Cohen, 1992)</w:t>
      </w:r>
      <w:r w:rsidR="00AF3B5B" w:rsidRPr="00DD27AE">
        <w:rPr>
          <w:rFonts w:cs="Arial"/>
          <w:sz w:val="22"/>
        </w:rPr>
        <w:t>.</w:t>
      </w:r>
      <w:r w:rsidRPr="00DD27AE">
        <w:rPr>
          <w:rFonts w:cs="Arial"/>
          <w:sz w:val="22"/>
        </w:rPr>
        <w:t xml:space="preserve"> Least significant difference (LSD) tests were used to compare the effects within factors. Pearson’s correlation coefficients were used to test associations between trait characteristics (comparison; eating pathology) and responsiveness to upward and downward comparison (relative to the neutral condition). </w:t>
      </w:r>
    </w:p>
    <w:p w14:paraId="0A9A3C20" w14:textId="77777777" w:rsidR="00813BB7" w:rsidRPr="00DD27AE" w:rsidRDefault="00543E6F" w:rsidP="00B40AA0">
      <w:pPr>
        <w:widowControl w:val="0"/>
        <w:jc w:val="center"/>
        <w:rPr>
          <w:rFonts w:cs="Arial"/>
          <w:b/>
          <w:sz w:val="22"/>
        </w:rPr>
      </w:pPr>
      <w:r w:rsidRPr="00DD27AE">
        <w:rPr>
          <w:rFonts w:cs="Arial"/>
          <w:b/>
          <w:sz w:val="22"/>
        </w:rPr>
        <w:t xml:space="preserve">6.3 </w:t>
      </w:r>
      <w:r w:rsidR="00813BB7" w:rsidRPr="00DD27AE">
        <w:rPr>
          <w:rFonts w:cs="Arial"/>
          <w:b/>
          <w:sz w:val="22"/>
        </w:rPr>
        <w:t>Results</w:t>
      </w:r>
    </w:p>
    <w:p w14:paraId="5A014149" w14:textId="77777777" w:rsidR="00813BB7" w:rsidRPr="00DD27AE" w:rsidRDefault="00813BB7" w:rsidP="00B40AA0">
      <w:pPr>
        <w:widowControl w:val="0"/>
        <w:jc w:val="center"/>
        <w:rPr>
          <w:rFonts w:cs="Arial"/>
          <w:b/>
          <w:sz w:val="22"/>
        </w:rPr>
      </w:pPr>
    </w:p>
    <w:p w14:paraId="7D32670E" w14:textId="77777777" w:rsidR="00813BB7" w:rsidRPr="00DD27AE" w:rsidRDefault="00813BB7" w:rsidP="00B40AA0">
      <w:pPr>
        <w:widowControl w:val="0"/>
        <w:spacing w:line="480" w:lineRule="auto"/>
        <w:ind w:firstLine="720"/>
        <w:jc w:val="both"/>
        <w:rPr>
          <w:rFonts w:cs="Arial"/>
          <w:sz w:val="22"/>
        </w:rPr>
      </w:pPr>
      <w:r w:rsidRPr="00DD27AE">
        <w:rPr>
          <w:rFonts w:cs="Arial"/>
          <w:sz w:val="22"/>
        </w:rPr>
        <w:t xml:space="preserve">Table 6.1 shows levels of body satisfaction and self-esteem following upward comparison, downward comparison, and the neutral condition. </w:t>
      </w:r>
    </w:p>
    <w:p w14:paraId="11A8869D" w14:textId="77777777" w:rsidR="00813BB7" w:rsidRPr="00DD27AE" w:rsidRDefault="00543E6F" w:rsidP="00B40AA0">
      <w:pPr>
        <w:widowControl w:val="0"/>
        <w:spacing w:line="480" w:lineRule="auto"/>
        <w:jc w:val="both"/>
        <w:rPr>
          <w:rFonts w:cs="Arial"/>
          <w:b/>
          <w:sz w:val="22"/>
        </w:rPr>
      </w:pPr>
      <w:r w:rsidRPr="00DD27AE">
        <w:rPr>
          <w:rFonts w:cs="Arial"/>
          <w:b/>
          <w:sz w:val="22"/>
        </w:rPr>
        <w:t xml:space="preserve">6.3.1 </w:t>
      </w:r>
      <w:r w:rsidR="00813BB7" w:rsidRPr="00DD27AE">
        <w:rPr>
          <w:rFonts w:cs="Arial"/>
          <w:b/>
          <w:sz w:val="22"/>
        </w:rPr>
        <w:t>Impact of upward vs downward appearance comparison on body satisfaction</w:t>
      </w:r>
    </w:p>
    <w:p w14:paraId="0940F8B3" w14:textId="77777777" w:rsidR="00813BB7" w:rsidRPr="00DD27AE" w:rsidRDefault="00813BB7" w:rsidP="00B40AA0">
      <w:pPr>
        <w:widowControl w:val="0"/>
        <w:spacing w:line="480" w:lineRule="auto"/>
        <w:jc w:val="both"/>
        <w:rPr>
          <w:rFonts w:cs="Arial"/>
          <w:sz w:val="22"/>
        </w:rPr>
      </w:pPr>
      <w:r w:rsidRPr="00DD27AE">
        <w:rPr>
          <w:rFonts w:cs="Arial"/>
          <w:sz w:val="22"/>
        </w:rPr>
        <w:tab/>
        <w:t>The 2 x 3 ANOVA is detailed in Table 6.1. The main effects and interaction terms are outlined below.</w:t>
      </w:r>
    </w:p>
    <w:p w14:paraId="4C23D7C6" w14:textId="77777777" w:rsidR="00E1340C" w:rsidRPr="00DD27AE" w:rsidRDefault="002E0393" w:rsidP="00B40AA0">
      <w:pPr>
        <w:widowControl w:val="0"/>
        <w:spacing w:line="480" w:lineRule="auto"/>
        <w:ind w:firstLine="720"/>
        <w:jc w:val="both"/>
        <w:rPr>
          <w:rFonts w:cs="Arial"/>
          <w:sz w:val="22"/>
        </w:rPr>
      </w:pPr>
      <w:r w:rsidRPr="00DD27AE">
        <w:rPr>
          <w:rFonts w:cs="Arial"/>
          <w:b/>
          <w:sz w:val="22"/>
        </w:rPr>
        <w:t xml:space="preserve">6.3.1.1 </w:t>
      </w:r>
      <w:r w:rsidR="00813BB7" w:rsidRPr="00DD27AE">
        <w:rPr>
          <w:rFonts w:cs="Arial"/>
          <w:b/>
          <w:sz w:val="22"/>
        </w:rPr>
        <w:t>Effect of appearance comparison.</w:t>
      </w:r>
      <w:r w:rsidR="00813BB7" w:rsidRPr="00DD27AE">
        <w:rPr>
          <w:rFonts w:cs="Arial"/>
          <w:sz w:val="22"/>
        </w:rPr>
        <w:t xml:space="preserve"> Considering body satisfaction, the repeated measures ANOVA showed that there was a significant main effect of direction </w:t>
      </w:r>
      <w:r w:rsidR="00813BB7" w:rsidRPr="00DD27AE">
        <w:rPr>
          <w:rFonts w:cs="Arial"/>
          <w:sz w:val="22"/>
        </w:rPr>
        <w:lastRenderedPageBreak/>
        <w:t>of appearance comparison (</w:t>
      </w:r>
      <w:r w:rsidR="00813BB7" w:rsidRPr="00DD27AE">
        <w:rPr>
          <w:rFonts w:cs="Arial"/>
          <w:i/>
          <w:sz w:val="22"/>
        </w:rPr>
        <w:t>F</w:t>
      </w:r>
      <w:r w:rsidR="00813BB7" w:rsidRPr="00DD27AE">
        <w:rPr>
          <w:rFonts w:cs="Arial"/>
          <w:sz w:val="22"/>
        </w:rPr>
        <w:t xml:space="preserve"> = 19.8; </w:t>
      </w:r>
      <w:r w:rsidR="00813BB7" w:rsidRPr="00DD27AE">
        <w:rPr>
          <w:rFonts w:cs="Arial"/>
          <w:i/>
          <w:sz w:val="22"/>
        </w:rPr>
        <w:t>P</w:t>
      </w:r>
      <w:r w:rsidR="00813BB7" w:rsidRPr="00DD27AE">
        <w:rPr>
          <w:rFonts w:cs="Arial"/>
          <w:sz w:val="22"/>
        </w:rPr>
        <w:t xml:space="preserve"> &lt; .001), with a very large effect size (partial </w:t>
      </w:r>
      <w:r w:rsidR="00813BB7" w:rsidRPr="00DD27AE">
        <w:rPr>
          <w:rFonts w:cs="Arial"/>
          <w:i/>
          <w:sz w:val="22"/>
        </w:rPr>
        <w:t>eta</w:t>
      </w:r>
      <w:r w:rsidR="00813BB7" w:rsidRPr="00DD27AE">
        <w:rPr>
          <w:rFonts w:cs="Arial"/>
          <w:i/>
          <w:sz w:val="22"/>
          <w:vertAlign w:val="superscript"/>
        </w:rPr>
        <w:t>2</w:t>
      </w:r>
      <w:r w:rsidR="00813BB7" w:rsidRPr="00DD27AE">
        <w:rPr>
          <w:rFonts w:cs="Arial"/>
          <w:sz w:val="22"/>
        </w:rPr>
        <w:t xml:space="preserve"> = 0.50). Upward comparison was significantly different from the other two conditions (LSD tests). Collapsing the two ‘personality’ levels, upward comparison was associated with a mean score of 51.67, the neutral condition had a mean score of 65.02, and the downward comparison condition yielded a mean score of 65.10. Thus, compared to the neutral </w:t>
      </w:r>
      <w:r w:rsidR="009B14C7" w:rsidRPr="00DD27AE">
        <w:rPr>
          <w:rFonts w:cs="Arial"/>
          <w:sz w:val="22"/>
        </w:rPr>
        <w:t xml:space="preserve">and downward </w:t>
      </w:r>
      <w:r w:rsidR="00813BB7" w:rsidRPr="00DD27AE">
        <w:rPr>
          <w:rFonts w:cs="Arial"/>
          <w:sz w:val="22"/>
        </w:rPr>
        <w:t>condition</w:t>
      </w:r>
      <w:r w:rsidR="009B14C7" w:rsidRPr="00DD27AE">
        <w:rPr>
          <w:rFonts w:cs="Arial"/>
          <w:sz w:val="22"/>
        </w:rPr>
        <w:t>s</w:t>
      </w:r>
      <w:r w:rsidR="00813BB7" w:rsidRPr="00DD27AE">
        <w:rPr>
          <w:rFonts w:cs="Arial"/>
          <w:sz w:val="22"/>
        </w:rPr>
        <w:t>, upward appearance comparison resulted in significantly poorer body satisfaction.</w:t>
      </w:r>
    </w:p>
    <w:p w14:paraId="4CAFF5D5" w14:textId="77777777" w:rsidR="00E1340C" w:rsidRPr="00DD27AE" w:rsidRDefault="00E1340C" w:rsidP="00E1340C">
      <w:pPr>
        <w:widowControl w:val="0"/>
        <w:spacing w:line="480" w:lineRule="auto"/>
        <w:ind w:firstLine="720"/>
        <w:jc w:val="both"/>
        <w:rPr>
          <w:rFonts w:cs="Arial"/>
          <w:sz w:val="22"/>
        </w:rPr>
      </w:pPr>
      <w:r w:rsidRPr="00DD27AE">
        <w:rPr>
          <w:rFonts w:cs="Arial"/>
          <w:b/>
          <w:sz w:val="22"/>
        </w:rPr>
        <w:t>6.3.1.2 Effect of personality.</w:t>
      </w:r>
      <w:r w:rsidRPr="00DD27AE">
        <w:rPr>
          <w:rFonts w:cs="Arial"/>
          <w:sz w:val="22"/>
        </w:rPr>
        <w:t xml:space="preserve"> The repeated measures ANOVA also showed that there was a significant and large effect of personality comparison, as demonstrated by the main effect of Personality (</w:t>
      </w:r>
      <w:r w:rsidRPr="00DD27AE">
        <w:rPr>
          <w:rFonts w:cs="Arial"/>
          <w:i/>
          <w:sz w:val="22"/>
        </w:rPr>
        <w:t>F</w:t>
      </w:r>
      <w:r w:rsidRPr="00DD27AE">
        <w:rPr>
          <w:rFonts w:cs="Arial"/>
          <w:sz w:val="22"/>
        </w:rPr>
        <w:t xml:space="preserve"> = 8.67; </w:t>
      </w:r>
      <w:r w:rsidRPr="00DD27AE">
        <w:rPr>
          <w:rFonts w:cs="Arial"/>
          <w:i/>
          <w:sz w:val="22"/>
        </w:rPr>
        <w:t>P</w:t>
      </w:r>
      <w:r w:rsidRPr="00DD27AE">
        <w:rPr>
          <w:rFonts w:cs="Arial"/>
          <w:sz w:val="22"/>
        </w:rPr>
        <w:t xml:space="preserve"> &lt; .01; partial </w:t>
      </w:r>
      <w:r w:rsidRPr="00DD27AE">
        <w:rPr>
          <w:rFonts w:cs="Arial"/>
          <w:i/>
          <w:sz w:val="22"/>
        </w:rPr>
        <w:t>eta</w:t>
      </w:r>
      <w:r w:rsidRPr="00DD27AE">
        <w:rPr>
          <w:rFonts w:cs="Arial"/>
          <w:i/>
          <w:sz w:val="22"/>
          <w:vertAlign w:val="superscript"/>
        </w:rPr>
        <w:t>2</w:t>
      </w:r>
      <w:r w:rsidRPr="00DD27AE">
        <w:rPr>
          <w:rFonts w:cs="Arial"/>
          <w:sz w:val="22"/>
        </w:rPr>
        <w:t xml:space="preserve"> = 0.18). Collapsing the appearance scores, self-comparison to people with ‘Positive’ or ‘Negative’ personality descriptors resulted in a mean score of 63.33 versus 57.85 (i.e., better body satisfaction following comparison with an avatar with a more positive personality). </w:t>
      </w:r>
    </w:p>
    <w:p w14:paraId="1576CD7D" w14:textId="77777777" w:rsidR="00E1340C" w:rsidRPr="00DD27AE" w:rsidRDefault="00E1340C" w:rsidP="00E1340C">
      <w:pPr>
        <w:widowControl w:val="0"/>
        <w:spacing w:line="480" w:lineRule="auto"/>
        <w:ind w:firstLine="720"/>
        <w:jc w:val="both"/>
        <w:rPr>
          <w:rFonts w:cs="Arial"/>
          <w:sz w:val="22"/>
        </w:rPr>
      </w:pPr>
      <w:r w:rsidRPr="00DD27AE">
        <w:rPr>
          <w:rFonts w:cs="Arial"/>
          <w:b/>
          <w:sz w:val="22"/>
        </w:rPr>
        <w:t xml:space="preserve">6.3.1.3 Interaction of appearance comparison and personality. </w:t>
      </w:r>
      <w:r w:rsidRPr="00DD27AE">
        <w:rPr>
          <w:rFonts w:cs="Arial"/>
          <w:sz w:val="22"/>
        </w:rPr>
        <w:t>Finally, the repeated measures ANOVA showed that there was no significant interaction between appearance comparison and personality, as shown by the Appearance x Personality effect (</w:t>
      </w:r>
      <w:r w:rsidRPr="00DD27AE">
        <w:rPr>
          <w:rFonts w:cs="Arial"/>
          <w:i/>
          <w:sz w:val="22"/>
        </w:rPr>
        <w:t>F</w:t>
      </w:r>
      <w:r w:rsidRPr="00DD27AE">
        <w:rPr>
          <w:rFonts w:cs="Arial"/>
          <w:sz w:val="22"/>
        </w:rPr>
        <w:t xml:space="preserve"> = 1.59, </w:t>
      </w:r>
      <w:r w:rsidRPr="00DD27AE">
        <w:rPr>
          <w:rFonts w:cs="Arial"/>
          <w:i/>
          <w:sz w:val="22"/>
        </w:rPr>
        <w:t>NS</w:t>
      </w:r>
      <w:r w:rsidRPr="00DD27AE">
        <w:rPr>
          <w:rFonts w:cs="Arial"/>
          <w:sz w:val="22"/>
        </w:rPr>
        <w:t>). Thus, the personality of the comparator does not alter how one feels about one’s body when comparing with attractive or unattractive avatars.</w:t>
      </w:r>
    </w:p>
    <w:p w14:paraId="09B5F77A" w14:textId="77777777" w:rsidR="00E1340C" w:rsidRPr="00DD27AE" w:rsidRDefault="00E1340C" w:rsidP="00E1340C">
      <w:pPr>
        <w:widowControl w:val="0"/>
        <w:spacing w:line="480" w:lineRule="auto"/>
        <w:ind w:firstLine="720"/>
        <w:jc w:val="both"/>
        <w:rPr>
          <w:rFonts w:cs="Arial"/>
          <w:b/>
          <w:sz w:val="22"/>
        </w:rPr>
      </w:pPr>
      <w:r w:rsidRPr="00DD27AE">
        <w:rPr>
          <w:rFonts w:cs="Arial"/>
          <w:b/>
          <w:sz w:val="22"/>
        </w:rPr>
        <w:t>6.3.1.4 Summary.</w:t>
      </w:r>
      <w:r w:rsidRPr="00DD27AE">
        <w:rPr>
          <w:rFonts w:cs="Arial"/>
          <w:sz w:val="22"/>
        </w:rPr>
        <w:t xml:space="preserve"> When comparing themselves to an avatar that is perceived as attractive, women feel worse about themselves. Individuals feel better about their body when comparing to a ‘nicer’ avatar. Upward and downward appearance comparisons effects are not affected by the perceived personality of the avatar. </w:t>
      </w:r>
    </w:p>
    <w:p w14:paraId="1C919F54" w14:textId="3694757C" w:rsidR="00813BB7" w:rsidRPr="00DD27AE" w:rsidRDefault="00813BB7" w:rsidP="00B40AA0">
      <w:pPr>
        <w:widowControl w:val="0"/>
        <w:spacing w:line="480" w:lineRule="auto"/>
        <w:ind w:firstLine="720"/>
        <w:jc w:val="both"/>
        <w:rPr>
          <w:rFonts w:cs="Arial"/>
          <w:b/>
          <w:sz w:val="22"/>
        </w:rPr>
      </w:pPr>
      <w:r w:rsidRPr="00DD27AE">
        <w:rPr>
          <w:rFonts w:cs="Arial"/>
          <w:sz w:val="22"/>
        </w:rPr>
        <w:t xml:space="preserve"> </w:t>
      </w:r>
      <w:r w:rsidRPr="00DD27AE">
        <w:rPr>
          <w:rFonts w:cs="Arial"/>
          <w:b/>
          <w:sz w:val="22"/>
        </w:rPr>
        <w:br w:type="page"/>
      </w:r>
    </w:p>
    <w:p w14:paraId="199A2B1D" w14:textId="77777777" w:rsidR="00813BB7" w:rsidRPr="00DD27AE" w:rsidRDefault="00813BB7" w:rsidP="00B40AA0">
      <w:pPr>
        <w:widowControl w:val="0"/>
        <w:spacing w:line="480" w:lineRule="auto"/>
        <w:jc w:val="center"/>
        <w:rPr>
          <w:rFonts w:cs="Arial"/>
          <w:b/>
          <w:sz w:val="22"/>
        </w:rPr>
        <w:sectPr w:rsidR="00813BB7" w:rsidRPr="00DD27AE" w:rsidSect="00C1636F">
          <w:headerReference w:type="default" r:id="rId13"/>
          <w:type w:val="continuous"/>
          <w:pgSz w:w="11906" w:h="16838"/>
          <w:pgMar w:top="1440" w:right="1440" w:bottom="1440" w:left="1797" w:header="709" w:footer="709" w:gutter="0"/>
          <w:cols w:space="708"/>
          <w:docGrid w:linePitch="360"/>
        </w:sectPr>
      </w:pPr>
    </w:p>
    <w:p w14:paraId="4A74C9F5" w14:textId="77777777" w:rsidR="00813BB7" w:rsidRPr="00DD27AE" w:rsidRDefault="00813BB7" w:rsidP="00B40AA0">
      <w:pPr>
        <w:widowControl w:val="0"/>
        <w:spacing w:line="480" w:lineRule="auto"/>
        <w:jc w:val="both"/>
        <w:rPr>
          <w:rFonts w:cs="Arial"/>
          <w:sz w:val="22"/>
        </w:rPr>
      </w:pPr>
      <w:r w:rsidRPr="00DD27AE">
        <w:rPr>
          <w:rFonts w:cs="Arial"/>
          <w:sz w:val="22"/>
        </w:rPr>
        <w:lastRenderedPageBreak/>
        <w:t xml:space="preserve">Table 6.1 </w:t>
      </w:r>
    </w:p>
    <w:p w14:paraId="7D748E59" w14:textId="77777777" w:rsidR="00813BB7" w:rsidRPr="00DD27AE" w:rsidRDefault="00813BB7" w:rsidP="00B40AA0">
      <w:pPr>
        <w:widowControl w:val="0"/>
        <w:spacing w:line="480" w:lineRule="auto"/>
        <w:jc w:val="both"/>
        <w:rPr>
          <w:rFonts w:cs="Arial"/>
          <w:sz w:val="22"/>
        </w:rPr>
      </w:pPr>
      <w:r w:rsidRPr="00DD27AE">
        <w:rPr>
          <w:rFonts w:cs="Arial"/>
          <w:sz w:val="22"/>
        </w:rPr>
        <w:t>Mean scores and ANOVA results for the impact on body satisfaction and self-esteem of upward and downward appearance comparison and positive and negative personality traits</w:t>
      </w:r>
    </w:p>
    <w:tbl>
      <w:tblPr>
        <w:tblStyle w:val="TableGrid"/>
        <w:tblW w:w="5000" w:type="pct"/>
        <w:tblLook w:val="04A0" w:firstRow="1" w:lastRow="0" w:firstColumn="1" w:lastColumn="0" w:noHBand="0" w:noVBand="1"/>
      </w:tblPr>
      <w:tblGrid>
        <w:gridCol w:w="1142"/>
        <w:gridCol w:w="589"/>
        <w:gridCol w:w="799"/>
        <w:gridCol w:w="848"/>
        <w:gridCol w:w="799"/>
        <w:gridCol w:w="848"/>
        <w:gridCol w:w="799"/>
        <w:gridCol w:w="848"/>
        <w:gridCol w:w="675"/>
        <w:gridCol w:w="172"/>
        <w:gridCol w:w="420"/>
        <w:gridCol w:w="536"/>
        <w:gridCol w:w="315"/>
        <w:gridCol w:w="735"/>
        <w:gridCol w:w="570"/>
        <w:gridCol w:w="495"/>
        <w:gridCol w:w="621"/>
        <w:gridCol w:w="785"/>
        <w:gridCol w:w="570"/>
        <w:gridCol w:w="468"/>
        <w:gridCol w:w="783"/>
      </w:tblGrid>
      <w:tr w:rsidR="00813BB7" w:rsidRPr="00DD27AE" w14:paraId="680BF0FE" w14:textId="77777777" w:rsidTr="00E25919">
        <w:tc>
          <w:tcPr>
            <w:tcW w:w="416" w:type="pct"/>
            <w:tcBorders>
              <w:top w:val="nil"/>
              <w:left w:val="nil"/>
              <w:bottom w:val="nil"/>
              <w:right w:val="nil"/>
            </w:tcBorders>
          </w:tcPr>
          <w:p w14:paraId="7B85DE12" w14:textId="77777777" w:rsidR="00813BB7" w:rsidRPr="00DD27AE" w:rsidRDefault="00813BB7" w:rsidP="00B40AA0">
            <w:pPr>
              <w:widowControl w:val="0"/>
              <w:spacing w:line="480" w:lineRule="auto"/>
              <w:rPr>
                <w:rFonts w:cs="Arial"/>
                <w:sz w:val="16"/>
                <w:szCs w:val="18"/>
              </w:rPr>
            </w:pPr>
          </w:p>
        </w:tc>
        <w:tc>
          <w:tcPr>
            <w:tcW w:w="216" w:type="pct"/>
            <w:tcBorders>
              <w:top w:val="nil"/>
              <w:left w:val="nil"/>
              <w:bottom w:val="nil"/>
              <w:right w:val="nil"/>
            </w:tcBorders>
          </w:tcPr>
          <w:p w14:paraId="59A54E8D" w14:textId="77777777" w:rsidR="00813BB7" w:rsidRPr="00DD27AE" w:rsidRDefault="00813BB7" w:rsidP="00B40AA0">
            <w:pPr>
              <w:widowControl w:val="0"/>
              <w:spacing w:line="480" w:lineRule="auto"/>
              <w:rPr>
                <w:rFonts w:cs="Arial"/>
                <w:sz w:val="16"/>
                <w:szCs w:val="18"/>
              </w:rPr>
            </w:pPr>
          </w:p>
        </w:tc>
        <w:tc>
          <w:tcPr>
            <w:tcW w:w="1751" w:type="pct"/>
            <w:gridSpan w:val="6"/>
            <w:tcBorders>
              <w:top w:val="nil"/>
              <w:left w:val="nil"/>
              <w:bottom w:val="single" w:sz="4" w:space="0" w:color="auto"/>
              <w:right w:val="nil"/>
            </w:tcBorders>
          </w:tcPr>
          <w:p w14:paraId="35C3545C" w14:textId="77777777" w:rsidR="00813BB7" w:rsidRPr="00DD27AE" w:rsidRDefault="00813BB7" w:rsidP="00B40AA0">
            <w:pPr>
              <w:widowControl w:val="0"/>
              <w:spacing w:line="480" w:lineRule="auto"/>
              <w:jc w:val="center"/>
              <w:rPr>
                <w:rFonts w:cs="Arial"/>
                <w:b/>
                <w:sz w:val="16"/>
                <w:szCs w:val="18"/>
              </w:rPr>
            </w:pPr>
            <w:r w:rsidRPr="00DD27AE">
              <w:rPr>
                <w:rFonts w:cs="Arial"/>
                <w:b/>
                <w:sz w:val="16"/>
                <w:szCs w:val="18"/>
              </w:rPr>
              <w:t>Condition</w:t>
            </w:r>
          </w:p>
        </w:tc>
        <w:tc>
          <w:tcPr>
            <w:tcW w:w="312" w:type="pct"/>
            <w:gridSpan w:val="2"/>
            <w:tcBorders>
              <w:top w:val="nil"/>
              <w:left w:val="nil"/>
              <w:bottom w:val="single" w:sz="4" w:space="0" w:color="auto"/>
              <w:right w:val="nil"/>
            </w:tcBorders>
          </w:tcPr>
          <w:p w14:paraId="21881ECC" w14:textId="77777777" w:rsidR="00813BB7" w:rsidRPr="00DD27AE" w:rsidRDefault="00813BB7" w:rsidP="00B40AA0">
            <w:pPr>
              <w:widowControl w:val="0"/>
              <w:spacing w:line="480" w:lineRule="auto"/>
              <w:jc w:val="center"/>
              <w:rPr>
                <w:rFonts w:cs="Arial"/>
                <w:b/>
                <w:sz w:val="16"/>
                <w:szCs w:val="18"/>
              </w:rPr>
            </w:pPr>
          </w:p>
        </w:tc>
        <w:tc>
          <w:tcPr>
            <w:tcW w:w="352" w:type="pct"/>
            <w:gridSpan w:val="2"/>
            <w:tcBorders>
              <w:top w:val="nil"/>
              <w:left w:val="nil"/>
              <w:bottom w:val="single" w:sz="4" w:space="0" w:color="auto"/>
              <w:right w:val="nil"/>
            </w:tcBorders>
          </w:tcPr>
          <w:p w14:paraId="7E12359F" w14:textId="77777777" w:rsidR="00813BB7" w:rsidRPr="00DD27AE" w:rsidRDefault="00813BB7" w:rsidP="00B40AA0">
            <w:pPr>
              <w:widowControl w:val="0"/>
              <w:spacing w:line="480" w:lineRule="auto"/>
              <w:jc w:val="center"/>
              <w:rPr>
                <w:rFonts w:cs="Arial"/>
                <w:b/>
                <w:sz w:val="16"/>
                <w:szCs w:val="18"/>
              </w:rPr>
            </w:pPr>
          </w:p>
        </w:tc>
        <w:tc>
          <w:tcPr>
            <w:tcW w:w="1952" w:type="pct"/>
            <w:gridSpan w:val="9"/>
            <w:tcBorders>
              <w:top w:val="nil"/>
              <w:left w:val="nil"/>
              <w:bottom w:val="single" w:sz="4" w:space="0" w:color="auto"/>
              <w:right w:val="nil"/>
            </w:tcBorders>
          </w:tcPr>
          <w:p w14:paraId="1BA019D6" w14:textId="77777777" w:rsidR="00813BB7" w:rsidRPr="00DD27AE" w:rsidRDefault="00813BB7" w:rsidP="00B40AA0">
            <w:pPr>
              <w:widowControl w:val="0"/>
              <w:spacing w:line="480" w:lineRule="auto"/>
              <w:jc w:val="center"/>
              <w:rPr>
                <w:rFonts w:cs="Arial"/>
                <w:b/>
                <w:sz w:val="16"/>
                <w:szCs w:val="18"/>
              </w:rPr>
            </w:pPr>
            <w:r w:rsidRPr="00DD27AE">
              <w:rPr>
                <w:rFonts w:cs="Arial"/>
                <w:b/>
                <w:sz w:val="16"/>
                <w:szCs w:val="18"/>
              </w:rPr>
              <w:t>ANOVA</w:t>
            </w:r>
          </w:p>
        </w:tc>
      </w:tr>
      <w:tr w:rsidR="00813BB7" w:rsidRPr="00DD27AE" w14:paraId="7167242E" w14:textId="77777777" w:rsidTr="00E25919">
        <w:tc>
          <w:tcPr>
            <w:tcW w:w="632" w:type="pct"/>
            <w:gridSpan w:val="2"/>
            <w:tcBorders>
              <w:top w:val="nil"/>
              <w:left w:val="nil"/>
              <w:bottom w:val="nil"/>
              <w:right w:val="nil"/>
            </w:tcBorders>
          </w:tcPr>
          <w:p w14:paraId="2D2940B4" w14:textId="77777777" w:rsidR="00813BB7" w:rsidRPr="00DD27AE" w:rsidRDefault="00726E77" w:rsidP="00B40AA0">
            <w:pPr>
              <w:widowControl w:val="0"/>
              <w:spacing w:line="480" w:lineRule="auto"/>
              <w:jc w:val="right"/>
              <w:rPr>
                <w:rFonts w:cs="Arial"/>
                <w:sz w:val="16"/>
                <w:szCs w:val="18"/>
              </w:rPr>
            </w:pPr>
            <w:r w:rsidRPr="00DD27AE">
              <w:rPr>
                <w:rFonts w:cs="Arial"/>
                <w:sz w:val="16"/>
                <w:szCs w:val="18"/>
              </w:rPr>
              <w:t xml:space="preserve">Physical </w:t>
            </w:r>
            <w:r w:rsidR="00813BB7" w:rsidRPr="00DD27AE">
              <w:rPr>
                <w:rFonts w:cs="Arial"/>
                <w:sz w:val="16"/>
                <w:szCs w:val="18"/>
              </w:rPr>
              <w:t>Appearance</w:t>
            </w:r>
          </w:p>
        </w:tc>
        <w:tc>
          <w:tcPr>
            <w:tcW w:w="584" w:type="pct"/>
            <w:gridSpan w:val="2"/>
            <w:tcBorders>
              <w:top w:val="single" w:sz="4" w:space="0" w:color="auto"/>
              <w:left w:val="nil"/>
              <w:bottom w:val="nil"/>
              <w:right w:val="nil"/>
            </w:tcBorders>
          </w:tcPr>
          <w:p w14:paraId="22A3F99B"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Up</w:t>
            </w:r>
            <w:r w:rsidR="00DF68A6" w:rsidRPr="00DD27AE">
              <w:rPr>
                <w:rFonts w:cs="Arial"/>
                <w:sz w:val="16"/>
                <w:szCs w:val="18"/>
              </w:rPr>
              <w:t>ward</w:t>
            </w:r>
          </w:p>
        </w:tc>
        <w:tc>
          <w:tcPr>
            <w:tcW w:w="584" w:type="pct"/>
            <w:gridSpan w:val="2"/>
            <w:tcBorders>
              <w:top w:val="single" w:sz="4" w:space="0" w:color="auto"/>
              <w:left w:val="nil"/>
              <w:bottom w:val="nil"/>
              <w:right w:val="nil"/>
            </w:tcBorders>
          </w:tcPr>
          <w:p w14:paraId="07AB7C57"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Neutral</w:t>
            </w:r>
          </w:p>
        </w:tc>
        <w:tc>
          <w:tcPr>
            <w:tcW w:w="584" w:type="pct"/>
            <w:gridSpan w:val="2"/>
            <w:tcBorders>
              <w:top w:val="single" w:sz="4" w:space="0" w:color="auto"/>
              <w:left w:val="nil"/>
              <w:bottom w:val="nil"/>
              <w:right w:val="nil"/>
            </w:tcBorders>
          </w:tcPr>
          <w:p w14:paraId="58CDBE97"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Down</w:t>
            </w:r>
            <w:r w:rsidR="00DF68A6" w:rsidRPr="00DD27AE">
              <w:rPr>
                <w:rFonts w:cs="Arial"/>
                <w:sz w:val="16"/>
                <w:szCs w:val="18"/>
              </w:rPr>
              <w:t>ward</w:t>
            </w:r>
          </w:p>
        </w:tc>
        <w:tc>
          <w:tcPr>
            <w:tcW w:w="1050" w:type="pct"/>
            <w:gridSpan w:val="6"/>
            <w:tcBorders>
              <w:top w:val="nil"/>
              <w:left w:val="nil"/>
              <w:bottom w:val="nil"/>
              <w:right w:val="nil"/>
            </w:tcBorders>
          </w:tcPr>
          <w:p w14:paraId="68158E67"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Direction of comparison for Appearance</w:t>
            </w:r>
          </w:p>
        </w:tc>
        <w:tc>
          <w:tcPr>
            <w:tcW w:w="899" w:type="pct"/>
            <w:gridSpan w:val="4"/>
            <w:tcBorders>
              <w:top w:val="nil"/>
              <w:left w:val="nil"/>
              <w:bottom w:val="nil"/>
              <w:right w:val="nil"/>
            </w:tcBorders>
          </w:tcPr>
          <w:p w14:paraId="1E0506AC"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Direction of comparison for Personality</w:t>
            </w:r>
          </w:p>
        </w:tc>
        <w:tc>
          <w:tcPr>
            <w:tcW w:w="667" w:type="pct"/>
            <w:gridSpan w:val="3"/>
            <w:tcBorders>
              <w:top w:val="nil"/>
              <w:left w:val="nil"/>
              <w:bottom w:val="nil"/>
              <w:right w:val="nil"/>
            </w:tcBorders>
          </w:tcPr>
          <w:p w14:paraId="41DDB4A0"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Appearance x Personality</w:t>
            </w:r>
          </w:p>
        </w:tc>
      </w:tr>
      <w:tr w:rsidR="00813BB7" w:rsidRPr="00DD27AE" w14:paraId="365BB8F5" w14:textId="77777777" w:rsidTr="00E25919">
        <w:tc>
          <w:tcPr>
            <w:tcW w:w="632" w:type="pct"/>
            <w:gridSpan w:val="2"/>
            <w:tcBorders>
              <w:top w:val="nil"/>
              <w:left w:val="nil"/>
              <w:bottom w:val="nil"/>
              <w:right w:val="nil"/>
            </w:tcBorders>
          </w:tcPr>
          <w:p w14:paraId="1CE3F28C" w14:textId="77777777" w:rsidR="00813BB7" w:rsidRPr="00DD27AE" w:rsidRDefault="00813BB7" w:rsidP="00B40AA0">
            <w:pPr>
              <w:widowControl w:val="0"/>
              <w:spacing w:line="480" w:lineRule="auto"/>
              <w:jc w:val="right"/>
              <w:rPr>
                <w:rFonts w:cs="Arial"/>
                <w:sz w:val="16"/>
                <w:szCs w:val="18"/>
              </w:rPr>
            </w:pPr>
            <w:r w:rsidRPr="00DD27AE">
              <w:rPr>
                <w:rFonts w:cs="Arial"/>
                <w:sz w:val="16"/>
                <w:szCs w:val="18"/>
              </w:rPr>
              <w:t>Personality</w:t>
            </w:r>
          </w:p>
        </w:tc>
        <w:tc>
          <w:tcPr>
            <w:tcW w:w="292" w:type="pct"/>
            <w:tcBorders>
              <w:top w:val="nil"/>
              <w:left w:val="nil"/>
              <w:right w:val="nil"/>
            </w:tcBorders>
          </w:tcPr>
          <w:p w14:paraId="6FDCA5D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Positive</w:t>
            </w:r>
          </w:p>
        </w:tc>
        <w:tc>
          <w:tcPr>
            <w:tcW w:w="292" w:type="pct"/>
            <w:tcBorders>
              <w:top w:val="nil"/>
              <w:left w:val="nil"/>
              <w:right w:val="nil"/>
            </w:tcBorders>
          </w:tcPr>
          <w:p w14:paraId="7ED255A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Negative</w:t>
            </w:r>
          </w:p>
        </w:tc>
        <w:tc>
          <w:tcPr>
            <w:tcW w:w="292" w:type="pct"/>
            <w:tcBorders>
              <w:top w:val="nil"/>
              <w:left w:val="nil"/>
              <w:right w:val="nil"/>
            </w:tcBorders>
          </w:tcPr>
          <w:p w14:paraId="662C1ADD"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Positive</w:t>
            </w:r>
          </w:p>
        </w:tc>
        <w:tc>
          <w:tcPr>
            <w:tcW w:w="292" w:type="pct"/>
            <w:tcBorders>
              <w:top w:val="nil"/>
              <w:left w:val="nil"/>
              <w:right w:val="nil"/>
            </w:tcBorders>
          </w:tcPr>
          <w:p w14:paraId="450F8998"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Negative</w:t>
            </w:r>
          </w:p>
        </w:tc>
        <w:tc>
          <w:tcPr>
            <w:tcW w:w="292" w:type="pct"/>
            <w:tcBorders>
              <w:top w:val="nil"/>
              <w:left w:val="nil"/>
              <w:right w:val="nil"/>
            </w:tcBorders>
          </w:tcPr>
          <w:p w14:paraId="001E68FC"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Positive</w:t>
            </w:r>
          </w:p>
        </w:tc>
        <w:tc>
          <w:tcPr>
            <w:tcW w:w="292" w:type="pct"/>
            <w:tcBorders>
              <w:top w:val="nil"/>
              <w:left w:val="nil"/>
              <w:right w:val="nil"/>
            </w:tcBorders>
          </w:tcPr>
          <w:p w14:paraId="29AE3A14" w14:textId="77777777" w:rsidR="00813BB7" w:rsidRPr="00DD27AE" w:rsidRDefault="00813BB7" w:rsidP="00B40AA0">
            <w:pPr>
              <w:widowControl w:val="0"/>
              <w:spacing w:line="480" w:lineRule="auto"/>
              <w:rPr>
                <w:rFonts w:cs="Arial"/>
                <w:sz w:val="16"/>
                <w:szCs w:val="18"/>
              </w:rPr>
            </w:pPr>
            <w:r w:rsidRPr="00DD27AE">
              <w:rPr>
                <w:rFonts w:cs="Arial"/>
                <w:sz w:val="16"/>
                <w:szCs w:val="18"/>
              </w:rPr>
              <w:t>Negative</w:t>
            </w:r>
          </w:p>
        </w:tc>
        <w:tc>
          <w:tcPr>
            <w:tcW w:w="247" w:type="pct"/>
            <w:tcBorders>
              <w:top w:val="nil"/>
              <w:left w:val="nil"/>
              <w:right w:val="nil"/>
            </w:tcBorders>
          </w:tcPr>
          <w:p w14:paraId="1BF6E364"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F</w:t>
            </w:r>
          </w:p>
        </w:tc>
        <w:tc>
          <w:tcPr>
            <w:tcW w:w="220" w:type="pct"/>
            <w:gridSpan w:val="2"/>
            <w:tcBorders>
              <w:top w:val="nil"/>
              <w:left w:val="nil"/>
              <w:right w:val="nil"/>
            </w:tcBorders>
          </w:tcPr>
          <w:p w14:paraId="697E382F"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P</w:t>
            </w:r>
          </w:p>
        </w:tc>
        <w:tc>
          <w:tcPr>
            <w:tcW w:w="314" w:type="pct"/>
            <w:gridSpan w:val="2"/>
            <w:tcBorders>
              <w:top w:val="nil"/>
              <w:left w:val="nil"/>
              <w:right w:val="nil"/>
            </w:tcBorders>
          </w:tcPr>
          <w:p w14:paraId="2A3E6081"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LSD</w:t>
            </w:r>
          </w:p>
        </w:tc>
        <w:tc>
          <w:tcPr>
            <w:tcW w:w="269" w:type="pct"/>
            <w:tcBorders>
              <w:top w:val="nil"/>
              <w:left w:val="nil"/>
              <w:right w:val="nil"/>
            </w:tcBorders>
          </w:tcPr>
          <w:p w14:paraId="36091140"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Partial eta²</w:t>
            </w:r>
          </w:p>
        </w:tc>
        <w:tc>
          <w:tcPr>
            <w:tcW w:w="209" w:type="pct"/>
            <w:tcBorders>
              <w:top w:val="nil"/>
              <w:left w:val="nil"/>
              <w:right w:val="nil"/>
            </w:tcBorders>
          </w:tcPr>
          <w:p w14:paraId="14E79CAB"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F</w:t>
            </w:r>
          </w:p>
        </w:tc>
        <w:tc>
          <w:tcPr>
            <w:tcW w:w="182" w:type="pct"/>
            <w:tcBorders>
              <w:top w:val="nil"/>
              <w:left w:val="nil"/>
              <w:right w:val="nil"/>
            </w:tcBorders>
          </w:tcPr>
          <w:p w14:paraId="14720C7D"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P</w:t>
            </w:r>
          </w:p>
        </w:tc>
        <w:tc>
          <w:tcPr>
            <w:tcW w:w="221" w:type="pct"/>
            <w:tcBorders>
              <w:top w:val="nil"/>
              <w:left w:val="nil"/>
              <w:right w:val="nil"/>
            </w:tcBorders>
          </w:tcPr>
          <w:p w14:paraId="7655CC0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LSD</w:t>
            </w:r>
          </w:p>
        </w:tc>
        <w:tc>
          <w:tcPr>
            <w:tcW w:w="287" w:type="pct"/>
            <w:tcBorders>
              <w:top w:val="nil"/>
              <w:left w:val="nil"/>
              <w:right w:val="nil"/>
            </w:tcBorders>
          </w:tcPr>
          <w:p w14:paraId="5480563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Partial eta²</w:t>
            </w:r>
          </w:p>
        </w:tc>
        <w:tc>
          <w:tcPr>
            <w:tcW w:w="209" w:type="pct"/>
            <w:tcBorders>
              <w:top w:val="nil"/>
              <w:left w:val="nil"/>
              <w:right w:val="nil"/>
            </w:tcBorders>
          </w:tcPr>
          <w:p w14:paraId="5A77A48A"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F</w:t>
            </w:r>
          </w:p>
        </w:tc>
        <w:tc>
          <w:tcPr>
            <w:tcW w:w="172" w:type="pct"/>
            <w:tcBorders>
              <w:top w:val="nil"/>
              <w:left w:val="nil"/>
              <w:right w:val="nil"/>
            </w:tcBorders>
          </w:tcPr>
          <w:p w14:paraId="3AF01CF2"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P</w:t>
            </w:r>
          </w:p>
        </w:tc>
        <w:tc>
          <w:tcPr>
            <w:tcW w:w="287" w:type="pct"/>
            <w:tcBorders>
              <w:top w:val="nil"/>
              <w:left w:val="nil"/>
              <w:right w:val="nil"/>
            </w:tcBorders>
          </w:tcPr>
          <w:p w14:paraId="28934F73"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Partial eta²</w:t>
            </w:r>
          </w:p>
        </w:tc>
      </w:tr>
      <w:tr w:rsidR="00813BB7" w:rsidRPr="00DD27AE" w14:paraId="29BAC3CE" w14:textId="77777777" w:rsidTr="00E25919">
        <w:tc>
          <w:tcPr>
            <w:tcW w:w="416" w:type="pct"/>
            <w:vMerge w:val="restart"/>
            <w:tcBorders>
              <w:top w:val="nil"/>
              <w:left w:val="nil"/>
              <w:right w:val="nil"/>
            </w:tcBorders>
          </w:tcPr>
          <w:p w14:paraId="77D36219" w14:textId="77777777" w:rsidR="00813BB7" w:rsidRPr="00DD27AE" w:rsidRDefault="00813BB7" w:rsidP="00B40AA0">
            <w:pPr>
              <w:widowControl w:val="0"/>
              <w:spacing w:line="480" w:lineRule="auto"/>
              <w:rPr>
                <w:rFonts w:cs="Arial"/>
                <w:sz w:val="16"/>
                <w:szCs w:val="18"/>
              </w:rPr>
            </w:pPr>
            <w:r w:rsidRPr="00DD27AE">
              <w:rPr>
                <w:rFonts w:cs="Arial"/>
                <w:sz w:val="16"/>
                <w:szCs w:val="18"/>
              </w:rPr>
              <w:t>Body satisfaction</w:t>
            </w:r>
          </w:p>
        </w:tc>
        <w:tc>
          <w:tcPr>
            <w:tcW w:w="216" w:type="pct"/>
            <w:tcBorders>
              <w:top w:val="nil"/>
              <w:left w:val="nil"/>
              <w:bottom w:val="nil"/>
              <w:right w:val="nil"/>
            </w:tcBorders>
          </w:tcPr>
          <w:p w14:paraId="036743C9"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2BA01C4F"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386AD592"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759017D4"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33EF1F65"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7794376F" w14:textId="77777777" w:rsidR="00813BB7" w:rsidRPr="00DD27AE" w:rsidRDefault="00813BB7" w:rsidP="00B40AA0">
            <w:pPr>
              <w:widowControl w:val="0"/>
              <w:spacing w:line="480" w:lineRule="auto"/>
              <w:rPr>
                <w:rFonts w:cs="Arial"/>
                <w:sz w:val="16"/>
                <w:szCs w:val="18"/>
              </w:rPr>
            </w:pPr>
          </w:p>
        </w:tc>
        <w:tc>
          <w:tcPr>
            <w:tcW w:w="292" w:type="pct"/>
            <w:tcBorders>
              <w:left w:val="nil"/>
              <w:bottom w:val="nil"/>
              <w:right w:val="nil"/>
            </w:tcBorders>
          </w:tcPr>
          <w:p w14:paraId="0C1FA40C" w14:textId="77777777" w:rsidR="00813BB7" w:rsidRPr="00DD27AE" w:rsidRDefault="00813BB7" w:rsidP="00B40AA0">
            <w:pPr>
              <w:widowControl w:val="0"/>
              <w:spacing w:line="480" w:lineRule="auto"/>
              <w:rPr>
                <w:rFonts w:cs="Arial"/>
                <w:sz w:val="16"/>
                <w:szCs w:val="18"/>
              </w:rPr>
            </w:pPr>
          </w:p>
        </w:tc>
        <w:tc>
          <w:tcPr>
            <w:tcW w:w="247" w:type="pct"/>
            <w:tcBorders>
              <w:left w:val="nil"/>
              <w:bottom w:val="nil"/>
              <w:right w:val="nil"/>
            </w:tcBorders>
          </w:tcPr>
          <w:p w14:paraId="34E52A9D" w14:textId="77777777" w:rsidR="00813BB7" w:rsidRPr="00DD27AE" w:rsidRDefault="00813BB7" w:rsidP="00B40AA0">
            <w:pPr>
              <w:widowControl w:val="0"/>
              <w:spacing w:line="480" w:lineRule="auto"/>
              <w:rPr>
                <w:rFonts w:cs="Arial"/>
                <w:sz w:val="16"/>
                <w:szCs w:val="18"/>
              </w:rPr>
            </w:pPr>
          </w:p>
        </w:tc>
        <w:tc>
          <w:tcPr>
            <w:tcW w:w="220" w:type="pct"/>
            <w:gridSpan w:val="2"/>
            <w:tcBorders>
              <w:left w:val="nil"/>
              <w:bottom w:val="nil"/>
              <w:right w:val="nil"/>
            </w:tcBorders>
          </w:tcPr>
          <w:p w14:paraId="56A0A319" w14:textId="77777777" w:rsidR="00813BB7" w:rsidRPr="00DD27AE" w:rsidRDefault="00813BB7" w:rsidP="00B40AA0">
            <w:pPr>
              <w:widowControl w:val="0"/>
              <w:spacing w:line="480" w:lineRule="auto"/>
              <w:rPr>
                <w:rFonts w:cs="Arial"/>
                <w:sz w:val="16"/>
                <w:szCs w:val="18"/>
              </w:rPr>
            </w:pPr>
          </w:p>
        </w:tc>
        <w:tc>
          <w:tcPr>
            <w:tcW w:w="314" w:type="pct"/>
            <w:gridSpan w:val="2"/>
            <w:tcBorders>
              <w:left w:val="nil"/>
              <w:bottom w:val="nil"/>
              <w:right w:val="nil"/>
            </w:tcBorders>
          </w:tcPr>
          <w:p w14:paraId="6B9DDCA8" w14:textId="77777777" w:rsidR="00813BB7" w:rsidRPr="00DD27AE" w:rsidRDefault="00813BB7" w:rsidP="00B40AA0">
            <w:pPr>
              <w:widowControl w:val="0"/>
              <w:spacing w:line="480" w:lineRule="auto"/>
              <w:rPr>
                <w:rFonts w:cs="Arial"/>
                <w:sz w:val="16"/>
                <w:szCs w:val="18"/>
              </w:rPr>
            </w:pPr>
          </w:p>
        </w:tc>
        <w:tc>
          <w:tcPr>
            <w:tcW w:w="269" w:type="pct"/>
            <w:tcBorders>
              <w:left w:val="nil"/>
              <w:bottom w:val="nil"/>
              <w:right w:val="nil"/>
            </w:tcBorders>
          </w:tcPr>
          <w:p w14:paraId="22270C6C" w14:textId="77777777" w:rsidR="00813BB7" w:rsidRPr="00DD27AE" w:rsidRDefault="00813BB7" w:rsidP="00B40AA0">
            <w:pPr>
              <w:widowControl w:val="0"/>
              <w:spacing w:line="480" w:lineRule="auto"/>
              <w:rPr>
                <w:rFonts w:cs="Arial"/>
                <w:sz w:val="16"/>
                <w:szCs w:val="18"/>
              </w:rPr>
            </w:pPr>
          </w:p>
        </w:tc>
        <w:tc>
          <w:tcPr>
            <w:tcW w:w="209" w:type="pct"/>
            <w:tcBorders>
              <w:left w:val="nil"/>
              <w:bottom w:val="nil"/>
              <w:right w:val="nil"/>
            </w:tcBorders>
          </w:tcPr>
          <w:p w14:paraId="4F145A95" w14:textId="77777777" w:rsidR="00813BB7" w:rsidRPr="00DD27AE" w:rsidRDefault="00813BB7" w:rsidP="00B40AA0">
            <w:pPr>
              <w:widowControl w:val="0"/>
              <w:spacing w:line="480" w:lineRule="auto"/>
              <w:rPr>
                <w:rFonts w:cs="Arial"/>
                <w:sz w:val="16"/>
                <w:szCs w:val="18"/>
              </w:rPr>
            </w:pPr>
          </w:p>
        </w:tc>
        <w:tc>
          <w:tcPr>
            <w:tcW w:w="182" w:type="pct"/>
            <w:tcBorders>
              <w:left w:val="nil"/>
              <w:bottom w:val="nil"/>
              <w:right w:val="nil"/>
            </w:tcBorders>
          </w:tcPr>
          <w:p w14:paraId="5AE3EDAE" w14:textId="77777777" w:rsidR="00813BB7" w:rsidRPr="00DD27AE" w:rsidRDefault="00813BB7" w:rsidP="00B40AA0">
            <w:pPr>
              <w:widowControl w:val="0"/>
              <w:spacing w:line="480" w:lineRule="auto"/>
              <w:rPr>
                <w:rFonts w:cs="Arial"/>
                <w:sz w:val="16"/>
                <w:szCs w:val="18"/>
              </w:rPr>
            </w:pPr>
          </w:p>
        </w:tc>
        <w:tc>
          <w:tcPr>
            <w:tcW w:w="221" w:type="pct"/>
            <w:tcBorders>
              <w:left w:val="nil"/>
              <w:bottom w:val="nil"/>
              <w:right w:val="nil"/>
            </w:tcBorders>
          </w:tcPr>
          <w:p w14:paraId="75220719" w14:textId="77777777" w:rsidR="00813BB7" w:rsidRPr="00DD27AE" w:rsidRDefault="00813BB7" w:rsidP="00B40AA0">
            <w:pPr>
              <w:widowControl w:val="0"/>
              <w:spacing w:line="480" w:lineRule="auto"/>
              <w:rPr>
                <w:rFonts w:cs="Arial"/>
                <w:sz w:val="16"/>
                <w:szCs w:val="18"/>
              </w:rPr>
            </w:pPr>
          </w:p>
        </w:tc>
        <w:tc>
          <w:tcPr>
            <w:tcW w:w="287" w:type="pct"/>
            <w:tcBorders>
              <w:left w:val="nil"/>
              <w:bottom w:val="nil"/>
              <w:right w:val="nil"/>
            </w:tcBorders>
          </w:tcPr>
          <w:p w14:paraId="35773096" w14:textId="77777777" w:rsidR="00813BB7" w:rsidRPr="00DD27AE" w:rsidRDefault="00813BB7" w:rsidP="00B40AA0">
            <w:pPr>
              <w:widowControl w:val="0"/>
              <w:spacing w:line="480" w:lineRule="auto"/>
              <w:rPr>
                <w:rFonts w:cs="Arial"/>
                <w:sz w:val="16"/>
                <w:szCs w:val="18"/>
              </w:rPr>
            </w:pPr>
          </w:p>
        </w:tc>
        <w:tc>
          <w:tcPr>
            <w:tcW w:w="209" w:type="pct"/>
            <w:tcBorders>
              <w:left w:val="nil"/>
              <w:bottom w:val="nil"/>
              <w:right w:val="nil"/>
            </w:tcBorders>
          </w:tcPr>
          <w:p w14:paraId="388FB08D" w14:textId="77777777" w:rsidR="00813BB7" w:rsidRPr="00DD27AE" w:rsidRDefault="00813BB7" w:rsidP="00B40AA0">
            <w:pPr>
              <w:widowControl w:val="0"/>
              <w:spacing w:line="480" w:lineRule="auto"/>
              <w:rPr>
                <w:rFonts w:cs="Arial"/>
                <w:sz w:val="16"/>
                <w:szCs w:val="18"/>
              </w:rPr>
            </w:pPr>
          </w:p>
        </w:tc>
        <w:tc>
          <w:tcPr>
            <w:tcW w:w="172" w:type="pct"/>
            <w:tcBorders>
              <w:left w:val="nil"/>
              <w:bottom w:val="nil"/>
              <w:right w:val="nil"/>
            </w:tcBorders>
          </w:tcPr>
          <w:p w14:paraId="7B74E4B1" w14:textId="77777777" w:rsidR="00813BB7" w:rsidRPr="00DD27AE" w:rsidRDefault="00813BB7" w:rsidP="00B40AA0">
            <w:pPr>
              <w:widowControl w:val="0"/>
              <w:spacing w:line="480" w:lineRule="auto"/>
              <w:rPr>
                <w:rFonts w:cs="Arial"/>
                <w:sz w:val="16"/>
                <w:szCs w:val="18"/>
              </w:rPr>
            </w:pPr>
          </w:p>
        </w:tc>
        <w:tc>
          <w:tcPr>
            <w:tcW w:w="287" w:type="pct"/>
            <w:tcBorders>
              <w:left w:val="nil"/>
              <w:bottom w:val="nil"/>
              <w:right w:val="nil"/>
            </w:tcBorders>
          </w:tcPr>
          <w:p w14:paraId="4E76417A" w14:textId="77777777" w:rsidR="00813BB7" w:rsidRPr="00DD27AE" w:rsidRDefault="00813BB7" w:rsidP="00B40AA0">
            <w:pPr>
              <w:widowControl w:val="0"/>
              <w:spacing w:line="480" w:lineRule="auto"/>
              <w:rPr>
                <w:rFonts w:cs="Arial"/>
                <w:sz w:val="16"/>
                <w:szCs w:val="18"/>
              </w:rPr>
            </w:pPr>
          </w:p>
        </w:tc>
      </w:tr>
      <w:tr w:rsidR="00813BB7" w:rsidRPr="00DD27AE" w14:paraId="7E881CEA" w14:textId="77777777" w:rsidTr="00E25919">
        <w:tc>
          <w:tcPr>
            <w:tcW w:w="416" w:type="pct"/>
            <w:vMerge/>
            <w:tcBorders>
              <w:left w:val="nil"/>
              <w:right w:val="nil"/>
            </w:tcBorders>
          </w:tcPr>
          <w:p w14:paraId="7CF6918B" w14:textId="77777777" w:rsidR="00813BB7" w:rsidRPr="00DD27AE" w:rsidRDefault="00813BB7" w:rsidP="00B40AA0">
            <w:pPr>
              <w:widowControl w:val="0"/>
              <w:spacing w:line="480" w:lineRule="auto"/>
              <w:rPr>
                <w:rFonts w:cs="Arial"/>
                <w:sz w:val="16"/>
                <w:szCs w:val="18"/>
              </w:rPr>
            </w:pPr>
          </w:p>
        </w:tc>
        <w:tc>
          <w:tcPr>
            <w:tcW w:w="216" w:type="pct"/>
            <w:tcBorders>
              <w:top w:val="nil"/>
              <w:left w:val="nil"/>
              <w:bottom w:val="nil"/>
              <w:right w:val="nil"/>
            </w:tcBorders>
          </w:tcPr>
          <w:p w14:paraId="1A3A8E4A"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M</w:t>
            </w:r>
          </w:p>
        </w:tc>
        <w:tc>
          <w:tcPr>
            <w:tcW w:w="292" w:type="pct"/>
            <w:tcBorders>
              <w:top w:val="nil"/>
              <w:left w:val="nil"/>
              <w:bottom w:val="nil"/>
              <w:right w:val="nil"/>
            </w:tcBorders>
          </w:tcPr>
          <w:p w14:paraId="53716C0C"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55.46</w:t>
            </w:r>
          </w:p>
        </w:tc>
        <w:tc>
          <w:tcPr>
            <w:tcW w:w="292" w:type="pct"/>
            <w:tcBorders>
              <w:top w:val="nil"/>
              <w:left w:val="nil"/>
              <w:bottom w:val="nil"/>
              <w:right w:val="nil"/>
            </w:tcBorders>
          </w:tcPr>
          <w:p w14:paraId="414AE6EB"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47.88</w:t>
            </w:r>
          </w:p>
        </w:tc>
        <w:tc>
          <w:tcPr>
            <w:tcW w:w="292" w:type="pct"/>
            <w:tcBorders>
              <w:top w:val="nil"/>
              <w:left w:val="nil"/>
              <w:bottom w:val="nil"/>
              <w:right w:val="nil"/>
            </w:tcBorders>
          </w:tcPr>
          <w:p w14:paraId="7189A80D"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67.76</w:t>
            </w:r>
          </w:p>
        </w:tc>
        <w:tc>
          <w:tcPr>
            <w:tcW w:w="292" w:type="pct"/>
            <w:tcBorders>
              <w:top w:val="nil"/>
              <w:left w:val="nil"/>
              <w:bottom w:val="nil"/>
              <w:right w:val="nil"/>
            </w:tcBorders>
          </w:tcPr>
          <w:p w14:paraId="4900DD07"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62.27</w:t>
            </w:r>
          </w:p>
        </w:tc>
        <w:tc>
          <w:tcPr>
            <w:tcW w:w="292" w:type="pct"/>
            <w:tcBorders>
              <w:top w:val="nil"/>
              <w:left w:val="nil"/>
              <w:bottom w:val="nil"/>
              <w:right w:val="nil"/>
            </w:tcBorders>
          </w:tcPr>
          <w:p w14:paraId="412C3B5F"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66.78</w:t>
            </w:r>
          </w:p>
        </w:tc>
        <w:tc>
          <w:tcPr>
            <w:tcW w:w="292" w:type="pct"/>
            <w:tcBorders>
              <w:top w:val="nil"/>
              <w:left w:val="nil"/>
              <w:bottom w:val="nil"/>
              <w:right w:val="nil"/>
            </w:tcBorders>
          </w:tcPr>
          <w:p w14:paraId="58EE7F94"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63.41</w:t>
            </w:r>
          </w:p>
        </w:tc>
        <w:tc>
          <w:tcPr>
            <w:tcW w:w="247" w:type="pct"/>
            <w:tcBorders>
              <w:top w:val="nil"/>
              <w:left w:val="nil"/>
              <w:bottom w:val="nil"/>
              <w:right w:val="nil"/>
            </w:tcBorders>
          </w:tcPr>
          <w:p w14:paraId="50A14953"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19.8</w:t>
            </w:r>
          </w:p>
        </w:tc>
        <w:tc>
          <w:tcPr>
            <w:tcW w:w="220" w:type="pct"/>
            <w:gridSpan w:val="2"/>
            <w:tcBorders>
              <w:top w:val="nil"/>
              <w:left w:val="nil"/>
              <w:bottom w:val="nil"/>
              <w:right w:val="nil"/>
            </w:tcBorders>
          </w:tcPr>
          <w:p w14:paraId="5686D8F5"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.001</w:t>
            </w:r>
          </w:p>
        </w:tc>
        <w:tc>
          <w:tcPr>
            <w:tcW w:w="314" w:type="pct"/>
            <w:gridSpan w:val="2"/>
            <w:tcBorders>
              <w:top w:val="nil"/>
              <w:left w:val="nil"/>
              <w:bottom w:val="nil"/>
              <w:right w:val="nil"/>
            </w:tcBorders>
          </w:tcPr>
          <w:p w14:paraId="0E3E06C0"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U&lt;N=D</w:t>
            </w:r>
          </w:p>
        </w:tc>
        <w:tc>
          <w:tcPr>
            <w:tcW w:w="269" w:type="pct"/>
            <w:tcBorders>
              <w:top w:val="nil"/>
              <w:left w:val="nil"/>
              <w:bottom w:val="nil"/>
              <w:right w:val="nil"/>
            </w:tcBorders>
          </w:tcPr>
          <w:p w14:paraId="7C959BC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.50</w:t>
            </w:r>
          </w:p>
        </w:tc>
        <w:tc>
          <w:tcPr>
            <w:tcW w:w="209" w:type="pct"/>
            <w:tcBorders>
              <w:top w:val="nil"/>
              <w:left w:val="nil"/>
              <w:bottom w:val="nil"/>
              <w:right w:val="nil"/>
            </w:tcBorders>
          </w:tcPr>
          <w:p w14:paraId="12856188"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8.67</w:t>
            </w:r>
          </w:p>
        </w:tc>
        <w:tc>
          <w:tcPr>
            <w:tcW w:w="182" w:type="pct"/>
            <w:tcBorders>
              <w:top w:val="nil"/>
              <w:left w:val="nil"/>
              <w:bottom w:val="nil"/>
              <w:right w:val="nil"/>
            </w:tcBorders>
          </w:tcPr>
          <w:p w14:paraId="21FB6238"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.01</w:t>
            </w:r>
          </w:p>
        </w:tc>
        <w:tc>
          <w:tcPr>
            <w:tcW w:w="221" w:type="pct"/>
            <w:tcBorders>
              <w:top w:val="nil"/>
              <w:left w:val="nil"/>
              <w:bottom w:val="nil"/>
              <w:right w:val="nil"/>
            </w:tcBorders>
          </w:tcPr>
          <w:p w14:paraId="43F3C095" w14:textId="77777777" w:rsidR="00813BB7" w:rsidRPr="00DD27AE" w:rsidRDefault="00DF68A6" w:rsidP="00B40AA0">
            <w:pPr>
              <w:widowControl w:val="0"/>
              <w:spacing w:line="480" w:lineRule="auto"/>
              <w:jc w:val="center"/>
              <w:rPr>
                <w:rFonts w:cs="Arial"/>
                <w:sz w:val="16"/>
                <w:szCs w:val="18"/>
              </w:rPr>
            </w:pPr>
            <w:r w:rsidRPr="00DD27AE">
              <w:rPr>
                <w:rFonts w:cs="Arial"/>
                <w:sz w:val="16"/>
                <w:szCs w:val="18"/>
              </w:rPr>
              <w:t>P</w:t>
            </w:r>
            <w:r w:rsidR="00813BB7" w:rsidRPr="00DD27AE">
              <w:rPr>
                <w:rFonts w:cs="Arial"/>
                <w:sz w:val="16"/>
                <w:szCs w:val="18"/>
              </w:rPr>
              <w:t>&gt;N</w:t>
            </w:r>
            <w:r w:rsidR="00423962" w:rsidRPr="00DD27AE">
              <w:rPr>
                <w:rFonts w:cs="Arial"/>
                <w:sz w:val="16"/>
                <w:szCs w:val="18"/>
              </w:rPr>
              <w:t>g</w:t>
            </w:r>
          </w:p>
        </w:tc>
        <w:tc>
          <w:tcPr>
            <w:tcW w:w="287" w:type="pct"/>
            <w:tcBorders>
              <w:top w:val="nil"/>
              <w:left w:val="nil"/>
              <w:bottom w:val="nil"/>
              <w:right w:val="nil"/>
            </w:tcBorders>
          </w:tcPr>
          <w:p w14:paraId="792FDD7B"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.18</w:t>
            </w:r>
          </w:p>
        </w:tc>
        <w:tc>
          <w:tcPr>
            <w:tcW w:w="209" w:type="pct"/>
            <w:tcBorders>
              <w:top w:val="nil"/>
              <w:left w:val="nil"/>
              <w:bottom w:val="nil"/>
              <w:right w:val="nil"/>
            </w:tcBorders>
          </w:tcPr>
          <w:p w14:paraId="3C50B138"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1.59</w:t>
            </w:r>
          </w:p>
        </w:tc>
        <w:tc>
          <w:tcPr>
            <w:tcW w:w="172" w:type="pct"/>
            <w:tcBorders>
              <w:top w:val="nil"/>
              <w:left w:val="nil"/>
              <w:bottom w:val="nil"/>
              <w:right w:val="nil"/>
            </w:tcBorders>
          </w:tcPr>
          <w:p w14:paraId="7EAB7CCB"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NS</w:t>
            </w:r>
          </w:p>
        </w:tc>
        <w:tc>
          <w:tcPr>
            <w:tcW w:w="287" w:type="pct"/>
            <w:tcBorders>
              <w:top w:val="nil"/>
              <w:left w:val="nil"/>
              <w:bottom w:val="nil"/>
              <w:right w:val="nil"/>
            </w:tcBorders>
          </w:tcPr>
          <w:p w14:paraId="13DF7494" w14:textId="77777777" w:rsidR="00813BB7" w:rsidRPr="00DD27AE" w:rsidRDefault="006A75B3" w:rsidP="00B40AA0">
            <w:pPr>
              <w:widowControl w:val="0"/>
              <w:spacing w:line="480" w:lineRule="auto"/>
              <w:jc w:val="center"/>
              <w:rPr>
                <w:rFonts w:cs="Arial"/>
                <w:sz w:val="16"/>
                <w:szCs w:val="18"/>
              </w:rPr>
            </w:pPr>
            <w:r w:rsidRPr="00DD27AE">
              <w:rPr>
                <w:rFonts w:cs="Arial"/>
                <w:sz w:val="16"/>
                <w:szCs w:val="18"/>
              </w:rPr>
              <w:t>.08</w:t>
            </w:r>
          </w:p>
        </w:tc>
      </w:tr>
      <w:tr w:rsidR="00813BB7" w:rsidRPr="00DD27AE" w14:paraId="56789684" w14:textId="77777777" w:rsidTr="00E25919">
        <w:tc>
          <w:tcPr>
            <w:tcW w:w="416" w:type="pct"/>
            <w:vMerge/>
            <w:tcBorders>
              <w:left w:val="nil"/>
              <w:bottom w:val="nil"/>
              <w:right w:val="nil"/>
            </w:tcBorders>
          </w:tcPr>
          <w:p w14:paraId="46CA4454" w14:textId="77777777" w:rsidR="00813BB7" w:rsidRPr="00DD27AE" w:rsidRDefault="00813BB7" w:rsidP="00B40AA0">
            <w:pPr>
              <w:widowControl w:val="0"/>
              <w:spacing w:line="480" w:lineRule="auto"/>
              <w:rPr>
                <w:rFonts w:cs="Arial"/>
                <w:sz w:val="16"/>
                <w:szCs w:val="18"/>
              </w:rPr>
            </w:pPr>
          </w:p>
        </w:tc>
        <w:tc>
          <w:tcPr>
            <w:tcW w:w="216" w:type="pct"/>
            <w:tcBorders>
              <w:top w:val="nil"/>
              <w:left w:val="nil"/>
              <w:bottom w:val="nil"/>
              <w:right w:val="nil"/>
            </w:tcBorders>
          </w:tcPr>
          <w:p w14:paraId="58AC2627"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(SD)</w:t>
            </w:r>
          </w:p>
        </w:tc>
        <w:tc>
          <w:tcPr>
            <w:tcW w:w="292" w:type="pct"/>
            <w:tcBorders>
              <w:top w:val="nil"/>
              <w:left w:val="nil"/>
              <w:bottom w:val="nil"/>
              <w:right w:val="nil"/>
            </w:tcBorders>
          </w:tcPr>
          <w:p w14:paraId="5F4085A0"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23.45</w:t>
            </w:r>
          </w:p>
        </w:tc>
        <w:tc>
          <w:tcPr>
            <w:tcW w:w="292" w:type="pct"/>
            <w:tcBorders>
              <w:top w:val="nil"/>
              <w:left w:val="nil"/>
              <w:bottom w:val="nil"/>
              <w:right w:val="nil"/>
            </w:tcBorders>
          </w:tcPr>
          <w:p w14:paraId="495334B3"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25.18</w:t>
            </w:r>
          </w:p>
        </w:tc>
        <w:tc>
          <w:tcPr>
            <w:tcW w:w="292" w:type="pct"/>
            <w:tcBorders>
              <w:top w:val="nil"/>
              <w:left w:val="nil"/>
              <w:bottom w:val="nil"/>
              <w:right w:val="nil"/>
            </w:tcBorders>
          </w:tcPr>
          <w:p w14:paraId="18198E3F"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19.71</w:t>
            </w:r>
          </w:p>
        </w:tc>
        <w:tc>
          <w:tcPr>
            <w:tcW w:w="292" w:type="pct"/>
            <w:tcBorders>
              <w:top w:val="nil"/>
              <w:left w:val="nil"/>
              <w:bottom w:val="nil"/>
              <w:right w:val="nil"/>
            </w:tcBorders>
          </w:tcPr>
          <w:p w14:paraId="2772CAD9"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20.47</w:t>
            </w:r>
          </w:p>
        </w:tc>
        <w:tc>
          <w:tcPr>
            <w:tcW w:w="292" w:type="pct"/>
            <w:tcBorders>
              <w:top w:val="nil"/>
              <w:left w:val="nil"/>
              <w:bottom w:val="nil"/>
              <w:right w:val="nil"/>
            </w:tcBorders>
          </w:tcPr>
          <w:p w14:paraId="79DCB701"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21.24</w:t>
            </w:r>
          </w:p>
        </w:tc>
        <w:tc>
          <w:tcPr>
            <w:tcW w:w="292" w:type="pct"/>
            <w:tcBorders>
              <w:top w:val="nil"/>
              <w:left w:val="nil"/>
              <w:bottom w:val="nil"/>
              <w:right w:val="nil"/>
            </w:tcBorders>
          </w:tcPr>
          <w:p w14:paraId="236588D7"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20.07</w:t>
            </w:r>
          </w:p>
        </w:tc>
        <w:tc>
          <w:tcPr>
            <w:tcW w:w="247" w:type="pct"/>
            <w:tcBorders>
              <w:top w:val="nil"/>
              <w:left w:val="nil"/>
              <w:bottom w:val="nil"/>
              <w:right w:val="nil"/>
            </w:tcBorders>
          </w:tcPr>
          <w:p w14:paraId="093F741B" w14:textId="77777777" w:rsidR="00813BB7" w:rsidRPr="00DD27AE" w:rsidRDefault="00813BB7" w:rsidP="00B40AA0">
            <w:pPr>
              <w:widowControl w:val="0"/>
              <w:spacing w:line="480" w:lineRule="auto"/>
              <w:jc w:val="center"/>
              <w:rPr>
                <w:rFonts w:cs="Arial"/>
                <w:sz w:val="16"/>
                <w:szCs w:val="18"/>
              </w:rPr>
            </w:pPr>
          </w:p>
        </w:tc>
        <w:tc>
          <w:tcPr>
            <w:tcW w:w="220" w:type="pct"/>
            <w:gridSpan w:val="2"/>
            <w:tcBorders>
              <w:top w:val="nil"/>
              <w:left w:val="nil"/>
              <w:bottom w:val="nil"/>
              <w:right w:val="nil"/>
            </w:tcBorders>
          </w:tcPr>
          <w:p w14:paraId="6255D4AC" w14:textId="77777777" w:rsidR="00813BB7" w:rsidRPr="00DD27AE" w:rsidRDefault="00813BB7" w:rsidP="00B40AA0">
            <w:pPr>
              <w:widowControl w:val="0"/>
              <w:spacing w:line="480" w:lineRule="auto"/>
              <w:jc w:val="center"/>
              <w:rPr>
                <w:rFonts w:cs="Arial"/>
                <w:sz w:val="16"/>
                <w:szCs w:val="18"/>
              </w:rPr>
            </w:pPr>
          </w:p>
        </w:tc>
        <w:tc>
          <w:tcPr>
            <w:tcW w:w="314" w:type="pct"/>
            <w:gridSpan w:val="2"/>
            <w:tcBorders>
              <w:top w:val="nil"/>
              <w:left w:val="nil"/>
              <w:bottom w:val="nil"/>
              <w:right w:val="nil"/>
            </w:tcBorders>
          </w:tcPr>
          <w:p w14:paraId="11CCB26A" w14:textId="77777777" w:rsidR="00813BB7" w:rsidRPr="00DD27AE" w:rsidRDefault="00813BB7" w:rsidP="00B40AA0">
            <w:pPr>
              <w:widowControl w:val="0"/>
              <w:spacing w:line="480" w:lineRule="auto"/>
              <w:jc w:val="center"/>
              <w:rPr>
                <w:rFonts w:cs="Arial"/>
                <w:sz w:val="16"/>
                <w:szCs w:val="18"/>
              </w:rPr>
            </w:pPr>
          </w:p>
        </w:tc>
        <w:tc>
          <w:tcPr>
            <w:tcW w:w="269" w:type="pct"/>
            <w:tcBorders>
              <w:top w:val="nil"/>
              <w:left w:val="nil"/>
              <w:bottom w:val="nil"/>
              <w:right w:val="nil"/>
            </w:tcBorders>
          </w:tcPr>
          <w:p w14:paraId="74E53D82"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bottom w:val="nil"/>
              <w:right w:val="nil"/>
            </w:tcBorders>
          </w:tcPr>
          <w:p w14:paraId="19759C7D" w14:textId="77777777" w:rsidR="00813BB7" w:rsidRPr="00DD27AE" w:rsidRDefault="00813BB7" w:rsidP="00B40AA0">
            <w:pPr>
              <w:widowControl w:val="0"/>
              <w:spacing w:line="480" w:lineRule="auto"/>
              <w:jc w:val="center"/>
              <w:rPr>
                <w:rFonts w:cs="Arial"/>
                <w:sz w:val="16"/>
                <w:szCs w:val="18"/>
              </w:rPr>
            </w:pPr>
          </w:p>
        </w:tc>
        <w:tc>
          <w:tcPr>
            <w:tcW w:w="182" w:type="pct"/>
            <w:tcBorders>
              <w:top w:val="nil"/>
              <w:left w:val="nil"/>
              <w:bottom w:val="nil"/>
              <w:right w:val="nil"/>
            </w:tcBorders>
          </w:tcPr>
          <w:p w14:paraId="50012F6A" w14:textId="77777777" w:rsidR="00813BB7" w:rsidRPr="00DD27AE" w:rsidRDefault="00813BB7" w:rsidP="00B40AA0">
            <w:pPr>
              <w:widowControl w:val="0"/>
              <w:spacing w:line="480" w:lineRule="auto"/>
              <w:jc w:val="center"/>
              <w:rPr>
                <w:rFonts w:cs="Arial"/>
                <w:sz w:val="16"/>
                <w:szCs w:val="18"/>
              </w:rPr>
            </w:pPr>
          </w:p>
        </w:tc>
        <w:tc>
          <w:tcPr>
            <w:tcW w:w="221" w:type="pct"/>
            <w:tcBorders>
              <w:top w:val="nil"/>
              <w:left w:val="nil"/>
              <w:bottom w:val="nil"/>
              <w:right w:val="nil"/>
            </w:tcBorders>
          </w:tcPr>
          <w:p w14:paraId="5884E4B3"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bottom w:val="nil"/>
              <w:right w:val="nil"/>
            </w:tcBorders>
          </w:tcPr>
          <w:p w14:paraId="7D469625"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bottom w:val="nil"/>
              <w:right w:val="nil"/>
            </w:tcBorders>
          </w:tcPr>
          <w:p w14:paraId="17FAF198" w14:textId="77777777" w:rsidR="00813BB7" w:rsidRPr="00DD27AE" w:rsidRDefault="00813BB7" w:rsidP="00B40AA0">
            <w:pPr>
              <w:widowControl w:val="0"/>
              <w:spacing w:line="480" w:lineRule="auto"/>
              <w:jc w:val="center"/>
              <w:rPr>
                <w:rFonts w:cs="Arial"/>
                <w:sz w:val="16"/>
                <w:szCs w:val="18"/>
              </w:rPr>
            </w:pPr>
          </w:p>
        </w:tc>
        <w:tc>
          <w:tcPr>
            <w:tcW w:w="172" w:type="pct"/>
            <w:tcBorders>
              <w:top w:val="nil"/>
              <w:left w:val="nil"/>
              <w:bottom w:val="nil"/>
              <w:right w:val="nil"/>
            </w:tcBorders>
          </w:tcPr>
          <w:p w14:paraId="11131A48"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bottom w:val="nil"/>
              <w:right w:val="nil"/>
            </w:tcBorders>
          </w:tcPr>
          <w:p w14:paraId="24E3E944" w14:textId="77777777" w:rsidR="00813BB7" w:rsidRPr="00DD27AE" w:rsidRDefault="00813BB7" w:rsidP="00B40AA0">
            <w:pPr>
              <w:widowControl w:val="0"/>
              <w:spacing w:line="480" w:lineRule="auto"/>
              <w:jc w:val="center"/>
              <w:rPr>
                <w:rFonts w:cs="Arial"/>
                <w:sz w:val="16"/>
                <w:szCs w:val="18"/>
              </w:rPr>
            </w:pPr>
          </w:p>
        </w:tc>
      </w:tr>
      <w:tr w:rsidR="00813BB7" w:rsidRPr="00DD27AE" w14:paraId="51E8DF00" w14:textId="77777777" w:rsidTr="00E25919">
        <w:tc>
          <w:tcPr>
            <w:tcW w:w="416" w:type="pct"/>
            <w:vMerge w:val="restart"/>
            <w:tcBorders>
              <w:top w:val="nil"/>
              <w:left w:val="nil"/>
              <w:bottom w:val="nil"/>
              <w:right w:val="nil"/>
            </w:tcBorders>
          </w:tcPr>
          <w:p w14:paraId="6B33245C" w14:textId="77777777" w:rsidR="00813BB7" w:rsidRPr="00DD27AE" w:rsidRDefault="00813BB7" w:rsidP="00B40AA0">
            <w:pPr>
              <w:widowControl w:val="0"/>
              <w:spacing w:line="480" w:lineRule="auto"/>
              <w:rPr>
                <w:rFonts w:cs="Arial"/>
                <w:sz w:val="16"/>
                <w:szCs w:val="18"/>
              </w:rPr>
            </w:pPr>
            <w:r w:rsidRPr="00DD27AE">
              <w:rPr>
                <w:rFonts w:cs="Arial"/>
                <w:sz w:val="16"/>
                <w:szCs w:val="18"/>
              </w:rPr>
              <w:t>Self -esteem</w:t>
            </w:r>
          </w:p>
        </w:tc>
        <w:tc>
          <w:tcPr>
            <w:tcW w:w="216" w:type="pct"/>
            <w:tcBorders>
              <w:top w:val="nil"/>
              <w:left w:val="nil"/>
              <w:bottom w:val="nil"/>
              <w:right w:val="nil"/>
            </w:tcBorders>
          </w:tcPr>
          <w:p w14:paraId="2406D888"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35AD9DAB"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60866ECE"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2055ABD4"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11ADB970"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50AFB3DC" w14:textId="77777777" w:rsidR="00813BB7" w:rsidRPr="00DD27AE" w:rsidRDefault="00813BB7" w:rsidP="00B40AA0">
            <w:pPr>
              <w:widowControl w:val="0"/>
              <w:spacing w:line="480" w:lineRule="auto"/>
              <w:jc w:val="center"/>
              <w:rPr>
                <w:rFonts w:cs="Arial"/>
                <w:sz w:val="16"/>
                <w:szCs w:val="18"/>
              </w:rPr>
            </w:pPr>
          </w:p>
        </w:tc>
        <w:tc>
          <w:tcPr>
            <w:tcW w:w="292" w:type="pct"/>
            <w:tcBorders>
              <w:top w:val="nil"/>
              <w:left w:val="nil"/>
              <w:bottom w:val="nil"/>
              <w:right w:val="nil"/>
            </w:tcBorders>
          </w:tcPr>
          <w:p w14:paraId="7F93E545" w14:textId="77777777" w:rsidR="00813BB7" w:rsidRPr="00DD27AE" w:rsidRDefault="00813BB7" w:rsidP="00B40AA0">
            <w:pPr>
              <w:widowControl w:val="0"/>
              <w:spacing w:line="480" w:lineRule="auto"/>
              <w:jc w:val="center"/>
              <w:rPr>
                <w:rFonts w:cs="Arial"/>
                <w:sz w:val="16"/>
                <w:szCs w:val="18"/>
              </w:rPr>
            </w:pPr>
          </w:p>
        </w:tc>
        <w:tc>
          <w:tcPr>
            <w:tcW w:w="247" w:type="pct"/>
            <w:tcBorders>
              <w:top w:val="nil"/>
              <w:left w:val="nil"/>
              <w:bottom w:val="nil"/>
              <w:right w:val="nil"/>
            </w:tcBorders>
          </w:tcPr>
          <w:p w14:paraId="67CF8CEA" w14:textId="77777777" w:rsidR="00813BB7" w:rsidRPr="00DD27AE" w:rsidRDefault="00813BB7" w:rsidP="00B40AA0">
            <w:pPr>
              <w:widowControl w:val="0"/>
              <w:spacing w:line="480" w:lineRule="auto"/>
              <w:jc w:val="center"/>
              <w:rPr>
                <w:rFonts w:cs="Arial"/>
                <w:sz w:val="16"/>
                <w:szCs w:val="18"/>
              </w:rPr>
            </w:pPr>
          </w:p>
        </w:tc>
        <w:tc>
          <w:tcPr>
            <w:tcW w:w="220" w:type="pct"/>
            <w:gridSpan w:val="2"/>
            <w:tcBorders>
              <w:top w:val="nil"/>
              <w:left w:val="nil"/>
              <w:bottom w:val="nil"/>
              <w:right w:val="nil"/>
            </w:tcBorders>
          </w:tcPr>
          <w:p w14:paraId="205DC8CC" w14:textId="77777777" w:rsidR="00813BB7" w:rsidRPr="00DD27AE" w:rsidRDefault="00813BB7" w:rsidP="00B40AA0">
            <w:pPr>
              <w:widowControl w:val="0"/>
              <w:spacing w:line="480" w:lineRule="auto"/>
              <w:jc w:val="center"/>
              <w:rPr>
                <w:rFonts w:cs="Arial"/>
                <w:sz w:val="16"/>
                <w:szCs w:val="18"/>
              </w:rPr>
            </w:pPr>
          </w:p>
        </w:tc>
        <w:tc>
          <w:tcPr>
            <w:tcW w:w="314" w:type="pct"/>
            <w:gridSpan w:val="2"/>
            <w:tcBorders>
              <w:top w:val="nil"/>
              <w:left w:val="nil"/>
              <w:bottom w:val="nil"/>
              <w:right w:val="nil"/>
            </w:tcBorders>
          </w:tcPr>
          <w:p w14:paraId="48ED0124" w14:textId="77777777" w:rsidR="00813BB7" w:rsidRPr="00DD27AE" w:rsidRDefault="00813BB7" w:rsidP="00B40AA0">
            <w:pPr>
              <w:widowControl w:val="0"/>
              <w:spacing w:line="480" w:lineRule="auto"/>
              <w:jc w:val="center"/>
              <w:rPr>
                <w:rFonts w:cs="Arial"/>
                <w:sz w:val="16"/>
                <w:szCs w:val="18"/>
              </w:rPr>
            </w:pPr>
          </w:p>
        </w:tc>
        <w:tc>
          <w:tcPr>
            <w:tcW w:w="269" w:type="pct"/>
            <w:tcBorders>
              <w:top w:val="nil"/>
              <w:left w:val="nil"/>
              <w:bottom w:val="nil"/>
              <w:right w:val="nil"/>
            </w:tcBorders>
          </w:tcPr>
          <w:p w14:paraId="4751A369"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bottom w:val="nil"/>
              <w:right w:val="nil"/>
            </w:tcBorders>
          </w:tcPr>
          <w:p w14:paraId="21F6CB1D" w14:textId="77777777" w:rsidR="00813BB7" w:rsidRPr="00DD27AE" w:rsidRDefault="00813BB7" w:rsidP="00B40AA0">
            <w:pPr>
              <w:widowControl w:val="0"/>
              <w:spacing w:line="480" w:lineRule="auto"/>
              <w:jc w:val="center"/>
              <w:rPr>
                <w:rFonts w:cs="Arial"/>
                <w:sz w:val="16"/>
                <w:szCs w:val="18"/>
              </w:rPr>
            </w:pPr>
          </w:p>
        </w:tc>
        <w:tc>
          <w:tcPr>
            <w:tcW w:w="182" w:type="pct"/>
            <w:tcBorders>
              <w:top w:val="nil"/>
              <w:left w:val="nil"/>
              <w:bottom w:val="nil"/>
              <w:right w:val="nil"/>
            </w:tcBorders>
          </w:tcPr>
          <w:p w14:paraId="13DAD474" w14:textId="77777777" w:rsidR="00813BB7" w:rsidRPr="00DD27AE" w:rsidRDefault="00813BB7" w:rsidP="00B40AA0">
            <w:pPr>
              <w:widowControl w:val="0"/>
              <w:spacing w:line="480" w:lineRule="auto"/>
              <w:jc w:val="center"/>
              <w:rPr>
                <w:rFonts w:cs="Arial"/>
                <w:sz w:val="16"/>
                <w:szCs w:val="18"/>
              </w:rPr>
            </w:pPr>
          </w:p>
        </w:tc>
        <w:tc>
          <w:tcPr>
            <w:tcW w:w="221" w:type="pct"/>
            <w:tcBorders>
              <w:top w:val="nil"/>
              <w:left w:val="nil"/>
              <w:bottom w:val="nil"/>
              <w:right w:val="nil"/>
            </w:tcBorders>
          </w:tcPr>
          <w:p w14:paraId="4D153377"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bottom w:val="nil"/>
              <w:right w:val="nil"/>
            </w:tcBorders>
          </w:tcPr>
          <w:p w14:paraId="41644774"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bottom w:val="nil"/>
              <w:right w:val="nil"/>
            </w:tcBorders>
          </w:tcPr>
          <w:p w14:paraId="3F160435" w14:textId="77777777" w:rsidR="00813BB7" w:rsidRPr="00DD27AE" w:rsidRDefault="00813BB7" w:rsidP="00B40AA0">
            <w:pPr>
              <w:widowControl w:val="0"/>
              <w:spacing w:line="480" w:lineRule="auto"/>
              <w:jc w:val="center"/>
              <w:rPr>
                <w:rFonts w:cs="Arial"/>
                <w:sz w:val="16"/>
                <w:szCs w:val="18"/>
              </w:rPr>
            </w:pPr>
          </w:p>
        </w:tc>
        <w:tc>
          <w:tcPr>
            <w:tcW w:w="172" w:type="pct"/>
            <w:tcBorders>
              <w:top w:val="nil"/>
              <w:left w:val="nil"/>
              <w:bottom w:val="nil"/>
              <w:right w:val="nil"/>
            </w:tcBorders>
          </w:tcPr>
          <w:p w14:paraId="4AAC41A4"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bottom w:val="nil"/>
              <w:right w:val="nil"/>
            </w:tcBorders>
          </w:tcPr>
          <w:p w14:paraId="4D5F08FE" w14:textId="77777777" w:rsidR="00813BB7" w:rsidRPr="00DD27AE" w:rsidRDefault="00813BB7" w:rsidP="00B40AA0">
            <w:pPr>
              <w:widowControl w:val="0"/>
              <w:spacing w:line="480" w:lineRule="auto"/>
              <w:jc w:val="center"/>
              <w:rPr>
                <w:rFonts w:cs="Arial"/>
                <w:sz w:val="16"/>
                <w:szCs w:val="18"/>
              </w:rPr>
            </w:pPr>
          </w:p>
        </w:tc>
      </w:tr>
      <w:tr w:rsidR="00813BB7" w:rsidRPr="00DD27AE" w14:paraId="4A67B24D" w14:textId="77777777" w:rsidTr="00E25919">
        <w:tc>
          <w:tcPr>
            <w:tcW w:w="416" w:type="pct"/>
            <w:vMerge/>
            <w:tcBorders>
              <w:top w:val="nil"/>
              <w:left w:val="nil"/>
              <w:right w:val="nil"/>
            </w:tcBorders>
          </w:tcPr>
          <w:p w14:paraId="6DBFDDF6" w14:textId="77777777" w:rsidR="00813BB7" w:rsidRPr="00DD27AE" w:rsidRDefault="00813BB7" w:rsidP="00B40AA0">
            <w:pPr>
              <w:widowControl w:val="0"/>
              <w:spacing w:line="480" w:lineRule="auto"/>
              <w:rPr>
                <w:rFonts w:cs="Arial"/>
                <w:sz w:val="16"/>
                <w:szCs w:val="18"/>
              </w:rPr>
            </w:pPr>
          </w:p>
        </w:tc>
        <w:tc>
          <w:tcPr>
            <w:tcW w:w="216" w:type="pct"/>
            <w:tcBorders>
              <w:top w:val="nil"/>
              <w:left w:val="nil"/>
              <w:bottom w:val="nil"/>
              <w:right w:val="nil"/>
            </w:tcBorders>
          </w:tcPr>
          <w:p w14:paraId="74B313D6"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M</w:t>
            </w:r>
          </w:p>
        </w:tc>
        <w:tc>
          <w:tcPr>
            <w:tcW w:w="292" w:type="pct"/>
            <w:tcBorders>
              <w:top w:val="nil"/>
              <w:left w:val="nil"/>
              <w:bottom w:val="nil"/>
              <w:right w:val="nil"/>
            </w:tcBorders>
          </w:tcPr>
          <w:p w14:paraId="150CE11F"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62.56</w:t>
            </w:r>
          </w:p>
        </w:tc>
        <w:tc>
          <w:tcPr>
            <w:tcW w:w="292" w:type="pct"/>
            <w:tcBorders>
              <w:top w:val="nil"/>
              <w:left w:val="nil"/>
              <w:bottom w:val="nil"/>
              <w:right w:val="nil"/>
            </w:tcBorders>
          </w:tcPr>
          <w:p w14:paraId="2A2516CA"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61.24</w:t>
            </w:r>
          </w:p>
        </w:tc>
        <w:tc>
          <w:tcPr>
            <w:tcW w:w="292" w:type="pct"/>
            <w:tcBorders>
              <w:top w:val="nil"/>
              <w:left w:val="nil"/>
              <w:bottom w:val="nil"/>
              <w:right w:val="nil"/>
            </w:tcBorders>
          </w:tcPr>
          <w:p w14:paraId="6BE80385"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68.32</w:t>
            </w:r>
          </w:p>
        </w:tc>
        <w:tc>
          <w:tcPr>
            <w:tcW w:w="292" w:type="pct"/>
            <w:tcBorders>
              <w:top w:val="nil"/>
              <w:left w:val="nil"/>
              <w:bottom w:val="nil"/>
              <w:right w:val="nil"/>
            </w:tcBorders>
          </w:tcPr>
          <w:p w14:paraId="3EDBF1BD"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68.80</w:t>
            </w:r>
          </w:p>
        </w:tc>
        <w:tc>
          <w:tcPr>
            <w:tcW w:w="292" w:type="pct"/>
            <w:tcBorders>
              <w:top w:val="nil"/>
              <w:left w:val="nil"/>
              <w:bottom w:val="nil"/>
              <w:right w:val="nil"/>
            </w:tcBorders>
          </w:tcPr>
          <w:p w14:paraId="16D5B335"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69.41</w:t>
            </w:r>
          </w:p>
        </w:tc>
        <w:tc>
          <w:tcPr>
            <w:tcW w:w="292" w:type="pct"/>
            <w:tcBorders>
              <w:top w:val="nil"/>
              <w:left w:val="nil"/>
              <w:bottom w:val="nil"/>
              <w:right w:val="nil"/>
            </w:tcBorders>
          </w:tcPr>
          <w:p w14:paraId="1F48C00A"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69.80</w:t>
            </w:r>
          </w:p>
        </w:tc>
        <w:tc>
          <w:tcPr>
            <w:tcW w:w="247" w:type="pct"/>
            <w:tcBorders>
              <w:top w:val="nil"/>
              <w:left w:val="nil"/>
              <w:bottom w:val="nil"/>
              <w:right w:val="nil"/>
            </w:tcBorders>
          </w:tcPr>
          <w:p w14:paraId="44FBF38F"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6.38</w:t>
            </w:r>
          </w:p>
        </w:tc>
        <w:tc>
          <w:tcPr>
            <w:tcW w:w="220" w:type="pct"/>
            <w:gridSpan w:val="2"/>
            <w:tcBorders>
              <w:top w:val="nil"/>
              <w:left w:val="nil"/>
              <w:bottom w:val="nil"/>
              <w:right w:val="nil"/>
            </w:tcBorders>
          </w:tcPr>
          <w:p w14:paraId="10BB8A1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.01</w:t>
            </w:r>
          </w:p>
        </w:tc>
        <w:tc>
          <w:tcPr>
            <w:tcW w:w="314" w:type="pct"/>
            <w:gridSpan w:val="2"/>
            <w:tcBorders>
              <w:top w:val="nil"/>
              <w:left w:val="nil"/>
              <w:bottom w:val="nil"/>
              <w:right w:val="nil"/>
            </w:tcBorders>
          </w:tcPr>
          <w:p w14:paraId="05AC9535"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U&lt;N=D</w:t>
            </w:r>
          </w:p>
        </w:tc>
        <w:tc>
          <w:tcPr>
            <w:tcW w:w="269" w:type="pct"/>
            <w:tcBorders>
              <w:top w:val="nil"/>
              <w:left w:val="nil"/>
              <w:bottom w:val="nil"/>
              <w:right w:val="nil"/>
            </w:tcBorders>
          </w:tcPr>
          <w:p w14:paraId="48E4BC5D"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.25</w:t>
            </w:r>
          </w:p>
        </w:tc>
        <w:tc>
          <w:tcPr>
            <w:tcW w:w="209" w:type="pct"/>
            <w:tcBorders>
              <w:top w:val="nil"/>
              <w:left w:val="nil"/>
              <w:bottom w:val="nil"/>
              <w:right w:val="nil"/>
            </w:tcBorders>
          </w:tcPr>
          <w:p w14:paraId="0A1B18C6"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.01</w:t>
            </w:r>
          </w:p>
        </w:tc>
        <w:tc>
          <w:tcPr>
            <w:tcW w:w="182" w:type="pct"/>
            <w:tcBorders>
              <w:top w:val="nil"/>
              <w:left w:val="nil"/>
              <w:bottom w:val="nil"/>
              <w:right w:val="nil"/>
            </w:tcBorders>
          </w:tcPr>
          <w:p w14:paraId="4C92275D" w14:textId="77777777" w:rsidR="00813BB7" w:rsidRPr="00DD27AE" w:rsidRDefault="006A75B3" w:rsidP="00B40AA0">
            <w:pPr>
              <w:widowControl w:val="0"/>
              <w:spacing w:line="480" w:lineRule="auto"/>
              <w:jc w:val="center"/>
              <w:rPr>
                <w:rFonts w:cs="Arial"/>
                <w:sz w:val="16"/>
                <w:szCs w:val="18"/>
              </w:rPr>
            </w:pPr>
            <w:r w:rsidRPr="00DD27AE">
              <w:rPr>
                <w:rFonts w:cs="Arial"/>
                <w:i/>
                <w:sz w:val="16"/>
                <w:szCs w:val="18"/>
              </w:rPr>
              <w:t>NS</w:t>
            </w:r>
          </w:p>
        </w:tc>
        <w:tc>
          <w:tcPr>
            <w:tcW w:w="221" w:type="pct"/>
            <w:tcBorders>
              <w:top w:val="nil"/>
              <w:left w:val="nil"/>
              <w:bottom w:val="nil"/>
              <w:right w:val="nil"/>
            </w:tcBorders>
          </w:tcPr>
          <w:p w14:paraId="1DFD06E9" w14:textId="77777777" w:rsidR="00813BB7" w:rsidRPr="00DD27AE" w:rsidRDefault="006A75B3" w:rsidP="00B40AA0">
            <w:pPr>
              <w:widowControl w:val="0"/>
              <w:spacing w:line="480" w:lineRule="auto"/>
              <w:jc w:val="center"/>
              <w:rPr>
                <w:rFonts w:cs="Arial"/>
                <w:sz w:val="16"/>
                <w:szCs w:val="18"/>
              </w:rPr>
            </w:pPr>
            <w:r w:rsidRPr="00DD27AE">
              <w:rPr>
                <w:rFonts w:cs="Arial"/>
                <w:sz w:val="16"/>
                <w:szCs w:val="18"/>
              </w:rPr>
              <w:t>.00</w:t>
            </w:r>
          </w:p>
        </w:tc>
        <w:tc>
          <w:tcPr>
            <w:tcW w:w="287" w:type="pct"/>
            <w:tcBorders>
              <w:top w:val="nil"/>
              <w:left w:val="nil"/>
              <w:bottom w:val="nil"/>
              <w:right w:val="nil"/>
            </w:tcBorders>
          </w:tcPr>
          <w:p w14:paraId="0EFED03F"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w:t>
            </w:r>
          </w:p>
        </w:tc>
        <w:tc>
          <w:tcPr>
            <w:tcW w:w="209" w:type="pct"/>
            <w:tcBorders>
              <w:top w:val="nil"/>
              <w:left w:val="nil"/>
              <w:bottom w:val="nil"/>
              <w:right w:val="nil"/>
            </w:tcBorders>
          </w:tcPr>
          <w:p w14:paraId="6087ABD2" w14:textId="77777777" w:rsidR="00813BB7" w:rsidRPr="00DD27AE" w:rsidRDefault="00813BB7" w:rsidP="00B40AA0">
            <w:pPr>
              <w:widowControl w:val="0"/>
              <w:spacing w:line="480" w:lineRule="auto"/>
              <w:jc w:val="center"/>
              <w:rPr>
                <w:rFonts w:cs="Arial"/>
                <w:sz w:val="16"/>
                <w:szCs w:val="18"/>
              </w:rPr>
            </w:pPr>
            <w:r w:rsidRPr="00DD27AE">
              <w:rPr>
                <w:rFonts w:cs="Arial"/>
                <w:sz w:val="16"/>
                <w:szCs w:val="18"/>
              </w:rPr>
              <w:t>.46</w:t>
            </w:r>
          </w:p>
        </w:tc>
        <w:tc>
          <w:tcPr>
            <w:tcW w:w="172" w:type="pct"/>
            <w:tcBorders>
              <w:top w:val="nil"/>
              <w:left w:val="nil"/>
              <w:bottom w:val="nil"/>
              <w:right w:val="nil"/>
            </w:tcBorders>
          </w:tcPr>
          <w:p w14:paraId="4FD77433"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NS</w:t>
            </w:r>
          </w:p>
        </w:tc>
        <w:tc>
          <w:tcPr>
            <w:tcW w:w="287" w:type="pct"/>
            <w:tcBorders>
              <w:top w:val="nil"/>
              <w:left w:val="nil"/>
              <w:bottom w:val="nil"/>
              <w:right w:val="nil"/>
            </w:tcBorders>
          </w:tcPr>
          <w:p w14:paraId="1791AB5C" w14:textId="77777777" w:rsidR="00813BB7" w:rsidRPr="00DD27AE" w:rsidRDefault="006A75B3" w:rsidP="00B40AA0">
            <w:pPr>
              <w:widowControl w:val="0"/>
              <w:spacing w:line="480" w:lineRule="auto"/>
              <w:jc w:val="center"/>
              <w:rPr>
                <w:rFonts w:cs="Arial"/>
                <w:sz w:val="16"/>
                <w:szCs w:val="18"/>
              </w:rPr>
            </w:pPr>
            <w:r w:rsidRPr="00DD27AE">
              <w:rPr>
                <w:rFonts w:cs="Arial"/>
                <w:sz w:val="16"/>
                <w:szCs w:val="18"/>
              </w:rPr>
              <w:t>.02</w:t>
            </w:r>
          </w:p>
        </w:tc>
      </w:tr>
      <w:tr w:rsidR="00813BB7" w:rsidRPr="00DD27AE" w14:paraId="50D1FDF3" w14:textId="77777777" w:rsidTr="00E25919">
        <w:tc>
          <w:tcPr>
            <w:tcW w:w="416" w:type="pct"/>
            <w:vMerge/>
            <w:tcBorders>
              <w:left w:val="nil"/>
              <w:bottom w:val="nil"/>
              <w:right w:val="nil"/>
            </w:tcBorders>
          </w:tcPr>
          <w:p w14:paraId="07301190" w14:textId="77777777" w:rsidR="00813BB7" w:rsidRPr="00DD27AE" w:rsidRDefault="00813BB7" w:rsidP="00B40AA0">
            <w:pPr>
              <w:widowControl w:val="0"/>
              <w:spacing w:line="480" w:lineRule="auto"/>
              <w:rPr>
                <w:rFonts w:cs="Arial"/>
                <w:sz w:val="16"/>
                <w:szCs w:val="18"/>
              </w:rPr>
            </w:pPr>
          </w:p>
        </w:tc>
        <w:tc>
          <w:tcPr>
            <w:tcW w:w="216" w:type="pct"/>
            <w:tcBorders>
              <w:top w:val="nil"/>
              <w:left w:val="nil"/>
              <w:bottom w:val="nil"/>
              <w:right w:val="nil"/>
            </w:tcBorders>
          </w:tcPr>
          <w:p w14:paraId="5A1E6FC4"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(SD)</w:t>
            </w:r>
          </w:p>
        </w:tc>
        <w:tc>
          <w:tcPr>
            <w:tcW w:w="292" w:type="pct"/>
            <w:tcBorders>
              <w:top w:val="nil"/>
              <w:left w:val="nil"/>
              <w:right w:val="nil"/>
            </w:tcBorders>
          </w:tcPr>
          <w:p w14:paraId="5CB2A3B8"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23.84</w:t>
            </w:r>
          </w:p>
        </w:tc>
        <w:tc>
          <w:tcPr>
            <w:tcW w:w="292" w:type="pct"/>
            <w:tcBorders>
              <w:top w:val="nil"/>
              <w:left w:val="nil"/>
              <w:right w:val="nil"/>
            </w:tcBorders>
          </w:tcPr>
          <w:p w14:paraId="4C3FAACD"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25.73</w:t>
            </w:r>
          </w:p>
        </w:tc>
        <w:tc>
          <w:tcPr>
            <w:tcW w:w="292" w:type="pct"/>
            <w:tcBorders>
              <w:top w:val="nil"/>
              <w:left w:val="nil"/>
              <w:right w:val="nil"/>
            </w:tcBorders>
          </w:tcPr>
          <w:p w14:paraId="418855F6"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21.69</w:t>
            </w:r>
          </w:p>
        </w:tc>
        <w:tc>
          <w:tcPr>
            <w:tcW w:w="292" w:type="pct"/>
            <w:tcBorders>
              <w:top w:val="nil"/>
              <w:left w:val="nil"/>
              <w:right w:val="nil"/>
            </w:tcBorders>
          </w:tcPr>
          <w:p w14:paraId="26568FE4"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22.20</w:t>
            </w:r>
          </w:p>
        </w:tc>
        <w:tc>
          <w:tcPr>
            <w:tcW w:w="292" w:type="pct"/>
            <w:tcBorders>
              <w:top w:val="nil"/>
              <w:left w:val="nil"/>
              <w:right w:val="nil"/>
            </w:tcBorders>
          </w:tcPr>
          <w:p w14:paraId="61DAE947"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22.45</w:t>
            </w:r>
          </w:p>
        </w:tc>
        <w:tc>
          <w:tcPr>
            <w:tcW w:w="292" w:type="pct"/>
            <w:tcBorders>
              <w:top w:val="nil"/>
              <w:left w:val="nil"/>
              <w:right w:val="nil"/>
            </w:tcBorders>
          </w:tcPr>
          <w:p w14:paraId="263445A0" w14:textId="77777777" w:rsidR="00813BB7" w:rsidRPr="00DD27AE" w:rsidRDefault="00813BB7" w:rsidP="00B40AA0">
            <w:pPr>
              <w:widowControl w:val="0"/>
              <w:spacing w:line="480" w:lineRule="auto"/>
              <w:jc w:val="center"/>
              <w:rPr>
                <w:rFonts w:cs="Arial"/>
                <w:i/>
                <w:sz w:val="16"/>
                <w:szCs w:val="18"/>
              </w:rPr>
            </w:pPr>
            <w:r w:rsidRPr="00DD27AE">
              <w:rPr>
                <w:rFonts w:cs="Arial"/>
                <w:i/>
                <w:sz w:val="16"/>
                <w:szCs w:val="18"/>
              </w:rPr>
              <w:t>22.40</w:t>
            </w:r>
          </w:p>
        </w:tc>
        <w:tc>
          <w:tcPr>
            <w:tcW w:w="247" w:type="pct"/>
            <w:tcBorders>
              <w:top w:val="nil"/>
              <w:left w:val="nil"/>
              <w:right w:val="nil"/>
            </w:tcBorders>
          </w:tcPr>
          <w:p w14:paraId="3E5FD621" w14:textId="77777777" w:rsidR="00813BB7" w:rsidRPr="00DD27AE" w:rsidRDefault="00813BB7" w:rsidP="00B40AA0">
            <w:pPr>
              <w:widowControl w:val="0"/>
              <w:spacing w:line="480" w:lineRule="auto"/>
              <w:jc w:val="center"/>
              <w:rPr>
                <w:rFonts w:cs="Arial"/>
                <w:sz w:val="16"/>
                <w:szCs w:val="18"/>
              </w:rPr>
            </w:pPr>
          </w:p>
        </w:tc>
        <w:tc>
          <w:tcPr>
            <w:tcW w:w="220" w:type="pct"/>
            <w:gridSpan w:val="2"/>
            <w:tcBorders>
              <w:top w:val="nil"/>
              <w:left w:val="nil"/>
              <w:right w:val="nil"/>
            </w:tcBorders>
          </w:tcPr>
          <w:p w14:paraId="7DA68301" w14:textId="77777777" w:rsidR="00813BB7" w:rsidRPr="00DD27AE" w:rsidRDefault="00813BB7" w:rsidP="00B40AA0">
            <w:pPr>
              <w:widowControl w:val="0"/>
              <w:spacing w:line="480" w:lineRule="auto"/>
              <w:jc w:val="center"/>
              <w:rPr>
                <w:rFonts w:cs="Arial"/>
                <w:sz w:val="16"/>
                <w:szCs w:val="18"/>
              </w:rPr>
            </w:pPr>
          </w:p>
        </w:tc>
        <w:tc>
          <w:tcPr>
            <w:tcW w:w="314" w:type="pct"/>
            <w:gridSpan w:val="2"/>
            <w:tcBorders>
              <w:top w:val="nil"/>
              <w:left w:val="nil"/>
              <w:right w:val="nil"/>
            </w:tcBorders>
          </w:tcPr>
          <w:p w14:paraId="77FCC774" w14:textId="77777777" w:rsidR="00813BB7" w:rsidRPr="00DD27AE" w:rsidRDefault="00813BB7" w:rsidP="00B40AA0">
            <w:pPr>
              <w:widowControl w:val="0"/>
              <w:spacing w:line="480" w:lineRule="auto"/>
              <w:jc w:val="center"/>
              <w:rPr>
                <w:rFonts w:cs="Arial"/>
                <w:sz w:val="16"/>
                <w:szCs w:val="18"/>
              </w:rPr>
            </w:pPr>
          </w:p>
        </w:tc>
        <w:tc>
          <w:tcPr>
            <w:tcW w:w="269" w:type="pct"/>
            <w:tcBorders>
              <w:top w:val="nil"/>
              <w:left w:val="nil"/>
              <w:right w:val="nil"/>
            </w:tcBorders>
          </w:tcPr>
          <w:p w14:paraId="377CA45A"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right w:val="nil"/>
            </w:tcBorders>
          </w:tcPr>
          <w:p w14:paraId="43B9EA3C" w14:textId="77777777" w:rsidR="00813BB7" w:rsidRPr="00DD27AE" w:rsidRDefault="00813BB7" w:rsidP="00B40AA0">
            <w:pPr>
              <w:widowControl w:val="0"/>
              <w:spacing w:line="480" w:lineRule="auto"/>
              <w:jc w:val="center"/>
              <w:rPr>
                <w:rFonts w:cs="Arial"/>
                <w:sz w:val="16"/>
                <w:szCs w:val="18"/>
              </w:rPr>
            </w:pPr>
          </w:p>
        </w:tc>
        <w:tc>
          <w:tcPr>
            <w:tcW w:w="182" w:type="pct"/>
            <w:tcBorders>
              <w:top w:val="nil"/>
              <w:left w:val="nil"/>
              <w:right w:val="nil"/>
            </w:tcBorders>
          </w:tcPr>
          <w:p w14:paraId="4E5BDBF5" w14:textId="77777777" w:rsidR="00813BB7" w:rsidRPr="00DD27AE" w:rsidRDefault="00813BB7" w:rsidP="00B40AA0">
            <w:pPr>
              <w:widowControl w:val="0"/>
              <w:spacing w:line="480" w:lineRule="auto"/>
              <w:jc w:val="center"/>
              <w:rPr>
                <w:rFonts w:cs="Arial"/>
                <w:sz w:val="16"/>
                <w:szCs w:val="18"/>
              </w:rPr>
            </w:pPr>
          </w:p>
        </w:tc>
        <w:tc>
          <w:tcPr>
            <w:tcW w:w="221" w:type="pct"/>
            <w:tcBorders>
              <w:top w:val="nil"/>
              <w:left w:val="nil"/>
              <w:right w:val="nil"/>
            </w:tcBorders>
          </w:tcPr>
          <w:p w14:paraId="35122FE1"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right w:val="nil"/>
            </w:tcBorders>
          </w:tcPr>
          <w:p w14:paraId="15C39778" w14:textId="77777777" w:rsidR="00813BB7" w:rsidRPr="00DD27AE" w:rsidRDefault="00813BB7" w:rsidP="00B40AA0">
            <w:pPr>
              <w:widowControl w:val="0"/>
              <w:spacing w:line="480" w:lineRule="auto"/>
              <w:jc w:val="center"/>
              <w:rPr>
                <w:rFonts w:cs="Arial"/>
                <w:sz w:val="16"/>
                <w:szCs w:val="18"/>
              </w:rPr>
            </w:pPr>
          </w:p>
        </w:tc>
        <w:tc>
          <w:tcPr>
            <w:tcW w:w="209" w:type="pct"/>
            <w:tcBorders>
              <w:top w:val="nil"/>
              <w:left w:val="nil"/>
              <w:right w:val="nil"/>
            </w:tcBorders>
          </w:tcPr>
          <w:p w14:paraId="0B968A13" w14:textId="77777777" w:rsidR="00813BB7" w:rsidRPr="00DD27AE" w:rsidRDefault="00813BB7" w:rsidP="00B40AA0">
            <w:pPr>
              <w:widowControl w:val="0"/>
              <w:spacing w:line="480" w:lineRule="auto"/>
              <w:jc w:val="center"/>
              <w:rPr>
                <w:rFonts w:cs="Arial"/>
                <w:sz w:val="16"/>
                <w:szCs w:val="18"/>
              </w:rPr>
            </w:pPr>
          </w:p>
        </w:tc>
        <w:tc>
          <w:tcPr>
            <w:tcW w:w="172" w:type="pct"/>
            <w:tcBorders>
              <w:top w:val="nil"/>
              <w:left w:val="nil"/>
              <w:right w:val="nil"/>
            </w:tcBorders>
          </w:tcPr>
          <w:p w14:paraId="293BA636" w14:textId="77777777" w:rsidR="00813BB7" w:rsidRPr="00DD27AE" w:rsidRDefault="00813BB7" w:rsidP="00B40AA0">
            <w:pPr>
              <w:widowControl w:val="0"/>
              <w:spacing w:line="480" w:lineRule="auto"/>
              <w:jc w:val="center"/>
              <w:rPr>
                <w:rFonts w:cs="Arial"/>
                <w:sz w:val="16"/>
                <w:szCs w:val="18"/>
              </w:rPr>
            </w:pPr>
          </w:p>
        </w:tc>
        <w:tc>
          <w:tcPr>
            <w:tcW w:w="287" w:type="pct"/>
            <w:tcBorders>
              <w:top w:val="nil"/>
              <w:left w:val="nil"/>
              <w:right w:val="nil"/>
            </w:tcBorders>
          </w:tcPr>
          <w:p w14:paraId="70643F01" w14:textId="77777777" w:rsidR="00813BB7" w:rsidRPr="00DD27AE" w:rsidRDefault="00813BB7" w:rsidP="00B40AA0">
            <w:pPr>
              <w:widowControl w:val="0"/>
              <w:spacing w:line="480" w:lineRule="auto"/>
              <w:jc w:val="center"/>
              <w:rPr>
                <w:rFonts w:cs="Arial"/>
                <w:sz w:val="16"/>
                <w:szCs w:val="18"/>
              </w:rPr>
            </w:pPr>
          </w:p>
        </w:tc>
      </w:tr>
    </w:tbl>
    <w:p w14:paraId="23084565" w14:textId="77777777" w:rsidR="00DF68A6" w:rsidRPr="00DD27AE" w:rsidRDefault="00DF68A6" w:rsidP="00DF68A6">
      <w:pPr>
        <w:widowControl w:val="0"/>
        <w:spacing w:line="480" w:lineRule="auto"/>
        <w:rPr>
          <w:rFonts w:cs="Arial"/>
          <w:sz w:val="20"/>
        </w:rPr>
      </w:pPr>
      <w:r w:rsidRPr="00DD27AE">
        <w:rPr>
          <w:rFonts w:cs="Arial"/>
          <w:sz w:val="20"/>
        </w:rPr>
        <w:t>Abbreviations: U: Upward; N: Neutral; D: Downward; P: Positive; N</w:t>
      </w:r>
      <w:r w:rsidR="00423962" w:rsidRPr="00DD27AE">
        <w:rPr>
          <w:rFonts w:cs="Arial"/>
          <w:sz w:val="20"/>
        </w:rPr>
        <w:t>g</w:t>
      </w:r>
      <w:r w:rsidRPr="00DD27AE">
        <w:rPr>
          <w:rFonts w:cs="Arial"/>
          <w:sz w:val="20"/>
        </w:rPr>
        <w:t>: Negative</w:t>
      </w:r>
    </w:p>
    <w:p w14:paraId="0F5AFFAC" w14:textId="77777777" w:rsidR="00813BB7" w:rsidRPr="00DD27AE" w:rsidRDefault="00813BB7" w:rsidP="00B40AA0">
      <w:pPr>
        <w:widowControl w:val="0"/>
        <w:spacing w:line="480" w:lineRule="auto"/>
        <w:ind w:firstLine="720"/>
        <w:jc w:val="both"/>
        <w:rPr>
          <w:rFonts w:cs="Arial"/>
          <w:b/>
          <w:sz w:val="22"/>
        </w:rPr>
        <w:sectPr w:rsidR="00813BB7" w:rsidRPr="00DD27AE" w:rsidSect="00C1636F">
          <w:type w:val="continuous"/>
          <w:pgSz w:w="16838" w:h="11906" w:orient="landscape"/>
          <w:pgMar w:top="1440" w:right="1440" w:bottom="1440" w:left="1797" w:header="709" w:footer="709" w:gutter="0"/>
          <w:cols w:space="708"/>
          <w:docGrid w:linePitch="360"/>
        </w:sectPr>
      </w:pPr>
    </w:p>
    <w:p w14:paraId="36E06F77" w14:textId="77777777" w:rsidR="00813BB7" w:rsidRPr="00DD27AE" w:rsidRDefault="00543E6F" w:rsidP="00B40AA0">
      <w:pPr>
        <w:widowControl w:val="0"/>
        <w:spacing w:line="480" w:lineRule="auto"/>
        <w:jc w:val="both"/>
        <w:rPr>
          <w:rFonts w:cs="Arial"/>
          <w:b/>
          <w:sz w:val="22"/>
        </w:rPr>
      </w:pPr>
      <w:r w:rsidRPr="00DD27AE">
        <w:rPr>
          <w:rFonts w:cs="Arial"/>
          <w:b/>
          <w:sz w:val="22"/>
        </w:rPr>
        <w:lastRenderedPageBreak/>
        <w:t xml:space="preserve">6.3.2 </w:t>
      </w:r>
      <w:r w:rsidR="00813BB7" w:rsidRPr="00DD27AE">
        <w:rPr>
          <w:rFonts w:cs="Arial"/>
          <w:b/>
          <w:sz w:val="22"/>
        </w:rPr>
        <w:t>Impact of upward vs downward appearance comparison on self-esteem</w:t>
      </w:r>
    </w:p>
    <w:p w14:paraId="5B210238" w14:textId="77777777" w:rsidR="00813BB7" w:rsidRPr="00DD27AE" w:rsidRDefault="00813BB7" w:rsidP="00B40AA0">
      <w:pPr>
        <w:widowControl w:val="0"/>
        <w:spacing w:line="480" w:lineRule="auto"/>
        <w:jc w:val="both"/>
        <w:rPr>
          <w:rFonts w:cs="Arial"/>
          <w:sz w:val="22"/>
        </w:rPr>
      </w:pPr>
      <w:r w:rsidRPr="00DD27AE">
        <w:rPr>
          <w:rFonts w:cs="Arial"/>
          <w:sz w:val="22"/>
        </w:rPr>
        <w:tab/>
        <w:t>The ANOVA is detailed in Table 6.1. The main effects and interaction terms are outlined below.</w:t>
      </w:r>
    </w:p>
    <w:p w14:paraId="1C5EFDF4" w14:textId="77777777" w:rsidR="00813BB7" w:rsidRPr="00DD27AE" w:rsidRDefault="002E0393" w:rsidP="00B40AA0">
      <w:pPr>
        <w:widowControl w:val="0"/>
        <w:spacing w:line="480" w:lineRule="auto"/>
        <w:ind w:firstLine="720"/>
        <w:jc w:val="both"/>
        <w:rPr>
          <w:rFonts w:cs="Arial"/>
          <w:sz w:val="22"/>
        </w:rPr>
      </w:pPr>
      <w:r w:rsidRPr="00DD27AE">
        <w:rPr>
          <w:rFonts w:cs="Arial"/>
          <w:b/>
          <w:sz w:val="22"/>
        </w:rPr>
        <w:t xml:space="preserve">6.3.2.1 </w:t>
      </w:r>
      <w:r w:rsidR="00813BB7" w:rsidRPr="00DD27AE">
        <w:rPr>
          <w:rFonts w:cs="Arial"/>
          <w:b/>
          <w:sz w:val="22"/>
        </w:rPr>
        <w:t xml:space="preserve">Effect of appearance comparison. </w:t>
      </w:r>
      <w:r w:rsidR="00813BB7" w:rsidRPr="00DD27AE">
        <w:rPr>
          <w:rFonts w:cs="Arial"/>
          <w:sz w:val="22"/>
        </w:rPr>
        <w:t>There was a significant main effect of direction of appearance comparison (</w:t>
      </w:r>
      <w:r w:rsidR="00813BB7" w:rsidRPr="00DD27AE">
        <w:rPr>
          <w:rFonts w:cs="Arial"/>
          <w:i/>
          <w:sz w:val="22"/>
        </w:rPr>
        <w:t>F</w:t>
      </w:r>
      <w:r w:rsidR="00813BB7" w:rsidRPr="00DD27AE">
        <w:rPr>
          <w:rFonts w:cs="Arial"/>
          <w:sz w:val="22"/>
        </w:rPr>
        <w:t xml:space="preserve"> = 6.38; </w:t>
      </w:r>
      <w:r w:rsidR="00813BB7" w:rsidRPr="00DD27AE">
        <w:rPr>
          <w:rFonts w:cs="Arial"/>
          <w:i/>
          <w:sz w:val="22"/>
        </w:rPr>
        <w:t>P</w:t>
      </w:r>
      <w:r w:rsidR="00813BB7" w:rsidRPr="00DD27AE">
        <w:rPr>
          <w:rFonts w:cs="Arial"/>
          <w:sz w:val="22"/>
        </w:rPr>
        <w:t xml:space="preserve"> &lt; .01), with a large effect size (partial </w:t>
      </w:r>
      <w:r w:rsidR="00813BB7" w:rsidRPr="00DD27AE">
        <w:rPr>
          <w:rFonts w:cs="Arial"/>
          <w:i/>
          <w:sz w:val="22"/>
        </w:rPr>
        <w:t>eta²</w:t>
      </w:r>
      <w:r w:rsidR="00813BB7" w:rsidRPr="00DD27AE">
        <w:rPr>
          <w:rFonts w:cs="Arial"/>
          <w:sz w:val="22"/>
        </w:rPr>
        <w:t xml:space="preserve"> = 0.25). Upward comparison was significantly different from the other two conditions (LSD tests). Collapsing the two ‘personality’ levels, upward comparison was associated with a mean score of 61.90, the neutral condition yielded a mean score of 68.56, and the downward comparison condition yielded a mean score of 69.61. Thus, compared to the neutral </w:t>
      </w:r>
      <w:r w:rsidR="009B14C7" w:rsidRPr="00DD27AE">
        <w:rPr>
          <w:rFonts w:cs="Arial"/>
          <w:sz w:val="22"/>
        </w:rPr>
        <w:t xml:space="preserve">and downward </w:t>
      </w:r>
      <w:r w:rsidR="00813BB7" w:rsidRPr="00DD27AE">
        <w:rPr>
          <w:rFonts w:cs="Arial"/>
          <w:sz w:val="22"/>
        </w:rPr>
        <w:t>condition</w:t>
      </w:r>
      <w:r w:rsidR="009B14C7" w:rsidRPr="00DD27AE">
        <w:rPr>
          <w:rFonts w:cs="Arial"/>
          <w:sz w:val="22"/>
        </w:rPr>
        <w:t>s</w:t>
      </w:r>
      <w:r w:rsidR="00813BB7" w:rsidRPr="00DD27AE">
        <w:rPr>
          <w:rFonts w:cs="Arial"/>
          <w:sz w:val="22"/>
        </w:rPr>
        <w:t xml:space="preserve">, upward appearance comparison resulted in significantly poorer self-esteem. </w:t>
      </w:r>
    </w:p>
    <w:p w14:paraId="03414ACB" w14:textId="77777777" w:rsidR="00813BB7" w:rsidRPr="00DD27AE" w:rsidRDefault="002E0393" w:rsidP="00B40AA0">
      <w:pPr>
        <w:widowControl w:val="0"/>
        <w:spacing w:line="480" w:lineRule="auto"/>
        <w:ind w:firstLine="720"/>
        <w:jc w:val="both"/>
        <w:rPr>
          <w:rFonts w:cs="Arial"/>
          <w:sz w:val="22"/>
        </w:rPr>
      </w:pPr>
      <w:r w:rsidRPr="00DD27AE">
        <w:rPr>
          <w:rFonts w:cs="Arial"/>
          <w:b/>
          <w:sz w:val="22"/>
        </w:rPr>
        <w:t xml:space="preserve">6.3.2.2 </w:t>
      </w:r>
      <w:r w:rsidR="00813BB7" w:rsidRPr="00DD27AE">
        <w:rPr>
          <w:rFonts w:cs="Arial"/>
          <w:b/>
          <w:sz w:val="22"/>
        </w:rPr>
        <w:t xml:space="preserve">Effect of personality. </w:t>
      </w:r>
      <w:r w:rsidR="00813BB7" w:rsidRPr="00DD27AE">
        <w:rPr>
          <w:rFonts w:cs="Arial"/>
          <w:sz w:val="22"/>
        </w:rPr>
        <w:t>There was no significant main effect of personality (</w:t>
      </w:r>
      <w:r w:rsidR="00813BB7" w:rsidRPr="00DD27AE">
        <w:rPr>
          <w:rFonts w:cs="Arial"/>
          <w:i/>
          <w:sz w:val="22"/>
        </w:rPr>
        <w:t>F</w:t>
      </w:r>
      <w:r w:rsidR="00813BB7" w:rsidRPr="00DD27AE">
        <w:rPr>
          <w:rFonts w:cs="Arial"/>
          <w:sz w:val="22"/>
        </w:rPr>
        <w:t xml:space="preserve"> = 0.01; </w:t>
      </w:r>
      <w:r w:rsidR="00813BB7" w:rsidRPr="00DD27AE">
        <w:rPr>
          <w:rFonts w:cs="Arial"/>
          <w:i/>
          <w:sz w:val="22"/>
        </w:rPr>
        <w:t>NS</w:t>
      </w:r>
      <w:r w:rsidR="00813BB7" w:rsidRPr="00DD27AE">
        <w:rPr>
          <w:rFonts w:cs="Arial"/>
          <w:sz w:val="22"/>
        </w:rPr>
        <w:t>). Therefore, the image being paired with a positive or negative personality did not impact the participants’ self-esteem.</w:t>
      </w:r>
    </w:p>
    <w:p w14:paraId="7ADEF65B" w14:textId="77777777" w:rsidR="00813BB7" w:rsidRPr="00DD27AE" w:rsidRDefault="002E0393" w:rsidP="000D3127">
      <w:pPr>
        <w:widowControl w:val="0"/>
        <w:spacing w:line="480" w:lineRule="auto"/>
        <w:ind w:firstLine="720"/>
        <w:jc w:val="both"/>
        <w:rPr>
          <w:rFonts w:cs="Arial"/>
          <w:sz w:val="22"/>
        </w:rPr>
      </w:pPr>
      <w:r w:rsidRPr="00DD27AE">
        <w:rPr>
          <w:rFonts w:cs="Arial"/>
          <w:b/>
          <w:sz w:val="22"/>
        </w:rPr>
        <w:t xml:space="preserve">6.3.2.3 </w:t>
      </w:r>
      <w:r w:rsidR="00813BB7" w:rsidRPr="00DD27AE">
        <w:rPr>
          <w:rFonts w:cs="Arial"/>
          <w:b/>
          <w:sz w:val="22"/>
        </w:rPr>
        <w:t xml:space="preserve">Interaction of appearance comparison and personality. </w:t>
      </w:r>
      <w:r w:rsidR="00813BB7" w:rsidRPr="00DD27AE">
        <w:rPr>
          <w:rFonts w:cs="Arial"/>
          <w:sz w:val="22"/>
        </w:rPr>
        <w:t>Finally, the repeated measures ANOVA showed that there was no significant interaction between appearance comparison and personality (</w:t>
      </w:r>
      <w:r w:rsidR="00813BB7" w:rsidRPr="00DD27AE">
        <w:rPr>
          <w:rFonts w:cs="Arial"/>
          <w:i/>
          <w:sz w:val="22"/>
        </w:rPr>
        <w:t>F</w:t>
      </w:r>
      <w:r w:rsidR="00813BB7" w:rsidRPr="00DD27AE">
        <w:rPr>
          <w:rFonts w:cs="Arial"/>
          <w:sz w:val="22"/>
        </w:rPr>
        <w:t xml:space="preserve"> = 0.46, </w:t>
      </w:r>
      <w:r w:rsidR="00813BB7" w:rsidRPr="00DD27AE">
        <w:rPr>
          <w:rFonts w:cs="Arial"/>
          <w:i/>
          <w:sz w:val="22"/>
        </w:rPr>
        <w:t>NS</w:t>
      </w:r>
      <w:r w:rsidR="00813BB7" w:rsidRPr="00DD27AE">
        <w:rPr>
          <w:rFonts w:cs="Arial"/>
          <w:sz w:val="22"/>
        </w:rPr>
        <w:t>). Thus, the personality of the comparator does not alter how one feels about one’s self when comparing with attractive or unattractive avatars.</w:t>
      </w:r>
    </w:p>
    <w:p w14:paraId="569DEC22" w14:textId="77777777" w:rsidR="00813BB7" w:rsidRPr="00DD27AE" w:rsidRDefault="002E0393" w:rsidP="000D3127">
      <w:pPr>
        <w:widowControl w:val="0"/>
        <w:spacing w:line="480" w:lineRule="auto"/>
        <w:ind w:firstLine="720"/>
        <w:jc w:val="both"/>
        <w:rPr>
          <w:rFonts w:cs="Arial"/>
          <w:sz w:val="22"/>
        </w:rPr>
      </w:pPr>
      <w:r w:rsidRPr="00DD27AE">
        <w:rPr>
          <w:rFonts w:cs="Arial"/>
          <w:b/>
          <w:sz w:val="22"/>
        </w:rPr>
        <w:t xml:space="preserve">6.3.2.4 </w:t>
      </w:r>
      <w:r w:rsidR="00813BB7" w:rsidRPr="00DD27AE">
        <w:rPr>
          <w:rFonts w:cs="Arial"/>
          <w:b/>
          <w:sz w:val="22"/>
        </w:rPr>
        <w:t xml:space="preserve">Summary. </w:t>
      </w:r>
      <w:r w:rsidR="00813BB7" w:rsidRPr="00DD27AE">
        <w:rPr>
          <w:rFonts w:cs="Arial"/>
          <w:sz w:val="22"/>
        </w:rPr>
        <w:t xml:space="preserve">When comparing themselves to an avatar </w:t>
      </w:r>
      <w:r w:rsidR="009F35D8" w:rsidRPr="00DD27AE">
        <w:rPr>
          <w:rFonts w:cs="Arial"/>
          <w:sz w:val="22"/>
        </w:rPr>
        <w:t>that</w:t>
      </w:r>
      <w:r w:rsidR="00813BB7" w:rsidRPr="00DD27AE">
        <w:rPr>
          <w:rFonts w:cs="Arial"/>
          <w:sz w:val="22"/>
        </w:rPr>
        <w:t xml:space="preserve"> is perceived as attractive, women feel worse about themselves. Downward comparison has no impact. The personality of the avatar does not affect their self-esteem. </w:t>
      </w:r>
    </w:p>
    <w:p w14:paraId="0378B47D" w14:textId="77777777" w:rsidR="00813BB7" w:rsidRPr="00DD27AE" w:rsidRDefault="00543E6F" w:rsidP="00B40AA0">
      <w:pPr>
        <w:widowControl w:val="0"/>
        <w:spacing w:line="480" w:lineRule="auto"/>
        <w:jc w:val="both"/>
        <w:rPr>
          <w:rFonts w:cs="Arial"/>
          <w:b/>
          <w:sz w:val="22"/>
        </w:rPr>
      </w:pPr>
      <w:r w:rsidRPr="00DD27AE">
        <w:rPr>
          <w:rFonts w:cs="Arial"/>
          <w:b/>
          <w:sz w:val="22"/>
        </w:rPr>
        <w:t xml:space="preserve">6.3.3 </w:t>
      </w:r>
      <w:r w:rsidR="00813BB7" w:rsidRPr="00DD27AE">
        <w:rPr>
          <w:rFonts w:cs="Arial"/>
          <w:b/>
          <w:sz w:val="22"/>
        </w:rPr>
        <w:t xml:space="preserve">Association of the effects of comparison with trait characteristics </w:t>
      </w:r>
    </w:p>
    <w:p w14:paraId="48B0D49C" w14:textId="77777777" w:rsidR="00813BB7" w:rsidRPr="00DD27AE" w:rsidRDefault="00813BB7" w:rsidP="00B40AA0">
      <w:pPr>
        <w:widowControl w:val="0"/>
        <w:spacing w:line="480" w:lineRule="auto"/>
        <w:ind w:firstLine="720"/>
        <w:jc w:val="both"/>
        <w:rPr>
          <w:rFonts w:cs="Arial"/>
          <w:sz w:val="22"/>
        </w:rPr>
      </w:pPr>
      <w:r w:rsidRPr="00DD27AE">
        <w:rPr>
          <w:rFonts w:cs="Arial"/>
          <w:sz w:val="22"/>
        </w:rPr>
        <w:t>As in Study 3</w:t>
      </w:r>
      <w:r w:rsidR="00B94B7A" w:rsidRPr="00DD27AE">
        <w:rPr>
          <w:rFonts w:cs="Arial"/>
          <w:sz w:val="22"/>
        </w:rPr>
        <w:t xml:space="preserve"> </w:t>
      </w:r>
      <w:r w:rsidR="00B94B7A" w:rsidRPr="00DD27AE">
        <w:rPr>
          <w:rFonts w:cs="Arial"/>
          <w:sz w:val="22"/>
          <w:szCs w:val="24"/>
        </w:rPr>
        <w:t>(Chapter 5)</w:t>
      </w:r>
      <w:r w:rsidRPr="00DD27AE">
        <w:rPr>
          <w:rFonts w:cs="Arial"/>
          <w:sz w:val="22"/>
        </w:rPr>
        <w:t xml:space="preserve">, change scores were calculated in order to determine whether trait comparison and eating pathology were associated with responsiveness to upward or downward comparison (for both appearance and personality). For appearance, the neutral score was subtracted from each active condition. For personality, the Negative personality score was subtracted from the Positive personality </w:t>
      </w:r>
      <w:r w:rsidRPr="00DD27AE">
        <w:rPr>
          <w:rFonts w:cs="Arial"/>
          <w:sz w:val="22"/>
        </w:rPr>
        <w:lastRenderedPageBreak/>
        <w:t xml:space="preserve">score. Thus, a negative 'upward' change score would indicate a lower level of the key variable (e.g., body satisfaction) after undertaking upward comparison, while a positive 'downward' change score would indicate a higher level of that variable after undertaking downward comparison. </w:t>
      </w:r>
    </w:p>
    <w:p w14:paraId="42D93D2A" w14:textId="77777777" w:rsidR="00DF68A6" w:rsidRPr="00DD27AE" w:rsidRDefault="002E0393" w:rsidP="00DF68A6">
      <w:pPr>
        <w:widowControl w:val="0"/>
        <w:spacing w:line="480" w:lineRule="auto"/>
        <w:ind w:firstLine="720"/>
        <w:jc w:val="both"/>
        <w:rPr>
          <w:rFonts w:cs="Arial"/>
          <w:sz w:val="22"/>
        </w:rPr>
      </w:pPr>
      <w:r w:rsidRPr="00DD27AE">
        <w:rPr>
          <w:rFonts w:cs="Arial"/>
          <w:b/>
          <w:sz w:val="22"/>
        </w:rPr>
        <w:t xml:space="preserve">6.3.3.1 </w:t>
      </w:r>
      <w:r w:rsidR="00813BB7" w:rsidRPr="00DD27AE">
        <w:rPr>
          <w:rFonts w:cs="Arial"/>
          <w:b/>
          <w:sz w:val="22"/>
        </w:rPr>
        <w:t>Appearance comparison.</w:t>
      </w:r>
      <w:r w:rsidR="00813BB7" w:rsidRPr="00DD27AE">
        <w:rPr>
          <w:rFonts w:cs="Arial"/>
          <w:sz w:val="22"/>
        </w:rPr>
        <w:t xml:space="preserve"> Considering </w:t>
      </w:r>
      <w:r w:rsidR="00813BB7" w:rsidRPr="00DD27AE">
        <w:rPr>
          <w:rFonts w:cs="Arial"/>
          <w:i/>
          <w:sz w:val="22"/>
        </w:rPr>
        <w:t>body satisfaction</w:t>
      </w:r>
      <w:r w:rsidR="00813BB7" w:rsidRPr="00DD27AE">
        <w:rPr>
          <w:rFonts w:cs="Arial"/>
          <w:sz w:val="22"/>
        </w:rPr>
        <w:t>, the correlations (Table 6.2) showed that greater CoSS Physical Appearance scores (</w:t>
      </w:r>
      <w:r w:rsidR="00813BB7" w:rsidRPr="00DD27AE">
        <w:rPr>
          <w:rFonts w:cs="Arial"/>
          <w:i/>
          <w:sz w:val="22"/>
        </w:rPr>
        <w:t xml:space="preserve">r </w:t>
      </w:r>
      <w:r w:rsidR="00813BB7" w:rsidRPr="00DD27AE">
        <w:rPr>
          <w:rFonts w:cs="Arial"/>
          <w:sz w:val="22"/>
        </w:rPr>
        <w:t>= -0.58) were associated with a greater reduction in body satisfaction when making an upward physical comparison. There were similar associations between ED-15 Weight and Shape Concern (</w:t>
      </w:r>
      <w:r w:rsidR="00813BB7" w:rsidRPr="00DD27AE">
        <w:rPr>
          <w:rFonts w:cs="Arial"/>
          <w:i/>
          <w:sz w:val="22"/>
        </w:rPr>
        <w:t xml:space="preserve">r </w:t>
      </w:r>
      <w:r w:rsidR="00813BB7" w:rsidRPr="00DD27AE">
        <w:rPr>
          <w:rFonts w:cs="Arial"/>
          <w:sz w:val="22"/>
        </w:rPr>
        <w:t>= -0.39), and Eating Concern (</w:t>
      </w:r>
      <w:r w:rsidR="00813BB7" w:rsidRPr="00DD27AE">
        <w:rPr>
          <w:rFonts w:cs="Arial"/>
          <w:i/>
          <w:sz w:val="22"/>
        </w:rPr>
        <w:t xml:space="preserve">r </w:t>
      </w:r>
      <w:r w:rsidR="00813BB7" w:rsidRPr="00DD27AE">
        <w:rPr>
          <w:rFonts w:cs="Arial"/>
          <w:sz w:val="22"/>
        </w:rPr>
        <w:t>= -0.32) scores, and a decline in body satisfaction when making an upward physical comparison. Higher CoSS Personality scores (</w:t>
      </w:r>
      <w:r w:rsidR="00813BB7" w:rsidRPr="00DD27AE">
        <w:rPr>
          <w:rFonts w:cs="Arial"/>
          <w:i/>
          <w:sz w:val="22"/>
        </w:rPr>
        <w:t xml:space="preserve">r </w:t>
      </w:r>
      <w:r w:rsidR="00813BB7" w:rsidRPr="00DD27AE">
        <w:rPr>
          <w:rFonts w:cs="Arial"/>
          <w:sz w:val="22"/>
        </w:rPr>
        <w:t xml:space="preserve">= 0.37) were associated with a larger improvement in body satisfaction when making a downward physical comparison. There were similar associations between higher ED-15 Weight and Shape </w:t>
      </w:r>
      <w:r w:rsidR="00DF68A6" w:rsidRPr="00DD27AE">
        <w:rPr>
          <w:rFonts w:cs="Arial"/>
          <w:sz w:val="22"/>
        </w:rPr>
        <w:t xml:space="preserve">Concerns </w:t>
      </w:r>
      <w:r w:rsidR="00813BB7" w:rsidRPr="00DD27AE">
        <w:rPr>
          <w:rFonts w:cs="Arial"/>
          <w:sz w:val="22"/>
        </w:rPr>
        <w:t>(</w:t>
      </w:r>
      <w:r w:rsidR="00813BB7" w:rsidRPr="00DD27AE">
        <w:rPr>
          <w:rFonts w:cs="Arial"/>
          <w:i/>
          <w:sz w:val="22"/>
        </w:rPr>
        <w:t xml:space="preserve">r </w:t>
      </w:r>
      <w:r w:rsidR="00813BB7" w:rsidRPr="00DD27AE">
        <w:rPr>
          <w:rFonts w:cs="Arial"/>
          <w:sz w:val="22"/>
        </w:rPr>
        <w:t>= 0.37) and Eating Concerns (</w:t>
      </w:r>
      <w:r w:rsidR="00813BB7" w:rsidRPr="00DD27AE">
        <w:rPr>
          <w:rFonts w:cs="Arial"/>
          <w:i/>
          <w:sz w:val="22"/>
        </w:rPr>
        <w:t xml:space="preserve">r </w:t>
      </w:r>
      <w:r w:rsidR="00DF68A6" w:rsidRPr="00DD27AE">
        <w:rPr>
          <w:rFonts w:cs="Arial"/>
          <w:sz w:val="22"/>
        </w:rPr>
        <w:t xml:space="preserve">= 0.31) scores and </w:t>
      </w:r>
      <w:r w:rsidR="00813BB7" w:rsidRPr="00DD27AE">
        <w:rPr>
          <w:rFonts w:cs="Arial"/>
          <w:sz w:val="22"/>
        </w:rPr>
        <w:t>an improvement in body satisfaction when making a downward physical comparison.</w:t>
      </w:r>
    </w:p>
    <w:p w14:paraId="102CB826" w14:textId="77777777" w:rsidR="00E1340C" w:rsidRPr="00DD27AE" w:rsidRDefault="00E1340C" w:rsidP="00E1340C">
      <w:pPr>
        <w:widowControl w:val="0"/>
        <w:spacing w:line="480" w:lineRule="auto"/>
        <w:ind w:firstLine="720"/>
        <w:jc w:val="both"/>
        <w:rPr>
          <w:rFonts w:cs="Arial"/>
          <w:sz w:val="22"/>
        </w:rPr>
      </w:pPr>
      <w:r w:rsidRPr="00DD27AE">
        <w:rPr>
          <w:rFonts w:cs="Arial"/>
          <w:sz w:val="22"/>
        </w:rPr>
        <w:t xml:space="preserve">Considering </w:t>
      </w:r>
      <w:r w:rsidRPr="00DD27AE">
        <w:rPr>
          <w:rFonts w:cs="Arial"/>
          <w:i/>
          <w:sz w:val="22"/>
        </w:rPr>
        <w:t>self-esteem</w:t>
      </w:r>
      <w:r w:rsidRPr="00DD27AE">
        <w:rPr>
          <w:rFonts w:cs="Arial"/>
          <w:sz w:val="22"/>
        </w:rPr>
        <w:t>, the correlations showed that higher CoSS Physical Appearance scores (</w:t>
      </w:r>
      <w:r w:rsidRPr="00DD27AE">
        <w:rPr>
          <w:rFonts w:cs="Arial"/>
          <w:i/>
          <w:sz w:val="22"/>
        </w:rPr>
        <w:t xml:space="preserve">r </w:t>
      </w:r>
      <w:r w:rsidRPr="00DD27AE">
        <w:rPr>
          <w:rFonts w:cs="Arial"/>
          <w:sz w:val="22"/>
        </w:rPr>
        <w:t>= 0.42) and CoSS Personality scores (</w:t>
      </w:r>
      <w:r w:rsidRPr="00DD27AE">
        <w:rPr>
          <w:rFonts w:cs="Arial"/>
          <w:i/>
          <w:sz w:val="22"/>
        </w:rPr>
        <w:t xml:space="preserve">r </w:t>
      </w:r>
      <w:r w:rsidRPr="00DD27AE">
        <w:rPr>
          <w:rFonts w:cs="Arial"/>
          <w:sz w:val="22"/>
        </w:rPr>
        <w:t>= 0.50) were associated with greater improvements in self-esteem when making a downward physical comparison. There were similar associations for ED-15 Weight and Shape Concerns (</w:t>
      </w:r>
      <w:r w:rsidRPr="00DD27AE">
        <w:rPr>
          <w:rFonts w:cs="Arial"/>
          <w:i/>
          <w:sz w:val="22"/>
        </w:rPr>
        <w:t xml:space="preserve">r </w:t>
      </w:r>
      <w:r w:rsidRPr="00DD27AE">
        <w:rPr>
          <w:rFonts w:cs="Arial"/>
          <w:sz w:val="22"/>
        </w:rPr>
        <w:t>= 0.42), ED-15 Eating Concerns (</w:t>
      </w:r>
      <w:r w:rsidRPr="00DD27AE">
        <w:rPr>
          <w:rFonts w:cs="Arial"/>
          <w:i/>
          <w:sz w:val="22"/>
        </w:rPr>
        <w:t xml:space="preserve">r </w:t>
      </w:r>
      <w:r w:rsidRPr="00DD27AE">
        <w:rPr>
          <w:rFonts w:cs="Arial"/>
          <w:sz w:val="22"/>
        </w:rPr>
        <w:t>= 0.34), and ED-15 Weight Gain Concerns (</w:t>
      </w:r>
      <w:r w:rsidRPr="00DD27AE">
        <w:rPr>
          <w:rFonts w:cs="Arial"/>
          <w:i/>
          <w:sz w:val="22"/>
        </w:rPr>
        <w:t xml:space="preserve">r </w:t>
      </w:r>
      <w:r w:rsidRPr="00DD27AE">
        <w:rPr>
          <w:rFonts w:cs="Arial"/>
          <w:sz w:val="22"/>
        </w:rPr>
        <w:t>= 0.35).</w:t>
      </w:r>
    </w:p>
    <w:p w14:paraId="2EDFEEDB" w14:textId="77777777" w:rsidR="00E1340C" w:rsidRPr="00DD27AE" w:rsidRDefault="00E1340C" w:rsidP="00DF68A6">
      <w:pPr>
        <w:widowControl w:val="0"/>
        <w:spacing w:line="480" w:lineRule="auto"/>
        <w:jc w:val="both"/>
        <w:rPr>
          <w:rFonts w:cs="Arial"/>
          <w:sz w:val="22"/>
        </w:rPr>
      </w:pPr>
    </w:p>
    <w:p w14:paraId="2F8071B7" w14:textId="77777777" w:rsidR="00E1340C" w:rsidRPr="00DD27AE" w:rsidRDefault="00E1340C" w:rsidP="00DF68A6">
      <w:pPr>
        <w:widowControl w:val="0"/>
        <w:spacing w:line="480" w:lineRule="auto"/>
        <w:jc w:val="both"/>
        <w:rPr>
          <w:rFonts w:cs="Arial"/>
          <w:sz w:val="22"/>
        </w:rPr>
      </w:pPr>
    </w:p>
    <w:p w14:paraId="3690F20D" w14:textId="77777777" w:rsidR="00E1340C" w:rsidRPr="00DD27AE" w:rsidRDefault="00E1340C">
      <w:pPr>
        <w:spacing w:after="200" w:line="276" w:lineRule="auto"/>
        <w:rPr>
          <w:rFonts w:cs="Arial"/>
          <w:sz w:val="22"/>
        </w:rPr>
      </w:pPr>
      <w:r w:rsidRPr="00DD27AE">
        <w:rPr>
          <w:rFonts w:cs="Arial"/>
          <w:sz w:val="22"/>
        </w:rPr>
        <w:br w:type="page"/>
      </w:r>
    </w:p>
    <w:p w14:paraId="230C3B97" w14:textId="2D4B232B" w:rsidR="00813BB7" w:rsidRPr="00DD27AE" w:rsidRDefault="00813BB7" w:rsidP="00DF68A6">
      <w:pPr>
        <w:widowControl w:val="0"/>
        <w:spacing w:line="480" w:lineRule="auto"/>
        <w:jc w:val="both"/>
        <w:rPr>
          <w:rFonts w:cs="Arial"/>
          <w:sz w:val="22"/>
        </w:rPr>
      </w:pPr>
      <w:r w:rsidRPr="00DD27AE">
        <w:rPr>
          <w:rFonts w:cs="Arial"/>
          <w:sz w:val="22"/>
        </w:rPr>
        <w:lastRenderedPageBreak/>
        <w:t xml:space="preserve">Table 6.2 </w:t>
      </w:r>
    </w:p>
    <w:p w14:paraId="2756E6B3" w14:textId="77777777" w:rsidR="00813BB7" w:rsidRPr="00DD27AE" w:rsidRDefault="00813BB7" w:rsidP="00B40AA0">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between the change score in upward comparison and neutral conditions, and downward comparison and neutral conditions for appearance comparisons and the association with the CoSS and ED-15 scores</w:t>
      </w:r>
    </w:p>
    <w:tbl>
      <w:tblPr>
        <w:tblStyle w:val="TableGrid"/>
        <w:tblW w:w="52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2126"/>
        <w:gridCol w:w="1355"/>
        <w:gridCol w:w="1663"/>
        <w:gridCol w:w="1454"/>
        <w:gridCol w:w="1790"/>
      </w:tblGrid>
      <w:tr w:rsidR="00813BB7" w:rsidRPr="00DD27AE" w14:paraId="5572929C" w14:textId="77777777" w:rsidTr="00E25919">
        <w:tc>
          <w:tcPr>
            <w:tcW w:w="506" w:type="pct"/>
          </w:tcPr>
          <w:p w14:paraId="4BDD2882" w14:textId="77777777" w:rsidR="00813BB7" w:rsidRPr="00DD27AE" w:rsidRDefault="00813BB7" w:rsidP="00B40AA0">
            <w:pPr>
              <w:widowControl w:val="0"/>
              <w:spacing w:line="480" w:lineRule="auto"/>
              <w:rPr>
                <w:rFonts w:cs="Arial"/>
                <w:sz w:val="22"/>
              </w:rPr>
            </w:pPr>
          </w:p>
        </w:tc>
        <w:tc>
          <w:tcPr>
            <w:tcW w:w="1139" w:type="pct"/>
          </w:tcPr>
          <w:p w14:paraId="7E67E800" w14:textId="77777777" w:rsidR="00813BB7" w:rsidRPr="00DD27AE" w:rsidRDefault="00813BB7" w:rsidP="00B40AA0">
            <w:pPr>
              <w:widowControl w:val="0"/>
              <w:spacing w:line="480" w:lineRule="auto"/>
              <w:rPr>
                <w:rFonts w:cs="Arial"/>
                <w:sz w:val="22"/>
              </w:rPr>
            </w:pPr>
          </w:p>
        </w:tc>
        <w:tc>
          <w:tcPr>
            <w:tcW w:w="1617" w:type="pct"/>
            <w:gridSpan w:val="2"/>
          </w:tcPr>
          <w:p w14:paraId="733C53F7" w14:textId="77777777" w:rsidR="00813BB7" w:rsidRPr="00DD27AE" w:rsidRDefault="00813BB7" w:rsidP="00B40AA0">
            <w:pPr>
              <w:widowControl w:val="0"/>
              <w:spacing w:line="480" w:lineRule="auto"/>
              <w:jc w:val="center"/>
              <w:rPr>
                <w:rFonts w:cs="Arial"/>
                <w:b/>
                <w:sz w:val="22"/>
              </w:rPr>
            </w:pPr>
            <w:r w:rsidRPr="00DD27AE">
              <w:rPr>
                <w:rFonts w:cs="Arial"/>
                <w:b/>
                <w:sz w:val="22"/>
              </w:rPr>
              <w:t>Body satisfaction</w:t>
            </w:r>
          </w:p>
        </w:tc>
        <w:tc>
          <w:tcPr>
            <w:tcW w:w="1738" w:type="pct"/>
            <w:gridSpan w:val="2"/>
          </w:tcPr>
          <w:p w14:paraId="6C6E1042" w14:textId="77777777" w:rsidR="00813BB7" w:rsidRPr="00DD27AE" w:rsidRDefault="00813BB7" w:rsidP="00B40AA0">
            <w:pPr>
              <w:widowControl w:val="0"/>
              <w:spacing w:line="480" w:lineRule="auto"/>
              <w:jc w:val="center"/>
              <w:rPr>
                <w:rFonts w:cs="Arial"/>
                <w:b/>
                <w:sz w:val="22"/>
              </w:rPr>
            </w:pPr>
            <w:r w:rsidRPr="00DD27AE">
              <w:rPr>
                <w:rFonts w:cs="Arial"/>
                <w:b/>
                <w:sz w:val="22"/>
              </w:rPr>
              <w:t>Self esteem</w:t>
            </w:r>
          </w:p>
        </w:tc>
      </w:tr>
      <w:tr w:rsidR="00813BB7" w:rsidRPr="00DD27AE" w14:paraId="482C03E0" w14:textId="77777777" w:rsidTr="00E25919">
        <w:tc>
          <w:tcPr>
            <w:tcW w:w="506" w:type="pct"/>
          </w:tcPr>
          <w:p w14:paraId="276F5466" w14:textId="77777777" w:rsidR="00813BB7" w:rsidRPr="00DD27AE" w:rsidRDefault="00813BB7" w:rsidP="00B40AA0">
            <w:pPr>
              <w:widowControl w:val="0"/>
              <w:spacing w:line="480" w:lineRule="auto"/>
              <w:rPr>
                <w:rFonts w:cs="Arial"/>
                <w:sz w:val="22"/>
              </w:rPr>
            </w:pPr>
          </w:p>
        </w:tc>
        <w:tc>
          <w:tcPr>
            <w:tcW w:w="1139" w:type="pct"/>
          </w:tcPr>
          <w:p w14:paraId="75058BD7" w14:textId="77777777" w:rsidR="00813BB7" w:rsidRPr="00DD27AE" w:rsidRDefault="00813BB7" w:rsidP="00B40AA0">
            <w:pPr>
              <w:widowControl w:val="0"/>
              <w:spacing w:line="480" w:lineRule="auto"/>
              <w:rPr>
                <w:rFonts w:cs="Arial"/>
                <w:sz w:val="22"/>
              </w:rPr>
            </w:pPr>
          </w:p>
        </w:tc>
        <w:tc>
          <w:tcPr>
            <w:tcW w:w="726" w:type="pct"/>
            <w:tcBorders>
              <w:bottom w:val="single" w:sz="4" w:space="0" w:color="auto"/>
            </w:tcBorders>
          </w:tcPr>
          <w:p w14:paraId="70D2BF8C" w14:textId="77777777" w:rsidR="00813BB7" w:rsidRPr="00DD27AE" w:rsidRDefault="00813BB7" w:rsidP="00B40AA0">
            <w:pPr>
              <w:widowControl w:val="0"/>
              <w:spacing w:line="480" w:lineRule="auto"/>
              <w:rPr>
                <w:rFonts w:cs="Arial"/>
                <w:sz w:val="22"/>
              </w:rPr>
            </w:pPr>
            <w:r w:rsidRPr="00DD27AE">
              <w:rPr>
                <w:rFonts w:cs="Arial"/>
                <w:sz w:val="22"/>
              </w:rPr>
              <w:t>Change Attractive – Neutral</w:t>
            </w:r>
          </w:p>
        </w:tc>
        <w:tc>
          <w:tcPr>
            <w:tcW w:w="891" w:type="pct"/>
            <w:tcBorders>
              <w:bottom w:val="single" w:sz="4" w:space="0" w:color="auto"/>
            </w:tcBorders>
          </w:tcPr>
          <w:p w14:paraId="600B5538" w14:textId="77777777" w:rsidR="00813BB7" w:rsidRPr="00DD27AE" w:rsidRDefault="00813BB7" w:rsidP="00B40AA0">
            <w:pPr>
              <w:widowControl w:val="0"/>
              <w:spacing w:line="480" w:lineRule="auto"/>
              <w:rPr>
                <w:rFonts w:cs="Arial"/>
                <w:sz w:val="22"/>
              </w:rPr>
            </w:pPr>
            <w:r w:rsidRPr="00DD27AE">
              <w:rPr>
                <w:rFonts w:cs="Arial"/>
                <w:sz w:val="22"/>
              </w:rPr>
              <w:t>Change Unattractive - Neutral</w:t>
            </w:r>
          </w:p>
        </w:tc>
        <w:tc>
          <w:tcPr>
            <w:tcW w:w="779" w:type="pct"/>
            <w:tcBorders>
              <w:bottom w:val="single" w:sz="4" w:space="0" w:color="auto"/>
            </w:tcBorders>
          </w:tcPr>
          <w:p w14:paraId="2DD12CD2" w14:textId="4B504271" w:rsidR="00813BB7" w:rsidRPr="00DD27AE" w:rsidRDefault="00813BB7" w:rsidP="00B40AA0">
            <w:pPr>
              <w:widowControl w:val="0"/>
              <w:spacing w:line="480" w:lineRule="auto"/>
              <w:rPr>
                <w:rFonts w:cs="Arial"/>
                <w:sz w:val="22"/>
              </w:rPr>
            </w:pPr>
            <w:r w:rsidRPr="00DD27AE">
              <w:rPr>
                <w:rFonts w:cs="Arial"/>
                <w:sz w:val="22"/>
              </w:rPr>
              <w:t xml:space="preserve">Change Attractive </w:t>
            </w:r>
            <w:r w:rsidR="003765F6" w:rsidRPr="00DD27AE">
              <w:rPr>
                <w:rFonts w:cs="Arial"/>
                <w:sz w:val="22"/>
              </w:rPr>
              <w:t>–</w:t>
            </w:r>
            <w:r w:rsidRPr="00DD27AE">
              <w:rPr>
                <w:rFonts w:cs="Arial"/>
                <w:sz w:val="22"/>
              </w:rPr>
              <w:t xml:space="preserve"> Neutral</w:t>
            </w:r>
          </w:p>
        </w:tc>
        <w:tc>
          <w:tcPr>
            <w:tcW w:w="959" w:type="pct"/>
            <w:tcBorders>
              <w:bottom w:val="single" w:sz="4" w:space="0" w:color="auto"/>
            </w:tcBorders>
          </w:tcPr>
          <w:p w14:paraId="4CB14835" w14:textId="77777777" w:rsidR="00813BB7" w:rsidRPr="00DD27AE" w:rsidRDefault="00813BB7" w:rsidP="00B40AA0">
            <w:pPr>
              <w:widowControl w:val="0"/>
              <w:spacing w:line="480" w:lineRule="auto"/>
              <w:rPr>
                <w:rFonts w:cs="Arial"/>
                <w:sz w:val="22"/>
              </w:rPr>
            </w:pPr>
            <w:r w:rsidRPr="00DD27AE">
              <w:rPr>
                <w:rFonts w:cs="Arial"/>
                <w:sz w:val="22"/>
              </w:rPr>
              <w:t>Change Unattractive – Neutral</w:t>
            </w:r>
          </w:p>
        </w:tc>
      </w:tr>
      <w:tr w:rsidR="00813BB7" w:rsidRPr="00DD27AE" w14:paraId="558D3F0A" w14:textId="77777777" w:rsidTr="00E25919">
        <w:tc>
          <w:tcPr>
            <w:tcW w:w="506" w:type="pct"/>
            <w:vMerge w:val="restart"/>
          </w:tcPr>
          <w:p w14:paraId="5B9D946C" w14:textId="77777777" w:rsidR="00813BB7" w:rsidRPr="00DD27AE" w:rsidRDefault="00813BB7" w:rsidP="00B40AA0">
            <w:pPr>
              <w:widowControl w:val="0"/>
              <w:spacing w:line="480" w:lineRule="auto"/>
              <w:rPr>
                <w:rFonts w:cs="Arial"/>
                <w:sz w:val="22"/>
              </w:rPr>
            </w:pPr>
            <w:r w:rsidRPr="00DD27AE">
              <w:rPr>
                <w:rFonts w:cs="Arial"/>
                <w:sz w:val="22"/>
              </w:rPr>
              <w:t>CoSS</w:t>
            </w:r>
          </w:p>
        </w:tc>
        <w:tc>
          <w:tcPr>
            <w:tcW w:w="1139" w:type="pct"/>
          </w:tcPr>
          <w:p w14:paraId="4753CA3A" w14:textId="77777777" w:rsidR="00813BB7" w:rsidRPr="00DD27AE" w:rsidRDefault="00813BB7" w:rsidP="00B40AA0">
            <w:pPr>
              <w:widowControl w:val="0"/>
              <w:spacing w:line="480" w:lineRule="auto"/>
              <w:rPr>
                <w:rFonts w:cs="Arial"/>
                <w:sz w:val="22"/>
              </w:rPr>
            </w:pPr>
          </w:p>
        </w:tc>
        <w:tc>
          <w:tcPr>
            <w:tcW w:w="726" w:type="pct"/>
            <w:tcBorders>
              <w:top w:val="single" w:sz="4" w:space="0" w:color="auto"/>
            </w:tcBorders>
          </w:tcPr>
          <w:p w14:paraId="7481E87C" w14:textId="77777777" w:rsidR="00813BB7" w:rsidRPr="00DD27AE" w:rsidRDefault="00813BB7" w:rsidP="00B40AA0">
            <w:pPr>
              <w:widowControl w:val="0"/>
              <w:spacing w:line="480" w:lineRule="auto"/>
              <w:rPr>
                <w:rFonts w:cs="Arial"/>
                <w:sz w:val="22"/>
              </w:rPr>
            </w:pPr>
          </w:p>
        </w:tc>
        <w:tc>
          <w:tcPr>
            <w:tcW w:w="891" w:type="pct"/>
            <w:tcBorders>
              <w:top w:val="single" w:sz="4" w:space="0" w:color="auto"/>
            </w:tcBorders>
          </w:tcPr>
          <w:p w14:paraId="36C0DFF3" w14:textId="77777777" w:rsidR="00813BB7" w:rsidRPr="00DD27AE" w:rsidRDefault="00813BB7" w:rsidP="00B40AA0">
            <w:pPr>
              <w:widowControl w:val="0"/>
              <w:spacing w:line="480" w:lineRule="auto"/>
              <w:rPr>
                <w:rFonts w:cs="Arial"/>
                <w:sz w:val="22"/>
              </w:rPr>
            </w:pPr>
          </w:p>
        </w:tc>
        <w:tc>
          <w:tcPr>
            <w:tcW w:w="779" w:type="pct"/>
            <w:tcBorders>
              <w:top w:val="single" w:sz="4" w:space="0" w:color="auto"/>
            </w:tcBorders>
          </w:tcPr>
          <w:p w14:paraId="205C2D58" w14:textId="77777777" w:rsidR="00813BB7" w:rsidRPr="00DD27AE" w:rsidRDefault="00813BB7" w:rsidP="00B40AA0">
            <w:pPr>
              <w:widowControl w:val="0"/>
              <w:spacing w:line="480" w:lineRule="auto"/>
              <w:rPr>
                <w:rFonts w:cs="Arial"/>
                <w:sz w:val="22"/>
              </w:rPr>
            </w:pPr>
          </w:p>
        </w:tc>
        <w:tc>
          <w:tcPr>
            <w:tcW w:w="959" w:type="pct"/>
            <w:tcBorders>
              <w:top w:val="single" w:sz="4" w:space="0" w:color="auto"/>
            </w:tcBorders>
          </w:tcPr>
          <w:p w14:paraId="0B444810" w14:textId="77777777" w:rsidR="00813BB7" w:rsidRPr="00DD27AE" w:rsidRDefault="00813BB7" w:rsidP="00B40AA0">
            <w:pPr>
              <w:widowControl w:val="0"/>
              <w:spacing w:line="480" w:lineRule="auto"/>
              <w:rPr>
                <w:rFonts w:cs="Arial"/>
                <w:sz w:val="22"/>
              </w:rPr>
            </w:pPr>
          </w:p>
        </w:tc>
      </w:tr>
      <w:tr w:rsidR="00813BB7" w:rsidRPr="00DD27AE" w14:paraId="28D61ADC" w14:textId="77777777" w:rsidTr="00E25919">
        <w:tc>
          <w:tcPr>
            <w:tcW w:w="506" w:type="pct"/>
            <w:vMerge/>
          </w:tcPr>
          <w:p w14:paraId="26B84970" w14:textId="77777777" w:rsidR="00813BB7" w:rsidRPr="00DD27AE" w:rsidRDefault="00813BB7" w:rsidP="00B40AA0">
            <w:pPr>
              <w:widowControl w:val="0"/>
              <w:spacing w:line="480" w:lineRule="auto"/>
              <w:rPr>
                <w:rFonts w:cs="Arial"/>
                <w:sz w:val="22"/>
              </w:rPr>
            </w:pPr>
          </w:p>
        </w:tc>
        <w:tc>
          <w:tcPr>
            <w:tcW w:w="1139" w:type="pct"/>
          </w:tcPr>
          <w:p w14:paraId="06E60942" w14:textId="77777777" w:rsidR="00813BB7" w:rsidRPr="00DD27AE" w:rsidRDefault="00813BB7" w:rsidP="00B40AA0">
            <w:pPr>
              <w:widowControl w:val="0"/>
              <w:spacing w:line="480" w:lineRule="auto"/>
              <w:rPr>
                <w:rFonts w:cs="Arial"/>
                <w:sz w:val="22"/>
              </w:rPr>
            </w:pPr>
            <w:r w:rsidRPr="00DD27AE">
              <w:rPr>
                <w:rFonts w:cs="Arial"/>
                <w:sz w:val="22"/>
              </w:rPr>
              <w:t>Physical Appearance</w:t>
            </w:r>
          </w:p>
        </w:tc>
        <w:tc>
          <w:tcPr>
            <w:tcW w:w="726" w:type="pct"/>
          </w:tcPr>
          <w:p w14:paraId="41FDEBF6" w14:textId="77777777" w:rsidR="00813BB7" w:rsidRPr="00DD27AE" w:rsidRDefault="00813BB7" w:rsidP="00B40AA0">
            <w:pPr>
              <w:widowControl w:val="0"/>
              <w:spacing w:line="480" w:lineRule="auto"/>
              <w:jc w:val="center"/>
              <w:rPr>
                <w:rFonts w:cs="Arial"/>
                <w:sz w:val="22"/>
              </w:rPr>
            </w:pPr>
            <w:r w:rsidRPr="00DD27AE">
              <w:rPr>
                <w:rFonts w:cs="Arial"/>
                <w:sz w:val="22"/>
              </w:rPr>
              <w:t>-.58**</w:t>
            </w:r>
          </w:p>
        </w:tc>
        <w:tc>
          <w:tcPr>
            <w:tcW w:w="891" w:type="pct"/>
          </w:tcPr>
          <w:p w14:paraId="4552250B" w14:textId="77777777" w:rsidR="00813BB7" w:rsidRPr="00DD27AE" w:rsidRDefault="00813BB7" w:rsidP="00B40AA0">
            <w:pPr>
              <w:widowControl w:val="0"/>
              <w:spacing w:line="480" w:lineRule="auto"/>
              <w:jc w:val="center"/>
              <w:rPr>
                <w:rFonts w:cs="Arial"/>
                <w:sz w:val="22"/>
              </w:rPr>
            </w:pPr>
            <w:r w:rsidRPr="00DD27AE">
              <w:rPr>
                <w:rFonts w:cs="Arial"/>
                <w:sz w:val="22"/>
              </w:rPr>
              <w:t>.18</w:t>
            </w:r>
          </w:p>
        </w:tc>
        <w:tc>
          <w:tcPr>
            <w:tcW w:w="779" w:type="pct"/>
          </w:tcPr>
          <w:p w14:paraId="7B63E751" w14:textId="77777777" w:rsidR="00813BB7" w:rsidRPr="00DD27AE" w:rsidRDefault="00813BB7" w:rsidP="00B40AA0">
            <w:pPr>
              <w:widowControl w:val="0"/>
              <w:spacing w:line="480" w:lineRule="auto"/>
              <w:jc w:val="center"/>
              <w:rPr>
                <w:rFonts w:cs="Arial"/>
                <w:sz w:val="22"/>
              </w:rPr>
            </w:pPr>
            <w:r w:rsidRPr="00DD27AE">
              <w:rPr>
                <w:rFonts w:cs="Arial"/>
                <w:sz w:val="22"/>
              </w:rPr>
              <w:t>-.24</w:t>
            </w:r>
          </w:p>
        </w:tc>
        <w:tc>
          <w:tcPr>
            <w:tcW w:w="959" w:type="pct"/>
          </w:tcPr>
          <w:p w14:paraId="42AE03D7" w14:textId="77777777" w:rsidR="00813BB7" w:rsidRPr="00DD27AE" w:rsidRDefault="00813BB7" w:rsidP="00B40AA0">
            <w:pPr>
              <w:widowControl w:val="0"/>
              <w:spacing w:line="480" w:lineRule="auto"/>
              <w:jc w:val="center"/>
              <w:rPr>
                <w:rFonts w:cs="Arial"/>
                <w:sz w:val="22"/>
              </w:rPr>
            </w:pPr>
            <w:r w:rsidRPr="00DD27AE">
              <w:rPr>
                <w:rFonts w:cs="Arial"/>
                <w:sz w:val="22"/>
              </w:rPr>
              <w:t>.42**</w:t>
            </w:r>
          </w:p>
        </w:tc>
      </w:tr>
      <w:tr w:rsidR="00813BB7" w:rsidRPr="00DD27AE" w14:paraId="65A139B6" w14:textId="77777777" w:rsidTr="00E25919">
        <w:tc>
          <w:tcPr>
            <w:tcW w:w="506" w:type="pct"/>
            <w:vMerge/>
          </w:tcPr>
          <w:p w14:paraId="38D135E6" w14:textId="77777777" w:rsidR="00813BB7" w:rsidRPr="00DD27AE" w:rsidRDefault="00813BB7" w:rsidP="00B40AA0">
            <w:pPr>
              <w:widowControl w:val="0"/>
              <w:spacing w:line="480" w:lineRule="auto"/>
              <w:rPr>
                <w:rFonts w:cs="Arial"/>
                <w:sz w:val="22"/>
              </w:rPr>
            </w:pPr>
          </w:p>
        </w:tc>
        <w:tc>
          <w:tcPr>
            <w:tcW w:w="1139" w:type="pct"/>
          </w:tcPr>
          <w:p w14:paraId="4D0D9970" w14:textId="77777777" w:rsidR="00813BB7" w:rsidRPr="00DD27AE" w:rsidRDefault="00813BB7" w:rsidP="00B40AA0">
            <w:pPr>
              <w:widowControl w:val="0"/>
              <w:spacing w:line="480" w:lineRule="auto"/>
              <w:rPr>
                <w:rFonts w:cs="Arial"/>
                <w:sz w:val="22"/>
              </w:rPr>
            </w:pPr>
            <w:r w:rsidRPr="00DD27AE">
              <w:rPr>
                <w:rFonts w:cs="Arial"/>
                <w:sz w:val="22"/>
              </w:rPr>
              <w:t>Personality</w:t>
            </w:r>
          </w:p>
        </w:tc>
        <w:tc>
          <w:tcPr>
            <w:tcW w:w="726" w:type="pct"/>
          </w:tcPr>
          <w:p w14:paraId="1DC43236" w14:textId="77777777" w:rsidR="00813BB7" w:rsidRPr="00DD27AE" w:rsidRDefault="00813BB7" w:rsidP="00B40AA0">
            <w:pPr>
              <w:widowControl w:val="0"/>
              <w:spacing w:line="480" w:lineRule="auto"/>
              <w:jc w:val="center"/>
              <w:rPr>
                <w:rFonts w:cs="Arial"/>
                <w:sz w:val="22"/>
              </w:rPr>
            </w:pPr>
            <w:r w:rsidRPr="00DD27AE">
              <w:rPr>
                <w:rFonts w:cs="Arial"/>
                <w:sz w:val="22"/>
              </w:rPr>
              <w:t>-.18</w:t>
            </w:r>
          </w:p>
        </w:tc>
        <w:tc>
          <w:tcPr>
            <w:tcW w:w="891" w:type="pct"/>
          </w:tcPr>
          <w:p w14:paraId="0AC6F0E7" w14:textId="77777777" w:rsidR="00813BB7" w:rsidRPr="00DD27AE" w:rsidRDefault="00813BB7" w:rsidP="00B40AA0">
            <w:pPr>
              <w:widowControl w:val="0"/>
              <w:spacing w:line="480" w:lineRule="auto"/>
              <w:jc w:val="center"/>
              <w:rPr>
                <w:rFonts w:cs="Arial"/>
                <w:sz w:val="22"/>
              </w:rPr>
            </w:pPr>
            <w:r w:rsidRPr="00DD27AE">
              <w:rPr>
                <w:rFonts w:cs="Arial"/>
                <w:sz w:val="22"/>
              </w:rPr>
              <w:t>.37*</w:t>
            </w:r>
          </w:p>
        </w:tc>
        <w:tc>
          <w:tcPr>
            <w:tcW w:w="779" w:type="pct"/>
          </w:tcPr>
          <w:p w14:paraId="0D1472A3" w14:textId="77777777" w:rsidR="00813BB7" w:rsidRPr="00DD27AE" w:rsidRDefault="00813BB7" w:rsidP="00B40AA0">
            <w:pPr>
              <w:widowControl w:val="0"/>
              <w:spacing w:line="480" w:lineRule="auto"/>
              <w:jc w:val="center"/>
              <w:rPr>
                <w:rFonts w:cs="Arial"/>
                <w:sz w:val="22"/>
              </w:rPr>
            </w:pPr>
            <w:r w:rsidRPr="00DD27AE">
              <w:rPr>
                <w:rFonts w:cs="Arial"/>
                <w:sz w:val="22"/>
              </w:rPr>
              <w:t>-.04</w:t>
            </w:r>
          </w:p>
        </w:tc>
        <w:tc>
          <w:tcPr>
            <w:tcW w:w="959" w:type="pct"/>
          </w:tcPr>
          <w:p w14:paraId="647E8AD7" w14:textId="77777777" w:rsidR="00813BB7" w:rsidRPr="00DD27AE" w:rsidRDefault="00813BB7" w:rsidP="00B40AA0">
            <w:pPr>
              <w:widowControl w:val="0"/>
              <w:spacing w:line="480" w:lineRule="auto"/>
              <w:jc w:val="center"/>
              <w:rPr>
                <w:rFonts w:cs="Arial"/>
                <w:sz w:val="22"/>
              </w:rPr>
            </w:pPr>
            <w:r w:rsidRPr="00DD27AE">
              <w:rPr>
                <w:rFonts w:cs="Arial"/>
                <w:sz w:val="22"/>
              </w:rPr>
              <w:t>.50**</w:t>
            </w:r>
          </w:p>
        </w:tc>
      </w:tr>
      <w:tr w:rsidR="00813BB7" w:rsidRPr="00DD27AE" w14:paraId="4B29D013" w14:textId="77777777" w:rsidTr="00E25919">
        <w:tc>
          <w:tcPr>
            <w:tcW w:w="506" w:type="pct"/>
            <w:vMerge w:val="restart"/>
          </w:tcPr>
          <w:p w14:paraId="752FF2A0" w14:textId="77777777" w:rsidR="00813BB7" w:rsidRPr="00DD27AE" w:rsidRDefault="00813BB7" w:rsidP="00B40AA0">
            <w:pPr>
              <w:widowControl w:val="0"/>
              <w:spacing w:line="480" w:lineRule="auto"/>
              <w:rPr>
                <w:rFonts w:cs="Arial"/>
                <w:sz w:val="22"/>
              </w:rPr>
            </w:pPr>
            <w:r w:rsidRPr="00DD27AE">
              <w:rPr>
                <w:rFonts w:cs="Arial"/>
                <w:sz w:val="22"/>
              </w:rPr>
              <w:t>ED-15</w:t>
            </w:r>
          </w:p>
        </w:tc>
        <w:tc>
          <w:tcPr>
            <w:tcW w:w="1139" w:type="pct"/>
          </w:tcPr>
          <w:p w14:paraId="4B7BD976" w14:textId="77777777" w:rsidR="00813BB7" w:rsidRPr="00DD27AE" w:rsidRDefault="00813BB7" w:rsidP="00B40AA0">
            <w:pPr>
              <w:widowControl w:val="0"/>
              <w:spacing w:line="480" w:lineRule="auto"/>
              <w:rPr>
                <w:rFonts w:cs="Arial"/>
                <w:sz w:val="22"/>
              </w:rPr>
            </w:pPr>
          </w:p>
        </w:tc>
        <w:tc>
          <w:tcPr>
            <w:tcW w:w="726" w:type="pct"/>
          </w:tcPr>
          <w:p w14:paraId="69526F16" w14:textId="77777777" w:rsidR="00813BB7" w:rsidRPr="00DD27AE" w:rsidRDefault="00813BB7" w:rsidP="00B40AA0">
            <w:pPr>
              <w:widowControl w:val="0"/>
              <w:spacing w:line="480" w:lineRule="auto"/>
              <w:jc w:val="center"/>
              <w:rPr>
                <w:rFonts w:cs="Arial"/>
                <w:sz w:val="22"/>
              </w:rPr>
            </w:pPr>
          </w:p>
        </w:tc>
        <w:tc>
          <w:tcPr>
            <w:tcW w:w="891" w:type="pct"/>
          </w:tcPr>
          <w:p w14:paraId="1A7C9C6D" w14:textId="77777777" w:rsidR="00813BB7" w:rsidRPr="00DD27AE" w:rsidRDefault="00813BB7" w:rsidP="00B40AA0">
            <w:pPr>
              <w:widowControl w:val="0"/>
              <w:spacing w:line="480" w:lineRule="auto"/>
              <w:jc w:val="center"/>
              <w:rPr>
                <w:rFonts w:cs="Arial"/>
                <w:sz w:val="22"/>
              </w:rPr>
            </w:pPr>
          </w:p>
        </w:tc>
        <w:tc>
          <w:tcPr>
            <w:tcW w:w="779" w:type="pct"/>
          </w:tcPr>
          <w:p w14:paraId="3989B79F" w14:textId="77777777" w:rsidR="00813BB7" w:rsidRPr="00DD27AE" w:rsidRDefault="00813BB7" w:rsidP="00B40AA0">
            <w:pPr>
              <w:widowControl w:val="0"/>
              <w:spacing w:line="480" w:lineRule="auto"/>
              <w:jc w:val="center"/>
              <w:rPr>
                <w:rFonts w:cs="Arial"/>
                <w:sz w:val="22"/>
              </w:rPr>
            </w:pPr>
          </w:p>
        </w:tc>
        <w:tc>
          <w:tcPr>
            <w:tcW w:w="959" w:type="pct"/>
          </w:tcPr>
          <w:p w14:paraId="7356272D" w14:textId="77777777" w:rsidR="00813BB7" w:rsidRPr="00DD27AE" w:rsidRDefault="00813BB7" w:rsidP="00B40AA0">
            <w:pPr>
              <w:widowControl w:val="0"/>
              <w:spacing w:line="480" w:lineRule="auto"/>
              <w:jc w:val="center"/>
              <w:rPr>
                <w:rFonts w:cs="Arial"/>
                <w:sz w:val="22"/>
              </w:rPr>
            </w:pPr>
          </w:p>
        </w:tc>
      </w:tr>
      <w:tr w:rsidR="00813BB7" w:rsidRPr="00DD27AE" w14:paraId="1935EF46" w14:textId="77777777" w:rsidTr="00E25919">
        <w:tc>
          <w:tcPr>
            <w:tcW w:w="506" w:type="pct"/>
            <w:vMerge/>
          </w:tcPr>
          <w:p w14:paraId="1E2043F1" w14:textId="77777777" w:rsidR="00813BB7" w:rsidRPr="00DD27AE" w:rsidRDefault="00813BB7" w:rsidP="00B40AA0">
            <w:pPr>
              <w:widowControl w:val="0"/>
              <w:spacing w:line="480" w:lineRule="auto"/>
              <w:rPr>
                <w:rFonts w:cs="Arial"/>
                <w:sz w:val="22"/>
              </w:rPr>
            </w:pPr>
          </w:p>
        </w:tc>
        <w:tc>
          <w:tcPr>
            <w:tcW w:w="1139" w:type="pct"/>
          </w:tcPr>
          <w:p w14:paraId="56DB42A0" w14:textId="77777777" w:rsidR="00813BB7" w:rsidRPr="00DD27AE" w:rsidRDefault="00813BB7" w:rsidP="00B40AA0">
            <w:pPr>
              <w:widowControl w:val="0"/>
              <w:spacing w:line="480" w:lineRule="auto"/>
              <w:rPr>
                <w:rFonts w:cs="Arial"/>
                <w:sz w:val="22"/>
              </w:rPr>
            </w:pPr>
            <w:r w:rsidRPr="00DD27AE">
              <w:rPr>
                <w:rFonts w:cs="Arial"/>
                <w:sz w:val="22"/>
              </w:rPr>
              <w:t>Weight &amp; Shape</w:t>
            </w:r>
          </w:p>
        </w:tc>
        <w:tc>
          <w:tcPr>
            <w:tcW w:w="726" w:type="pct"/>
          </w:tcPr>
          <w:p w14:paraId="3497D84E" w14:textId="77777777" w:rsidR="00813BB7" w:rsidRPr="00DD27AE" w:rsidRDefault="00813BB7" w:rsidP="00B40AA0">
            <w:pPr>
              <w:widowControl w:val="0"/>
              <w:spacing w:line="480" w:lineRule="auto"/>
              <w:jc w:val="center"/>
              <w:rPr>
                <w:rFonts w:cs="Arial"/>
                <w:sz w:val="22"/>
              </w:rPr>
            </w:pPr>
            <w:r w:rsidRPr="00DD27AE">
              <w:rPr>
                <w:rFonts w:cs="Arial"/>
                <w:sz w:val="22"/>
              </w:rPr>
              <w:t>-.39*</w:t>
            </w:r>
          </w:p>
        </w:tc>
        <w:tc>
          <w:tcPr>
            <w:tcW w:w="891" w:type="pct"/>
          </w:tcPr>
          <w:p w14:paraId="4051FC8E" w14:textId="77777777" w:rsidR="00813BB7" w:rsidRPr="00DD27AE" w:rsidRDefault="00813BB7" w:rsidP="00B40AA0">
            <w:pPr>
              <w:widowControl w:val="0"/>
              <w:spacing w:line="480" w:lineRule="auto"/>
              <w:jc w:val="center"/>
              <w:rPr>
                <w:rFonts w:cs="Arial"/>
                <w:sz w:val="22"/>
              </w:rPr>
            </w:pPr>
            <w:r w:rsidRPr="00DD27AE">
              <w:rPr>
                <w:rFonts w:cs="Arial"/>
                <w:sz w:val="22"/>
              </w:rPr>
              <w:t>.37*</w:t>
            </w:r>
          </w:p>
        </w:tc>
        <w:tc>
          <w:tcPr>
            <w:tcW w:w="779" w:type="pct"/>
          </w:tcPr>
          <w:p w14:paraId="2452B3B9" w14:textId="77777777" w:rsidR="00813BB7" w:rsidRPr="00DD27AE" w:rsidRDefault="00813BB7" w:rsidP="00B40AA0">
            <w:pPr>
              <w:widowControl w:val="0"/>
              <w:spacing w:line="480" w:lineRule="auto"/>
              <w:jc w:val="center"/>
              <w:rPr>
                <w:rFonts w:cs="Arial"/>
                <w:sz w:val="22"/>
              </w:rPr>
            </w:pPr>
            <w:r w:rsidRPr="00DD27AE">
              <w:rPr>
                <w:rFonts w:cs="Arial"/>
                <w:sz w:val="22"/>
              </w:rPr>
              <w:t>-.21</w:t>
            </w:r>
          </w:p>
        </w:tc>
        <w:tc>
          <w:tcPr>
            <w:tcW w:w="959" w:type="pct"/>
          </w:tcPr>
          <w:p w14:paraId="13C57569" w14:textId="77777777" w:rsidR="00813BB7" w:rsidRPr="00DD27AE" w:rsidRDefault="00813BB7" w:rsidP="00B40AA0">
            <w:pPr>
              <w:widowControl w:val="0"/>
              <w:spacing w:line="480" w:lineRule="auto"/>
              <w:jc w:val="center"/>
              <w:rPr>
                <w:rFonts w:cs="Arial"/>
                <w:sz w:val="22"/>
              </w:rPr>
            </w:pPr>
            <w:r w:rsidRPr="00DD27AE">
              <w:rPr>
                <w:rFonts w:cs="Arial"/>
                <w:sz w:val="22"/>
              </w:rPr>
              <w:t>.42**</w:t>
            </w:r>
          </w:p>
        </w:tc>
      </w:tr>
      <w:tr w:rsidR="00813BB7" w:rsidRPr="00DD27AE" w14:paraId="1003D2D6" w14:textId="77777777" w:rsidTr="00E25919">
        <w:tc>
          <w:tcPr>
            <w:tcW w:w="506" w:type="pct"/>
            <w:vMerge/>
          </w:tcPr>
          <w:p w14:paraId="452917C3" w14:textId="77777777" w:rsidR="00813BB7" w:rsidRPr="00DD27AE" w:rsidRDefault="00813BB7" w:rsidP="00B40AA0">
            <w:pPr>
              <w:widowControl w:val="0"/>
              <w:spacing w:line="480" w:lineRule="auto"/>
              <w:rPr>
                <w:rFonts w:cs="Arial"/>
                <w:sz w:val="22"/>
              </w:rPr>
            </w:pPr>
          </w:p>
        </w:tc>
        <w:tc>
          <w:tcPr>
            <w:tcW w:w="1139" w:type="pct"/>
          </w:tcPr>
          <w:p w14:paraId="54816AAE" w14:textId="77777777" w:rsidR="00813BB7" w:rsidRPr="00DD27AE" w:rsidRDefault="00813BB7" w:rsidP="00B40AA0">
            <w:pPr>
              <w:widowControl w:val="0"/>
              <w:spacing w:line="480" w:lineRule="auto"/>
              <w:rPr>
                <w:rFonts w:cs="Arial"/>
                <w:sz w:val="22"/>
              </w:rPr>
            </w:pPr>
            <w:r w:rsidRPr="00DD27AE">
              <w:rPr>
                <w:rFonts w:cs="Arial"/>
                <w:sz w:val="22"/>
              </w:rPr>
              <w:t>Eating Concerns</w:t>
            </w:r>
          </w:p>
        </w:tc>
        <w:tc>
          <w:tcPr>
            <w:tcW w:w="726" w:type="pct"/>
          </w:tcPr>
          <w:p w14:paraId="03E6830F" w14:textId="77777777" w:rsidR="00813BB7" w:rsidRPr="00DD27AE" w:rsidRDefault="00813BB7" w:rsidP="00B40AA0">
            <w:pPr>
              <w:widowControl w:val="0"/>
              <w:spacing w:line="480" w:lineRule="auto"/>
              <w:jc w:val="center"/>
              <w:rPr>
                <w:rFonts w:cs="Arial"/>
                <w:sz w:val="22"/>
              </w:rPr>
            </w:pPr>
            <w:r w:rsidRPr="00DD27AE">
              <w:rPr>
                <w:rFonts w:cs="Arial"/>
                <w:sz w:val="22"/>
              </w:rPr>
              <w:t>-.32*</w:t>
            </w:r>
          </w:p>
        </w:tc>
        <w:tc>
          <w:tcPr>
            <w:tcW w:w="891" w:type="pct"/>
          </w:tcPr>
          <w:p w14:paraId="3D3E94DD" w14:textId="77777777" w:rsidR="00813BB7" w:rsidRPr="00DD27AE" w:rsidRDefault="00813BB7" w:rsidP="00B40AA0">
            <w:pPr>
              <w:widowControl w:val="0"/>
              <w:spacing w:line="480" w:lineRule="auto"/>
              <w:jc w:val="center"/>
              <w:rPr>
                <w:rFonts w:cs="Arial"/>
                <w:sz w:val="22"/>
              </w:rPr>
            </w:pPr>
            <w:r w:rsidRPr="00DD27AE">
              <w:rPr>
                <w:rFonts w:cs="Arial"/>
                <w:sz w:val="22"/>
              </w:rPr>
              <w:t>.31*</w:t>
            </w:r>
          </w:p>
        </w:tc>
        <w:tc>
          <w:tcPr>
            <w:tcW w:w="779" w:type="pct"/>
          </w:tcPr>
          <w:p w14:paraId="24E1C7E4" w14:textId="77777777" w:rsidR="00813BB7" w:rsidRPr="00DD27AE" w:rsidRDefault="00813BB7" w:rsidP="00B40AA0">
            <w:pPr>
              <w:widowControl w:val="0"/>
              <w:spacing w:line="480" w:lineRule="auto"/>
              <w:jc w:val="center"/>
              <w:rPr>
                <w:rFonts w:cs="Arial"/>
                <w:sz w:val="22"/>
              </w:rPr>
            </w:pPr>
            <w:r w:rsidRPr="00DD27AE">
              <w:rPr>
                <w:rFonts w:cs="Arial"/>
                <w:sz w:val="22"/>
              </w:rPr>
              <w:t>-.08</w:t>
            </w:r>
          </w:p>
        </w:tc>
        <w:tc>
          <w:tcPr>
            <w:tcW w:w="959" w:type="pct"/>
          </w:tcPr>
          <w:p w14:paraId="04BE34FF" w14:textId="77777777" w:rsidR="00813BB7" w:rsidRPr="00DD27AE" w:rsidRDefault="00813BB7" w:rsidP="00B40AA0">
            <w:pPr>
              <w:widowControl w:val="0"/>
              <w:spacing w:line="480" w:lineRule="auto"/>
              <w:jc w:val="center"/>
              <w:rPr>
                <w:rFonts w:cs="Arial"/>
                <w:sz w:val="22"/>
              </w:rPr>
            </w:pPr>
            <w:r w:rsidRPr="00DD27AE">
              <w:rPr>
                <w:rFonts w:cs="Arial"/>
                <w:sz w:val="22"/>
              </w:rPr>
              <w:t>.34*</w:t>
            </w:r>
          </w:p>
        </w:tc>
      </w:tr>
      <w:tr w:rsidR="00813BB7" w:rsidRPr="00DD27AE" w14:paraId="033696F2" w14:textId="77777777" w:rsidTr="00E25919">
        <w:tc>
          <w:tcPr>
            <w:tcW w:w="506" w:type="pct"/>
            <w:vMerge/>
          </w:tcPr>
          <w:p w14:paraId="7DBC180E" w14:textId="77777777" w:rsidR="00813BB7" w:rsidRPr="00DD27AE" w:rsidRDefault="00813BB7" w:rsidP="00B40AA0">
            <w:pPr>
              <w:widowControl w:val="0"/>
              <w:spacing w:line="480" w:lineRule="auto"/>
              <w:rPr>
                <w:rFonts w:cs="Arial"/>
                <w:sz w:val="22"/>
              </w:rPr>
            </w:pPr>
          </w:p>
        </w:tc>
        <w:tc>
          <w:tcPr>
            <w:tcW w:w="1139" w:type="pct"/>
          </w:tcPr>
          <w:p w14:paraId="33F3D9C2" w14:textId="77777777" w:rsidR="00813BB7" w:rsidRPr="00DD27AE" w:rsidRDefault="00813BB7" w:rsidP="00B40AA0">
            <w:pPr>
              <w:widowControl w:val="0"/>
              <w:spacing w:line="480" w:lineRule="auto"/>
              <w:rPr>
                <w:rFonts w:cs="Arial"/>
                <w:sz w:val="22"/>
              </w:rPr>
            </w:pPr>
            <w:r w:rsidRPr="00DD27AE">
              <w:rPr>
                <w:rFonts w:cs="Arial"/>
                <w:sz w:val="22"/>
              </w:rPr>
              <w:t>Weight Gain</w:t>
            </w:r>
          </w:p>
        </w:tc>
        <w:tc>
          <w:tcPr>
            <w:tcW w:w="726" w:type="pct"/>
            <w:tcBorders>
              <w:bottom w:val="single" w:sz="4" w:space="0" w:color="auto"/>
            </w:tcBorders>
          </w:tcPr>
          <w:p w14:paraId="2CF5A6F1" w14:textId="77777777" w:rsidR="00813BB7" w:rsidRPr="00DD27AE" w:rsidRDefault="00813BB7" w:rsidP="00B40AA0">
            <w:pPr>
              <w:widowControl w:val="0"/>
              <w:spacing w:line="480" w:lineRule="auto"/>
              <w:jc w:val="center"/>
              <w:rPr>
                <w:rFonts w:cs="Arial"/>
                <w:sz w:val="22"/>
              </w:rPr>
            </w:pPr>
            <w:r w:rsidRPr="00DD27AE">
              <w:rPr>
                <w:rFonts w:cs="Arial"/>
                <w:sz w:val="22"/>
              </w:rPr>
              <w:t>-.22</w:t>
            </w:r>
          </w:p>
        </w:tc>
        <w:tc>
          <w:tcPr>
            <w:tcW w:w="891" w:type="pct"/>
            <w:tcBorders>
              <w:bottom w:val="single" w:sz="4" w:space="0" w:color="auto"/>
            </w:tcBorders>
          </w:tcPr>
          <w:p w14:paraId="67123F9E" w14:textId="77777777" w:rsidR="00813BB7" w:rsidRPr="00DD27AE" w:rsidRDefault="00813BB7" w:rsidP="00B40AA0">
            <w:pPr>
              <w:widowControl w:val="0"/>
              <w:spacing w:line="480" w:lineRule="auto"/>
              <w:jc w:val="center"/>
              <w:rPr>
                <w:rFonts w:cs="Arial"/>
                <w:sz w:val="22"/>
              </w:rPr>
            </w:pPr>
            <w:r w:rsidRPr="00DD27AE">
              <w:rPr>
                <w:rFonts w:cs="Arial"/>
                <w:sz w:val="22"/>
              </w:rPr>
              <w:t>.28</w:t>
            </w:r>
          </w:p>
        </w:tc>
        <w:tc>
          <w:tcPr>
            <w:tcW w:w="779" w:type="pct"/>
            <w:tcBorders>
              <w:bottom w:val="single" w:sz="4" w:space="0" w:color="auto"/>
            </w:tcBorders>
          </w:tcPr>
          <w:p w14:paraId="421F88F5" w14:textId="77777777" w:rsidR="00813BB7" w:rsidRPr="00DD27AE" w:rsidRDefault="00813BB7" w:rsidP="00B40AA0">
            <w:pPr>
              <w:widowControl w:val="0"/>
              <w:spacing w:line="480" w:lineRule="auto"/>
              <w:jc w:val="center"/>
              <w:rPr>
                <w:rFonts w:cs="Arial"/>
                <w:sz w:val="22"/>
              </w:rPr>
            </w:pPr>
            <w:r w:rsidRPr="00DD27AE">
              <w:rPr>
                <w:rFonts w:cs="Arial"/>
                <w:sz w:val="22"/>
              </w:rPr>
              <w:t>-.09</w:t>
            </w:r>
          </w:p>
        </w:tc>
        <w:tc>
          <w:tcPr>
            <w:tcW w:w="959" w:type="pct"/>
            <w:tcBorders>
              <w:bottom w:val="single" w:sz="4" w:space="0" w:color="auto"/>
            </w:tcBorders>
          </w:tcPr>
          <w:p w14:paraId="4ED602CF" w14:textId="77777777" w:rsidR="00813BB7" w:rsidRPr="00DD27AE" w:rsidRDefault="00813BB7" w:rsidP="00B40AA0">
            <w:pPr>
              <w:widowControl w:val="0"/>
              <w:spacing w:line="480" w:lineRule="auto"/>
              <w:jc w:val="center"/>
              <w:rPr>
                <w:rFonts w:cs="Arial"/>
                <w:sz w:val="22"/>
              </w:rPr>
            </w:pPr>
            <w:r w:rsidRPr="00DD27AE">
              <w:rPr>
                <w:rFonts w:cs="Arial"/>
                <w:sz w:val="22"/>
              </w:rPr>
              <w:t>.35*</w:t>
            </w:r>
          </w:p>
        </w:tc>
      </w:tr>
    </w:tbl>
    <w:p w14:paraId="604969ED" w14:textId="77777777" w:rsidR="00813BB7" w:rsidRPr="00DD27AE" w:rsidRDefault="00813BB7" w:rsidP="00B40AA0">
      <w:pPr>
        <w:widowControl w:val="0"/>
        <w:jc w:val="right"/>
        <w:rPr>
          <w:rFonts w:cs="Arial"/>
          <w:sz w:val="22"/>
        </w:rPr>
      </w:pPr>
      <w:r w:rsidRPr="00DD27AE">
        <w:rPr>
          <w:rFonts w:cs="Arial"/>
          <w:sz w:val="22"/>
        </w:rPr>
        <w:t>*</w:t>
      </w:r>
      <w:r w:rsidRPr="00DD27AE">
        <w:rPr>
          <w:rFonts w:cs="Arial"/>
          <w:i/>
          <w:sz w:val="22"/>
        </w:rPr>
        <w:t xml:space="preserve">P </w:t>
      </w:r>
      <w:r w:rsidRPr="00DD27AE">
        <w:rPr>
          <w:rFonts w:cs="Arial"/>
          <w:sz w:val="22"/>
        </w:rPr>
        <w:t>&lt; .05, **</w:t>
      </w:r>
      <w:r w:rsidRPr="00DD27AE">
        <w:rPr>
          <w:rFonts w:cs="Arial"/>
          <w:i/>
          <w:sz w:val="22"/>
        </w:rPr>
        <w:t>P</w:t>
      </w:r>
      <w:r w:rsidRPr="00DD27AE">
        <w:rPr>
          <w:rFonts w:cs="Arial"/>
          <w:sz w:val="22"/>
        </w:rPr>
        <w:t xml:space="preserve"> &lt; .01</w:t>
      </w:r>
    </w:p>
    <w:p w14:paraId="7B7182C9" w14:textId="77777777" w:rsidR="00DF68A6" w:rsidRPr="00DD27AE" w:rsidRDefault="00DF68A6" w:rsidP="00DF68A6">
      <w:pPr>
        <w:widowControl w:val="0"/>
        <w:spacing w:line="480" w:lineRule="auto"/>
        <w:rPr>
          <w:rFonts w:cs="Arial"/>
          <w:sz w:val="20"/>
        </w:rPr>
      </w:pPr>
      <w:r w:rsidRPr="00DD27AE">
        <w:rPr>
          <w:rFonts w:cs="Arial"/>
          <w:sz w:val="20"/>
        </w:rPr>
        <w:t>Abbreviations: CoSS: Comparison of Self Survey (Laker &amp; Waller, in press).</w:t>
      </w:r>
    </w:p>
    <w:p w14:paraId="4CB35A1F" w14:textId="4C35C11C" w:rsidR="00813BB7" w:rsidRPr="00DD27AE" w:rsidRDefault="00813BB7" w:rsidP="00B40AA0">
      <w:pPr>
        <w:widowControl w:val="0"/>
        <w:spacing w:line="480" w:lineRule="auto"/>
        <w:ind w:firstLine="720"/>
        <w:jc w:val="both"/>
        <w:rPr>
          <w:rFonts w:cs="Arial"/>
          <w:b/>
          <w:sz w:val="22"/>
        </w:rPr>
      </w:pPr>
    </w:p>
    <w:p w14:paraId="453E3274" w14:textId="77777777" w:rsidR="00E1340C" w:rsidRPr="00DD27AE" w:rsidRDefault="00E1340C" w:rsidP="00B40AA0">
      <w:pPr>
        <w:widowControl w:val="0"/>
        <w:spacing w:line="480" w:lineRule="auto"/>
        <w:ind w:firstLine="720"/>
        <w:jc w:val="both"/>
        <w:rPr>
          <w:rFonts w:cs="Arial"/>
          <w:b/>
          <w:sz w:val="22"/>
        </w:rPr>
      </w:pPr>
    </w:p>
    <w:p w14:paraId="66202F50" w14:textId="77777777" w:rsidR="00E1340C" w:rsidRPr="00DD27AE" w:rsidRDefault="00E1340C" w:rsidP="00E1340C">
      <w:pPr>
        <w:widowControl w:val="0"/>
        <w:spacing w:line="480" w:lineRule="auto"/>
        <w:ind w:firstLine="720"/>
        <w:jc w:val="both"/>
        <w:rPr>
          <w:rFonts w:cs="Arial"/>
          <w:sz w:val="22"/>
        </w:rPr>
      </w:pPr>
      <w:r w:rsidRPr="00DD27AE">
        <w:rPr>
          <w:rFonts w:cs="Arial"/>
          <w:b/>
          <w:sz w:val="22"/>
        </w:rPr>
        <w:t xml:space="preserve">6.3.3.2 Personality characteristics. </w:t>
      </w:r>
      <w:r w:rsidRPr="00DD27AE">
        <w:rPr>
          <w:rFonts w:cs="Arial"/>
          <w:sz w:val="22"/>
        </w:rPr>
        <w:t>Table 6.3 shows the associations of whether trait comparison and eating pathology were associated with responsiveness to positive and negative personality characteristics. There were no such associations. Therefore, trait comparison and eating pathology were not associated with the influence of personality type on body satisfaction and self-esteem.</w:t>
      </w:r>
    </w:p>
    <w:p w14:paraId="17952FE8" w14:textId="77777777" w:rsidR="00DF68A6" w:rsidRPr="00DD27AE" w:rsidRDefault="00DF68A6" w:rsidP="00B40AA0">
      <w:pPr>
        <w:widowControl w:val="0"/>
        <w:spacing w:line="480" w:lineRule="auto"/>
        <w:ind w:firstLine="720"/>
        <w:jc w:val="both"/>
        <w:rPr>
          <w:rFonts w:cs="Arial"/>
          <w:b/>
          <w:sz w:val="22"/>
        </w:rPr>
      </w:pPr>
    </w:p>
    <w:p w14:paraId="561C7DDD" w14:textId="77777777" w:rsidR="00DF68A6" w:rsidRPr="00DD27AE" w:rsidRDefault="00DF68A6" w:rsidP="00B40AA0">
      <w:pPr>
        <w:widowControl w:val="0"/>
        <w:spacing w:line="480" w:lineRule="auto"/>
        <w:ind w:firstLine="720"/>
        <w:jc w:val="both"/>
        <w:rPr>
          <w:rFonts w:cs="Arial"/>
          <w:sz w:val="22"/>
        </w:rPr>
      </w:pPr>
    </w:p>
    <w:p w14:paraId="1E156506" w14:textId="3E224BE2" w:rsidR="00E1340C" w:rsidRPr="00DD27AE" w:rsidRDefault="00E1340C">
      <w:pPr>
        <w:spacing w:after="200" w:line="276" w:lineRule="auto"/>
        <w:rPr>
          <w:rFonts w:cs="Arial"/>
          <w:sz w:val="22"/>
        </w:rPr>
      </w:pPr>
      <w:r w:rsidRPr="00DD27AE">
        <w:rPr>
          <w:rFonts w:cs="Arial"/>
          <w:sz w:val="22"/>
        </w:rPr>
        <w:br w:type="page"/>
      </w:r>
    </w:p>
    <w:p w14:paraId="35D15393" w14:textId="77777777" w:rsidR="00813BB7" w:rsidRPr="00DD27AE" w:rsidRDefault="00813BB7" w:rsidP="00B40AA0">
      <w:pPr>
        <w:widowControl w:val="0"/>
        <w:spacing w:line="480" w:lineRule="auto"/>
        <w:jc w:val="both"/>
        <w:rPr>
          <w:rFonts w:cs="Arial"/>
          <w:sz w:val="22"/>
        </w:rPr>
      </w:pPr>
      <w:r w:rsidRPr="00DD27AE">
        <w:rPr>
          <w:rFonts w:cs="Arial"/>
          <w:sz w:val="22"/>
        </w:rPr>
        <w:lastRenderedPageBreak/>
        <w:t>Table 6.3</w:t>
      </w:r>
    </w:p>
    <w:p w14:paraId="3A7FF150" w14:textId="77777777" w:rsidR="00813BB7" w:rsidRPr="00DD27AE" w:rsidRDefault="00813BB7" w:rsidP="00B40AA0">
      <w:pPr>
        <w:widowControl w:val="0"/>
        <w:spacing w:line="480" w:lineRule="auto"/>
        <w:jc w:val="both"/>
        <w:rPr>
          <w:rFonts w:cs="Arial"/>
          <w:sz w:val="22"/>
        </w:rPr>
      </w:pPr>
      <w:r w:rsidRPr="00DD27AE">
        <w:rPr>
          <w:rFonts w:cs="Arial"/>
          <w:sz w:val="22"/>
        </w:rPr>
        <w:t>Pearson’s correlation (</w:t>
      </w:r>
      <w:r w:rsidRPr="00DD27AE">
        <w:rPr>
          <w:rFonts w:cs="Arial"/>
          <w:i/>
          <w:sz w:val="22"/>
        </w:rPr>
        <w:t>r</w:t>
      </w:r>
      <w:r w:rsidRPr="00DD27AE">
        <w:rPr>
          <w:rFonts w:cs="Arial"/>
          <w:sz w:val="22"/>
        </w:rPr>
        <w:t>) between the change score in CoSS and ED-15 scales following upward comparison and neutral conditions, and downward comparison and neutral conditions for personality comparisons</w:t>
      </w:r>
    </w:p>
    <w:p w14:paraId="59596BC5" w14:textId="77777777" w:rsidR="00DF68A6" w:rsidRPr="00DD27AE" w:rsidRDefault="00DF68A6" w:rsidP="00B40AA0">
      <w:pPr>
        <w:widowControl w:val="0"/>
        <w:spacing w:line="480" w:lineRule="auto"/>
        <w:jc w:val="both"/>
        <w:rPr>
          <w:rFonts w:cs="Arial"/>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2554"/>
        <w:gridCol w:w="2182"/>
        <w:gridCol w:w="2724"/>
      </w:tblGrid>
      <w:tr w:rsidR="00813BB7" w:rsidRPr="00DD27AE" w14:paraId="7A6E8708" w14:textId="77777777" w:rsidTr="00E25919">
        <w:tc>
          <w:tcPr>
            <w:tcW w:w="802" w:type="pct"/>
          </w:tcPr>
          <w:p w14:paraId="56883902" w14:textId="77777777" w:rsidR="00813BB7" w:rsidRPr="00DD27AE" w:rsidRDefault="00813BB7" w:rsidP="00B40AA0">
            <w:pPr>
              <w:widowControl w:val="0"/>
              <w:spacing w:line="480" w:lineRule="auto"/>
              <w:rPr>
                <w:rFonts w:cs="Arial"/>
                <w:sz w:val="22"/>
              </w:rPr>
            </w:pPr>
          </w:p>
        </w:tc>
        <w:tc>
          <w:tcPr>
            <w:tcW w:w="1437" w:type="pct"/>
          </w:tcPr>
          <w:p w14:paraId="42FFF6C4" w14:textId="77777777" w:rsidR="00813BB7" w:rsidRPr="00DD27AE" w:rsidRDefault="00813BB7" w:rsidP="00B40AA0">
            <w:pPr>
              <w:widowControl w:val="0"/>
              <w:spacing w:line="480" w:lineRule="auto"/>
              <w:rPr>
                <w:rFonts w:cs="Arial"/>
                <w:sz w:val="22"/>
              </w:rPr>
            </w:pPr>
          </w:p>
        </w:tc>
        <w:tc>
          <w:tcPr>
            <w:tcW w:w="1228" w:type="pct"/>
          </w:tcPr>
          <w:p w14:paraId="70AA8C66" w14:textId="77777777" w:rsidR="00813BB7" w:rsidRPr="00DD27AE" w:rsidRDefault="00813BB7" w:rsidP="00B40AA0">
            <w:pPr>
              <w:widowControl w:val="0"/>
              <w:spacing w:line="480" w:lineRule="auto"/>
              <w:jc w:val="center"/>
              <w:rPr>
                <w:rFonts w:cs="Arial"/>
                <w:b/>
                <w:sz w:val="22"/>
              </w:rPr>
            </w:pPr>
            <w:r w:rsidRPr="00DD27AE">
              <w:rPr>
                <w:rFonts w:cs="Arial"/>
                <w:b/>
                <w:sz w:val="22"/>
              </w:rPr>
              <w:t>Body satisfaction</w:t>
            </w:r>
          </w:p>
        </w:tc>
        <w:tc>
          <w:tcPr>
            <w:tcW w:w="1533" w:type="pct"/>
          </w:tcPr>
          <w:p w14:paraId="59D92508" w14:textId="77777777" w:rsidR="00813BB7" w:rsidRPr="00DD27AE" w:rsidRDefault="00813BB7" w:rsidP="00B40AA0">
            <w:pPr>
              <w:widowControl w:val="0"/>
              <w:spacing w:line="480" w:lineRule="auto"/>
              <w:jc w:val="center"/>
              <w:rPr>
                <w:rFonts w:cs="Arial"/>
                <w:b/>
                <w:sz w:val="22"/>
              </w:rPr>
            </w:pPr>
            <w:r w:rsidRPr="00DD27AE">
              <w:rPr>
                <w:rFonts w:cs="Arial"/>
                <w:b/>
                <w:sz w:val="22"/>
              </w:rPr>
              <w:t>Self esteem</w:t>
            </w:r>
          </w:p>
        </w:tc>
      </w:tr>
      <w:tr w:rsidR="00813BB7" w:rsidRPr="00DD27AE" w14:paraId="57382329" w14:textId="77777777" w:rsidTr="00E25919">
        <w:tc>
          <w:tcPr>
            <w:tcW w:w="802" w:type="pct"/>
          </w:tcPr>
          <w:p w14:paraId="7D3F4A05" w14:textId="77777777" w:rsidR="00813BB7" w:rsidRPr="00DD27AE" w:rsidRDefault="00813BB7" w:rsidP="00B40AA0">
            <w:pPr>
              <w:widowControl w:val="0"/>
              <w:spacing w:line="480" w:lineRule="auto"/>
              <w:rPr>
                <w:rFonts w:cs="Arial"/>
                <w:sz w:val="22"/>
              </w:rPr>
            </w:pPr>
          </w:p>
        </w:tc>
        <w:tc>
          <w:tcPr>
            <w:tcW w:w="1437" w:type="pct"/>
          </w:tcPr>
          <w:p w14:paraId="0007956F" w14:textId="77777777" w:rsidR="00813BB7" w:rsidRPr="00DD27AE" w:rsidRDefault="00813BB7" w:rsidP="00B40AA0">
            <w:pPr>
              <w:widowControl w:val="0"/>
              <w:spacing w:line="480" w:lineRule="auto"/>
              <w:rPr>
                <w:rFonts w:cs="Arial"/>
                <w:sz w:val="22"/>
              </w:rPr>
            </w:pPr>
          </w:p>
        </w:tc>
        <w:tc>
          <w:tcPr>
            <w:tcW w:w="1228" w:type="pct"/>
            <w:tcBorders>
              <w:bottom w:val="single" w:sz="4" w:space="0" w:color="auto"/>
            </w:tcBorders>
          </w:tcPr>
          <w:p w14:paraId="3DFC814A" w14:textId="77777777" w:rsidR="00813BB7" w:rsidRPr="00DD27AE" w:rsidRDefault="00813BB7" w:rsidP="00B40AA0">
            <w:pPr>
              <w:widowControl w:val="0"/>
              <w:spacing w:line="480" w:lineRule="auto"/>
              <w:jc w:val="center"/>
              <w:rPr>
                <w:rFonts w:cs="Arial"/>
                <w:sz w:val="22"/>
              </w:rPr>
            </w:pPr>
            <w:r w:rsidRPr="00DD27AE">
              <w:rPr>
                <w:rFonts w:cs="Arial"/>
                <w:sz w:val="22"/>
              </w:rPr>
              <w:t>Change score</w:t>
            </w:r>
          </w:p>
        </w:tc>
        <w:tc>
          <w:tcPr>
            <w:tcW w:w="1533" w:type="pct"/>
            <w:tcBorders>
              <w:bottom w:val="single" w:sz="4" w:space="0" w:color="auto"/>
            </w:tcBorders>
          </w:tcPr>
          <w:p w14:paraId="1AF8D60B" w14:textId="77777777" w:rsidR="00813BB7" w:rsidRPr="00DD27AE" w:rsidRDefault="00813BB7" w:rsidP="00B40AA0">
            <w:pPr>
              <w:widowControl w:val="0"/>
              <w:spacing w:line="480" w:lineRule="auto"/>
              <w:jc w:val="center"/>
              <w:rPr>
                <w:rFonts w:cs="Arial"/>
                <w:sz w:val="22"/>
              </w:rPr>
            </w:pPr>
            <w:r w:rsidRPr="00DD27AE">
              <w:rPr>
                <w:rFonts w:cs="Arial"/>
                <w:sz w:val="22"/>
              </w:rPr>
              <w:t>Change score</w:t>
            </w:r>
          </w:p>
        </w:tc>
      </w:tr>
      <w:tr w:rsidR="00813BB7" w:rsidRPr="00DD27AE" w14:paraId="1915516E" w14:textId="77777777" w:rsidTr="00E25919">
        <w:tc>
          <w:tcPr>
            <w:tcW w:w="802" w:type="pct"/>
            <w:vMerge w:val="restart"/>
          </w:tcPr>
          <w:p w14:paraId="1FA9BA75" w14:textId="77777777" w:rsidR="00813BB7" w:rsidRPr="00DD27AE" w:rsidRDefault="00813BB7" w:rsidP="00B40AA0">
            <w:pPr>
              <w:widowControl w:val="0"/>
              <w:spacing w:line="480" w:lineRule="auto"/>
              <w:rPr>
                <w:rFonts w:cs="Arial"/>
                <w:sz w:val="22"/>
              </w:rPr>
            </w:pPr>
            <w:r w:rsidRPr="00DD27AE">
              <w:rPr>
                <w:rFonts w:cs="Arial"/>
                <w:sz w:val="22"/>
              </w:rPr>
              <w:t>CoSS</w:t>
            </w:r>
          </w:p>
        </w:tc>
        <w:tc>
          <w:tcPr>
            <w:tcW w:w="1437" w:type="pct"/>
          </w:tcPr>
          <w:p w14:paraId="4D62D6D2" w14:textId="77777777" w:rsidR="00813BB7" w:rsidRPr="00DD27AE" w:rsidRDefault="00813BB7" w:rsidP="00B40AA0">
            <w:pPr>
              <w:widowControl w:val="0"/>
              <w:spacing w:line="480" w:lineRule="auto"/>
              <w:rPr>
                <w:rFonts w:cs="Arial"/>
                <w:sz w:val="22"/>
              </w:rPr>
            </w:pPr>
          </w:p>
        </w:tc>
        <w:tc>
          <w:tcPr>
            <w:tcW w:w="1228" w:type="pct"/>
            <w:tcBorders>
              <w:top w:val="single" w:sz="4" w:space="0" w:color="auto"/>
            </w:tcBorders>
          </w:tcPr>
          <w:p w14:paraId="63D81898" w14:textId="77777777" w:rsidR="00813BB7" w:rsidRPr="00DD27AE" w:rsidRDefault="00813BB7" w:rsidP="00B40AA0">
            <w:pPr>
              <w:widowControl w:val="0"/>
              <w:spacing w:line="480" w:lineRule="auto"/>
              <w:rPr>
                <w:rFonts w:cs="Arial"/>
                <w:sz w:val="22"/>
              </w:rPr>
            </w:pPr>
          </w:p>
        </w:tc>
        <w:tc>
          <w:tcPr>
            <w:tcW w:w="1533" w:type="pct"/>
            <w:tcBorders>
              <w:top w:val="single" w:sz="4" w:space="0" w:color="auto"/>
            </w:tcBorders>
          </w:tcPr>
          <w:p w14:paraId="7434650B" w14:textId="77777777" w:rsidR="00813BB7" w:rsidRPr="00DD27AE" w:rsidRDefault="00813BB7" w:rsidP="00B40AA0">
            <w:pPr>
              <w:widowControl w:val="0"/>
              <w:spacing w:line="480" w:lineRule="auto"/>
              <w:rPr>
                <w:rFonts w:cs="Arial"/>
                <w:sz w:val="22"/>
              </w:rPr>
            </w:pPr>
          </w:p>
        </w:tc>
      </w:tr>
      <w:tr w:rsidR="00813BB7" w:rsidRPr="00DD27AE" w14:paraId="4050B229" w14:textId="77777777" w:rsidTr="00E25919">
        <w:tc>
          <w:tcPr>
            <w:tcW w:w="802" w:type="pct"/>
            <w:vMerge/>
          </w:tcPr>
          <w:p w14:paraId="61E1BB4E" w14:textId="77777777" w:rsidR="00813BB7" w:rsidRPr="00DD27AE" w:rsidRDefault="00813BB7" w:rsidP="00B40AA0">
            <w:pPr>
              <w:widowControl w:val="0"/>
              <w:spacing w:line="480" w:lineRule="auto"/>
              <w:rPr>
                <w:rFonts w:cs="Arial"/>
                <w:sz w:val="22"/>
              </w:rPr>
            </w:pPr>
          </w:p>
        </w:tc>
        <w:tc>
          <w:tcPr>
            <w:tcW w:w="1437" w:type="pct"/>
          </w:tcPr>
          <w:p w14:paraId="2BDB9114" w14:textId="77777777" w:rsidR="00813BB7" w:rsidRPr="00DD27AE" w:rsidRDefault="00813BB7" w:rsidP="00B40AA0">
            <w:pPr>
              <w:widowControl w:val="0"/>
              <w:spacing w:line="480" w:lineRule="auto"/>
              <w:rPr>
                <w:rFonts w:cs="Arial"/>
                <w:sz w:val="22"/>
              </w:rPr>
            </w:pPr>
            <w:r w:rsidRPr="00DD27AE">
              <w:rPr>
                <w:rFonts w:cs="Arial"/>
                <w:sz w:val="22"/>
              </w:rPr>
              <w:t>Physical Appearance</w:t>
            </w:r>
          </w:p>
        </w:tc>
        <w:tc>
          <w:tcPr>
            <w:tcW w:w="1228" w:type="pct"/>
          </w:tcPr>
          <w:p w14:paraId="21597BC4" w14:textId="77777777" w:rsidR="00813BB7" w:rsidRPr="00DD27AE" w:rsidRDefault="00813BB7" w:rsidP="00B40AA0">
            <w:pPr>
              <w:widowControl w:val="0"/>
              <w:spacing w:line="480" w:lineRule="auto"/>
              <w:jc w:val="center"/>
              <w:rPr>
                <w:rFonts w:cs="Arial"/>
                <w:sz w:val="22"/>
              </w:rPr>
            </w:pPr>
            <w:r w:rsidRPr="00DD27AE">
              <w:rPr>
                <w:rFonts w:cs="Arial"/>
                <w:sz w:val="22"/>
              </w:rPr>
              <w:t>.15</w:t>
            </w:r>
          </w:p>
        </w:tc>
        <w:tc>
          <w:tcPr>
            <w:tcW w:w="1533" w:type="pct"/>
          </w:tcPr>
          <w:p w14:paraId="00EDDD55" w14:textId="77777777" w:rsidR="00813BB7" w:rsidRPr="00DD27AE" w:rsidRDefault="00813BB7" w:rsidP="00B40AA0">
            <w:pPr>
              <w:widowControl w:val="0"/>
              <w:spacing w:line="480" w:lineRule="auto"/>
              <w:jc w:val="center"/>
              <w:rPr>
                <w:rFonts w:cs="Arial"/>
                <w:sz w:val="22"/>
              </w:rPr>
            </w:pPr>
            <w:r w:rsidRPr="00DD27AE">
              <w:rPr>
                <w:rFonts w:cs="Arial"/>
                <w:sz w:val="22"/>
              </w:rPr>
              <w:t>.45</w:t>
            </w:r>
          </w:p>
        </w:tc>
      </w:tr>
      <w:tr w:rsidR="00813BB7" w:rsidRPr="00DD27AE" w14:paraId="75E00E2F" w14:textId="77777777" w:rsidTr="00E25919">
        <w:tc>
          <w:tcPr>
            <w:tcW w:w="802" w:type="pct"/>
            <w:vMerge/>
          </w:tcPr>
          <w:p w14:paraId="72CFB625" w14:textId="77777777" w:rsidR="00813BB7" w:rsidRPr="00DD27AE" w:rsidRDefault="00813BB7" w:rsidP="00B40AA0">
            <w:pPr>
              <w:widowControl w:val="0"/>
              <w:spacing w:line="480" w:lineRule="auto"/>
              <w:rPr>
                <w:rFonts w:cs="Arial"/>
                <w:sz w:val="22"/>
              </w:rPr>
            </w:pPr>
          </w:p>
        </w:tc>
        <w:tc>
          <w:tcPr>
            <w:tcW w:w="1437" w:type="pct"/>
          </w:tcPr>
          <w:p w14:paraId="258B9A49" w14:textId="77777777" w:rsidR="00813BB7" w:rsidRPr="00DD27AE" w:rsidRDefault="00813BB7" w:rsidP="00B40AA0">
            <w:pPr>
              <w:widowControl w:val="0"/>
              <w:spacing w:line="480" w:lineRule="auto"/>
              <w:rPr>
                <w:rFonts w:cs="Arial"/>
                <w:sz w:val="22"/>
              </w:rPr>
            </w:pPr>
            <w:r w:rsidRPr="00DD27AE">
              <w:rPr>
                <w:rFonts w:cs="Arial"/>
                <w:sz w:val="22"/>
              </w:rPr>
              <w:t>Personality</w:t>
            </w:r>
          </w:p>
        </w:tc>
        <w:tc>
          <w:tcPr>
            <w:tcW w:w="1228" w:type="pct"/>
          </w:tcPr>
          <w:p w14:paraId="77AAAB46" w14:textId="77777777" w:rsidR="00813BB7" w:rsidRPr="00DD27AE" w:rsidRDefault="00813BB7" w:rsidP="00B40AA0">
            <w:pPr>
              <w:widowControl w:val="0"/>
              <w:spacing w:line="480" w:lineRule="auto"/>
              <w:jc w:val="center"/>
              <w:rPr>
                <w:rFonts w:cs="Arial"/>
                <w:sz w:val="22"/>
              </w:rPr>
            </w:pPr>
            <w:r w:rsidRPr="00DD27AE">
              <w:rPr>
                <w:rFonts w:cs="Arial"/>
                <w:sz w:val="22"/>
              </w:rPr>
              <w:t>-.13</w:t>
            </w:r>
          </w:p>
        </w:tc>
        <w:tc>
          <w:tcPr>
            <w:tcW w:w="1533" w:type="pct"/>
          </w:tcPr>
          <w:p w14:paraId="69798494" w14:textId="77777777" w:rsidR="00813BB7" w:rsidRPr="00DD27AE" w:rsidRDefault="00813BB7" w:rsidP="00B40AA0">
            <w:pPr>
              <w:widowControl w:val="0"/>
              <w:spacing w:line="480" w:lineRule="auto"/>
              <w:jc w:val="center"/>
              <w:rPr>
                <w:rFonts w:cs="Arial"/>
                <w:sz w:val="22"/>
              </w:rPr>
            </w:pPr>
            <w:r w:rsidRPr="00DD27AE">
              <w:rPr>
                <w:rFonts w:cs="Arial"/>
                <w:sz w:val="22"/>
              </w:rPr>
              <w:t>-.09</w:t>
            </w:r>
          </w:p>
        </w:tc>
      </w:tr>
      <w:tr w:rsidR="00813BB7" w:rsidRPr="00DD27AE" w14:paraId="028128C8" w14:textId="77777777" w:rsidTr="00E25919">
        <w:tc>
          <w:tcPr>
            <w:tcW w:w="802" w:type="pct"/>
            <w:vMerge w:val="restart"/>
          </w:tcPr>
          <w:p w14:paraId="2F8D1AE9" w14:textId="77777777" w:rsidR="00813BB7" w:rsidRPr="00DD27AE" w:rsidRDefault="00813BB7" w:rsidP="00B40AA0">
            <w:pPr>
              <w:widowControl w:val="0"/>
              <w:spacing w:line="480" w:lineRule="auto"/>
              <w:rPr>
                <w:rFonts w:cs="Arial"/>
                <w:sz w:val="22"/>
              </w:rPr>
            </w:pPr>
            <w:r w:rsidRPr="00DD27AE">
              <w:rPr>
                <w:rFonts w:cs="Arial"/>
                <w:sz w:val="22"/>
              </w:rPr>
              <w:t>ED-15</w:t>
            </w:r>
          </w:p>
        </w:tc>
        <w:tc>
          <w:tcPr>
            <w:tcW w:w="1437" w:type="pct"/>
          </w:tcPr>
          <w:p w14:paraId="534E1D9B" w14:textId="77777777" w:rsidR="00813BB7" w:rsidRPr="00DD27AE" w:rsidRDefault="00813BB7" w:rsidP="00B40AA0">
            <w:pPr>
              <w:widowControl w:val="0"/>
              <w:spacing w:line="480" w:lineRule="auto"/>
              <w:rPr>
                <w:rFonts w:cs="Arial"/>
                <w:sz w:val="22"/>
              </w:rPr>
            </w:pPr>
          </w:p>
        </w:tc>
        <w:tc>
          <w:tcPr>
            <w:tcW w:w="1228" w:type="pct"/>
          </w:tcPr>
          <w:p w14:paraId="76D2AFA7" w14:textId="77777777" w:rsidR="00813BB7" w:rsidRPr="00DD27AE" w:rsidRDefault="00813BB7" w:rsidP="00B40AA0">
            <w:pPr>
              <w:widowControl w:val="0"/>
              <w:spacing w:line="480" w:lineRule="auto"/>
              <w:jc w:val="center"/>
              <w:rPr>
                <w:rFonts w:cs="Arial"/>
                <w:sz w:val="22"/>
              </w:rPr>
            </w:pPr>
          </w:p>
        </w:tc>
        <w:tc>
          <w:tcPr>
            <w:tcW w:w="1533" w:type="pct"/>
          </w:tcPr>
          <w:p w14:paraId="0BA98C89" w14:textId="77777777" w:rsidR="00813BB7" w:rsidRPr="00DD27AE" w:rsidRDefault="00813BB7" w:rsidP="00B40AA0">
            <w:pPr>
              <w:widowControl w:val="0"/>
              <w:spacing w:line="480" w:lineRule="auto"/>
              <w:jc w:val="center"/>
              <w:rPr>
                <w:rFonts w:cs="Arial"/>
                <w:sz w:val="22"/>
              </w:rPr>
            </w:pPr>
          </w:p>
        </w:tc>
      </w:tr>
      <w:tr w:rsidR="00813BB7" w:rsidRPr="00DD27AE" w14:paraId="33AFC2BE" w14:textId="77777777" w:rsidTr="00E25919">
        <w:tc>
          <w:tcPr>
            <w:tcW w:w="802" w:type="pct"/>
            <w:vMerge/>
          </w:tcPr>
          <w:p w14:paraId="30063F4C" w14:textId="77777777" w:rsidR="00813BB7" w:rsidRPr="00DD27AE" w:rsidRDefault="00813BB7" w:rsidP="00B40AA0">
            <w:pPr>
              <w:widowControl w:val="0"/>
              <w:spacing w:line="480" w:lineRule="auto"/>
              <w:rPr>
                <w:rFonts w:cs="Arial"/>
                <w:sz w:val="22"/>
              </w:rPr>
            </w:pPr>
          </w:p>
        </w:tc>
        <w:tc>
          <w:tcPr>
            <w:tcW w:w="1437" w:type="pct"/>
          </w:tcPr>
          <w:p w14:paraId="7AB71AC1" w14:textId="77777777" w:rsidR="00813BB7" w:rsidRPr="00DD27AE" w:rsidRDefault="00813BB7" w:rsidP="00B40AA0">
            <w:pPr>
              <w:widowControl w:val="0"/>
              <w:spacing w:line="480" w:lineRule="auto"/>
              <w:rPr>
                <w:rFonts w:cs="Arial"/>
                <w:sz w:val="22"/>
              </w:rPr>
            </w:pPr>
            <w:r w:rsidRPr="00DD27AE">
              <w:rPr>
                <w:rFonts w:cs="Arial"/>
                <w:sz w:val="22"/>
              </w:rPr>
              <w:t>Weight &amp; Shape</w:t>
            </w:r>
          </w:p>
        </w:tc>
        <w:tc>
          <w:tcPr>
            <w:tcW w:w="1228" w:type="pct"/>
          </w:tcPr>
          <w:p w14:paraId="5D8A4E48" w14:textId="77777777" w:rsidR="00813BB7" w:rsidRPr="00DD27AE" w:rsidRDefault="00813BB7" w:rsidP="00B40AA0">
            <w:pPr>
              <w:widowControl w:val="0"/>
              <w:spacing w:line="480" w:lineRule="auto"/>
              <w:jc w:val="center"/>
              <w:rPr>
                <w:rFonts w:cs="Arial"/>
                <w:sz w:val="22"/>
              </w:rPr>
            </w:pPr>
            <w:r w:rsidRPr="00DD27AE">
              <w:rPr>
                <w:rFonts w:cs="Arial"/>
                <w:sz w:val="22"/>
              </w:rPr>
              <w:t>-.10</w:t>
            </w:r>
          </w:p>
        </w:tc>
        <w:tc>
          <w:tcPr>
            <w:tcW w:w="1533" w:type="pct"/>
          </w:tcPr>
          <w:p w14:paraId="1DE9F6DA" w14:textId="77777777" w:rsidR="00813BB7" w:rsidRPr="00DD27AE" w:rsidRDefault="00813BB7" w:rsidP="00B40AA0">
            <w:pPr>
              <w:widowControl w:val="0"/>
              <w:spacing w:line="480" w:lineRule="auto"/>
              <w:jc w:val="center"/>
              <w:rPr>
                <w:rFonts w:cs="Arial"/>
                <w:sz w:val="22"/>
              </w:rPr>
            </w:pPr>
            <w:r w:rsidRPr="00DD27AE">
              <w:rPr>
                <w:rFonts w:cs="Arial"/>
                <w:sz w:val="22"/>
              </w:rPr>
              <w:t>-.02</w:t>
            </w:r>
          </w:p>
        </w:tc>
      </w:tr>
      <w:tr w:rsidR="00813BB7" w:rsidRPr="00DD27AE" w14:paraId="736BEF70" w14:textId="77777777" w:rsidTr="00E25919">
        <w:tc>
          <w:tcPr>
            <w:tcW w:w="802" w:type="pct"/>
            <w:vMerge/>
          </w:tcPr>
          <w:p w14:paraId="78CEB9AD" w14:textId="77777777" w:rsidR="00813BB7" w:rsidRPr="00DD27AE" w:rsidRDefault="00813BB7" w:rsidP="00B40AA0">
            <w:pPr>
              <w:widowControl w:val="0"/>
              <w:spacing w:line="480" w:lineRule="auto"/>
              <w:rPr>
                <w:rFonts w:cs="Arial"/>
                <w:sz w:val="22"/>
              </w:rPr>
            </w:pPr>
          </w:p>
        </w:tc>
        <w:tc>
          <w:tcPr>
            <w:tcW w:w="1437" w:type="pct"/>
          </w:tcPr>
          <w:p w14:paraId="2DB62D11" w14:textId="77777777" w:rsidR="00813BB7" w:rsidRPr="00DD27AE" w:rsidRDefault="00813BB7" w:rsidP="00B40AA0">
            <w:pPr>
              <w:widowControl w:val="0"/>
              <w:spacing w:line="480" w:lineRule="auto"/>
              <w:rPr>
                <w:rFonts w:cs="Arial"/>
                <w:sz w:val="22"/>
              </w:rPr>
            </w:pPr>
            <w:r w:rsidRPr="00DD27AE">
              <w:rPr>
                <w:rFonts w:cs="Arial"/>
                <w:sz w:val="22"/>
              </w:rPr>
              <w:t>Eating Concerns</w:t>
            </w:r>
          </w:p>
        </w:tc>
        <w:tc>
          <w:tcPr>
            <w:tcW w:w="1228" w:type="pct"/>
          </w:tcPr>
          <w:p w14:paraId="40EBAB89" w14:textId="77777777" w:rsidR="00813BB7" w:rsidRPr="00DD27AE" w:rsidRDefault="00813BB7" w:rsidP="00B40AA0">
            <w:pPr>
              <w:widowControl w:val="0"/>
              <w:spacing w:line="480" w:lineRule="auto"/>
              <w:jc w:val="center"/>
              <w:rPr>
                <w:rFonts w:cs="Arial"/>
                <w:sz w:val="22"/>
              </w:rPr>
            </w:pPr>
            <w:r w:rsidRPr="00DD27AE">
              <w:rPr>
                <w:rFonts w:cs="Arial"/>
                <w:sz w:val="22"/>
              </w:rPr>
              <w:t>-.12</w:t>
            </w:r>
          </w:p>
        </w:tc>
        <w:tc>
          <w:tcPr>
            <w:tcW w:w="1533" w:type="pct"/>
          </w:tcPr>
          <w:p w14:paraId="2C206FC0" w14:textId="77777777" w:rsidR="00813BB7" w:rsidRPr="00DD27AE" w:rsidRDefault="00813BB7" w:rsidP="00B40AA0">
            <w:pPr>
              <w:widowControl w:val="0"/>
              <w:spacing w:line="480" w:lineRule="auto"/>
              <w:jc w:val="center"/>
              <w:rPr>
                <w:rFonts w:cs="Arial"/>
                <w:sz w:val="22"/>
              </w:rPr>
            </w:pPr>
            <w:r w:rsidRPr="00DD27AE">
              <w:rPr>
                <w:rFonts w:cs="Arial"/>
                <w:sz w:val="22"/>
              </w:rPr>
              <w:t>-.08</w:t>
            </w:r>
          </w:p>
        </w:tc>
      </w:tr>
      <w:tr w:rsidR="00813BB7" w:rsidRPr="00DD27AE" w14:paraId="574D8BBB" w14:textId="77777777" w:rsidTr="00E25919">
        <w:tc>
          <w:tcPr>
            <w:tcW w:w="802" w:type="pct"/>
            <w:vMerge/>
          </w:tcPr>
          <w:p w14:paraId="0ECDA1F6" w14:textId="77777777" w:rsidR="00813BB7" w:rsidRPr="00DD27AE" w:rsidRDefault="00813BB7" w:rsidP="00B40AA0">
            <w:pPr>
              <w:widowControl w:val="0"/>
              <w:spacing w:line="480" w:lineRule="auto"/>
              <w:rPr>
                <w:rFonts w:cs="Arial"/>
                <w:sz w:val="22"/>
              </w:rPr>
            </w:pPr>
          </w:p>
        </w:tc>
        <w:tc>
          <w:tcPr>
            <w:tcW w:w="1437" w:type="pct"/>
          </w:tcPr>
          <w:p w14:paraId="01CB2107" w14:textId="77777777" w:rsidR="00813BB7" w:rsidRPr="00DD27AE" w:rsidRDefault="00813BB7" w:rsidP="00B40AA0">
            <w:pPr>
              <w:widowControl w:val="0"/>
              <w:spacing w:line="480" w:lineRule="auto"/>
              <w:rPr>
                <w:rFonts w:cs="Arial"/>
                <w:sz w:val="22"/>
              </w:rPr>
            </w:pPr>
            <w:r w:rsidRPr="00DD27AE">
              <w:rPr>
                <w:rFonts w:cs="Arial"/>
                <w:sz w:val="22"/>
              </w:rPr>
              <w:t>Weight Gain</w:t>
            </w:r>
          </w:p>
        </w:tc>
        <w:tc>
          <w:tcPr>
            <w:tcW w:w="1228" w:type="pct"/>
            <w:tcBorders>
              <w:bottom w:val="single" w:sz="4" w:space="0" w:color="auto"/>
            </w:tcBorders>
          </w:tcPr>
          <w:p w14:paraId="68BEC808" w14:textId="77777777" w:rsidR="00813BB7" w:rsidRPr="00DD27AE" w:rsidRDefault="00813BB7" w:rsidP="00B40AA0">
            <w:pPr>
              <w:widowControl w:val="0"/>
              <w:spacing w:line="480" w:lineRule="auto"/>
              <w:jc w:val="center"/>
              <w:rPr>
                <w:rFonts w:cs="Arial"/>
                <w:sz w:val="22"/>
              </w:rPr>
            </w:pPr>
            <w:r w:rsidRPr="00DD27AE">
              <w:rPr>
                <w:rFonts w:cs="Arial"/>
                <w:sz w:val="22"/>
              </w:rPr>
              <w:t>-.21</w:t>
            </w:r>
          </w:p>
        </w:tc>
        <w:tc>
          <w:tcPr>
            <w:tcW w:w="1533" w:type="pct"/>
            <w:tcBorders>
              <w:bottom w:val="single" w:sz="4" w:space="0" w:color="auto"/>
            </w:tcBorders>
          </w:tcPr>
          <w:p w14:paraId="7A0CC77A" w14:textId="77777777" w:rsidR="00813BB7" w:rsidRPr="00DD27AE" w:rsidRDefault="00813BB7" w:rsidP="00B40AA0">
            <w:pPr>
              <w:widowControl w:val="0"/>
              <w:spacing w:line="480" w:lineRule="auto"/>
              <w:jc w:val="center"/>
              <w:rPr>
                <w:rFonts w:cs="Arial"/>
                <w:sz w:val="22"/>
              </w:rPr>
            </w:pPr>
            <w:r w:rsidRPr="00DD27AE">
              <w:rPr>
                <w:rFonts w:cs="Arial"/>
                <w:sz w:val="22"/>
              </w:rPr>
              <w:t>-.25</w:t>
            </w:r>
          </w:p>
        </w:tc>
      </w:tr>
    </w:tbl>
    <w:p w14:paraId="54F65AE0" w14:textId="77777777" w:rsidR="00813BB7" w:rsidRPr="00DD27AE" w:rsidRDefault="00DF68A6" w:rsidP="00DF68A6">
      <w:pPr>
        <w:widowControl w:val="0"/>
        <w:spacing w:line="480" w:lineRule="auto"/>
        <w:rPr>
          <w:rFonts w:cs="Arial"/>
          <w:sz w:val="20"/>
        </w:rPr>
      </w:pPr>
      <w:r w:rsidRPr="00DD27AE">
        <w:rPr>
          <w:rFonts w:cs="Arial"/>
          <w:sz w:val="20"/>
        </w:rPr>
        <w:t>Abbreviations: CoSS: Comparison of Self Survey (Laker &amp; Waller, in press).</w:t>
      </w:r>
    </w:p>
    <w:p w14:paraId="0A092A55" w14:textId="77777777" w:rsidR="00DF68A6" w:rsidRPr="00DD27AE" w:rsidRDefault="00DF68A6" w:rsidP="00B40AA0">
      <w:pPr>
        <w:widowControl w:val="0"/>
        <w:spacing w:line="480" w:lineRule="auto"/>
        <w:jc w:val="both"/>
        <w:rPr>
          <w:rFonts w:cs="Arial"/>
          <w:b/>
          <w:sz w:val="22"/>
        </w:rPr>
      </w:pPr>
    </w:p>
    <w:p w14:paraId="1CA9A206" w14:textId="4B0BA04B" w:rsidR="00813BB7" w:rsidRPr="00DD27AE" w:rsidRDefault="00543E6F" w:rsidP="00B40AA0">
      <w:pPr>
        <w:widowControl w:val="0"/>
        <w:spacing w:line="480" w:lineRule="auto"/>
        <w:jc w:val="both"/>
        <w:rPr>
          <w:rFonts w:cs="Arial"/>
          <w:b/>
          <w:sz w:val="22"/>
        </w:rPr>
      </w:pPr>
      <w:r w:rsidRPr="00DD27AE">
        <w:rPr>
          <w:rFonts w:cs="Arial"/>
          <w:b/>
          <w:sz w:val="22"/>
        </w:rPr>
        <w:t xml:space="preserve">6.3.4 </w:t>
      </w:r>
      <w:r w:rsidR="00813BB7" w:rsidRPr="00DD27AE">
        <w:rPr>
          <w:rFonts w:cs="Arial"/>
          <w:b/>
          <w:sz w:val="22"/>
        </w:rPr>
        <w:t>Brief analysis of the other questions</w:t>
      </w:r>
    </w:p>
    <w:p w14:paraId="32B97AED" w14:textId="77777777" w:rsidR="00813BB7" w:rsidRPr="00DD27AE" w:rsidRDefault="00813BB7" w:rsidP="00B40AA0">
      <w:pPr>
        <w:widowControl w:val="0"/>
        <w:spacing w:line="480" w:lineRule="auto"/>
        <w:jc w:val="both"/>
        <w:rPr>
          <w:rFonts w:cs="Arial"/>
          <w:sz w:val="22"/>
        </w:rPr>
      </w:pPr>
      <w:r w:rsidRPr="00DD27AE">
        <w:rPr>
          <w:rFonts w:cs="Arial"/>
          <w:b/>
          <w:sz w:val="22"/>
        </w:rPr>
        <w:tab/>
      </w:r>
      <w:r w:rsidRPr="00DD27AE">
        <w:rPr>
          <w:rFonts w:cs="Arial"/>
          <w:sz w:val="22"/>
        </w:rPr>
        <w:t>As in Study 3</w:t>
      </w:r>
      <w:r w:rsidR="00B94B7A" w:rsidRPr="00DD27AE">
        <w:rPr>
          <w:rFonts w:cs="Arial"/>
          <w:sz w:val="22"/>
        </w:rPr>
        <w:t xml:space="preserve"> </w:t>
      </w:r>
      <w:r w:rsidR="00B94B7A" w:rsidRPr="00DD27AE">
        <w:rPr>
          <w:rFonts w:cs="Arial"/>
          <w:sz w:val="22"/>
          <w:szCs w:val="24"/>
        </w:rPr>
        <w:t>(Chapter 5)</w:t>
      </w:r>
      <w:r w:rsidRPr="00DD27AE">
        <w:rPr>
          <w:rFonts w:cs="Arial"/>
          <w:sz w:val="22"/>
        </w:rPr>
        <w:t xml:space="preserve">, the results of the other three questions were </w:t>
      </w:r>
      <w:r w:rsidR="00783D38" w:rsidRPr="00DD27AE">
        <w:rPr>
          <w:rFonts w:cs="Arial"/>
          <w:sz w:val="22"/>
        </w:rPr>
        <w:t>analysed (Appendix Y</w:t>
      </w:r>
      <w:r w:rsidRPr="00DD27AE">
        <w:rPr>
          <w:rFonts w:cs="Arial"/>
          <w:sz w:val="22"/>
        </w:rPr>
        <w:t>). Again, they appear to demonstrate an example of the halo effect</w:t>
      </w:r>
      <w:r w:rsidR="008F40DD" w:rsidRPr="00DD27AE">
        <w:rPr>
          <w:rFonts w:cs="Arial"/>
          <w:sz w:val="22"/>
        </w:rPr>
        <w:t xml:space="preserve"> (Thorndike, 1920)</w:t>
      </w:r>
      <w:r w:rsidRPr="00DD27AE">
        <w:rPr>
          <w:rFonts w:cs="Arial"/>
          <w:sz w:val="22"/>
        </w:rPr>
        <w:t>, where positive aspects of the person (appearance and personality) made participants more likely to want to work with them, have them as friends, etc.</w:t>
      </w:r>
    </w:p>
    <w:p w14:paraId="10AD9929" w14:textId="77777777" w:rsidR="00813BB7" w:rsidRPr="00DD27AE" w:rsidRDefault="00813BB7" w:rsidP="00B40AA0">
      <w:pPr>
        <w:widowControl w:val="0"/>
        <w:spacing w:line="480" w:lineRule="auto"/>
        <w:ind w:firstLine="720"/>
        <w:jc w:val="center"/>
        <w:rPr>
          <w:rFonts w:cs="Arial"/>
          <w:b/>
          <w:sz w:val="22"/>
        </w:rPr>
      </w:pPr>
    </w:p>
    <w:p w14:paraId="6ED9832C" w14:textId="77777777" w:rsidR="00813BB7" w:rsidRPr="00DD27AE" w:rsidRDefault="00543E6F" w:rsidP="00B40AA0">
      <w:pPr>
        <w:widowControl w:val="0"/>
        <w:spacing w:line="480" w:lineRule="auto"/>
        <w:ind w:firstLine="720"/>
        <w:jc w:val="center"/>
        <w:rPr>
          <w:rFonts w:cs="Arial"/>
          <w:b/>
          <w:sz w:val="22"/>
        </w:rPr>
      </w:pPr>
      <w:r w:rsidRPr="00DD27AE">
        <w:rPr>
          <w:rFonts w:cs="Arial"/>
          <w:b/>
          <w:sz w:val="22"/>
        </w:rPr>
        <w:t xml:space="preserve">6.4 </w:t>
      </w:r>
      <w:r w:rsidR="00813BB7" w:rsidRPr="00DD27AE">
        <w:rPr>
          <w:rFonts w:cs="Arial"/>
          <w:b/>
          <w:sz w:val="22"/>
        </w:rPr>
        <w:t>Discussion</w:t>
      </w:r>
    </w:p>
    <w:p w14:paraId="298A218D" w14:textId="70BA549E" w:rsidR="00813BB7" w:rsidRPr="00DD27AE" w:rsidRDefault="00813BB7" w:rsidP="00B40AA0">
      <w:pPr>
        <w:widowControl w:val="0"/>
        <w:spacing w:line="480" w:lineRule="auto"/>
        <w:ind w:firstLine="720"/>
        <w:jc w:val="both"/>
        <w:rPr>
          <w:rFonts w:cs="Arial"/>
          <w:sz w:val="22"/>
        </w:rPr>
      </w:pPr>
      <w:r w:rsidRPr="00DD27AE">
        <w:rPr>
          <w:rFonts w:cs="Arial"/>
          <w:sz w:val="22"/>
        </w:rPr>
        <w:t xml:space="preserve">The primary aim of this study was to establish whether upward and downward comparison to a human-like avatar drives how an individual feels about their body image and self-esteem. The personality of the comparator figure and the traits of the participants were also considered. </w:t>
      </w:r>
      <w:r w:rsidR="00B60FBC" w:rsidRPr="00DD27AE">
        <w:rPr>
          <w:rFonts w:cs="Arial"/>
          <w:sz w:val="22"/>
        </w:rPr>
        <w:t xml:space="preserve">The hypothesis </w:t>
      </w:r>
      <w:r w:rsidR="00E1340C" w:rsidRPr="00DD27AE">
        <w:rPr>
          <w:rFonts w:cs="Arial"/>
          <w:sz w:val="22"/>
        </w:rPr>
        <w:t>(</w:t>
      </w:r>
      <w:r w:rsidR="00B60FBC" w:rsidRPr="00DD27AE">
        <w:rPr>
          <w:rFonts w:cs="Arial"/>
          <w:sz w:val="22"/>
        </w:rPr>
        <w:t>that there would be an effect of type of body comparison on body satisfaction and self-esteem</w:t>
      </w:r>
      <w:r w:rsidR="00E1340C" w:rsidRPr="00DD27AE">
        <w:rPr>
          <w:rFonts w:cs="Arial"/>
          <w:sz w:val="22"/>
        </w:rPr>
        <w:t xml:space="preserve">) </w:t>
      </w:r>
      <w:r w:rsidR="00B60FBC" w:rsidRPr="00DD27AE">
        <w:rPr>
          <w:rFonts w:cs="Arial"/>
          <w:sz w:val="22"/>
        </w:rPr>
        <w:t xml:space="preserve">was partially supported. </w:t>
      </w:r>
      <w:r w:rsidRPr="00DD27AE">
        <w:rPr>
          <w:rFonts w:cs="Arial"/>
          <w:sz w:val="22"/>
        </w:rPr>
        <w:t xml:space="preserve">As </w:t>
      </w:r>
      <w:r w:rsidRPr="00DD27AE">
        <w:rPr>
          <w:rFonts w:cs="Arial"/>
          <w:sz w:val="22"/>
        </w:rPr>
        <w:lastRenderedPageBreak/>
        <w:t>with Study 3</w:t>
      </w:r>
      <w:r w:rsidR="00DF68A6" w:rsidRPr="00DD27AE">
        <w:rPr>
          <w:rFonts w:cs="Arial"/>
          <w:sz w:val="22"/>
        </w:rPr>
        <w:t xml:space="preserve"> (Chapter 5)</w:t>
      </w:r>
      <w:r w:rsidRPr="00DD27AE">
        <w:rPr>
          <w:rFonts w:cs="Arial"/>
          <w:sz w:val="22"/>
        </w:rPr>
        <w:t>, upward appearance comparison resulted in less satisfaction with one’s body and lower self-esteem, even though this was clearly not a human comparator. In contrast, downward appearance comparison did not result in any positive effects. The perceived personality of the comparator avatar was only relevant to body satisfaction. If the avatar was perceived positively, then body satisfaction increased. Similar to Study 3</w:t>
      </w:r>
      <w:r w:rsidR="00DF68A6" w:rsidRPr="00DD27AE">
        <w:rPr>
          <w:rFonts w:cs="Arial"/>
          <w:sz w:val="22"/>
        </w:rPr>
        <w:t xml:space="preserve"> (Chapter 5)</w:t>
      </w:r>
      <w:r w:rsidRPr="00DD27AE">
        <w:rPr>
          <w:rFonts w:cs="Arial"/>
          <w:sz w:val="22"/>
        </w:rPr>
        <w:t>, there was partial support for the association of the effect of body comparison with trait comparison and eating pathology. There were more associations in the current study than found in Study 3</w:t>
      </w:r>
      <w:r w:rsidR="00DF68A6" w:rsidRPr="00DD27AE">
        <w:rPr>
          <w:rFonts w:cs="Arial"/>
          <w:sz w:val="22"/>
        </w:rPr>
        <w:t xml:space="preserve"> (Chapter 5)</w:t>
      </w:r>
      <w:r w:rsidRPr="00DD27AE">
        <w:rPr>
          <w:rFonts w:cs="Arial"/>
          <w:sz w:val="22"/>
        </w:rPr>
        <w:t>. Participants’ trait comparison behaviours and eating attitudes were associated with higher self-esteem, but only following a downward comparison. Additionally, trait physical comparison and eating attitudes were associated with lower body satisfaction</w:t>
      </w:r>
      <w:r w:rsidR="009B14C7" w:rsidRPr="00DD27AE">
        <w:rPr>
          <w:rFonts w:cs="Arial"/>
          <w:sz w:val="22"/>
        </w:rPr>
        <w:t xml:space="preserve"> following an upward comparison</w:t>
      </w:r>
      <w:r w:rsidRPr="00DD27AE">
        <w:rPr>
          <w:rFonts w:cs="Arial"/>
          <w:sz w:val="22"/>
        </w:rPr>
        <w:t>, unlike Study 3</w:t>
      </w:r>
      <w:r w:rsidR="00DF68A6" w:rsidRPr="00DD27AE">
        <w:rPr>
          <w:rFonts w:cs="Arial"/>
          <w:sz w:val="22"/>
        </w:rPr>
        <w:t xml:space="preserve"> (Chapter 5)</w:t>
      </w:r>
      <w:r w:rsidRPr="00DD27AE">
        <w:rPr>
          <w:rFonts w:cs="Arial"/>
          <w:sz w:val="22"/>
        </w:rPr>
        <w:t>.</w:t>
      </w:r>
    </w:p>
    <w:p w14:paraId="3335EDB9" w14:textId="77777777" w:rsidR="00813BB7" w:rsidRPr="00DD27AE" w:rsidRDefault="00543E6F" w:rsidP="00B40AA0">
      <w:pPr>
        <w:widowControl w:val="0"/>
        <w:spacing w:line="480" w:lineRule="auto"/>
        <w:jc w:val="both"/>
        <w:rPr>
          <w:rFonts w:cs="Arial"/>
          <w:b/>
          <w:sz w:val="22"/>
        </w:rPr>
      </w:pPr>
      <w:r w:rsidRPr="00DD27AE">
        <w:rPr>
          <w:rFonts w:cs="Arial"/>
          <w:b/>
          <w:sz w:val="22"/>
        </w:rPr>
        <w:t xml:space="preserve">6.4.1 </w:t>
      </w:r>
      <w:r w:rsidR="00813BB7" w:rsidRPr="00DD27AE">
        <w:rPr>
          <w:rFonts w:cs="Arial"/>
          <w:b/>
          <w:sz w:val="22"/>
        </w:rPr>
        <w:t>Relationship to existing empirical literature</w:t>
      </w:r>
    </w:p>
    <w:p w14:paraId="36EDA155" w14:textId="374D2A8F" w:rsidR="00813BB7" w:rsidRPr="00DD27AE" w:rsidRDefault="00813BB7" w:rsidP="00B40AA0">
      <w:pPr>
        <w:widowControl w:val="0"/>
        <w:spacing w:after="120" w:line="480" w:lineRule="auto"/>
        <w:ind w:firstLine="720"/>
        <w:jc w:val="both"/>
        <w:rPr>
          <w:rFonts w:cs="Arial"/>
          <w:sz w:val="22"/>
        </w:rPr>
      </w:pPr>
      <w:r w:rsidRPr="00DD27AE">
        <w:rPr>
          <w:rFonts w:cs="Arial"/>
          <w:sz w:val="22"/>
        </w:rPr>
        <w:t>As with Studies 2 and 3</w:t>
      </w:r>
      <w:r w:rsidR="00DF68A6" w:rsidRPr="00DD27AE">
        <w:rPr>
          <w:rFonts w:cs="Arial"/>
          <w:sz w:val="22"/>
        </w:rPr>
        <w:t xml:space="preserve"> (Chapters 4 and 5)</w:t>
      </w:r>
      <w:r w:rsidRPr="00DD27AE">
        <w:rPr>
          <w:rFonts w:cs="Arial"/>
          <w:sz w:val="22"/>
        </w:rPr>
        <w:t xml:space="preserve">, the current results build on the existing literature (Leahey et al., 2007; Lin &amp; Soby, 2016; Van den Berg &amp; Thompson, 2007) by demonstrating causally that upward body comparison has negative effects on body satisfaction and self-esteem. The current study and Studies 2 and 3 </w:t>
      </w:r>
      <w:r w:rsidR="009B14C7" w:rsidRPr="00DD27AE">
        <w:rPr>
          <w:rFonts w:cs="Arial"/>
          <w:sz w:val="22"/>
        </w:rPr>
        <w:t>(Chapters 4</w:t>
      </w:r>
      <w:r w:rsidR="00DF68A6" w:rsidRPr="00DD27AE">
        <w:rPr>
          <w:rFonts w:cs="Arial"/>
          <w:sz w:val="22"/>
        </w:rPr>
        <w:t xml:space="preserve"> and 5) </w:t>
      </w:r>
      <w:r w:rsidRPr="00DD27AE">
        <w:rPr>
          <w:rFonts w:cs="Arial"/>
          <w:sz w:val="22"/>
        </w:rPr>
        <w:t>all found that upward comparison has a negative effect. Therefore, it can be concluded that upward comparison always has a negative impact, regardless of the object of comparison. However, this study adds to the complexity of the evidence about downward comparison. Study 2</w:t>
      </w:r>
      <w:r w:rsidR="009B14C7" w:rsidRPr="00DD27AE">
        <w:rPr>
          <w:rFonts w:cs="Arial"/>
          <w:sz w:val="22"/>
        </w:rPr>
        <w:t xml:space="preserve"> (Chapter 4)</w:t>
      </w:r>
      <w:r w:rsidRPr="00DD27AE">
        <w:rPr>
          <w:rFonts w:cs="Arial"/>
          <w:sz w:val="22"/>
        </w:rPr>
        <w:t xml:space="preserve"> found downward comparison had a negative effect if the individual has trait eating concerns. Conversely, Study 3</w:t>
      </w:r>
      <w:r w:rsidR="009B14C7" w:rsidRPr="00DD27AE">
        <w:rPr>
          <w:rFonts w:cs="Arial"/>
          <w:sz w:val="22"/>
        </w:rPr>
        <w:t xml:space="preserve"> (Chapter 5)</w:t>
      </w:r>
      <w:r w:rsidRPr="00DD27AE">
        <w:rPr>
          <w:rFonts w:cs="Arial"/>
          <w:sz w:val="22"/>
        </w:rPr>
        <w:t xml:space="preserve"> found downward comparison had positive effects, which were increased if an individual had trait eating concerns. In previous research, downward comparison to human forms has been shown to be both positive (Leahey et al., 2007; Van den Berg &amp; Thompson, 2007) and negative in its effects (Lin &amp; Soby, 2016), according to the nature of the study. In contrast, the current study found no effect of downward comparison (unless trait characteristics of the participant were present, in which case both body satisfaction and </w:t>
      </w:r>
      <w:r w:rsidRPr="00DD27AE">
        <w:rPr>
          <w:rFonts w:cs="Arial"/>
          <w:sz w:val="22"/>
        </w:rPr>
        <w:lastRenderedPageBreak/>
        <w:t>self-esteem improved following a downward comparison), where the key difference was the non-human nature of the comparator. Therefore, it appears that upward comparison (relative t</w:t>
      </w:r>
      <w:r w:rsidR="00B60FBC" w:rsidRPr="00DD27AE">
        <w:rPr>
          <w:rFonts w:cs="Arial"/>
          <w:sz w:val="22"/>
        </w:rPr>
        <w:t>o a more positive figure) tends to have</w:t>
      </w:r>
      <w:r w:rsidRPr="00DD27AE">
        <w:rPr>
          <w:rFonts w:cs="Arial"/>
          <w:sz w:val="22"/>
        </w:rPr>
        <w:t xml:space="preserve"> a negative impact, even where the comparator is clearly non-human</w:t>
      </w:r>
      <w:r w:rsidR="00B60FBC" w:rsidRPr="00DD27AE">
        <w:rPr>
          <w:rFonts w:cs="Arial"/>
          <w:sz w:val="22"/>
        </w:rPr>
        <w:t>, while downward comparison m</w:t>
      </w:r>
      <w:r w:rsidR="00E1340C" w:rsidRPr="00DD27AE">
        <w:rPr>
          <w:rFonts w:cs="Arial"/>
          <w:sz w:val="22"/>
        </w:rPr>
        <w:t>ight</w:t>
      </w:r>
      <w:r w:rsidRPr="00DD27AE">
        <w:rPr>
          <w:rFonts w:cs="Arial"/>
          <w:sz w:val="22"/>
        </w:rPr>
        <w:t xml:space="preserve"> not have a positive impact on the individual unless the comparison is made to a human. </w:t>
      </w:r>
    </w:p>
    <w:p w14:paraId="55530C86" w14:textId="77777777" w:rsidR="00813BB7" w:rsidRPr="00DD27AE" w:rsidRDefault="00543E6F" w:rsidP="00B40AA0">
      <w:pPr>
        <w:widowControl w:val="0"/>
        <w:spacing w:after="120" w:line="480" w:lineRule="auto"/>
        <w:jc w:val="both"/>
        <w:rPr>
          <w:rFonts w:cs="Arial"/>
          <w:b/>
          <w:sz w:val="22"/>
        </w:rPr>
      </w:pPr>
      <w:r w:rsidRPr="00DD27AE">
        <w:rPr>
          <w:rFonts w:cs="Arial"/>
          <w:b/>
          <w:sz w:val="22"/>
        </w:rPr>
        <w:t xml:space="preserve">6.4.2 </w:t>
      </w:r>
      <w:r w:rsidR="00813BB7" w:rsidRPr="00DD27AE">
        <w:rPr>
          <w:rFonts w:cs="Arial"/>
          <w:b/>
          <w:sz w:val="22"/>
        </w:rPr>
        <w:t>Relationship to theory</w:t>
      </w:r>
    </w:p>
    <w:p w14:paraId="6E1457EE" w14:textId="77777777" w:rsidR="00813BB7" w:rsidRPr="00DD27AE" w:rsidRDefault="00813BB7" w:rsidP="00B40AA0">
      <w:pPr>
        <w:widowControl w:val="0"/>
        <w:spacing w:after="120" w:line="480" w:lineRule="auto"/>
        <w:ind w:firstLine="720"/>
        <w:jc w:val="both"/>
        <w:rPr>
          <w:rFonts w:cs="Arial"/>
          <w:sz w:val="22"/>
        </w:rPr>
      </w:pPr>
      <w:r w:rsidRPr="00DD27AE">
        <w:rPr>
          <w:rFonts w:cs="Arial"/>
          <w:sz w:val="22"/>
        </w:rPr>
        <w:t>These findings provide some support for Festinger’s (1954) theory of social comparison, but also indicate that the theory needs to be extended. His assertion that upward comparison will have negative effects is clearly supported. However, while Festinger suggests that downward comparisons should make people feel more positive, that is not the case when the object of comparison is non-human. Therefore, it appears the theory might need to be adjusted to account for the fact that humans make generalised upward comparisons, but more human-specific downward comparisons. Thus, aspiration figures can be found even where the aspiration is not direct to human comparison object, such as the biologically impossible build of some dolls and cartoon characters. Festinger’s theory also does not account for the finding here that the personality of the comparator is important, regardless of whether the comparator is human or not. Nor does it account for the fact that individual’s own characteristics (in this case, trait comparison and eating pathology) are linked to the impact of comparison. In short, social comparison theory has been partially supported, but its limitations have been demonstrated.</w:t>
      </w:r>
    </w:p>
    <w:p w14:paraId="1D7E2AD7" w14:textId="77777777" w:rsidR="00813BB7" w:rsidRPr="00DD27AE" w:rsidRDefault="00543E6F" w:rsidP="00B40AA0">
      <w:pPr>
        <w:widowControl w:val="0"/>
        <w:spacing w:after="120" w:line="480" w:lineRule="auto"/>
        <w:jc w:val="both"/>
        <w:rPr>
          <w:rFonts w:cs="Arial"/>
          <w:b/>
          <w:sz w:val="22"/>
        </w:rPr>
      </w:pPr>
      <w:r w:rsidRPr="00DD27AE">
        <w:rPr>
          <w:rFonts w:cs="Arial"/>
          <w:b/>
          <w:sz w:val="22"/>
        </w:rPr>
        <w:t xml:space="preserve">6.4.3 </w:t>
      </w:r>
      <w:r w:rsidR="00813BB7" w:rsidRPr="00DD27AE">
        <w:rPr>
          <w:rFonts w:cs="Arial"/>
          <w:b/>
          <w:sz w:val="22"/>
        </w:rPr>
        <w:t>Research limitations and future research directions</w:t>
      </w:r>
    </w:p>
    <w:p w14:paraId="0C3E4ACF" w14:textId="77777777" w:rsidR="00813BB7" w:rsidRPr="00DD27AE" w:rsidRDefault="00813BB7" w:rsidP="00624300">
      <w:pPr>
        <w:widowControl w:val="0"/>
        <w:spacing w:line="480" w:lineRule="auto"/>
        <w:jc w:val="both"/>
        <w:rPr>
          <w:rFonts w:cs="Arial"/>
          <w:sz w:val="22"/>
        </w:rPr>
      </w:pPr>
      <w:r w:rsidRPr="00DD27AE">
        <w:rPr>
          <w:rFonts w:cs="Arial"/>
          <w:b/>
          <w:sz w:val="22"/>
        </w:rPr>
        <w:tab/>
      </w:r>
      <w:r w:rsidRPr="00DD27AE">
        <w:rPr>
          <w:rFonts w:cs="Arial"/>
          <w:sz w:val="22"/>
        </w:rPr>
        <w:t>This study has a number of limitations, but also points to future directions for research in this field. As with Studies 2 and 3</w:t>
      </w:r>
      <w:r w:rsidR="00D562D0" w:rsidRPr="00DD27AE">
        <w:rPr>
          <w:rFonts w:cs="Arial"/>
          <w:sz w:val="22"/>
        </w:rPr>
        <w:t xml:space="preserve"> (Chapters 4 and 5)</w:t>
      </w:r>
      <w:r w:rsidRPr="00DD27AE">
        <w:rPr>
          <w:rFonts w:cs="Arial"/>
          <w:sz w:val="22"/>
        </w:rPr>
        <w:t xml:space="preserve">, the experimental design of the current study has allowed robust conclusions to be reached. However, as with that previous work, the study is limited by its sample (young, adult females with limited ethnic diversity). The possibility of age, gender and ethnicity influencing these </w:t>
      </w:r>
      <w:r w:rsidRPr="00DD27AE">
        <w:rPr>
          <w:rFonts w:cs="Arial"/>
          <w:sz w:val="22"/>
        </w:rPr>
        <w:lastRenderedPageBreak/>
        <w:t xml:space="preserve">findings should be explored in further studies. Age might be a particular issue, as younger people might be more used to non-human comparators, due to their use of social media. As before, such research should also monitor compliance with the experimental tasks, to ensure that the participants focus on the core task. </w:t>
      </w:r>
    </w:p>
    <w:p w14:paraId="4CC88C5D" w14:textId="59CBFEF1" w:rsidR="0070257C" w:rsidRPr="00DD27AE" w:rsidRDefault="0070257C" w:rsidP="00624300">
      <w:pPr>
        <w:widowControl w:val="0"/>
        <w:spacing w:line="480" w:lineRule="auto"/>
        <w:jc w:val="both"/>
        <w:rPr>
          <w:rFonts w:cs="Arial"/>
          <w:sz w:val="22"/>
        </w:rPr>
      </w:pPr>
      <w:r w:rsidRPr="00DD27AE">
        <w:rPr>
          <w:rFonts w:cs="Arial"/>
          <w:sz w:val="22"/>
        </w:rPr>
        <w:tab/>
        <w:t>The image selection occurred at the same</w:t>
      </w:r>
      <w:r w:rsidR="00236F10" w:rsidRPr="00DD27AE">
        <w:rPr>
          <w:rFonts w:cs="Arial"/>
          <w:sz w:val="22"/>
        </w:rPr>
        <w:t xml:space="preserve"> </w:t>
      </w:r>
      <w:r w:rsidRPr="00DD27AE">
        <w:rPr>
          <w:rFonts w:cs="Arial"/>
          <w:sz w:val="22"/>
        </w:rPr>
        <w:t xml:space="preserve">time as </w:t>
      </w:r>
      <w:r w:rsidR="00352D8D" w:rsidRPr="00DD27AE">
        <w:rPr>
          <w:rFonts w:cs="Arial"/>
          <w:sz w:val="22"/>
        </w:rPr>
        <w:t>Study 3’s (</w:t>
      </w:r>
      <w:r w:rsidRPr="00DD27AE">
        <w:rPr>
          <w:rFonts w:cs="Arial"/>
          <w:sz w:val="22"/>
        </w:rPr>
        <w:t>Chapter 5</w:t>
      </w:r>
      <w:r w:rsidR="00352D8D" w:rsidRPr="00DD27AE">
        <w:rPr>
          <w:rFonts w:cs="Arial"/>
          <w:sz w:val="22"/>
        </w:rPr>
        <w:t>)</w:t>
      </w:r>
      <w:r w:rsidRPr="00DD27AE">
        <w:rPr>
          <w:rFonts w:cs="Arial"/>
          <w:sz w:val="22"/>
        </w:rPr>
        <w:t xml:space="preserve"> image selection. Different im</w:t>
      </w:r>
      <w:r w:rsidR="00236F10" w:rsidRPr="00DD27AE">
        <w:rPr>
          <w:rFonts w:cs="Arial"/>
          <w:sz w:val="22"/>
        </w:rPr>
        <w:t xml:space="preserve">ages were used, but </w:t>
      </w:r>
      <w:r w:rsidR="00E1340C" w:rsidRPr="00DD27AE">
        <w:rPr>
          <w:rFonts w:cs="Arial"/>
          <w:sz w:val="22"/>
        </w:rPr>
        <w:t>they were</w:t>
      </w:r>
      <w:r w:rsidRPr="00DD27AE">
        <w:rPr>
          <w:rFonts w:cs="Arial"/>
          <w:sz w:val="22"/>
        </w:rPr>
        <w:t xml:space="preserve"> still </w:t>
      </w:r>
      <w:r w:rsidR="00236F10" w:rsidRPr="00DD27AE">
        <w:rPr>
          <w:rFonts w:cs="Arial"/>
          <w:sz w:val="22"/>
        </w:rPr>
        <w:t xml:space="preserve">among </w:t>
      </w:r>
      <w:r w:rsidRPr="00DD27AE">
        <w:rPr>
          <w:rFonts w:cs="Arial"/>
          <w:sz w:val="22"/>
        </w:rPr>
        <w:t>the highest, middle and near to lowest-rated images. However, once converted to an avatar, the images were not rated again. Therefore is it not possible to say that these avatars would be rated as ‘attractive’, ‘unattractive’ or ‘neutral’</w:t>
      </w:r>
      <w:r w:rsidR="00236F10" w:rsidRPr="00DD27AE">
        <w:rPr>
          <w:rFonts w:cs="Arial"/>
          <w:sz w:val="22"/>
        </w:rPr>
        <w:t xml:space="preserve"> in the same way the images were</w:t>
      </w:r>
      <w:r w:rsidRPr="00DD27AE">
        <w:rPr>
          <w:rFonts w:cs="Arial"/>
          <w:sz w:val="22"/>
        </w:rPr>
        <w:t xml:space="preserve">. </w:t>
      </w:r>
      <w:r w:rsidR="00E1340C" w:rsidRPr="00DD27AE">
        <w:rPr>
          <w:rFonts w:cs="Arial"/>
          <w:sz w:val="22"/>
        </w:rPr>
        <w:t>F</w:t>
      </w:r>
      <w:r w:rsidRPr="00DD27AE">
        <w:rPr>
          <w:rFonts w:cs="Arial"/>
          <w:sz w:val="22"/>
        </w:rPr>
        <w:t>uture research would benefit from an image selection study of a variety of different avatars</w:t>
      </w:r>
      <w:r w:rsidR="00E1340C" w:rsidRPr="00DD27AE">
        <w:rPr>
          <w:rFonts w:cs="Arial"/>
          <w:sz w:val="22"/>
        </w:rPr>
        <w:t>,</w:t>
      </w:r>
      <w:r w:rsidRPr="00DD27AE">
        <w:rPr>
          <w:rFonts w:cs="Arial"/>
          <w:sz w:val="22"/>
        </w:rPr>
        <w:t xml:space="preserve"> so that the attractive, unattractive and neutral avatars can be selected from these. Differ</w:t>
      </w:r>
      <w:r w:rsidR="00E1340C" w:rsidRPr="00DD27AE">
        <w:rPr>
          <w:rFonts w:cs="Arial"/>
          <w:sz w:val="22"/>
        </w:rPr>
        <w:t>ent</w:t>
      </w:r>
      <w:r w:rsidRPr="00DD27AE">
        <w:rPr>
          <w:rFonts w:cs="Arial"/>
          <w:sz w:val="22"/>
        </w:rPr>
        <w:t xml:space="preserve"> body shapes would also be beneficial, as mentioned in </w:t>
      </w:r>
      <w:r w:rsidR="00236F10" w:rsidRPr="00DD27AE">
        <w:rPr>
          <w:rFonts w:cs="Arial"/>
          <w:sz w:val="22"/>
        </w:rPr>
        <w:t>Study 3’s (</w:t>
      </w:r>
      <w:r w:rsidRPr="00DD27AE">
        <w:rPr>
          <w:rFonts w:cs="Arial"/>
          <w:sz w:val="22"/>
        </w:rPr>
        <w:t>Chapter 5</w:t>
      </w:r>
      <w:r w:rsidR="00236F10" w:rsidRPr="00DD27AE">
        <w:rPr>
          <w:rFonts w:cs="Arial"/>
          <w:sz w:val="22"/>
        </w:rPr>
        <w:t>)</w:t>
      </w:r>
      <w:r w:rsidRPr="00DD27AE">
        <w:rPr>
          <w:rFonts w:cs="Arial"/>
          <w:sz w:val="22"/>
        </w:rPr>
        <w:t xml:space="preserve"> limitations.</w:t>
      </w:r>
    </w:p>
    <w:p w14:paraId="44BDA939" w14:textId="77777777" w:rsidR="00813BB7" w:rsidRPr="00DD27AE" w:rsidRDefault="00813BB7">
      <w:pPr>
        <w:widowControl w:val="0"/>
        <w:spacing w:line="480" w:lineRule="auto"/>
        <w:ind w:firstLine="720"/>
        <w:jc w:val="both"/>
        <w:rPr>
          <w:rFonts w:cs="Arial"/>
          <w:sz w:val="22"/>
        </w:rPr>
      </w:pPr>
      <w:r w:rsidRPr="00DD27AE">
        <w:rPr>
          <w:rFonts w:cs="Arial"/>
          <w:sz w:val="22"/>
        </w:rPr>
        <w:t>This study used human-like avatars. In future work, it will be necessary to determine whether other human-like and non-human images cause the same effect. Such images might include cartoons that are more or less human, for example. Individual differences in the use of social and other media might influence the degree to which such representations have the influence shown here. Finally, as with Study 3</w:t>
      </w:r>
      <w:r w:rsidR="00D562D0" w:rsidRPr="00DD27AE">
        <w:rPr>
          <w:rFonts w:cs="Arial"/>
          <w:sz w:val="22"/>
        </w:rPr>
        <w:t xml:space="preserve"> (Chapter 5)</w:t>
      </w:r>
      <w:r w:rsidRPr="00DD27AE">
        <w:rPr>
          <w:rFonts w:cs="Arial"/>
          <w:sz w:val="22"/>
        </w:rPr>
        <w:t>, it would be important to determine whether these findings were replicated if the sample included patients with eating disorders or with other body-related problems (e.g., body dysmorphic disorder).</w:t>
      </w:r>
    </w:p>
    <w:p w14:paraId="3B11B697" w14:textId="77777777" w:rsidR="00813BB7" w:rsidRPr="00DD27AE" w:rsidRDefault="00543E6F" w:rsidP="00B40AA0">
      <w:pPr>
        <w:widowControl w:val="0"/>
        <w:spacing w:line="480" w:lineRule="auto"/>
        <w:jc w:val="both"/>
        <w:rPr>
          <w:rFonts w:cs="Arial"/>
          <w:b/>
          <w:sz w:val="22"/>
        </w:rPr>
      </w:pPr>
      <w:r w:rsidRPr="00DD27AE">
        <w:rPr>
          <w:rFonts w:cs="Arial"/>
          <w:b/>
          <w:sz w:val="22"/>
        </w:rPr>
        <w:t xml:space="preserve">6.4.4 </w:t>
      </w:r>
      <w:r w:rsidR="00813BB7" w:rsidRPr="00DD27AE">
        <w:rPr>
          <w:rFonts w:cs="Arial"/>
          <w:b/>
          <w:sz w:val="22"/>
        </w:rPr>
        <w:t>Practical implications of the research</w:t>
      </w:r>
    </w:p>
    <w:p w14:paraId="31969240" w14:textId="77777777" w:rsidR="00813BB7" w:rsidRPr="00DD27AE" w:rsidRDefault="00813BB7" w:rsidP="00B40AA0">
      <w:pPr>
        <w:widowControl w:val="0"/>
        <w:spacing w:line="480" w:lineRule="auto"/>
        <w:jc w:val="both"/>
        <w:rPr>
          <w:rFonts w:cs="Arial"/>
          <w:sz w:val="22"/>
        </w:rPr>
      </w:pPr>
      <w:r w:rsidRPr="00DD27AE">
        <w:rPr>
          <w:rFonts w:cs="Arial"/>
          <w:sz w:val="22"/>
        </w:rPr>
        <w:tab/>
        <w:t>These findings have a number of practical implications. As with Studies 2 and 3</w:t>
      </w:r>
      <w:r w:rsidR="00D562D0" w:rsidRPr="00DD27AE">
        <w:rPr>
          <w:rFonts w:cs="Arial"/>
          <w:sz w:val="22"/>
        </w:rPr>
        <w:t xml:space="preserve"> (Chapters 4 and 5)</w:t>
      </w:r>
      <w:r w:rsidRPr="00DD27AE">
        <w:rPr>
          <w:rFonts w:cs="Arial"/>
          <w:sz w:val="22"/>
        </w:rPr>
        <w:t xml:space="preserve">, psychoeducation is required to ensure that people are aware comparison is a normal behaviour. However, if it becomes excessive or out of context, then problems occur. The current study highlights a new consideration - the need to educate and monitor the use of different types of media. For example, educational interventions might need to stress that non-human representations have the potential to be as negative in their impact as photographs, and that this negative impact is likely to </w:t>
      </w:r>
      <w:r w:rsidRPr="00DD27AE">
        <w:rPr>
          <w:rFonts w:cs="Arial"/>
          <w:sz w:val="22"/>
        </w:rPr>
        <w:lastRenderedPageBreak/>
        <w:t>be enhanced by the way that women’s bodies are represented unrealistically in a wide range of media (e.g. video games, cartoons, animated films, etc.). Worse, these non-human representations could not be balanced by including more ‘unattractive’ images, as those do not give the same positive effects of downward comparison as found in non-human images, unless the person has strong trait comparison and eating pathology concerns.</w:t>
      </w:r>
    </w:p>
    <w:p w14:paraId="4EF44809" w14:textId="77777777" w:rsidR="00813BB7" w:rsidRPr="00DD27AE" w:rsidRDefault="00543E6F" w:rsidP="00B40AA0">
      <w:pPr>
        <w:widowControl w:val="0"/>
        <w:spacing w:line="480" w:lineRule="auto"/>
        <w:jc w:val="center"/>
        <w:rPr>
          <w:rFonts w:cs="Arial"/>
          <w:b/>
          <w:sz w:val="22"/>
        </w:rPr>
      </w:pPr>
      <w:r w:rsidRPr="00DD27AE">
        <w:rPr>
          <w:rFonts w:cs="Arial"/>
          <w:b/>
          <w:sz w:val="22"/>
        </w:rPr>
        <w:t xml:space="preserve">6.5 </w:t>
      </w:r>
      <w:r w:rsidR="00813BB7" w:rsidRPr="00DD27AE">
        <w:rPr>
          <w:rFonts w:cs="Arial"/>
          <w:b/>
          <w:sz w:val="22"/>
        </w:rPr>
        <w:t>Conclusion</w:t>
      </w:r>
    </w:p>
    <w:p w14:paraId="0C7C55B8" w14:textId="77777777" w:rsidR="00813BB7" w:rsidRPr="00DD27AE" w:rsidRDefault="00813BB7" w:rsidP="000D3127">
      <w:pPr>
        <w:widowControl w:val="0"/>
        <w:spacing w:line="480" w:lineRule="auto"/>
        <w:jc w:val="both"/>
        <w:rPr>
          <w:rFonts w:cs="Arial"/>
          <w:sz w:val="22"/>
        </w:rPr>
      </w:pPr>
      <w:r w:rsidRPr="00DD27AE">
        <w:rPr>
          <w:rFonts w:cs="Arial"/>
          <w:b/>
          <w:sz w:val="22"/>
        </w:rPr>
        <w:tab/>
      </w:r>
      <w:r w:rsidRPr="00DD27AE">
        <w:rPr>
          <w:rFonts w:cs="Arial"/>
          <w:sz w:val="22"/>
        </w:rPr>
        <w:t>This experimental study has extended on the findings of Study 3</w:t>
      </w:r>
      <w:r w:rsidR="00DF68A6" w:rsidRPr="00DD27AE">
        <w:rPr>
          <w:rFonts w:cs="Arial"/>
          <w:sz w:val="22"/>
        </w:rPr>
        <w:t xml:space="preserve"> (Chapter 5)</w:t>
      </w:r>
      <w:r w:rsidRPr="00DD27AE">
        <w:rPr>
          <w:rFonts w:cs="Arial"/>
          <w:sz w:val="22"/>
        </w:rPr>
        <w:t>. Taken together, the studies show that upward comparison is universally negative in its impact on body image and self-esteem. In contrast, the positive impact of downward comparison is more dependent on the human nature of the comparator in most people.</w:t>
      </w:r>
    </w:p>
    <w:p w14:paraId="18F11C28" w14:textId="77777777" w:rsidR="00EB6636" w:rsidRPr="00DD27AE" w:rsidRDefault="00EB6636" w:rsidP="000D3127">
      <w:pPr>
        <w:widowControl w:val="0"/>
        <w:spacing w:after="200" w:line="276" w:lineRule="auto"/>
        <w:jc w:val="both"/>
        <w:rPr>
          <w:rFonts w:cs="Arial"/>
          <w:sz w:val="22"/>
        </w:rPr>
      </w:pPr>
      <w:r w:rsidRPr="00DD27AE">
        <w:rPr>
          <w:rFonts w:cs="Arial"/>
          <w:sz w:val="22"/>
        </w:rPr>
        <w:br w:type="page"/>
      </w:r>
    </w:p>
    <w:p w14:paraId="74D1F9BA" w14:textId="77777777" w:rsidR="00EB6636" w:rsidRPr="00DD27AE" w:rsidRDefault="00EB6636" w:rsidP="00B97640">
      <w:pPr>
        <w:widowControl w:val="0"/>
        <w:spacing w:line="480" w:lineRule="auto"/>
        <w:jc w:val="center"/>
        <w:rPr>
          <w:rFonts w:cs="Arial"/>
          <w:b/>
          <w:sz w:val="22"/>
        </w:rPr>
      </w:pPr>
      <w:r w:rsidRPr="00DD27AE">
        <w:rPr>
          <w:rFonts w:cs="Arial"/>
          <w:b/>
          <w:sz w:val="22"/>
        </w:rPr>
        <w:lastRenderedPageBreak/>
        <w:t>Chapter 7</w:t>
      </w:r>
    </w:p>
    <w:p w14:paraId="3666548C" w14:textId="77777777" w:rsidR="00B97640" w:rsidRPr="00DD27AE" w:rsidRDefault="00B97640" w:rsidP="00B97640">
      <w:pPr>
        <w:widowControl w:val="0"/>
        <w:spacing w:line="480" w:lineRule="auto"/>
        <w:jc w:val="center"/>
        <w:rPr>
          <w:rFonts w:cs="Arial"/>
          <w:b/>
          <w:sz w:val="22"/>
        </w:rPr>
      </w:pPr>
    </w:p>
    <w:p w14:paraId="0EC661FE" w14:textId="77777777" w:rsidR="00EB6636" w:rsidRPr="00DD27AE" w:rsidRDefault="00EB6636" w:rsidP="00B40AA0">
      <w:pPr>
        <w:widowControl w:val="0"/>
        <w:spacing w:line="480" w:lineRule="auto"/>
        <w:jc w:val="center"/>
        <w:rPr>
          <w:rFonts w:cs="Arial"/>
          <w:b/>
          <w:sz w:val="22"/>
        </w:rPr>
      </w:pPr>
      <w:r w:rsidRPr="00DD27AE">
        <w:rPr>
          <w:rFonts w:cs="Arial"/>
          <w:b/>
          <w:sz w:val="22"/>
        </w:rPr>
        <w:t>General Discussion</w:t>
      </w:r>
    </w:p>
    <w:p w14:paraId="6BAA0CA9" w14:textId="77777777" w:rsidR="00022349" w:rsidRPr="00DD27AE" w:rsidRDefault="00022349" w:rsidP="00B40AA0">
      <w:pPr>
        <w:widowControl w:val="0"/>
        <w:spacing w:line="480" w:lineRule="auto"/>
        <w:jc w:val="center"/>
        <w:rPr>
          <w:rFonts w:cs="Arial"/>
          <w:b/>
          <w:sz w:val="22"/>
        </w:rPr>
      </w:pPr>
    </w:p>
    <w:p w14:paraId="75B4A2DB" w14:textId="77777777" w:rsidR="00B97640" w:rsidRPr="00DD27AE" w:rsidRDefault="00022349" w:rsidP="00B40AA0">
      <w:pPr>
        <w:widowControl w:val="0"/>
        <w:spacing w:line="480" w:lineRule="auto"/>
        <w:jc w:val="center"/>
        <w:rPr>
          <w:rFonts w:cs="Arial"/>
          <w:b/>
          <w:sz w:val="22"/>
        </w:rPr>
      </w:pPr>
      <w:r w:rsidRPr="00DD27AE">
        <w:rPr>
          <w:rFonts w:cs="Arial"/>
          <w:b/>
          <w:sz w:val="22"/>
        </w:rPr>
        <w:t xml:space="preserve">7.1 </w:t>
      </w:r>
      <w:r w:rsidR="00B97640" w:rsidRPr="00DD27AE">
        <w:rPr>
          <w:rFonts w:cs="Arial"/>
          <w:b/>
          <w:sz w:val="22"/>
        </w:rPr>
        <w:t>Introduction</w:t>
      </w:r>
    </w:p>
    <w:p w14:paraId="2DD8A851" w14:textId="77777777" w:rsidR="00EB6636" w:rsidRPr="00DD27AE" w:rsidRDefault="00EB6636" w:rsidP="00B40AA0">
      <w:pPr>
        <w:widowControl w:val="0"/>
        <w:spacing w:line="480" w:lineRule="auto"/>
        <w:jc w:val="both"/>
        <w:rPr>
          <w:rFonts w:cs="Arial"/>
          <w:sz w:val="22"/>
        </w:rPr>
      </w:pPr>
      <w:r w:rsidRPr="00DD27AE">
        <w:rPr>
          <w:rFonts w:cs="Arial"/>
          <w:sz w:val="22"/>
        </w:rPr>
        <w:tab/>
        <w:t>The aim of this dissertation was to develop a better understanding of body comparison and its impact, especially in relation to body image. This section summarises the content</w:t>
      </w:r>
      <w:r w:rsidR="00D562D0" w:rsidRPr="00DD27AE">
        <w:rPr>
          <w:rFonts w:cs="Arial"/>
          <w:sz w:val="22"/>
        </w:rPr>
        <w:t>s</w:t>
      </w:r>
      <w:r w:rsidRPr="00DD27AE">
        <w:rPr>
          <w:rFonts w:cs="Arial"/>
          <w:sz w:val="22"/>
        </w:rPr>
        <w:t xml:space="preserve"> of the dissertation, details how this research has advanced our understanding of theory and research, and outlines potential theoretical and clinical implications.</w:t>
      </w:r>
    </w:p>
    <w:p w14:paraId="6BBDEF89" w14:textId="02003EBE" w:rsidR="00EB6636" w:rsidRPr="00DD27AE" w:rsidRDefault="00022349" w:rsidP="00022349">
      <w:pPr>
        <w:widowControl w:val="0"/>
        <w:spacing w:line="480" w:lineRule="auto"/>
        <w:jc w:val="center"/>
        <w:rPr>
          <w:rFonts w:cs="Arial"/>
          <w:b/>
          <w:sz w:val="22"/>
        </w:rPr>
      </w:pPr>
      <w:r w:rsidRPr="00DD27AE">
        <w:rPr>
          <w:rFonts w:cs="Arial"/>
          <w:b/>
          <w:sz w:val="22"/>
        </w:rPr>
        <w:t>7.2</w:t>
      </w:r>
      <w:r w:rsidR="00543E6F" w:rsidRPr="00DD27AE">
        <w:rPr>
          <w:rFonts w:cs="Arial"/>
          <w:b/>
          <w:sz w:val="22"/>
        </w:rPr>
        <w:t xml:space="preserve"> </w:t>
      </w:r>
      <w:r w:rsidR="00EB6636" w:rsidRPr="00DD27AE">
        <w:rPr>
          <w:rFonts w:cs="Arial"/>
          <w:b/>
          <w:sz w:val="22"/>
        </w:rPr>
        <w:t>Summary of the dissertation</w:t>
      </w:r>
    </w:p>
    <w:p w14:paraId="709B38E0" w14:textId="77777777" w:rsidR="00022349" w:rsidRPr="00DD27AE" w:rsidRDefault="00022349" w:rsidP="00022349">
      <w:pPr>
        <w:widowControl w:val="0"/>
        <w:spacing w:line="480" w:lineRule="auto"/>
        <w:jc w:val="both"/>
        <w:rPr>
          <w:rFonts w:cs="Arial"/>
          <w:b/>
          <w:sz w:val="22"/>
        </w:rPr>
      </w:pPr>
      <w:r w:rsidRPr="00DD27AE">
        <w:rPr>
          <w:rFonts w:cs="Arial"/>
          <w:b/>
          <w:sz w:val="22"/>
        </w:rPr>
        <w:t>7.2.1 Introduction (Chapter 1)</w:t>
      </w:r>
    </w:p>
    <w:p w14:paraId="0DE1EEFA" w14:textId="77777777" w:rsidR="00EB6636" w:rsidRPr="00DD27AE" w:rsidRDefault="00EB6636" w:rsidP="00022349">
      <w:pPr>
        <w:widowControl w:val="0"/>
        <w:spacing w:line="480" w:lineRule="auto"/>
        <w:ind w:firstLine="720"/>
        <w:jc w:val="both"/>
        <w:rPr>
          <w:rFonts w:cs="Arial"/>
          <w:sz w:val="22"/>
        </w:rPr>
      </w:pPr>
      <w:r w:rsidRPr="00DD27AE">
        <w:rPr>
          <w:rFonts w:cs="Arial"/>
          <w:sz w:val="22"/>
        </w:rPr>
        <w:t>The introduction defined body image, and the factors that are believed to explain the onset and maintenance of negative body image. In particular, it outlined the role of body-related safety behaviours, such as body checking, avoidance and comparison. The Introduction concluded that while other safety behaviours were better understood, there was not enough research on body comparison to be certain of how this specific behaviour impacts on body image, particularly given the lack of experimental studies. Ther</w:t>
      </w:r>
      <w:r w:rsidR="00D562D0" w:rsidRPr="00DD27AE">
        <w:rPr>
          <w:rFonts w:cs="Arial"/>
          <w:sz w:val="22"/>
        </w:rPr>
        <w:t>efore,</w:t>
      </w:r>
      <w:r w:rsidRPr="00DD27AE">
        <w:rPr>
          <w:rFonts w:cs="Arial"/>
          <w:sz w:val="22"/>
        </w:rPr>
        <w:t xml:space="preserve"> further experimental study of body comparison was required. In order to identify the nature of the necessary studies, a literature review was needed to detail our understanding of body comparison.</w:t>
      </w:r>
    </w:p>
    <w:p w14:paraId="2F999B34" w14:textId="77777777" w:rsidR="00022349" w:rsidRPr="00DD27AE" w:rsidRDefault="00B857C6" w:rsidP="00022349">
      <w:pPr>
        <w:widowControl w:val="0"/>
        <w:spacing w:line="480" w:lineRule="auto"/>
        <w:jc w:val="both"/>
        <w:rPr>
          <w:rFonts w:cs="Arial"/>
          <w:b/>
          <w:sz w:val="22"/>
        </w:rPr>
      </w:pPr>
      <w:r w:rsidRPr="00DD27AE">
        <w:rPr>
          <w:rFonts w:cs="Arial"/>
          <w:b/>
          <w:sz w:val="22"/>
        </w:rPr>
        <w:t xml:space="preserve">7.2.2 </w:t>
      </w:r>
      <w:r w:rsidR="00022349" w:rsidRPr="00DD27AE">
        <w:rPr>
          <w:rFonts w:cs="Arial"/>
          <w:b/>
          <w:sz w:val="22"/>
        </w:rPr>
        <w:t>Literature Review</w:t>
      </w:r>
      <w:r w:rsidR="00EB6636" w:rsidRPr="00DD27AE">
        <w:rPr>
          <w:rFonts w:cs="Arial"/>
          <w:b/>
          <w:sz w:val="22"/>
        </w:rPr>
        <w:t xml:space="preserve"> </w:t>
      </w:r>
      <w:r w:rsidR="00022349" w:rsidRPr="00DD27AE">
        <w:rPr>
          <w:rFonts w:cs="Arial"/>
          <w:b/>
          <w:sz w:val="22"/>
        </w:rPr>
        <w:t>(Chapter 2)</w:t>
      </w:r>
    </w:p>
    <w:p w14:paraId="32E3DE14" w14:textId="77777777" w:rsidR="00EB6636" w:rsidRPr="00DD27AE" w:rsidRDefault="00EB6636" w:rsidP="00022349">
      <w:pPr>
        <w:widowControl w:val="0"/>
        <w:spacing w:line="480" w:lineRule="auto"/>
        <w:ind w:firstLine="720"/>
        <w:jc w:val="both"/>
        <w:rPr>
          <w:rFonts w:cs="Arial"/>
          <w:sz w:val="22"/>
          <w:szCs w:val="24"/>
        </w:rPr>
      </w:pPr>
      <w:r w:rsidRPr="00DD27AE">
        <w:rPr>
          <w:rFonts w:cs="Arial"/>
          <w:sz w:val="22"/>
        </w:rPr>
        <w:t>The primary aim of the literature review was</w:t>
      </w:r>
      <w:r w:rsidRPr="00DD27AE">
        <w:rPr>
          <w:rFonts w:cs="Arial"/>
          <w:b/>
          <w:sz w:val="22"/>
        </w:rPr>
        <w:t xml:space="preserve"> </w:t>
      </w:r>
      <w:r w:rsidRPr="00DD27AE">
        <w:rPr>
          <w:rFonts w:cs="Arial"/>
          <w:sz w:val="22"/>
          <w:szCs w:val="24"/>
        </w:rPr>
        <w:t xml:space="preserve">to establish whether body comparison impacts on body image, and to what degree. Body percept and concept were considered separately, as were upward and downward comparisons’ influence on body image. The other aim was to determine whether body comparison impacts on wider patterns of pathology. It was found that body comparison is linked with poorer body concept, eating pathology and depression, but the fact that most of the research was </w:t>
      </w:r>
      <w:r w:rsidRPr="00DD27AE">
        <w:rPr>
          <w:rFonts w:cs="Arial"/>
          <w:sz w:val="22"/>
          <w:szCs w:val="24"/>
        </w:rPr>
        <w:lastRenderedPageBreak/>
        <w:t>correlational limited the causal conclusions that could be reached. There were not enough studies to reach any conclusions regarding the impact of body comparison on body percept, anxiety or self-esteem. Nor was there enough evidence to allow clear conclusions about the comparative outcomes of upward and downward comparison. It was also clear that the use of different measures of body comparison limited the conclusions that could be reached. These identified gaps in the literature were used to plan the following studies, beginning with the development of a well-validated measure of comparison, and proceeding to a set of experimental studies that would allow for causal conclusions in areas where gaps in our knowledge had been identified.</w:t>
      </w:r>
    </w:p>
    <w:p w14:paraId="6ACB63FA" w14:textId="77777777" w:rsidR="00022349" w:rsidRPr="00DD27AE" w:rsidRDefault="00022349" w:rsidP="00022349">
      <w:pPr>
        <w:widowControl w:val="0"/>
        <w:spacing w:line="480" w:lineRule="auto"/>
        <w:jc w:val="both"/>
        <w:rPr>
          <w:rFonts w:cs="Arial"/>
          <w:b/>
          <w:sz w:val="22"/>
          <w:szCs w:val="24"/>
        </w:rPr>
      </w:pPr>
      <w:r w:rsidRPr="00DD27AE">
        <w:rPr>
          <w:rFonts w:cs="Arial"/>
          <w:b/>
          <w:sz w:val="22"/>
          <w:szCs w:val="24"/>
        </w:rPr>
        <w:t xml:space="preserve">7.2.3 </w:t>
      </w:r>
      <w:r w:rsidR="00EB6636" w:rsidRPr="00DD27AE">
        <w:rPr>
          <w:rFonts w:cs="Arial"/>
          <w:b/>
          <w:sz w:val="22"/>
          <w:szCs w:val="24"/>
        </w:rPr>
        <w:t>Study 1</w:t>
      </w:r>
      <w:r w:rsidRPr="00DD27AE">
        <w:rPr>
          <w:rFonts w:cs="Arial"/>
          <w:b/>
          <w:sz w:val="22"/>
          <w:szCs w:val="24"/>
        </w:rPr>
        <w:t xml:space="preserve"> (Chapter 3)</w:t>
      </w:r>
    </w:p>
    <w:p w14:paraId="17C76F4D" w14:textId="77777777" w:rsidR="00EB6636" w:rsidRPr="00DD27AE" w:rsidRDefault="00EB6636" w:rsidP="00022349">
      <w:pPr>
        <w:widowControl w:val="0"/>
        <w:spacing w:line="480" w:lineRule="auto"/>
        <w:ind w:firstLine="720"/>
        <w:jc w:val="both"/>
        <w:rPr>
          <w:rFonts w:cs="Arial"/>
          <w:sz w:val="22"/>
          <w:szCs w:val="24"/>
        </w:rPr>
      </w:pPr>
      <w:r w:rsidRPr="00DD27AE">
        <w:rPr>
          <w:rFonts w:cs="Arial"/>
          <w:sz w:val="22"/>
          <w:szCs w:val="24"/>
        </w:rPr>
        <w:t>This study developed a reliable, valid and clinically relevant measure of body comparison (the CoSS</w:t>
      </w:r>
      <w:r w:rsidR="0067267E" w:rsidRPr="00DD27AE">
        <w:rPr>
          <w:rFonts w:cs="Arial"/>
          <w:sz w:val="22"/>
          <w:szCs w:val="24"/>
        </w:rPr>
        <w:t>, Laker &amp; Waller, in press</w:t>
      </w:r>
      <w:r w:rsidR="00D562D0" w:rsidRPr="00DD27AE">
        <w:rPr>
          <w:rFonts w:cs="Arial"/>
          <w:sz w:val="22"/>
          <w:szCs w:val="24"/>
        </w:rPr>
        <w:t xml:space="preserve"> [Appendix B]</w:t>
      </w:r>
      <w:r w:rsidRPr="00DD27AE">
        <w:rPr>
          <w:rFonts w:cs="Arial"/>
          <w:sz w:val="22"/>
          <w:szCs w:val="24"/>
        </w:rPr>
        <w:t>), which addressed the range of components of body comparison emerging from factor analysis, reflecting human cognitive constructs (published as Laker &amp; Waller, in press; Appendix B in this dissertation). Two of the hypothesised components of body comparison emerged when taking this data-driven approach – physical appearance-based and personality-based. The measure was superior to an existing measure in its relationship with a broad range of elements of psychopathology (body satisfac</w:t>
      </w:r>
      <w:r w:rsidR="00D562D0" w:rsidRPr="00DD27AE">
        <w:rPr>
          <w:rFonts w:cs="Arial"/>
          <w:sz w:val="22"/>
          <w:szCs w:val="24"/>
        </w:rPr>
        <w:t>tion, eating pathology, anxiety</w:t>
      </w:r>
      <w:r w:rsidRPr="00DD27AE">
        <w:rPr>
          <w:rFonts w:cs="Arial"/>
          <w:sz w:val="22"/>
          <w:szCs w:val="24"/>
        </w:rPr>
        <w:t xml:space="preserve"> and depression). The body comparison constructs that emerged and their links to other problems were incorporated into the wider planning for the subsequent experimental studies.</w:t>
      </w:r>
    </w:p>
    <w:p w14:paraId="59058BA7" w14:textId="77777777" w:rsidR="00022349" w:rsidRPr="00DD27AE" w:rsidRDefault="00022349" w:rsidP="00022349">
      <w:pPr>
        <w:widowControl w:val="0"/>
        <w:spacing w:line="480" w:lineRule="auto"/>
        <w:jc w:val="both"/>
        <w:rPr>
          <w:rFonts w:cs="Arial"/>
          <w:b/>
          <w:sz w:val="22"/>
          <w:szCs w:val="24"/>
        </w:rPr>
      </w:pPr>
      <w:r w:rsidRPr="00DD27AE">
        <w:rPr>
          <w:rFonts w:cs="Arial"/>
          <w:b/>
          <w:sz w:val="22"/>
          <w:szCs w:val="24"/>
        </w:rPr>
        <w:t>7.2.4 Study 2 (Chapter 4)</w:t>
      </w:r>
    </w:p>
    <w:p w14:paraId="44CB65BA"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Given the evidence in the previous two chapters, Study 2 was devised as a naturalistic experiment. The causal role of comparison was established through a methodology used elsewhere to test the impact of body checking (Bailey &amp; Waller, 2017). The study showed that upward comparison resulted in less satisfaction with one’s body, as hypothesised. However, downward comparison did not have the anticipated opposite effect. Participants with stronger eating concerns were more likely to </w:t>
      </w:r>
      <w:r w:rsidRPr="00DD27AE">
        <w:rPr>
          <w:rFonts w:cs="Arial"/>
          <w:sz w:val="22"/>
          <w:szCs w:val="24"/>
        </w:rPr>
        <w:lastRenderedPageBreak/>
        <w:t>experience negative reactions to both upward and downward comparison in terms of eating attitudes and body dissatisfaction. As a result of this failure to demonstrate the hypothesised overall impact of downward comparison, the following experiments used tighter experimental conditions.</w:t>
      </w:r>
    </w:p>
    <w:p w14:paraId="4A0A652A" w14:textId="77777777" w:rsidR="00022349" w:rsidRPr="00DD27AE" w:rsidRDefault="00022349" w:rsidP="00022349">
      <w:pPr>
        <w:widowControl w:val="0"/>
        <w:spacing w:line="480" w:lineRule="auto"/>
        <w:jc w:val="both"/>
        <w:rPr>
          <w:rFonts w:cs="Arial"/>
          <w:sz w:val="22"/>
          <w:szCs w:val="24"/>
        </w:rPr>
      </w:pPr>
      <w:r w:rsidRPr="00DD27AE">
        <w:rPr>
          <w:rFonts w:cs="Arial"/>
          <w:b/>
          <w:sz w:val="22"/>
          <w:szCs w:val="24"/>
        </w:rPr>
        <w:t xml:space="preserve">7.2.5 </w:t>
      </w:r>
      <w:r w:rsidR="00EB6636" w:rsidRPr="00DD27AE">
        <w:rPr>
          <w:rFonts w:cs="Arial"/>
          <w:b/>
          <w:sz w:val="22"/>
          <w:szCs w:val="24"/>
        </w:rPr>
        <w:t>Study 3</w:t>
      </w:r>
      <w:r w:rsidRPr="00DD27AE">
        <w:rPr>
          <w:rFonts w:cs="Arial"/>
          <w:sz w:val="22"/>
          <w:szCs w:val="24"/>
        </w:rPr>
        <w:t xml:space="preserve"> </w:t>
      </w:r>
      <w:r w:rsidRPr="00DD27AE">
        <w:rPr>
          <w:rFonts w:cs="Arial"/>
          <w:b/>
          <w:sz w:val="22"/>
          <w:szCs w:val="24"/>
        </w:rPr>
        <w:t>(Chapter 5)</w:t>
      </w:r>
      <w:r w:rsidR="00EB6636" w:rsidRPr="00DD27AE">
        <w:rPr>
          <w:rFonts w:cs="Arial"/>
          <w:sz w:val="22"/>
          <w:szCs w:val="24"/>
        </w:rPr>
        <w:t xml:space="preserve"> </w:t>
      </w:r>
    </w:p>
    <w:p w14:paraId="0BD7D8DF" w14:textId="77777777" w:rsidR="00EB6636" w:rsidRPr="00DD27AE" w:rsidRDefault="00EB6636" w:rsidP="00022349">
      <w:pPr>
        <w:widowControl w:val="0"/>
        <w:spacing w:line="480" w:lineRule="auto"/>
        <w:ind w:firstLine="720"/>
        <w:jc w:val="both"/>
        <w:rPr>
          <w:rFonts w:cs="Arial"/>
          <w:sz w:val="22"/>
          <w:szCs w:val="24"/>
        </w:rPr>
      </w:pPr>
      <w:r w:rsidRPr="00DD27AE">
        <w:rPr>
          <w:rFonts w:cs="Arial"/>
          <w:sz w:val="22"/>
          <w:szCs w:val="24"/>
        </w:rPr>
        <w:t>In this study, the primary aim was to establish whether upward and downward body comparisons drive how an individual feels about themselves. The second was to determine whether described personality of the comparator had any interactive impact with those forms of body comparison. The final aim was to understand whether individuals’ traits influenced any such effects. Upward appearance comparison resulted in less satisfaction with one’s body and lower self-esteem, while downward appearance comparison had the opposite, positive effect on body satisfaction and self-esteem. The perceived personality of the comparator person influenced that impact only for body satisfaction. Finally, people with stronger trait comparison and with stronger weight and shape concerns were more likely to experience positive reactions to downward appearance comparisons. Given these outcomes, which supported social comparison theory in part but not completely, it was decided that Study 4 should test the theory further by determining whether these findings would apply to non-human comparators.</w:t>
      </w:r>
    </w:p>
    <w:p w14:paraId="72A7A9F7" w14:textId="77777777" w:rsidR="00022349" w:rsidRPr="00DD27AE" w:rsidRDefault="00022349" w:rsidP="00022349">
      <w:pPr>
        <w:widowControl w:val="0"/>
        <w:spacing w:line="480" w:lineRule="auto"/>
        <w:jc w:val="both"/>
        <w:rPr>
          <w:rFonts w:cs="Arial"/>
          <w:b/>
          <w:sz w:val="22"/>
          <w:szCs w:val="24"/>
        </w:rPr>
      </w:pPr>
      <w:r w:rsidRPr="00DD27AE">
        <w:rPr>
          <w:rFonts w:cs="Arial"/>
          <w:b/>
          <w:sz w:val="22"/>
          <w:szCs w:val="24"/>
        </w:rPr>
        <w:t>7.2.6 Study 4 (Chapter 6)</w:t>
      </w:r>
      <w:r w:rsidR="00EB6636" w:rsidRPr="00DD27AE">
        <w:rPr>
          <w:rFonts w:cs="Arial"/>
          <w:b/>
          <w:sz w:val="22"/>
          <w:szCs w:val="24"/>
        </w:rPr>
        <w:t xml:space="preserve"> </w:t>
      </w:r>
    </w:p>
    <w:p w14:paraId="25306976"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This study used the same experimental method as Study 3</w:t>
      </w:r>
      <w:r w:rsidR="00D562D0" w:rsidRPr="00DD27AE">
        <w:rPr>
          <w:rFonts w:cs="Arial"/>
          <w:sz w:val="22"/>
          <w:szCs w:val="24"/>
        </w:rPr>
        <w:t xml:space="preserve"> (Chapter 5)</w:t>
      </w:r>
      <w:r w:rsidRPr="00DD27AE">
        <w:rPr>
          <w:rFonts w:cs="Arial"/>
          <w:sz w:val="22"/>
          <w:szCs w:val="24"/>
        </w:rPr>
        <w:t>, but instead of human images, pictures of avatars were used for comparison. Upward appearance comparison resulted in less satisfaction with one’s body and lower self-esteem (as in Study 3</w:t>
      </w:r>
      <w:r w:rsidR="00D562D0" w:rsidRPr="00DD27AE">
        <w:rPr>
          <w:rFonts w:cs="Arial"/>
          <w:sz w:val="22"/>
          <w:szCs w:val="24"/>
        </w:rPr>
        <w:t>; Chapter 5</w:t>
      </w:r>
      <w:r w:rsidRPr="00DD27AE">
        <w:rPr>
          <w:rFonts w:cs="Arial"/>
          <w:sz w:val="22"/>
          <w:szCs w:val="24"/>
        </w:rPr>
        <w:t>), even when the comparison was with a non-human. However, unlike the human comparators, downward appearance comparison did not have a positive effect, unless specific trait characteristics were present. The personality of the comparator was not as relevant as it had been in Study 3</w:t>
      </w:r>
      <w:r w:rsidR="00D562D0" w:rsidRPr="00DD27AE">
        <w:rPr>
          <w:rFonts w:cs="Arial"/>
          <w:sz w:val="22"/>
          <w:szCs w:val="24"/>
        </w:rPr>
        <w:t xml:space="preserve"> (Chapter 5)</w:t>
      </w:r>
      <w:r w:rsidRPr="00DD27AE">
        <w:rPr>
          <w:rFonts w:cs="Arial"/>
          <w:sz w:val="22"/>
          <w:szCs w:val="24"/>
        </w:rPr>
        <w:t>.</w:t>
      </w:r>
    </w:p>
    <w:p w14:paraId="06BA0579" w14:textId="77777777" w:rsidR="00EB6636" w:rsidRPr="00DD27AE" w:rsidRDefault="00022349" w:rsidP="00B40AA0">
      <w:pPr>
        <w:widowControl w:val="0"/>
        <w:spacing w:line="480" w:lineRule="auto"/>
        <w:jc w:val="center"/>
        <w:rPr>
          <w:rFonts w:cs="Arial"/>
          <w:b/>
          <w:sz w:val="22"/>
          <w:szCs w:val="24"/>
        </w:rPr>
      </w:pPr>
      <w:r w:rsidRPr="00DD27AE">
        <w:rPr>
          <w:rFonts w:cs="Arial"/>
          <w:b/>
          <w:sz w:val="22"/>
          <w:szCs w:val="24"/>
        </w:rPr>
        <w:t>7.3</w:t>
      </w:r>
      <w:r w:rsidR="00543E6F" w:rsidRPr="00DD27AE">
        <w:rPr>
          <w:rFonts w:cs="Arial"/>
          <w:b/>
          <w:sz w:val="22"/>
          <w:szCs w:val="24"/>
        </w:rPr>
        <w:t xml:space="preserve"> </w:t>
      </w:r>
      <w:r w:rsidR="00EB6636" w:rsidRPr="00DD27AE">
        <w:rPr>
          <w:rFonts w:cs="Arial"/>
          <w:b/>
          <w:sz w:val="22"/>
          <w:szCs w:val="24"/>
        </w:rPr>
        <w:t>Relationship to existing empirical literature</w:t>
      </w:r>
    </w:p>
    <w:p w14:paraId="2970A6CF"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 xml:space="preserve">This dissertation </w:t>
      </w:r>
      <w:r w:rsidR="00022349" w:rsidRPr="00DD27AE">
        <w:rPr>
          <w:rFonts w:cs="Arial"/>
          <w:sz w:val="22"/>
          <w:szCs w:val="24"/>
        </w:rPr>
        <w:t xml:space="preserve">adds to the </w:t>
      </w:r>
      <w:r w:rsidRPr="00DD27AE">
        <w:rPr>
          <w:rFonts w:cs="Arial"/>
          <w:sz w:val="22"/>
          <w:szCs w:val="24"/>
        </w:rPr>
        <w:t xml:space="preserve">existing literature on body comparison and body </w:t>
      </w:r>
      <w:r w:rsidRPr="00DD27AE">
        <w:rPr>
          <w:rFonts w:cs="Arial"/>
          <w:sz w:val="22"/>
          <w:szCs w:val="24"/>
        </w:rPr>
        <w:lastRenderedPageBreak/>
        <w:t>image. In</w:t>
      </w:r>
      <w:r w:rsidR="00022349" w:rsidRPr="00DD27AE">
        <w:rPr>
          <w:rFonts w:cs="Arial"/>
          <w:sz w:val="22"/>
          <w:szCs w:val="24"/>
        </w:rPr>
        <w:t xml:space="preserve"> this section, the findings</w:t>
      </w:r>
      <w:r w:rsidRPr="00DD27AE">
        <w:rPr>
          <w:rFonts w:cs="Arial"/>
          <w:sz w:val="22"/>
          <w:szCs w:val="24"/>
        </w:rPr>
        <w:t xml:space="preserve"> will be synthesised with those of previous studies.</w:t>
      </w:r>
    </w:p>
    <w:p w14:paraId="61BC2159" w14:textId="77777777" w:rsidR="00EB6636" w:rsidRPr="00DD27AE" w:rsidRDefault="00022349" w:rsidP="00B40AA0">
      <w:pPr>
        <w:widowControl w:val="0"/>
        <w:spacing w:line="480" w:lineRule="auto"/>
        <w:jc w:val="both"/>
        <w:rPr>
          <w:rFonts w:cs="Arial"/>
          <w:b/>
          <w:sz w:val="22"/>
          <w:szCs w:val="24"/>
        </w:rPr>
      </w:pPr>
      <w:r w:rsidRPr="00DD27AE">
        <w:rPr>
          <w:rFonts w:cs="Arial"/>
          <w:b/>
          <w:sz w:val="22"/>
          <w:szCs w:val="24"/>
        </w:rPr>
        <w:t>7.3</w:t>
      </w:r>
      <w:r w:rsidR="00543E6F" w:rsidRPr="00DD27AE">
        <w:rPr>
          <w:rFonts w:cs="Arial"/>
          <w:b/>
          <w:sz w:val="22"/>
          <w:szCs w:val="24"/>
        </w:rPr>
        <w:t xml:space="preserve">.1 </w:t>
      </w:r>
      <w:r w:rsidR="00EB6636" w:rsidRPr="00DD27AE">
        <w:rPr>
          <w:rFonts w:cs="Arial"/>
          <w:b/>
          <w:sz w:val="22"/>
          <w:szCs w:val="24"/>
        </w:rPr>
        <w:t>Self-comparison</w:t>
      </w:r>
    </w:p>
    <w:p w14:paraId="09583E7C"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Festinger (1954) proposed that social comparison is a natural human behaviour. Humans are innately driven to evaluate themselves relative to others, in order to establish their self-worth and standing in the world (Festinger, 1954). Comparison also helps individuals to reduce uncertainty and create meaning (Suls &amp; Wheeler, 2000). Festinger (1954) proposed that downward comparisons would result in positive affect, whereas upward comparisons would result in feeling worse about oneself. Evidence of these patterns has been found in social situations (Wheeler &amp; Miyake, 1992), and organisational settings (Buunk &amp; Gibbons, 2007). However, other situations have found the opposite effect, where upward comparison has an inspiring and positive effect, especially for performance (Huguet, Dumas, Monteil &amp; Genestoux, 2001; Johnson &amp; Stapel, 2007). Other areas of research have found that both upward and downward comparison have negative effects – such as in the area of creativity (Langer, Delizonna &amp; Pirson, 2010). However, most research either focuses on upward comparison (Gerber, Wheeler &amp; Suls, 2018) or does not distinguish between the upward and downward forms. This dissertation studied upward and downward comparison, and their differences, in order to ensure that Festinger’s (1954) theory was fully tested in relation to body comparison.</w:t>
      </w:r>
    </w:p>
    <w:p w14:paraId="1961C4C9"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 xml:space="preserve">Downward comparison has had less research focus in clinical settings, possibly due to the assumption that individuals with clinical problems generally make more upward comparisons (Thornton &amp; Arrowood, 1966; Wheeler, 1966). Therefore, in clinical terms, downward comparison appears to have been treated as less relevant because it is less associated with causing pathology. However, that assumption ignores the potential of using downward comparison in treatment, where it might be used to make someone feel better. This dissertation addressed the lack of research around downward comparison. However, given the mixed findings here and across other domains, downward comparison’s effects and utility are not as clear cut as those of upward </w:t>
      </w:r>
      <w:r w:rsidRPr="00DD27AE">
        <w:rPr>
          <w:rFonts w:cs="Arial"/>
          <w:sz w:val="22"/>
          <w:szCs w:val="24"/>
        </w:rPr>
        <w:lastRenderedPageBreak/>
        <w:t>comparison.</w:t>
      </w:r>
    </w:p>
    <w:p w14:paraId="56C70D2A"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Within the realm of body image, comparison helps the individual to gain an understanding of their weight and shape, relative to others (Leahey et al, 2007; Striegel-Moore et al., 1986). The majority of research has focused on females, as women in particular tend to engage in frequent body comparisons with their peers (Leahey et al., 2007). Some studies have researched body comparison in men. However, the focus in the study of body comparison is different between males and females. Body comparison in men tends to focus on a muscular stature (Karazsia &amp; Crowther, 2009; Smolak &amp; Stein, 2006; Warren &amp; Rios, 2013), whereas women tend to compare with those slimmer than themselves (Cahill &amp; Mussap, 2007). One study found a further difference - women made more upward body comparisons, whereas men tended to make more downward body comparisons (Strahan, Wilson, Cressman &amp; Buote, 2006). </w:t>
      </w:r>
    </w:p>
    <w:p w14:paraId="2D50DC4D"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This dissertation adds to the mainly female-focused findings of previous research. Study 1 </w:t>
      </w:r>
      <w:r w:rsidR="00B94B7A" w:rsidRPr="00DD27AE">
        <w:rPr>
          <w:rFonts w:cs="Arial"/>
          <w:sz w:val="22"/>
          <w:szCs w:val="24"/>
        </w:rPr>
        <w:t xml:space="preserve">(Chapter 3) </w:t>
      </w:r>
      <w:r w:rsidRPr="00DD27AE">
        <w:rPr>
          <w:rFonts w:cs="Arial"/>
          <w:sz w:val="22"/>
          <w:szCs w:val="24"/>
        </w:rPr>
        <w:t>did include male participants, but not enough to draw any meaningful conclusions.</w:t>
      </w:r>
      <w:r w:rsidR="00D562D0" w:rsidRPr="00DD27AE">
        <w:rPr>
          <w:rFonts w:cs="Arial"/>
          <w:sz w:val="22"/>
          <w:szCs w:val="24"/>
        </w:rPr>
        <w:t xml:space="preserve"> T</w:t>
      </w:r>
      <w:r w:rsidR="00692D8B" w:rsidRPr="00DD27AE">
        <w:rPr>
          <w:rFonts w:cs="Arial"/>
          <w:sz w:val="22"/>
          <w:szCs w:val="24"/>
        </w:rPr>
        <w:t>his dissertation also adds to</w:t>
      </w:r>
      <w:r w:rsidRPr="00DD27AE">
        <w:rPr>
          <w:rFonts w:cs="Arial"/>
          <w:sz w:val="22"/>
          <w:szCs w:val="24"/>
        </w:rPr>
        <w:t xml:space="preserve"> previously-found links between body comparison and eating pathology, depression and self-esteem, and the </w:t>
      </w:r>
      <w:r w:rsidR="00D562D0" w:rsidRPr="00DD27AE">
        <w:rPr>
          <w:rFonts w:cs="Arial"/>
          <w:sz w:val="22"/>
          <w:szCs w:val="24"/>
        </w:rPr>
        <w:t xml:space="preserve">new </w:t>
      </w:r>
      <w:r w:rsidRPr="00DD27AE">
        <w:rPr>
          <w:rFonts w:cs="Arial"/>
          <w:sz w:val="22"/>
          <w:szCs w:val="24"/>
        </w:rPr>
        <w:t>link between body comparison and an increase in anxiety. All of these are discussed in more detail below.</w:t>
      </w:r>
    </w:p>
    <w:p w14:paraId="122039DC" w14:textId="77777777" w:rsidR="00EB6636" w:rsidRPr="00DD27AE" w:rsidRDefault="00022349" w:rsidP="00B40AA0">
      <w:pPr>
        <w:widowControl w:val="0"/>
        <w:spacing w:line="480" w:lineRule="auto"/>
        <w:jc w:val="both"/>
        <w:rPr>
          <w:rFonts w:cs="Arial"/>
          <w:b/>
          <w:sz w:val="22"/>
          <w:szCs w:val="24"/>
        </w:rPr>
      </w:pPr>
      <w:r w:rsidRPr="00DD27AE">
        <w:rPr>
          <w:rFonts w:cs="Arial"/>
          <w:b/>
          <w:sz w:val="22"/>
          <w:szCs w:val="24"/>
        </w:rPr>
        <w:t>7.3</w:t>
      </w:r>
      <w:r w:rsidR="00BF08EB" w:rsidRPr="00DD27AE">
        <w:rPr>
          <w:rFonts w:cs="Arial"/>
          <w:b/>
          <w:sz w:val="22"/>
          <w:szCs w:val="24"/>
        </w:rPr>
        <w:t>.2</w:t>
      </w:r>
      <w:r w:rsidR="00543E6F" w:rsidRPr="00DD27AE">
        <w:rPr>
          <w:rFonts w:cs="Arial"/>
          <w:b/>
          <w:sz w:val="22"/>
          <w:szCs w:val="24"/>
        </w:rPr>
        <w:t xml:space="preserve"> </w:t>
      </w:r>
      <w:r w:rsidR="00EB6636" w:rsidRPr="00DD27AE">
        <w:rPr>
          <w:rFonts w:cs="Arial"/>
          <w:b/>
          <w:sz w:val="22"/>
          <w:szCs w:val="24"/>
        </w:rPr>
        <w:t>Effect of upward comparison</w:t>
      </w:r>
    </w:p>
    <w:p w14:paraId="79587620"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 xml:space="preserve">In this dissertation, the effect of upward body comparison supports the existing literature. Upward comparison had a negative impact on body image (e.g., Leahey et al., 2007; Lin &amp; Soby, 2016; Van den Berg &amp; Thompson, 2007). One study focused on trait characteristics and the impact they had on comparison. Leahey et al. (2007) found that those individuals with already high levels of body dissatisfaction were more likely to engage in appearance comparisons, especially upward appearance comparisons.  The participants with higher body dissatisfaction were also more likely to have thoughts of exercise following an upward comparison. This dissertation also found that individuals with higher trait comparison and eating attitude behaviours were more likely to have </w:t>
      </w:r>
      <w:r w:rsidRPr="00DD27AE">
        <w:rPr>
          <w:rFonts w:cs="Arial"/>
          <w:sz w:val="22"/>
          <w:szCs w:val="24"/>
        </w:rPr>
        <w:lastRenderedPageBreak/>
        <w:t>weight and shape concerns, eating concerns and lower body satisfaction following an upward comparison (Study 2</w:t>
      </w:r>
      <w:r w:rsidR="00B94B7A" w:rsidRPr="00DD27AE">
        <w:rPr>
          <w:rFonts w:cs="Arial"/>
          <w:sz w:val="22"/>
          <w:szCs w:val="24"/>
        </w:rPr>
        <w:t>; Chapter 4</w:t>
      </w:r>
      <w:r w:rsidRPr="00DD27AE">
        <w:rPr>
          <w:rFonts w:cs="Arial"/>
          <w:sz w:val="22"/>
          <w:szCs w:val="24"/>
        </w:rPr>
        <w:t>). However,</w:t>
      </w:r>
      <w:r w:rsidR="00B94B7A" w:rsidRPr="00DD27AE">
        <w:rPr>
          <w:rFonts w:cs="Arial"/>
          <w:sz w:val="22"/>
          <w:szCs w:val="24"/>
        </w:rPr>
        <w:t xml:space="preserve"> similar to this dissertation (S</w:t>
      </w:r>
      <w:r w:rsidRPr="00DD27AE">
        <w:rPr>
          <w:rFonts w:cs="Arial"/>
          <w:sz w:val="22"/>
          <w:szCs w:val="24"/>
        </w:rPr>
        <w:t>tudy 3</w:t>
      </w:r>
      <w:r w:rsidR="00B94B7A" w:rsidRPr="00DD27AE">
        <w:rPr>
          <w:rFonts w:cs="Arial"/>
          <w:sz w:val="22"/>
          <w:szCs w:val="24"/>
        </w:rPr>
        <w:t>; Chapter 5</w:t>
      </w:r>
      <w:r w:rsidRPr="00DD27AE">
        <w:rPr>
          <w:rFonts w:cs="Arial"/>
          <w:sz w:val="22"/>
          <w:szCs w:val="24"/>
        </w:rPr>
        <w:t xml:space="preserve">), trait characteristics were not always an indication of worsening body satisfaction following an upward comparison. Leahey et al (2007) found that highly body dissatisfied women were not more likely than lower body dissatisfied women to have lower body satisfaction following an upward comparison. </w:t>
      </w:r>
    </w:p>
    <w:p w14:paraId="51B89539"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The existing literature has always used human images as the object of comparison. However, this dissertation considered the effect of comparison to a non-human avatar. The findings that body satisfaction decreased even after upward comparison to an avatar is a novel addition to the field, and suggests that the act of upward comparison itself goes beyond other specific people.</w:t>
      </w:r>
    </w:p>
    <w:p w14:paraId="31417F41" w14:textId="77777777" w:rsidR="00EB6636" w:rsidRPr="00DD27AE" w:rsidRDefault="00543E6F" w:rsidP="00B40AA0">
      <w:pPr>
        <w:widowControl w:val="0"/>
        <w:spacing w:line="480" w:lineRule="auto"/>
        <w:jc w:val="both"/>
        <w:rPr>
          <w:rFonts w:cs="Arial"/>
          <w:b/>
          <w:sz w:val="22"/>
          <w:szCs w:val="24"/>
        </w:rPr>
      </w:pPr>
      <w:r w:rsidRPr="00DD27AE">
        <w:rPr>
          <w:rFonts w:cs="Arial"/>
          <w:b/>
          <w:sz w:val="22"/>
          <w:szCs w:val="24"/>
        </w:rPr>
        <w:t>7.</w:t>
      </w:r>
      <w:r w:rsidR="00022349" w:rsidRPr="00DD27AE">
        <w:rPr>
          <w:rFonts w:cs="Arial"/>
          <w:b/>
          <w:sz w:val="22"/>
          <w:szCs w:val="24"/>
        </w:rPr>
        <w:t>3</w:t>
      </w:r>
      <w:r w:rsidR="00BF08EB" w:rsidRPr="00DD27AE">
        <w:rPr>
          <w:rFonts w:cs="Arial"/>
          <w:b/>
          <w:sz w:val="22"/>
          <w:szCs w:val="24"/>
        </w:rPr>
        <w:t>.3</w:t>
      </w:r>
      <w:r w:rsidRPr="00DD27AE">
        <w:rPr>
          <w:rFonts w:cs="Arial"/>
          <w:b/>
          <w:sz w:val="22"/>
          <w:szCs w:val="24"/>
        </w:rPr>
        <w:t xml:space="preserve"> </w:t>
      </w:r>
      <w:r w:rsidR="00EB6636" w:rsidRPr="00DD27AE">
        <w:rPr>
          <w:rFonts w:cs="Arial"/>
          <w:b/>
          <w:sz w:val="22"/>
          <w:szCs w:val="24"/>
        </w:rPr>
        <w:t>Effect of downward comparison</w:t>
      </w:r>
    </w:p>
    <w:p w14:paraId="38BBA865"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 xml:space="preserve">Contrary to the outcome of upward comparison, the findings related to downward comparison were mixed, as is the case in the existing literature. Lin &amp; Soby (2016) found that downward comparison was linked to negative effects. They also found that those who engaged in both upward and downward comparison were more likely to experience drive for thinness and body dissatisfaction than women who only engaged in one type (upward or downward) of comparison. This suggested downward comparison might exacerbate the effects of upward comparison. Study 2 </w:t>
      </w:r>
      <w:r w:rsidR="00B94B7A" w:rsidRPr="00DD27AE">
        <w:rPr>
          <w:rFonts w:cs="Arial"/>
          <w:sz w:val="22"/>
          <w:szCs w:val="24"/>
        </w:rPr>
        <w:t xml:space="preserve">(Chapter 4) </w:t>
      </w:r>
      <w:r w:rsidRPr="00DD27AE">
        <w:rPr>
          <w:rFonts w:cs="Arial"/>
          <w:sz w:val="22"/>
          <w:szCs w:val="24"/>
        </w:rPr>
        <w:t>found partial support for these findings, downward comparison was linked to increased anxiety, eating attitudes and decreased body satisfaction if the participant had trait physical comparison behaviours and eating concerns. However, in more controlled experimental settings (Studies 3 and 4</w:t>
      </w:r>
      <w:r w:rsidR="00D562D0" w:rsidRPr="00DD27AE">
        <w:rPr>
          <w:rFonts w:cs="Arial"/>
          <w:sz w:val="22"/>
          <w:szCs w:val="24"/>
        </w:rPr>
        <w:t>; Chapters 5 and 6</w:t>
      </w:r>
      <w:r w:rsidRPr="00DD27AE">
        <w:rPr>
          <w:rFonts w:cs="Arial"/>
          <w:sz w:val="22"/>
          <w:szCs w:val="24"/>
        </w:rPr>
        <w:t>), these findings were not consistently replicated. Trait comparison behaviour and eating attitudes were linked to an increase in self-esteem and body satisfaction following a downward comparison. Similar to the findings of Leahey et al. (2007) and Van den Berg and Thompson (2007), who found downward comparison had positive effects. Generally, the existing literature and this dissertation suggest a good effect of downward comparison, but this is not a universal effect.</w:t>
      </w:r>
    </w:p>
    <w:p w14:paraId="123804FC" w14:textId="77777777" w:rsidR="00EB6636" w:rsidRPr="00DD27AE" w:rsidRDefault="00543E6F" w:rsidP="00B40AA0">
      <w:pPr>
        <w:widowControl w:val="0"/>
        <w:spacing w:line="480" w:lineRule="auto"/>
        <w:jc w:val="both"/>
        <w:rPr>
          <w:rFonts w:cs="Arial"/>
          <w:b/>
          <w:sz w:val="22"/>
          <w:szCs w:val="24"/>
        </w:rPr>
      </w:pPr>
      <w:r w:rsidRPr="00DD27AE">
        <w:rPr>
          <w:rFonts w:cs="Arial"/>
          <w:b/>
          <w:sz w:val="22"/>
          <w:szCs w:val="24"/>
        </w:rPr>
        <w:lastRenderedPageBreak/>
        <w:t>7.</w:t>
      </w:r>
      <w:r w:rsidR="00022349" w:rsidRPr="00DD27AE">
        <w:rPr>
          <w:rFonts w:cs="Arial"/>
          <w:b/>
          <w:sz w:val="22"/>
          <w:szCs w:val="24"/>
        </w:rPr>
        <w:t>3</w:t>
      </w:r>
      <w:r w:rsidR="00BF08EB" w:rsidRPr="00DD27AE">
        <w:rPr>
          <w:rFonts w:cs="Arial"/>
          <w:b/>
          <w:sz w:val="22"/>
          <w:szCs w:val="24"/>
        </w:rPr>
        <w:t>.4</w:t>
      </w:r>
      <w:r w:rsidRPr="00DD27AE">
        <w:rPr>
          <w:rFonts w:cs="Arial"/>
          <w:b/>
          <w:sz w:val="22"/>
          <w:szCs w:val="24"/>
        </w:rPr>
        <w:t xml:space="preserve"> </w:t>
      </w:r>
      <w:r w:rsidR="00EB6636" w:rsidRPr="00DD27AE">
        <w:rPr>
          <w:rFonts w:cs="Arial"/>
          <w:b/>
          <w:sz w:val="22"/>
          <w:szCs w:val="24"/>
        </w:rPr>
        <w:t>Comparison’s impact on other elements of psychological functioning</w:t>
      </w:r>
    </w:p>
    <w:p w14:paraId="0A23E64E"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A small number of studies had researched the link between body comparison and characteristics other than body image. Upward comparison was associated with negative affect and guilt (Leahey et al., 2007), and lower levels of self-esteem (Van den Berg &amp; Thompson, 2007). Comparison (without the upward/downward distinction) was associated with higher levels of eating disturbance (Thompson et al., 1998). This dissertation supports all of these findings, and also demonstrates a link between the effect of body comparison and anxiety.</w:t>
      </w:r>
    </w:p>
    <w:p w14:paraId="1E46FF00" w14:textId="77777777" w:rsidR="00EB6636" w:rsidRPr="00DD27AE" w:rsidRDefault="00022349" w:rsidP="00B40AA0">
      <w:pPr>
        <w:widowControl w:val="0"/>
        <w:spacing w:line="480" w:lineRule="auto"/>
        <w:jc w:val="both"/>
        <w:rPr>
          <w:rFonts w:cs="Arial"/>
          <w:b/>
          <w:sz w:val="22"/>
          <w:szCs w:val="24"/>
        </w:rPr>
      </w:pPr>
      <w:r w:rsidRPr="00DD27AE">
        <w:rPr>
          <w:rFonts w:cs="Arial"/>
          <w:b/>
          <w:sz w:val="22"/>
          <w:szCs w:val="24"/>
        </w:rPr>
        <w:t>7.3</w:t>
      </w:r>
      <w:r w:rsidR="00BF08EB" w:rsidRPr="00DD27AE">
        <w:rPr>
          <w:rFonts w:cs="Arial"/>
          <w:b/>
          <w:sz w:val="22"/>
          <w:szCs w:val="24"/>
        </w:rPr>
        <w:t>.5</w:t>
      </w:r>
      <w:r w:rsidR="00543E6F" w:rsidRPr="00DD27AE">
        <w:rPr>
          <w:rFonts w:cs="Arial"/>
          <w:b/>
          <w:sz w:val="22"/>
          <w:szCs w:val="24"/>
        </w:rPr>
        <w:t xml:space="preserve"> </w:t>
      </w:r>
      <w:r w:rsidR="00EB6636" w:rsidRPr="00DD27AE">
        <w:rPr>
          <w:rFonts w:cs="Arial"/>
          <w:b/>
          <w:sz w:val="22"/>
          <w:szCs w:val="24"/>
        </w:rPr>
        <w:t>Comparison’s interaction with personality of the comparison figure</w:t>
      </w:r>
    </w:p>
    <w:p w14:paraId="24B1737A"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Study 1 </w:t>
      </w:r>
      <w:r w:rsidR="00B94B7A" w:rsidRPr="00DD27AE">
        <w:rPr>
          <w:rFonts w:cs="Arial"/>
          <w:sz w:val="22"/>
          <w:szCs w:val="24"/>
        </w:rPr>
        <w:t xml:space="preserve">(Chapter 3) </w:t>
      </w:r>
      <w:r w:rsidRPr="00DD27AE">
        <w:rPr>
          <w:rFonts w:cs="Arial"/>
          <w:sz w:val="22"/>
          <w:szCs w:val="24"/>
        </w:rPr>
        <w:t>developed a measure of body comparison that considered a previously ignored factor. Previous measures of body comparison had either solely focused on the body (PACS/PACS-R; Scahefer &amp; Thompson, 2014; Thompson et al., 1991; UPACS and DACS;</w:t>
      </w:r>
      <w:r w:rsidR="00331F32" w:rsidRPr="00DD27AE">
        <w:rPr>
          <w:rFonts w:cs="Arial"/>
          <w:sz w:val="22"/>
          <w:szCs w:val="24"/>
        </w:rPr>
        <w:t xml:space="preserve"> O’Brien et al., 2009), or focu</w:t>
      </w:r>
      <w:r w:rsidRPr="00DD27AE">
        <w:rPr>
          <w:rFonts w:cs="Arial"/>
          <w:sz w:val="22"/>
          <w:szCs w:val="24"/>
        </w:rPr>
        <w:t>sed on other aspects that impact physical appearance, such as exercise and eating behaviours (BEECOM; Fitzsimmons-Craft et al., 2012). However, the effect of personality was a novel element of this dissertation. If the comparator (human and non-human) had a positive personality, then there was a positive effect on body satisfaction when making a comparison. Body satisfaction was further improved if the comparison figure’s personality was positive</w:t>
      </w:r>
      <w:r w:rsidR="00D562D0" w:rsidRPr="00DD27AE">
        <w:rPr>
          <w:rFonts w:cs="Arial"/>
          <w:sz w:val="22"/>
          <w:szCs w:val="24"/>
        </w:rPr>
        <w:t xml:space="preserve"> (human only)</w:t>
      </w:r>
      <w:r w:rsidRPr="00DD27AE">
        <w:rPr>
          <w:rFonts w:cs="Arial"/>
          <w:sz w:val="22"/>
          <w:szCs w:val="24"/>
        </w:rPr>
        <w:t xml:space="preserve"> and</w:t>
      </w:r>
      <w:r w:rsidR="00331F32" w:rsidRPr="00DD27AE">
        <w:rPr>
          <w:rFonts w:cs="Arial"/>
          <w:sz w:val="22"/>
          <w:szCs w:val="24"/>
        </w:rPr>
        <w:t>/or if</w:t>
      </w:r>
      <w:r w:rsidRPr="00DD27AE">
        <w:rPr>
          <w:rFonts w:cs="Arial"/>
          <w:sz w:val="22"/>
          <w:szCs w:val="24"/>
        </w:rPr>
        <w:t xml:space="preserve"> the individual was unattractive. </w:t>
      </w:r>
    </w:p>
    <w:p w14:paraId="46A7C5F1" w14:textId="77777777" w:rsidR="00EB6636" w:rsidRPr="00DD27AE" w:rsidRDefault="00022349" w:rsidP="00B40AA0">
      <w:pPr>
        <w:widowControl w:val="0"/>
        <w:spacing w:line="480" w:lineRule="auto"/>
        <w:jc w:val="both"/>
        <w:rPr>
          <w:rFonts w:cs="Arial"/>
          <w:b/>
          <w:sz w:val="22"/>
          <w:szCs w:val="24"/>
        </w:rPr>
      </w:pPr>
      <w:r w:rsidRPr="00DD27AE">
        <w:rPr>
          <w:rFonts w:cs="Arial"/>
          <w:b/>
          <w:sz w:val="22"/>
          <w:szCs w:val="24"/>
        </w:rPr>
        <w:t>7.3</w:t>
      </w:r>
      <w:r w:rsidR="00BF08EB" w:rsidRPr="00DD27AE">
        <w:rPr>
          <w:rFonts w:cs="Arial"/>
          <w:b/>
          <w:sz w:val="22"/>
          <w:szCs w:val="24"/>
        </w:rPr>
        <w:t>.6</w:t>
      </w:r>
      <w:r w:rsidR="00543E6F" w:rsidRPr="00DD27AE">
        <w:rPr>
          <w:rFonts w:cs="Arial"/>
          <w:b/>
          <w:sz w:val="22"/>
          <w:szCs w:val="24"/>
        </w:rPr>
        <w:t xml:space="preserve"> </w:t>
      </w:r>
      <w:r w:rsidR="00EB6636" w:rsidRPr="00DD27AE">
        <w:rPr>
          <w:rFonts w:cs="Arial"/>
          <w:b/>
          <w:sz w:val="22"/>
          <w:szCs w:val="24"/>
        </w:rPr>
        <w:t>Comparison’s interaction with personality of the individual making the comparison</w:t>
      </w:r>
    </w:p>
    <w:p w14:paraId="2D61985A"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 xml:space="preserve">This dissertation has also demonstrated the importance of the characteristics of those people making the comparisons. Previous literature had also considered factors other than physical attributes influencing upward body comparisons, such as exercise and eating behaviours (Fitzsimmons-Craft et al., 2012). Higher levels of exercise and eating comparisons resulted in lower body satisfaction. Other research had studied the link between trait characteristics and what they termed ‘comparison’, but most of these studies researched ‘exposure’ rather than ‘comparison’. For example, participants with a </w:t>
      </w:r>
      <w:r w:rsidRPr="00DD27AE">
        <w:rPr>
          <w:rFonts w:cs="Arial"/>
          <w:sz w:val="22"/>
          <w:szCs w:val="24"/>
        </w:rPr>
        <w:lastRenderedPageBreak/>
        <w:t xml:space="preserve">higher level of body image disturbance became more dissatisfied with their appearance following exposure to attractive images (Heinberg &amp; Thompson, 1995). As mentioned above, in a study that did compare upward and downward comparison, Leahey et al. (2007) found </w:t>
      </w:r>
      <w:r w:rsidR="00260FE7" w:rsidRPr="00DD27AE">
        <w:rPr>
          <w:rFonts w:cs="Arial"/>
          <w:sz w:val="22"/>
          <w:szCs w:val="24"/>
        </w:rPr>
        <w:t>that some trait characteristics exacerbated upward comparison. Similarly, so did</w:t>
      </w:r>
      <w:r w:rsidR="00D57ECD" w:rsidRPr="00DD27AE">
        <w:rPr>
          <w:rFonts w:cs="Arial"/>
          <w:sz w:val="22"/>
          <w:szCs w:val="24"/>
        </w:rPr>
        <w:t xml:space="preserve"> the studies in</w:t>
      </w:r>
      <w:r w:rsidR="00260FE7" w:rsidRPr="00DD27AE">
        <w:rPr>
          <w:rFonts w:cs="Arial"/>
          <w:sz w:val="22"/>
          <w:szCs w:val="24"/>
        </w:rPr>
        <w:t xml:space="preserve"> this dissertation.</w:t>
      </w:r>
    </w:p>
    <w:p w14:paraId="141E7A75"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 xml:space="preserve">This dissertation expands the knowledge of trait characteristics, </w:t>
      </w:r>
      <w:r w:rsidR="00692D8B" w:rsidRPr="00DD27AE">
        <w:rPr>
          <w:rFonts w:cs="Arial"/>
          <w:sz w:val="22"/>
          <w:szCs w:val="24"/>
        </w:rPr>
        <w:t xml:space="preserve">potentially </w:t>
      </w:r>
      <w:r w:rsidRPr="00DD27AE">
        <w:rPr>
          <w:rFonts w:cs="Arial"/>
          <w:sz w:val="22"/>
          <w:szCs w:val="24"/>
        </w:rPr>
        <w:t>establishing the importance of eating pathology and comparison behaviours on the impact of comparison. Trait characteristics exacerbate the effect of comparison, for the most part. The most crucial finding for trait characteristics was in Study 4</w:t>
      </w:r>
      <w:r w:rsidR="00B94B7A" w:rsidRPr="00DD27AE">
        <w:rPr>
          <w:rFonts w:cs="Arial"/>
          <w:sz w:val="22"/>
          <w:szCs w:val="24"/>
        </w:rPr>
        <w:t xml:space="preserve"> (Chapter 6)</w:t>
      </w:r>
      <w:r w:rsidRPr="00DD27AE">
        <w:rPr>
          <w:rFonts w:cs="Arial"/>
          <w:sz w:val="22"/>
          <w:szCs w:val="24"/>
        </w:rPr>
        <w:t xml:space="preserve">, when comparison to an avatar occurred. Upward comparison to an avatar had a negative impact. This was further exacerbated if trait comparison behaviours and eating attitudes were present. Downward comparison to an avatar did not have an impact unless trait comparison behaviours and eating attitudes were present. This suggested that downward comparison to an avatar would not be beneficial, unless trait comparison and eating attitudes were present. The reason for the importance of this finding was due to the comparison to a non-human object, which has not been done before. </w:t>
      </w:r>
    </w:p>
    <w:p w14:paraId="448DC0BE" w14:textId="77777777" w:rsidR="00EB6636" w:rsidRPr="00DD27AE" w:rsidRDefault="00022349" w:rsidP="00B40AA0">
      <w:pPr>
        <w:widowControl w:val="0"/>
        <w:spacing w:line="480" w:lineRule="auto"/>
        <w:jc w:val="center"/>
        <w:rPr>
          <w:rFonts w:cs="Arial"/>
          <w:b/>
          <w:sz w:val="22"/>
          <w:szCs w:val="24"/>
        </w:rPr>
      </w:pPr>
      <w:r w:rsidRPr="00DD27AE">
        <w:rPr>
          <w:rFonts w:cs="Arial"/>
          <w:b/>
          <w:sz w:val="22"/>
          <w:szCs w:val="24"/>
        </w:rPr>
        <w:t>7.4</w:t>
      </w:r>
      <w:r w:rsidR="00543E6F" w:rsidRPr="00DD27AE">
        <w:rPr>
          <w:rFonts w:cs="Arial"/>
          <w:b/>
          <w:sz w:val="22"/>
          <w:szCs w:val="24"/>
        </w:rPr>
        <w:t xml:space="preserve"> </w:t>
      </w:r>
      <w:r w:rsidR="00EB6636" w:rsidRPr="00DD27AE">
        <w:rPr>
          <w:rFonts w:cs="Arial"/>
          <w:b/>
          <w:sz w:val="22"/>
          <w:szCs w:val="24"/>
        </w:rPr>
        <w:t>Relationship to theory</w:t>
      </w:r>
    </w:p>
    <w:p w14:paraId="0D281603"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This dissertation has expanded our knowledge of the causes and maintaining factors underlying body image disturbance. It has established body comparison as a safety behaviour, alongside body checking and avoidance.</w:t>
      </w:r>
    </w:p>
    <w:p w14:paraId="55E13486" w14:textId="77777777" w:rsidR="00022349" w:rsidRPr="00DD27AE" w:rsidRDefault="00EB6636" w:rsidP="00BF08EB">
      <w:pPr>
        <w:widowControl w:val="0"/>
        <w:spacing w:line="480" w:lineRule="auto"/>
        <w:ind w:firstLine="720"/>
        <w:jc w:val="both"/>
        <w:rPr>
          <w:rFonts w:cs="Arial"/>
          <w:sz w:val="22"/>
        </w:rPr>
      </w:pPr>
      <w:r w:rsidRPr="00DD27AE">
        <w:rPr>
          <w:rFonts w:cs="Arial"/>
          <w:sz w:val="22"/>
          <w:szCs w:val="24"/>
        </w:rPr>
        <w:t xml:space="preserve">As mentioned in Chapter 1, there is already firm evidence that both body checking and avoidance are maintenance factors in negative body image (Grilo et al., 2005; </w:t>
      </w:r>
      <w:r w:rsidRPr="00DD27AE">
        <w:rPr>
          <w:rFonts w:cs="Arial"/>
          <w:sz w:val="22"/>
        </w:rPr>
        <w:t xml:space="preserve">Reas et al., 2005; Shafran et al., 2004). Both are also assumed to be safety behaviours, with short-term benefits but long-term negative implications. Less was known about body comparison. This dissertation has increased our knowledge and understanding of body comparison. The newly established links between body comparison and increased anxiety support the idea of body comparison as a safety behaviour. Like body checking and avoidance, body comparison has potential links to </w:t>
      </w:r>
      <w:r w:rsidRPr="00DD27AE">
        <w:rPr>
          <w:rFonts w:cs="Arial"/>
          <w:sz w:val="22"/>
        </w:rPr>
        <w:lastRenderedPageBreak/>
        <w:t>eating, and body image disorders.</w:t>
      </w:r>
    </w:p>
    <w:p w14:paraId="3BA8E4CD" w14:textId="77777777" w:rsidR="00EB6636" w:rsidRPr="00DD27AE" w:rsidRDefault="00022349" w:rsidP="00B40AA0">
      <w:pPr>
        <w:widowControl w:val="0"/>
        <w:spacing w:line="480" w:lineRule="auto"/>
        <w:jc w:val="both"/>
        <w:rPr>
          <w:rFonts w:cs="Arial"/>
          <w:b/>
          <w:sz w:val="22"/>
          <w:szCs w:val="24"/>
        </w:rPr>
      </w:pPr>
      <w:r w:rsidRPr="00DD27AE">
        <w:rPr>
          <w:rFonts w:cs="Arial"/>
          <w:b/>
          <w:sz w:val="22"/>
          <w:szCs w:val="24"/>
        </w:rPr>
        <w:t>7.4</w:t>
      </w:r>
      <w:r w:rsidR="00543E6F" w:rsidRPr="00DD27AE">
        <w:rPr>
          <w:rFonts w:cs="Arial"/>
          <w:b/>
          <w:sz w:val="22"/>
          <w:szCs w:val="24"/>
        </w:rPr>
        <w:t xml:space="preserve">.1 </w:t>
      </w:r>
      <w:r w:rsidR="00EB6636" w:rsidRPr="00DD27AE">
        <w:rPr>
          <w:rFonts w:cs="Arial"/>
          <w:b/>
          <w:sz w:val="22"/>
          <w:szCs w:val="24"/>
        </w:rPr>
        <w:t>Social Comparison Theory (Festinger, 1954)</w:t>
      </w:r>
    </w:p>
    <w:p w14:paraId="595E6A6E" w14:textId="77777777" w:rsidR="00EB6636" w:rsidRPr="00DD27AE" w:rsidRDefault="00EB6636" w:rsidP="00B40AA0">
      <w:pPr>
        <w:widowControl w:val="0"/>
        <w:spacing w:line="480" w:lineRule="auto"/>
        <w:jc w:val="both"/>
        <w:rPr>
          <w:rFonts w:cs="Arial"/>
          <w:sz w:val="22"/>
          <w:szCs w:val="24"/>
        </w:rPr>
      </w:pPr>
      <w:r w:rsidRPr="00DD27AE">
        <w:rPr>
          <w:rFonts w:cs="Arial"/>
          <w:b/>
          <w:sz w:val="22"/>
          <w:szCs w:val="24"/>
        </w:rPr>
        <w:tab/>
      </w:r>
      <w:r w:rsidRPr="00DD27AE">
        <w:rPr>
          <w:rFonts w:cs="Arial"/>
          <w:sz w:val="22"/>
          <w:szCs w:val="24"/>
        </w:rPr>
        <w:t xml:space="preserve">As stated above, many studies have supported Festinger’s theory (1954), in a variety of different settings (e.g., social situations - Wheeler &amp; Miyake, 1992; organisational settings - Buunk &amp; Gibbons, 2007). However, it is also well established that social comparison theory may not be universally adaptable to all situations. For example, upward comparison has an inspiring and positive effect on performance (Huguet et al., 2001; Johnson &amp; Stapel, 2007). Within the realm of body comparison, conflicting findings have been found. In keeping with Festinger’s theory (1954), two studies found that upward body comparison has negative effects and downward comparison has positive effects (Leahey et al., 2007; Van den Berg &amp; Thompson, 2007). However, Lin &amp; Soby (2016) found both upward and downward body comparison was linked to negative reactions. </w:t>
      </w:r>
    </w:p>
    <w:p w14:paraId="1625F5A0" w14:textId="17E7066D" w:rsidR="00EB6636" w:rsidRPr="00DD27AE" w:rsidRDefault="00EB6636" w:rsidP="00B40AA0">
      <w:pPr>
        <w:widowControl w:val="0"/>
        <w:spacing w:line="480" w:lineRule="auto"/>
        <w:jc w:val="both"/>
        <w:rPr>
          <w:rFonts w:cs="Arial"/>
          <w:sz w:val="22"/>
          <w:szCs w:val="24"/>
        </w:rPr>
      </w:pPr>
      <w:r w:rsidRPr="00DD27AE">
        <w:rPr>
          <w:rFonts w:cs="Arial"/>
          <w:sz w:val="22"/>
          <w:szCs w:val="24"/>
        </w:rPr>
        <w:tab/>
        <w:t xml:space="preserve">This dissertation provides partial support for social comparison theory (1954), but also emphasises the need for the theory to be updated and amended. This study, along with previous </w:t>
      </w:r>
      <w:r w:rsidR="00692D8B" w:rsidRPr="00DD27AE">
        <w:rPr>
          <w:rFonts w:cs="Arial"/>
          <w:sz w:val="22"/>
          <w:szCs w:val="24"/>
        </w:rPr>
        <w:t>literature, suggests</w:t>
      </w:r>
      <w:r w:rsidRPr="00DD27AE">
        <w:rPr>
          <w:rFonts w:cs="Arial"/>
          <w:sz w:val="22"/>
          <w:szCs w:val="24"/>
        </w:rPr>
        <w:t xml:space="preserve"> that body comparison has impacts. As Festinger (1954) suggested, humans do make comparisons to those who they perceive to be better than them (upward), and also those who they perceive to be worse than them (downward). However, social comparison theory (1954) did not allow for individual differences to impact the result of these comparisons. This dissertation, and some existing literature (Leahey et al., 2007), has demonstrated that trait characteristics (e.g., comparison behaviours, eating attitudes, body dissatisfaction) can impact on how comparison affects individuals. Therefore, </w:t>
      </w:r>
      <w:r w:rsidR="00BD6C34" w:rsidRPr="00DD27AE">
        <w:rPr>
          <w:rFonts w:cs="Arial"/>
          <w:sz w:val="22"/>
          <w:szCs w:val="24"/>
        </w:rPr>
        <w:t xml:space="preserve">it will be important to </w:t>
      </w:r>
      <w:r w:rsidR="00692D8B" w:rsidRPr="00DD27AE">
        <w:rPr>
          <w:rFonts w:cs="Arial"/>
          <w:sz w:val="22"/>
          <w:szCs w:val="24"/>
        </w:rPr>
        <w:t xml:space="preserve">consider adapting </w:t>
      </w:r>
      <w:r w:rsidRPr="00DD27AE">
        <w:rPr>
          <w:rFonts w:cs="Arial"/>
          <w:sz w:val="22"/>
          <w:szCs w:val="24"/>
        </w:rPr>
        <w:t>social comparison theory to allow for individual differences moderating the effects of comparison.</w:t>
      </w:r>
    </w:p>
    <w:p w14:paraId="494CB1AC"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 xml:space="preserve">Social comparison theory also only considers humans making comparisons with other humans. However, this dissertation has demonstrated the </w:t>
      </w:r>
      <w:r w:rsidR="00692D8B" w:rsidRPr="00DD27AE">
        <w:rPr>
          <w:rFonts w:cs="Arial"/>
          <w:sz w:val="22"/>
          <w:szCs w:val="24"/>
        </w:rPr>
        <w:t xml:space="preserve">potential </w:t>
      </w:r>
      <w:r w:rsidRPr="00DD27AE">
        <w:rPr>
          <w:rFonts w:cs="Arial"/>
          <w:sz w:val="22"/>
          <w:szCs w:val="24"/>
        </w:rPr>
        <w:t xml:space="preserve">impact of making body comparisons to non-human avatars. Therefore, social comparison theory </w:t>
      </w:r>
      <w:r w:rsidR="00692D8B" w:rsidRPr="00DD27AE">
        <w:rPr>
          <w:rFonts w:cs="Arial"/>
          <w:sz w:val="22"/>
          <w:szCs w:val="24"/>
        </w:rPr>
        <w:t xml:space="preserve">may </w:t>
      </w:r>
      <w:r w:rsidRPr="00DD27AE">
        <w:rPr>
          <w:rFonts w:cs="Arial"/>
          <w:sz w:val="22"/>
          <w:szCs w:val="24"/>
        </w:rPr>
        <w:t xml:space="preserve">need updating to encompass the now everyday presence of cartoons, avatars, </w:t>
      </w:r>
      <w:r w:rsidRPr="00DD27AE">
        <w:rPr>
          <w:rFonts w:cs="Arial"/>
          <w:sz w:val="22"/>
          <w:szCs w:val="24"/>
        </w:rPr>
        <w:lastRenderedPageBreak/>
        <w:t>emojis, etc. in social media, video games, animé, etc., with which people can now make body comparisons.</w:t>
      </w:r>
    </w:p>
    <w:p w14:paraId="701E4B4D" w14:textId="77777777" w:rsidR="00EB6636" w:rsidRPr="00DD27AE" w:rsidRDefault="00022349" w:rsidP="00B40AA0">
      <w:pPr>
        <w:widowControl w:val="0"/>
        <w:spacing w:line="480" w:lineRule="auto"/>
        <w:jc w:val="center"/>
        <w:rPr>
          <w:rFonts w:cs="Arial"/>
          <w:b/>
          <w:sz w:val="22"/>
          <w:szCs w:val="24"/>
        </w:rPr>
      </w:pPr>
      <w:r w:rsidRPr="00DD27AE">
        <w:rPr>
          <w:rFonts w:cs="Arial"/>
          <w:b/>
          <w:sz w:val="22"/>
          <w:szCs w:val="24"/>
        </w:rPr>
        <w:t>7.5</w:t>
      </w:r>
      <w:r w:rsidR="00543E6F" w:rsidRPr="00DD27AE">
        <w:rPr>
          <w:rFonts w:cs="Arial"/>
          <w:b/>
          <w:sz w:val="22"/>
          <w:szCs w:val="24"/>
        </w:rPr>
        <w:t xml:space="preserve"> </w:t>
      </w:r>
      <w:r w:rsidR="00EB6636" w:rsidRPr="00DD27AE">
        <w:rPr>
          <w:rFonts w:cs="Arial"/>
          <w:b/>
          <w:sz w:val="22"/>
          <w:szCs w:val="24"/>
        </w:rPr>
        <w:t>Limitations and future research directions</w:t>
      </w:r>
    </w:p>
    <w:p w14:paraId="553BCCEC" w14:textId="77777777" w:rsidR="00EB6636" w:rsidRPr="00DD27AE" w:rsidRDefault="00EB6636" w:rsidP="00B40AA0">
      <w:pPr>
        <w:widowControl w:val="0"/>
        <w:spacing w:line="480" w:lineRule="auto"/>
        <w:jc w:val="both"/>
        <w:rPr>
          <w:rFonts w:cs="Arial"/>
          <w:sz w:val="22"/>
          <w:szCs w:val="24"/>
        </w:rPr>
      </w:pPr>
      <w:r w:rsidRPr="00DD27AE">
        <w:rPr>
          <w:rFonts w:cs="Arial"/>
          <w:sz w:val="22"/>
          <w:szCs w:val="24"/>
        </w:rPr>
        <w:tab/>
        <w:t>As mentioned in the studies, each h</w:t>
      </w:r>
      <w:r w:rsidR="00D562D0" w:rsidRPr="00DD27AE">
        <w:rPr>
          <w:rFonts w:cs="Arial"/>
          <w:sz w:val="22"/>
          <w:szCs w:val="24"/>
        </w:rPr>
        <w:t xml:space="preserve">as </w:t>
      </w:r>
      <w:r w:rsidRPr="00DD27AE">
        <w:rPr>
          <w:rFonts w:cs="Arial"/>
          <w:sz w:val="22"/>
          <w:szCs w:val="24"/>
        </w:rPr>
        <w:t>limitations around the samples, which consisted primarily of young, adult females with limited ethnic diversity. The possibility of age, gender and ethnicity influencing these findings should be e</w:t>
      </w:r>
      <w:r w:rsidR="00E46A2F" w:rsidRPr="00DD27AE">
        <w:rPr>
          <w:rFonts w:cs="Arial"/>
          <w:sz w:val="22"/>
          <w:szCs w:val="24"/>
        </w:rPr>
        <w:t>xplored in further studies. This</w:t>
      </w:r>
      <w:r w:rsidRPr="00DD27AE">
        <w:rPr>
          <w:rFonts w:cs="Arial"/>
          <w:sz w:val="22"/>
          <w:szCs w:val="24"/>
        </w:rPr>
        <w:t xml:space="preserve"> research could address the development of body comparison and its impact, different foci for females and males (e.g., slimness vs muscularity), and cultural specificity of effects.</w:t>
      </w:r>
    </w:p>
    <w:p w14:paraId="72314EA0" w14:textId="1DCB065C" w:rsidR="00692D8B" w:rsidRPr="00DD27AE" w:rsidRDefault="00692D8B" w:rsidP="00B40AA0">
      <w:pPr>
        <w:widowControl w:val="0"/>
        <w:spacing w:line="480" w:lineRule="auto"/>
        <w:jc w:val="both"/>
        <w:rPr>
          <w:rFonts w:cs="Arial"/>
          <w:sz w:val="22"/>
          <w:szCs w:val="24"/>
        </w:rPr>
      </w:pPr>
      <w:r w:rsidRPr="00DD27AE">
        <w:rPr>
          <w:rFonts w:cs="Arial"/>
          <w:sz w:val="22"/>
          <w:szCs w:val="24"/>
        </w:rPr>
        <w:tab/>
        <w:t xml:space="preserve">For all studies the participant samples were female (with the exception of a small number of males in </w:t>
      </w:r>
      <w:r w:rsidR="00236F10" w:rsidRPr="00DD27AE">
        <w:rPr>
          <w:rFonts w:cs="Arial"/>
          <w:sz w:val="22"/>
          <w:szCs w:val="24"/>
        </w:rPr>
        <w:t>Study 1 (</w:t>
      </w:r>
      <w:r w:rsidRPr="00DD27AE">
        <w:rPr>
          <w:rFonts w:cs="Arial"/>
          <w:sz w:val="22"/>
          <w:szCs w:val="24"/>
        </w:rPr>
        <w:t>Chapter 3)</w:t>
      </w:r>
      <w:r w:rsidR="00236F10" w:rsidRPr="00DD27AE">
        <w:rPr>
          <w:rFonts w:cs="Arial"/>
          <w:sz w:val="22"/>
          <w:szCs w:val="24"/>
        </w:rPr>
        <w:t>)</w:t>
      </w:r>
      <w:r w:rsidR="00BD6C34" w:rsidRPr="00DD27AE">
        <w:rPr>
          <w:rFonts w:cs="Arial"/>
          <w:sz w:val="22"/>
          <w:szCs w:val="24"/>
        </w:rPr>
        <w:t>,</w:t>
      </w:r>
      <w:r w:rsidRPr="00DD27AE">
        <w:rPr>
          <w:rFonts w:cs="Arial"/>
          <w:sz w:val="22"/>
          <w:szCs w:val="24"/>
        </w:rPr>
        <w:t xml:space="preserve"> who were largely Caucasian. All were Undergraduate Psychology students (again with a small number of older participants in </w:t>
      </w:r>
      <w:r w:rsidR="00236F10" w:rsidRPr="00DD27AE">
        <w:rPr>
          <w:rFonts w:cs="Arial"/>
          <w:sz w:val="22"/>
          <w:szCs w:val="24"/>
        </w:rPr>
        <w:t>Study 1 (</w:t>
      </w:r>
      <w:r w:rsidRPr="00DD27AE">
        <w:rPr>
          <w:rFonts w:cs="Arial"/>
          <w:sz w:val="22"/>
          <w:szCs w:val="24"/>
        </w:rPr>
        <w:t>Chapter 3</w:t>
      </w:r>
      <w:r w:rsidR="00236F10" w:rsidRPr="00DD27AE">
        <w:rPr>
          <w:rFonts w:cs="Arial"/>
          <w:sz w:val="22"/>
          <w:szCs w:val="24"/>
        </w:rPr>
        <w:t>)</w:t>
      </w:r>
      <w:r w:rsidRPr="00DD27AE">
        <w:rPr>
          <w:rFonts w:cs="Arial"/>
          <w:sz w:val="22"/>
          <w:szCs w:val="24"/>
        </w:rPr>
        <w:t>)</w:t>
      </w:r>
      <w:r w:rsidR="00BD6C34" w:rsidRPr="00DD27AE">
        <w:rPr>
          <w:rFonts w:cs="Arial"/>
          <w:sz w:val="22"/>
          <w:szCs w:val="24"/>
        </w:rPr>
        <w:t>. T</w:t>
      </w:r>
      <w:r w:rsidRPr="00DD27AE">
        <w:rPr>
          <w:rFonts w:cs="Arial"/>
          <w:sz w:val="22"/>
          <w:szCs w:val="24"/>
        </w:rPr>
        <w:t>herefore</w:t>
      </w:r>
      <w:r w:rsidR="00BD6C34" w:rsidRPr="00DD27AE">
        <w:rPr>
          <w:rFonts w:cs="Arial"/>
          <w:sz w:val="22"/>
          <w:szCs w:val="24"/>
        </w:rPr>
        <w:t>,</w:t>
      </w:r>
      <w:r w:rsidRPr="00DD27AE">
        <w:rPr>
          <w:rFonts w:cs="Arial"/>
          <w:sz w:val="22"/>
          <w:szCs w:val="24"/>
        </w:rPr>
        <w:t xml:space="preserve"> there is the issue of generalisation to th</w:t>
      </w:r>
      <w:r w:rsidR="00E46A2F" w:rsidRPr="00DD27AE">
        <w:rPr>
          <w:rFonts w:cs="Arial"/>
          <w:sz w:val="22"/>
          <w:szCs w:val="24"/>
        </w:rPr>
        <w:t>e wider population (as mentioned</w:t>
      </w:r>
      <w:r w:rsidRPr="00DD27AE">
        <w:rPr>
          <w:rFonts w:cs="Arial"/>
          <w:sz w:val="22"/>
          <w:szCs w:val="24"/>
        </w:rPr>
        <w:t xml:space="preserve"> above). </w:t>
      </w:r>
      <w:r w:rsidR="00BD6C34" w:rsidRPr="00DD27AE">
        <w:rPr>
          <w:rFonts w:cs="Arial"/>
          <w:sz w:val="22"/>
          <w:szCs w:val="24"/>
        </w:rPr>
        <w:t>A</w:t>
      </w:r>
      <w:r w:rsidRPr="00DD27AE">
        <w:rPr>
          <w:rFonts w:cs="Arial"/>
          <w:sz w:val="22"/>
          <w:szCs w:val="24"/>
        </w:rPr>
        <w:t xml:space="preserve"> further issue </w:t>
      </w:r>
      <w:r w:rsidR="00BD6C34" w:rsidRPr="00DD27AE">
        <w:rPr>
          <w:rFonts w:cs="Arial"/>
          <w:sz w:val="22"/>
          <w:szCs w:val="24"/>
        </w:rPr>
        <w:t>with</w:t>
      </w:r>
      <w:r w:rsidRPr="00DD27AE">
        <w:rPr>
          <w:rFonts w:cs="Arial"/>
          <w:sz w:val="22"/>
          <w:szCs w:val="24"/>
        </w:rPr>
        <w:t xml:space="preserve"> using mainly Psychology students is that they </w:t>
      </w:r>
      <w:r w:rsidR="00BD6C34" w:rsidRPr="00DD27AE">
        <w:rPr>
          <w:rFonts w:cs="Arial"/>
          <w:sz w:val="22"/>
          <w:szCs w:val="24"/>
        </w:rPr>
        <w:t xml:space="preserve">are more likely to be </w:t>
      </w:r>
      <w:r w:rsidRPr="00DD27AE">
        <w:rPr>
          <w:rFonts w:cs="Arial"/>
          <w:sz w:val="22"/>
          <w:szCs w:val="24"/>
        </w:rPr>
        <w:t>aware of the issues being studied</w:t>
      </w:r>
      <w:r w:rsidR="00BD6C34" w:rsidRPr="00DD27AE">
        <w:rPr>
          <w:rFonts w:cs="Arial"/>
          <w:sz w:val="22"/>
          <w:szCs w:val="24"/>
        </w:rPr>
        <w:t xml:space="preserve">, leading to </w:t>
      </w:r>
      <w:r w:rsidRPr="00DD27AE">
        <w:rPr>
          <w:rFonts w:cs="Arial"/>
          <w:sz w:val="22"/>
          <w:szCs w:val="24"/>
        </w:rPr>
        <w:t xml:space="preserve">potential for bias or even intentional manipulation of the results. Therefore, generalisation and reliance on the results </w:t>
      </w:r>
      <w:r w:rsidR="00BD6C34" w:rsidRPr="00DD27AE">
        <w:rPr>
          <w:rFonts w:cs="Arial"/>
          <w:sz w:val="22"/>
          <w:szCs w:val="24"/>
        </w:rPr>
        <w:t>might</w:t>
      </w:r>
      <w:r w:rsidRPr="00DD27AE">
        <w:rPr>
          <w:rFonts w:cs="Arial"/>
          <w:sz w:val="22"/>
          <w:szCs w:val="24"/>
        </w:rPr>
        <w:t xml:space="preserve"> be an issue. In future research, a wider representation of different populations would be beneficial.</w:t>
      </w:r>
    </w:p>
    <w:p w14:paraId="68A2489C" w14:textId="228C5242" w:rsidR="002C35CF" w:rsidRPr="00DD27AE" w:rsidRDefault="002C35CF" w:rsidP="00B40AA0">
      <w:pPr>
        <w:widowControl w:val="0"/>
        <w:spacing w:line="480" w:lineRule="auto"/>
        <w:jc w:val="both"/>
        <w:rPr>
          <w:rFonts w:cs="Arial"/>
          <w:sz w:val="22"/>
          <w:szCs w:val="24"/>
        </w:rPr>
      </w:pPr>
      <w:r w:rsidRPr="00DD27AE">
        <w:rPr>
          <w:rFonts w:cs="Arial"/>
          <w:sz w:val="22"/>
          <w:szCs w:val="24"/>
        </w:rPr>
        <w:tab/>
        <w:t xml:space="preserve">Related to this point, it has been found that sampling of the majority of psychological research </w:t>
      </w:r>
      <w:r w:rsidR="00BD6C34" w:rsidRPr="00DD27AE">
        <w:rPr>
          <w:rFonts w:cs="Arial"/>
          <w:sz w:val="22"/>
          <w:szCs w:val="24"/>
        </w:rPr>
        <w:t xml:space="preserve">is </w:t>
      </w:r>
      <w:r w:rsidRPr="00DD27AE">
        <w:rPr>
          <w:rFonts w:cs="Arial"/>
          <w:sz w:val="22"/>
          <w:szCs w:val="24"/>
        </w:rPr>
        <w:t xml:space="preserve">based on WEIRD (Western, Educated, Industrialised, Rich and Democratic) populations (Arnett, 2010). This especially poses a problem </w:t>
      </w:r>
      <w:r w:rsidR="00BD6C34" w:rsidRPr="00DD27AE">
        <w:rPr>
          <w:rFonts w:cs="Arial"/>
          <w:sz w:val="22"/>
          <w:szCs w:val="24"/>
        </w:rPr>
        <w:t>given that</w:t>
      </w:r>
      <w:r w:rsidRPr="00DD27AE">
        <w:rPr>
          <w:rFonts w:cs="Arial"/>
          <w:sz w:val="22"/>
          <w:szCs w:val="24"/>
        </w:rPr>
        <w:t xml:space="preserve"> WEIRD samples </w:t>
      </w:r>
      <w:r w:rsidR="00BD6C34" w:rsidRPr="00DD27AE">
        <w:rPr>
          <w:rFonts w:cs="Arial"/>
          <w:sz w:val="22"/>
          <w:szCs w:val="24"/>
        </w:rPr>
        <w:t xml:space="preserve">are </w:t>
      </w:r>
      <w:r w:rsidRPr="00DD27AE">
        <w:rPr>
          <w:rFonts w:cs="Arial"/>
          <w:sz w:val="22"/>
          <w:szCs w:val="24"/>
        </w:rPr>
        <w:t>outliers on many measura</w:t>
      </w:r>
      <w:r w:rsidR="00D14EF7" w:rsidRPr="00DD27AE">
        <w:rPr>
          <w:rFonts w:cs="Arial"/>
          <w:sz w:val="22"/>
          <w:szCs w:val="24"/>
        </w:rPr>
        <w:t>ble psychological phenomena (He</w:t>
      </w:r>
      <w:r w:rsidRPr="00DD27AE">
        <w:rPr>
          <w:rFonts w:cs="Arial"/>
          <w:sz w:val="22"/>
          <w:szCs w:val="24"/>
        </w:rPr>
        <w:t xml:space="preserve">nrich, Heine &amp; Norenzayan, 2010). This </w:t>
      </w:r>
      <w:r w:rsidR="00BD6C34" w:rsidRPr="00DD27AE">
        <w:rPr>
          <w:rFonts w:cs="Arial"/>
          <w:sz w:val="22"/>
          <w:szCs w:val="24"/>
        </w:rPr>
        <w:t>remains a current</w:t>
      </w:r>
      <w:r w:rsidRPr="00DD27AE">
        <w:rPr>
          <w:rFonts w:cs="Arial"/>
          <w:sz w:val="22"/>
          <w:szCs w:val="24"/>
        </w:rPr>
        <w:t xml:space="preserve"> issue (Rad, Martingan &amp; Ginges, 2018), despite the previous papers highlighting the inability to generalise find</w:t>
      </w:r>
      <w:r w:rsidR="00236F10" w:rsidRPr="00DD27AE">
        <w:rPr>
          <w:rFonts w:cs="Arial"/>
          <w:sz w:val="22"/>
          <w:szCs w:val="24"/>
        </w:rPr>
        <w:t>ings to the wider population.</w:t>
      </w:r>
      <w:r w:rsidRPr="00DD27AE">
        <w:rPr>
          <w:rFonts w:cs="Arial"/>
          <w:sz w:val="22"/>
          <w:szCs w:val="24"/>
        </w:rPr>
        <w:t xml:space="preserve"> </w:t>
      </w:r>
      <w:r w:rsidR="00236F10" w:rsidRPr="00DD27AE">
        <w:rPr>
          <w:rFonts w:cs="Arial"/>
          <w:sz w:val="22"/>
          <w:szCs w:val="24"/>
        </w:rPr>
        <w:t>T</w:t>
      </w:r>
      <w:r w:rsidRPr="00DD27AE">
        <w:rPr>
          <w:rFonts w:cs="Arial"/>
          <w:sz w:val="22"/>
          <w:szCs w:val="24"/>
        </w:rPr>
        <w:t xml:space="preserve">herefore we only understand a narrow sample of the population. </w:t>
      </w:r>
      <w:r w:rsidR="00BD6C34" w:rsidRPr="00DD27AE">
        <w:rPr>
          <w:rFonts w:cs="Arial"/>
          <w:sz w:val="22"/>
          <w:szCs w:val="24"/>
        </w:rPr>
        <w:t>M</w:t>
      </w:r>
      <w:r w:rsidRPr="00DD27AE">
        <w:rPr>
          <w:rFonts w:cs="Arial"/>
          <w:sz w:val="22"/>
          <w:szCs w:val="24"/>
        </w:rPr>
        <w:t>uch wider populations need to be studied before a full understanding of body comparison can be achieved.</w:t>
      </w:r>
    </w:p>
    <w:p w14:paraId="34C86582" w14:textId="75FCE00F" w:rsidR="00863C96" w:rsidRPr="00DD27AE" w:rsidRDefault="00863C96" w:rsidP="00B40AA0">
      <w:pPr>
        <w:widowControl w:val="0"/>
        <w:spacing w:line="480" w:lineRule="auto"/>
        <w:jc w:val="both"/>
        <w:rPr>
          <w:rFonts w:cs="Arial"/>
          <w:sz w:val="22"/>
          <w:szCs w:val="24"/>
        </w:rPr>
      </w:pPr>
      <w:r w:rsidRPr="00DD27AE">
        <w:rPr>
          <w:rFonts w:cs="Arial"/>
          <w:sz w:val="22"/>
          <w:szCs w:val="24"/>
        </w:rPr>
        <w:tab/>
      </w:r>
      <w:r w:rsidR="00BD6C34" w:rsidRPr="00DD27AE">
        <w:rPr>
          <w:rFonts w:cs="Arial"/>
          <w:sz w:val="22"/>
          <w:szCs w:val="24"/>
        </w:rPr>
        <w:t xml:space="preserve">Objective </w:t>
      </w:r>
      <w:r w:rsidRPr="00DD27AE">
        <w:rPr>
          <w:rFonts w:cs="Arial"/>
          <w:sz w:val="22"/>
          <w:szCs w:val="24"/>
        </w:rPr>
        <w:t>BMI</w:t>
      </w:r>
      <w:r w:rsidR="00BD6C34" w:rsidRPr="00DD27AE">
        <w:rPr>
          <w:rFonts w:cs="Arial"/>
          <w:sz w:val="22"/>
          <w:szCs w:val="24"/>
        </w:rPr>
        <w:t>/</w:t>
      </w:r>
      <w:r w:rsidRPr="00DD27AE">
        <w:rPr>
          <w:rFonts w:cs="Arial"/>
          <w:sz w:val="22"/>
          <w:szCs w:val="24"/>
        </w:rPr>
        <w:t>weight of the participants w</w:t>
      </w:r>
      <w:r w:rsidR="00BD6C34" w:rsidRPr="00DD27AE">
        <w:rPr>
          <w:rFonts w:cs="Arial"/>
          <w:sz w:val="22"/>
          <w:szCs w:val="24"/>
        </w:rPr>
        <w:t>as</w:t>
      </w:r>
      <w:r w:rsidRPr="00DD27AE">
        <w:rPr>
          <w:rFonts w:cs="Arial"/>
          <w:sz w:val="22"/>
          <w:szCs w:val="24"/>
        </w:rPr>
        <w:t xml:space="preserve"> not collected, </w:t>
      </w:r>
      <w:r w:rsidR="00BD6C34" w:rsidRPr="00DD27AE">
        <w:rPr>
          <w:rFonts w:cs="Arial"/>
          <w:sz w:val="22"/>
          <w:szCs w:val="24"/>
        </w:rPr>
        <w:t xml:space="preserve">meaning that </w:t>
      </w:r>
      <w:r w:rsidRPr="00DD27AE">
        <w:rPr>
          <w:rFonts w:cs="Arial"/>
          <w:sz w:val="22"/>
          <w:szCs w:val="24"/>
        </w:rPr>
        <w:t xml:space="preserve">it is not </w:t>
      </w:r>
      <w:r w:rsidRPr="00DD27AE">
        <w:rPr>
          <w:rFonts w:cs="Arial"/>
          <w:sz w:val="22"/>
          <w:szCs w:val="24"/>
        </w:rPr>
        <w:lastRenderedPageBreak/>
        <w:t>possible to analyse how a participant’s own body weight and shape m</w:t>
      </w:r>
      <w:r w:rsidR="00BD6C34" w:rsidRPr="00DD27AE">
        <w:rPr>
          <w:rFonts w:cs="Arial"/>
          <w:sz w:val="22"/>
          <w:szCs w:val="24"/>
        </w:rPr>
        <w:t>ight</w:t>
      </w:r>
      <w:r w:rsidRPr="00DD27AE">
        <w:rPr>
          <w:rFonts w:cs="Arial"/>
          <w:sz w:val="22"/>
          <w:szCs w:val="24"/>
        </w:rPr>
        <w:t xml:space="preserve"> have influenced their answers. Also, there is the potential that the ‘unattractive’ images used in </w:t>
      </w:r>
      <w:r w:rsidR="00236F10" w:rsidRPr="00DD27AE">
        <w:rPr>
          <w:rFonts w:cs="Arial"/>
          <w:sz w:val="22"/>
          <w:szCs w:val="24"/>
        </w:rPr>
        <w:t>Studies 3 and 4 (</w:t>
      </w:r>
      <w:r w:rsidRPr="00DD27AE">
        <w:rPr>
          <w:rFonts w:cs="Arial"/>
          <w:sz w:val="22"/>
          <w:szCs w:val="24"/>
        </w:rPr>
        <w:t>Chapters 5 and 6</w:t>
      </w:r>
      <w:r w:rsidR="00236F10" w:rsidRPr="00DD27AE">
        <w:rPr>
          <w:rFonts w:cs="Arial"/>
          <w:sz w:val="22"/>
          <w:szCs w:val="24"/>
        </w:rPr>
        <w:t>)</w:t>
      </w:r>
      <w:r w:rsidRPr="00DD27AE">
        <w:rPr>
          <w:rFonts w:cs="Arial"/>
          <w:sz w:val="22"/>
          <w:szCs w:val="24"/>
        </w:rPr>
        <w:t xml:space="preserve"> m</w:t>
      </w:r>
      <w:r w:rsidR="00BD6C34" w:rsidRPr="00DD27AE">
        <w:rPr>
          <w:rFonts w:cs="Arial"/>
          <w:sz w:val="22"/>
          <w:szCs w:val="24"/>
        </w:rPr>
        <w:t xml:space="preserve">ight </w:t>
      </w:r>
      <w:r w:rsidRPr="00DD27AE">
        <w:rPr>
          <w:rFonts w:cs="Arial"/>
          <w:sz w:val="22"/>
          <w:szCs w:val="24"/>
        </w:rPr>
        <w:t>still be an upward comparison for some participants,</w:t>
      </w:r>
      <w:r w:rsidR="00BD6C34" w:rsidRPr="00DD27AE">
        <w:rPr>
          <w:rFonts w:cs="Arial"/>
          <w:sz w:val="22"/>
          <w:szCs w:val="24"/>
        </w:rPr>
        <w:t xml:space="preserve"> meaning that this might not be </w:t>
      </w:r>
      <w:r w:rsidRPr="00DD27AE">
        <w:rPr>
          <w:rFonts w:cs="Arial"/>
          <w:sz w:val="22"/>
          <w:szCs w:val="24"/>
        </w:rPr>
        <w:t xml:space="preserve">a true study of downward comparison. This issue </w:t>
      </w:r>
      <w:r w:rsidR="00BD6C34" w:rsidRPr="00DD27AE">
        <w:rPr>
          <w:rFonts w:cs="Arial"/>
          <w:sz w:val="22"/>
          <w:szCs w:val="24"/>
        </w:rPr>
        <w:t xml:space="preserve">needs to </w:t>
      </w:r>
      <w:r w:rsidRPr="00DD27AE">
        <w:rPr>
          <w:rFonts w:cs="Arial"/>
          <w:sz w:val="22"/>
          <w:szCs w:val="24"/>
        </w:rPr>
        <w:t xml:space="preserve">be considered and controlled for </w:t>
      </w:r>
      <w:r w:rsidR="00BD6C34" w:rsidRPr="00DD27AE">
        <w:rPr>
          <w:rFonts w:cs="Arial"/>
          <w:sz w:val="22"/>
          <w:szCs w:val="24"/>
        </w:rPr>
        <w:t xml:space="preserve">in future studies, </w:t>
      </w:r>
      <w:r w:rsidRPr="00DD27AE">
        <w:rPr>
          <w:rFonts w:cs="Arial"/>
          <w:sz w:val="22"/>
          <w:szCs w:val="24"/>
        </w:rPr>
        <w:t>by using a variety of different images and measuring participants</w:t>
      </w:r>
      <w:r w:rsidR="00BD6C34" w:rsidRPr="00DD27AE">
        <w:rPr>
          <w:rFonts w:cs="Arial"/>
          <w:sz w:val="22"/>
          <w:szCs w:val="24"/>
        </w:rPr>
        <w:t>’</w:t>
      </w:r>
      <w:r w:rsidRPr="00DD27AE">
        <w:rPr>
          <w:rFonts w:cs="Arial"/>
          <w:sz w:val="22"/>
          <w:szCs w:val="24"/>
        </w:rPr>
        <w:t xml:space="preserve"> BMI.</w:t>
      </w:r>
    </w:p>
    <w:p w14:paraId="06EB0818" w14:textId="77777777" w:rsidR="000A402B" w:rsidRPr="00DD27AE" w:rsidRDefault="00EB6636" w:rsidP="000A402B">
      <w:pPr>
        <w:widowControl w:val="0"/>
        <w:spacing w:line="480" w:lineRule="auto"/>
        <w:ind w:firstLine="720"/>
        <w:jc w:val="both"/>
        <w:rPr>
          <w:rFonts w:cs="Arial"/>
          <w:sz w:val="22"/>
          <w:szCs w:val="24"/>
        </w:rPr>
      </w:pPr>
      <w:r w:rsidRPr="00DD27AE">
        <w:rPr>
          <w:rFonts w:cs="Arial"/>
          <w:sz w:val="22"/>
          <w:szCs w:val="24"/>
        </w:rPr>
        <w:t>For Studies 2, 3 and 4</w:t>
      </w:r>
      <w:r w:rsidR="00D562D0" w:rsidRPr="00DD27AE">
        <w:rPr>
          <w:rFonts w:cs="Arial"/>
          <w:sz w:val="22"/>
          <w:szCs w:val="24"/>
        </w:rPr>
        <w:t xml:space="preserve"> (Chapters 4, 5 and 6)</w:t>
      </w:r>
      <w:r w:rsidRPr="00DD27AE">
        <w:rPr>
          <w:rFonts w:cs="Arial"/>
          <w:sz w:val="22"/>
          <w:szCs w:val="24"/>
        </w:rPr>
        <w:t xml:space="preserve">, participants completed experiments in their own time, so monitoring compliance with the tasks was limited. Future research should monitor compliance, perhaps under laboratory conditions, to ensure that the participants focus on the core task. </w:t>
      </w:r>
    </w:p>
    <w:p w14:paraId="01A2285C"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The research did not study the effects of body comparison on sub-clinical/clinical groups. Therefore future research should consider whether these findings were replicated among patients with eating disorders or with other body-related problems (e.g., body dysmorphic disorder). The role of body comparison as a risk factor for body image and eating problems should also be considered, preferably using longitudinal research methods. </w:t>
      </w:r>
    </w:p>
    <w:p w14:paraId="44F30845"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As mentioned above, the findings for downward comparison were inconsistent. The findings in Study 2 </w:t>
      </w:r>
      <w:r w:rsidR="00B94B7A" w:rsidRPr="00DD27AE">
        <w:rPr>
          <w:rFonts w:cs="Arial"/>
          <w:sz w:val="22"/>
          <w:szCs w:val="24"/>
        </w:rPr>
        <w:t xml:space="preserve">(Chapter 4) </w:t>
      </w:r>
      <w:r w:rsidRPr="00DD27AE">
        <w:rPr>
          <w:rFonts w:cs="Arial"/>
          <w:sz w:val="22"/>
          <w:szCs w:val="24"/>
        </w:rPr>
        <w:t>could be as a result of the naturalistic method employed, especially given the lack of compliance monitoring. Similarly, the results in Studies 3 and 4 could be due to the stricter controls, making them less ecologically valid. Therefore, further studies into downward comparison in particular would be useful, to establish its practical significance.</w:t>
      </w:r>
    </w:p>
    <w:p w14:paraId="3A911769"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Further study of both trait characteristics and comparison to a non-human avatar would be beneficial. In a naturalistic setting, Study 2</w:t>
      </w:r>
      <w:r w:rsidR="00B94B7A" w:rsidRPr="00DD27AE">
        <w:rPr>
          <w:rFonts w:cs="Arial"/>
          <w:sz w:val="22"/>
          <w:szCs w:val="24"/>
        </w:rPr>
        <w:t xml:space="preserve"> (Chapter 4)</w:t>
      </w:r>
      <w:r w:rsidRPr="00DD27AE">
        <w:rPr>
          <w:rFonts w:cs="Arial"/>
          <w:sz w:val="22"/>
          <w:szCs w:val="24"/>
        </w:rPr>
        <w:t xml:space="preserve"> found negative associations with downward comparison</w:t>
      </w:r>
      <w:r w:rsidR="00D562D0" w:rsidRPr="00DD27AE">
        <w:rPr>
          <w:rFonts w:cs="Arial"/>
          <w:sz w:val="22"/>
          <w:szCs w:val="24"/>
        </w:rPr>
        <w:t xml:space="preserve"> to a human</w:t>
      </w:r>
      <w:r w:rsidRPr="00DD27AE">
        <w:rPr>
          <w:rFonts w:cs="Arial"/>
          <w:sz w:val="22"/>
          <w:szCs w:val="24"/>
        </w:rPr>
        <w:t xml:space="preserve"> if the individual had trait eating concerns, restraint and comparison behaviours, whereas Studies 3 and 4 </w:t>
      </w:r>
      <w:r w:rsidR="00D562D0" w:rsidRPr="00DD27AE">
        <w:rPr>
          <w:rFonts w:cs="Arial"/>
          <w:sz w:val="22"/>
          <w:szCs w:val="24"/>
        </w:rPr>
        <w:t xml:space="preserve">(Chapters 5 and 6) </w:t>
      </w:r>
      <w:r w:rsidRPr="00DD27AE">
        <w:rPr>
          <w:rFonts w:cs="Arial"/>
          <w:sz w:val="22"/>
          <w:szCs w:val="24"/>
        </w:rPr>
        <w:t xml:space="preserve">found the opposite. Also, as non-human comparators have never been studied before, further research is required to fully establish the effects. The trait characteristics, </w:t>
      </w:r>
      <w:r w:rsidRPr="00DD27AE">
        <w:rPr>
          <w:rFonts w:cs="Arial"/>
          <w:sz w:val="22"/>
          <w:szCs w:val="24"/>
        </w:rPr>
        <w:lastRenderedPageBreak/>
        <w:t xml:space="preserve">especially in relation to non-humans, are something that needs to be considered when planning treatment interventions. </w:t>
      </w:r>
    </w:p>
    <w:p w14:paraId="7273E96D" w14:textId="77777777" w:rsidR="00EB6636" w:rsidRPr="00DD27AE" w:rsidRDefault="00543E6F" w:rsidP="00B40AA0">
      <w:pPr>
        <w:widowControl w:val="0"/>
        <w:spacing w:line="480" w:lineRule="auto"/>
        <w:jc w:val="center"/>
        <w:rPr>
          <w:rFonts w:cs="Arial"/>
          <w:b/>
          <w:sz w:val="22"/>
          <w:szCs w:val="24"/>
        </w:rPr>
      </w:pPr>
      <w:r w:rsidRPr="00DD27AE">
        <w:rPr>
          <w:rFonts w:cs="Arial"/>
          <w:b/>
          <w:sz w:val="22"/>
          <w:szCs w:val="24"/>
        </w:rPr>
        <w:t>7</w:t>
      </w:r>
      <w:r w:rsidR="00022349" w:rsidRPr="00DD27AE">
        <w:rPr>
          <w:rFonts w:cs="Arial"/>
          <w:b/>
          <w:sz w:val="22"/>
          <w:szCs w:val="24"/>
        </w:rPr>
        <w:t>.6</w:t>
      </w:r>
      <w:r w:rsidRPr="00DD27AE">
        <w:rPr>
          <w:rFonts w:cs="Arial"/>
          <w:b/>
          <w:sz w:val="22"/>
          <w:szCs w:val="24"/>
        </w:rPr>
        <w:t xml:space="preserve"> </w:t>
      </w:r>
      <w:r w:rsidR="00EB6636" w:rsidRPr="00DD27AE">
        <w:rPr>
          <w:rFonts w:cs="Arial"/>
          <w:b/>
          <w:sz w:val="22"/>
          <w:szCs w:val="24"/>
        </w:rPr>
        <w:t>Practical implications of the research</w:t>
      </w:r>
    </w:p>
    <w:p w14:paraId="63CEFD7F" w14:textId="0EE33971" w:rsidR="007D1A2F"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The findings of this dissertation have a number of practical implications for both prevention and treatment of body image disorders, as discussed in the previous chapters. Comparison is a normal human behaviour, and that includes comparison of the body. This dissertation and the existing literature have demonstrated the negative impact that comparison can have on body image, eating pathology, mood, self-esteem and anxiety. However, this is not a widely recognised fact. Therefore, psychoeducation on the effect of body comparison </w:t>
      </w:r>
      <w:r w:rsidR="00BD6C34" w:rsidRPr="00DD27AE">
        <w:rPr>
          <w:rFonts w:cs="Arial"/>
          <w:sz w:val="22"/>
          <w:szCs w:val="24"/>
        </w:rPr>
        <w:t xml:space="preserve">might </w:t>
      </w:r>
      <w:r w:rsidRPr="00DD27AE">
        <w:rPr>
          <w:rFonts w:cs="Arial"/>
          <w:sz w:val="22"/>
          <w:szCs w:val="24"/>
        </w:rPr>
        <w:t xml:space="preserve">be beneficial. </w:t>
      </w:r>
      <w:r w:rsidR="00C80F26" w:rsidRPr="00DD27AE">
        <w:rPr>
          <w:rFonts w:cs="Arial"/>
          <w:sz w:val="22"/>
          <w:szCs w:val="24"/>
        </w:rPr>
        <w:t>Psychoeducation has been found to be helpful for a variety of different issues, such as bipolar disorder (Etain et al., 2017), and the positive effects were still present over a five year period (Colom</w:t>
      </w:r>
      <w:r w:rsidR="00352D8D" w:rsidRPr="00DD27AE">
        <w:rPr>
          <w:rFonts w:cs="Arial"/>
          <w:sz w:val="22"/>
          <w:szCs w:val="24"/>
        </w:rPr>
        <w:t xml:space="preserve"> et al.</w:t>
      </w:r>
      <w:r w:rsidR="00D965BA" w:rsidRPr="00DD27AE">
        <w:rPr>
          <w:rFonts w:cs="Arial"/>
          <w:sz w:val="22"/>
          <w:szCs w:val="24"/>
        </w:rPr>
        <w:t>, 2009).</w:t>
      </w:r>
      <w:r w:rsidR="00BD6C34" w:rsidRPr="00DD27AE">
        <w:rPr>
          <w:rFonts w:cs="Arial"/>
          <w:sz w:val="22"/>
          <w:szCs w:val="24"/>
        </w:rPr>
        <w:t xml:space="preserve"> It also helps in other areas, such as </w:t>
      </w:r>
      <w:r w:rsidR="00C80F26" w:rsidRPr="00DD27AE">
        <w:rPr>
          <w:rFonts w:cs="Arial"/>
          <w:sz w:val="22"/>
          <w:szCs w:val="24"/>
        </w:rPr>
        <w:t>prevent</w:t>
      </w:r>
      <w:r w:rsidR="00BD6C34" w:rsidRPr="00DD27AE">
        <w:rPr>
          <w:rFonts w:cs="Arial"/>
          <w:sz w:val="22"/>
          <w:szCs w:val="24"/>
        </w:rPr>
        <w:t xml:space="preserve">ion of </w:t>
      </w:r>
      <w:r w:rsidR="00C80F26" w:rsidRPr="00DD27AE">
        <w:rPr>
          <w:rFonts w:cs="Arial"/>
          <w:sz w:val="22"/>
          <w:szCs w:val="24"/>
        </w:rPr>
        <w:t xml:space="preserve">cognitive decline in ‘at risk’ older individuals (Norrie et al., 2009). </w:t>
      </w:r>
      <w:r w:rsidR="00BD6C34" w:rsidRPr="00DD27AE">
        <w:rPr>
          <w:rFonts w:cs="Arial"/>
          <w:sz w:val="22"/>
          <w:szCs w:val="24"/>
        </w:rPr>
        <w:t>In the field of eating disorders, p</w:t>
      </w:r>
      <w:r w:rsidR="00C80F26" w:rsidRPr="00DD27AE">
        <w:rPr>
          <w:rFonts w:cs="Arial"/>
          <w:sz w:val="22"/>
          <w:szCs w:val="24"/>
        </w:rPr>
        <w:t xml:space="preserve">sychoeducation </w:t>
      </w:r>
      <w:r w:rsidR="00BD6C34" w:rsidRPr="00DD27AE">
        <w:rPr>
          <w:rFonts w:cs="Arial"/>
          <w:sz w:val="22"/>
          <w:szCs w:val="24"/>
        </w:rPr>
        <w:t xml:space="preserve">can be as </w:t>
      </w:r>
      <w:r w:rsidR="00C80F26" w:rsidRPr="00DD27AE">
        <w:rPr>
          <w:rFonts w:cs="Arial"/>
          <w:sz w:val="22"/>
          <w:szCs w:val="24"/>
        </w:rPr>
        <w:t>effective as other more expensive forms of treatment in the restoration of body weight in patients with anorexia nervosa (Geist, Heinmaa, Stephens, Davis &amp; Katzman, 2000)</w:t>
      </w:r>
      <w:r w:rsidR="00BD6C34" w:rsidRPr="00DD27AE">
        <w:rPr>
          <w:rFonts w:cs="Arial"/>
          <w:sz w:val="22"/>
          <w:szCs w:val="24"/>
        </w:rPr>
        <w:t xml:space="preserve">, and in </w:t>
      </w:r>
      <w:r w:rsidR="007D1A2F" w:rsidRPr="00DD27AE">
        <w:rPr>
          <w:rFonts w:cs="Arial"/>
          <w:sz w:val="22"/>
          <w:szCs w:val="24"/>
        </w:rPr>
        <w:t xml:space="preserve">reducing symptoms for those with eating disorder symptoms (Aardoom et al., 2016). Therefore, though there is no evidence </w:t>
      </w:r>
      <w:r w:rsidR="00BD6C34" w:rsidRPr="00DD27AE">
        <w:rPr>
          <w:rFonts w:cs="Arial"/>
          <w:sz w:val="22"/>
          <w:szCs w:val="24"/>
        </w:rPr>
        <w:t xml:space="preserve">to date </w:t>
      </w:r>
      <w:r w:rsidR="007D1A2F" w:rsidRPr="00DD27AE">
        <w:rPr>
          <w:rFonts w:cs="Arial"/>
          <w:sz w:val="22"/>
          <w:szCs w:val="24"/>
        </w:rPr>
        <w:t xml:space="preserve">to support the effectiveness of psychoeducation in managing the negative effects of body comparison, </w:t>
      </w:r>
      <w:r w:rsidR="00BD6C34" w:rsidRPr="00DD27AE">
        <w:rPr>
          <w:rFonts w:cs="Arial"/>
          <w:sz w:val="22"/>
          <w:szCs w:val="24"/>
        </w:rPr>
        <w:t xml:space="preserve">its </w:t>
      </w:r>
      <w:r w:rsidR="007D1A2F" w:rsidRPr="00DD27AE">
        <w:rPr>
          <w:rFonts w:cs="Arial"/>
          <w:sz w:val="22"/>
          <w:szCs w:val="24"/>
        </w:rPr>
        <w:t xml:space="preserve">effectiveness in </w:t>
      </w:r>
      <w:r w:rsidR="00BD6C34" w:rsidRPr="00DD27AE">
        <w:rPr>
          <w:rFonts w:cs="Arial"/>
          <w:sz w:val="22"/>
          <w:szCs w:val="24"/>
        </w:rPr>
        <w:t xml:space="preserve">addressing other </w:t>
      </w:r>
      <w:r w:rsidR="007D1A2F" w:rsidRPr="00DD27AE">
        <w:rPr>
          <w:rFonts w:cs="Arial"/>
          <w:sz w:val="22"/>
          <w:szCs w:val="24"/>
        </w:rPr>
        <w:t>eating disorder symptoms</w:t>
      </w:r>
      <w:r w:rsidR="00BD6C34" w:rsidRPr="00DD27AE">
        <w:rPr>
          <w:rFonts w:cs="Arial"/>
          <w:sz w:val="22"/>
          <w:szCs w:val="24"/>
        </w:rPr>
        <w:t xml:space="preserve"> offers some hope in that it would be useful in this domain</w:t>
      </w:r>
      <w:r w:rsidR="007D1A2F" w:rsidRPr="00DD27AE">
        <w:rPr>
          <w:rFonts w:cs="Arial"/>
          <w:sz w:val="22"/>
          <w:szCs w:val="24"/>
        </w:rPr>
        <w:t xml:space="preserve">. </w:t>
      </w:r>
    </w:p>
    <w:p w14:paraId="16DFD791"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Psychoeducation should aim to reassure people that comparison is normal, but to be aware of the potential negative impact of doing so excessively. Such psychoeducation might be more focused on young females, who are more likely to make such comparisons. However, that conclusion might be premature, given the lack of male-focused research on body-related safety behaviours. Other people who will benefit from this education are those who have body image issues, such as over/underweight people, individuals who are suffering from eating disorders, those with body image concerns, and </w:t>
      </w:r>
      <w:r w:rsidRPr="00DD27AE">
        <w:rPr>
          <w:rFonts w:cs="Arial"/>
          <w:sz w:val="22"/>
          <w:szCs w:val="24"/>
        </w:rPr>
        <w:lastRenderedPageBreak/>
        <w:t xml:space="preserve">those going through changes such as puberty, change in social circle, change of school, etc. There are sociocultural reasons to focus such psychoeducation on younger people, given the rise of social media and video games. The effects of avatars should be identified as a risk factor in such media. </w:t>
      </w:r>
    </w:p>
    <w:p w14:paraId="245D94C4" w14:textId="5242B52A" w:rsidR="00EB6636" w:rsidRPr="00DD27AE" w:rsidRDefault="00EB6636" w:rsidP="00B40AA0">
      <w:pPr>
        <w:widowControl w:val="0"/>
        <w:spacing w:line="480" w:lineRule="auto"/>
        <w:jc w:val="both"/>
        <w:rPr>
          <w:rFonts w:cs="Arial"/>
          <w:sz w:val="22"/>
          <w:szCs w:val="24"/>
        </w:rPr>
      </w:pPr>
      <w:r w:rsidRPr="00DD27AE">
        <w:rPr>
          <w:rFonts w:cs="Arial"/>
          <w:sz w:val="22"/>
          <w:szCs w:val="24"/>
        </w:rPr>
        <w:tab/>
        <w:t>For those with eating or body image issues, this dissertation has provided a measure (the CoSS; Laker &amp; Waller, in pr</w:t>
      </w:r>
      <w:r w:rsidR="00197C37" w:rsidRPr="00DD27AE">
        <w:rPr>
          <w:rFonts w:cs="Arial"/>
          <w:sz w:val="22"/>
          <w:szCs w:val="24"/>
        </w:rPr>
        <w:t xml:space="preserve">ess - </w:t>
      </w:r>
      <w:r w:rsidRPr="00DD27AE">
        <w:rPr>
          <w:rFonts w:cs="Arial"/>
          <w:sz w:val="22"/>
          <w:szCs w:val="24"/>
        </w:rPr>
        <w:t xml:space="preserve">Appendix </w:t>
      </w:r>
      <w:r w:rsidR="00692D8B" w:rsidRPr="00DD27AE">
        <w:rPr>
          <w:rFonts w:cs="Arial"/>
          <w:sz w:val="22"/>
          <w:szCs w:val="24"/>
        </w:rPr>
        <w:t>B in this dissertation) that m</w:t>
      </w:r>
      <w:r w:rsidR="00BD6C34" w:rsidRPr="00DD27AE">
        <w:rPr>
          <w:rFonts w:cs="Arial"/>
          <w:sz w:val="22"/>
          <w:szCs w:val="24"/>
        </w:rPr>
        <w:t>ight</w:t>
      </w:r>
      <w:r w:rsidRPr="00DD27AE">
        <w:rPr>
          <w:rFonts w:cs="Arial"/>
          <w:sz w:val="22"/>
          <w:szCs w:val="24"/>
        </w:rPr>
        <w:t xml:space="preserve"> be used to assess comparison behaviours. Where unhealthy levels of body </w:t>
      </w:r>
      <w:r w:rsidR="00692D8B" w:rsidRPr="00DD27AE">
        <w:rPr>
          <w:rFonts w:cs="Arial"/>
          <w:sz w:val="22"/>
          <w:szCs w:val="24"/>
        </w:rPr>
        <w:t>comparison are identified,</w:t>
      </w:r>
      <w:r w:rsidR="00BD6C34" w:rsidRPr="00DD27AE">
        <w:rPr>
          <w:rFonts w:cs="Arial"/>
          <w:sz w:val="22"/>
          <w:szCs w:val="24"/>
        </w:rPr>
        <w:t xml:space="preserve"> they</w:t>
      </w:r>
      <w:r w:rsidR="00692D8B" w:rsidRPr="00DD27AE">
        <w:rPr>
          <w:rFonts w:cs="Arial"/>
          <w:sz w:val="22"/>
          <w:szCs w:val="24"/>
        </w:rPr>
        <w:t xml:space="preserve"> c</w:t>
      </w:r>
      <w:r w:rsidRPr="00DD27AE">
        <w:rPr>
          <w:rFonts w:cs="Arial"/>
          <w:sz w:val="22"/>
          <w:szCs w:val="24"/>
        </w:rPr>
        <w:t xml:space="preserve">ould be formulated into the clinical understanding of the individual case. That will mean explaining the short- and long-term impact of this behaviour, and its normality in routine life. The formulation </w:t>
      </w:r>
      <w:r w:rsidR="00692D8B" w:rsidRPr="00DD27AE">
        <w:rPr>
          <w:rFonts w:cs="Arial"/>
          <w:sz w:val="22"/>
          <w:szCs w:val="24"/>
        </w:rPr>
        <w:t xml:space="preserve">(if necessary) </w:t>
      </w:r>
      <w:r w:rsidRPr="00DD27AE">
        <w:rPr>
          <w:rFonts w:cs="Arial"/>
          <w:sz w:val="22"/>
          <w:szCs w:val="24"/>
        </w:rPr>
        <w:t xml:space="preserve">should distinguish the effects of upward and downward body comparison, in order to understand its impact for the individual. </w:t>
      </w:r>
    </w:p>
    <w:p w14:paraId="3520FACC"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Where possible, development of a more positive way of making comparison (i.e., downward comparisons) should be encouraged. However, the key would be to discourage excessive upward comparison. That might involve: exposure therapy to reduce the anxiety that is associated with comparisons; behavioural experiment to help the individual to change their beliefs about the positive benefits of upward comparison; or habit reversal to reduce the unthinking use of body comparison (e.g., </w:t>
      </w:r>
      <w:r w:rsidR="00B47B68" w:rsidRPr="00DD27AE">
        <w:rPr>
          <w:rFonts w:cs="Arial"/>
          <w:sz w:val="22"/>
          <w:szCs w:val="24"/>
        </w:rPr>
        <w:t xml:space="preserve">Waller et al., </w:t>
      </w:r>
      <w:r w:rsidRPr="00DD27AE">
        <w:rPr>
          <w:rFonts w:cs="Arial"/>
          <w:sz w:val="22"/>
          <w:szCs w:val="24"/>
        </w:rPr>
        <w:t xml:space="preserve">2019). However, it is also likely that changing the environment to make it less toxic would be necessary. </w:t>
      </w:r>
    </w:p>
    <w:p w14:paraId="4D42248C"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While changing the environment for everybody might be impractical (e.g., the closure of s</w:t>
      </w:r>
      <w:r w:rsidR="00692D8B" w:rsidRPr="00DD27AE">
        <w:rPr>
          <w:rFonts w:cs="Arial"/>
          <w:sz w:val="22"/>
          <w:szCs w:val="24"/>
        </w:rPr>
        <w:t>ocial media), the individual could</w:t>
      </w:r>
      <w:r w:rsidRPr="00DD27AE">
        <w:rPr>
          <w:rFonts w:cs="Arial"/>
          <w:sz w:val="22"/>
          <w:szCs w:val="24"/>
        </w:rPr>
        <w:t xml:space="preserve"> be counselled to be more aware of the negative impacts of upward comparison, and to take individual action to reduce the risks (e.g., switching off social media themselves for extended periods; focusing more on text than images). In short, teaching media literacy is an effective method (e.g., McLean, Paxton &amp; Wertheim, 2016), but could be adapted to the special circumstance of upward body comparison.</w:t>
      </w:r>
    </w:p>
    <w:p w14:paraId="7D80F0CA" w14:textId="77777777" w:rsidR="00EB6636" w:rsidRPr="00DD27AE" w:rsidRDefault="00EB6636" w:rsidP="00B40AA0">
      <w:pPr>
        <w:widowControl w:val="0"/>
        <w:spacing w:line="480" w:lineRule="auto"/>
        <w:ind w:firstLine="720"/>
        <w:jc w:val="both"/>
        <w:rPr>
          <w:rFonts w:cs="Arial"/>
          <w:sz w:val="22"/>
          <w:szCs w:val="24"/>
        </w:rPr>
      </w:pPr>
      <w:r w:rsidRPr="00DD27AE">
        <w:rPr>
          <w:rFonts w:cs="Arial"/>
          <w:sz w:val="22"/>
          <w:szCs w:val="24"/>
        </w:rPr>
        <w:t xml:space="preserve">Finally, changes in the use of body comparison, body image and self-esteem </w:t>
      </w:r>
      <w:r w:rsidRPr="00DD27AE">
        <w:rPr>
          <w:rFonts w:cs="Arial"/>
          <w:sz w:val="22"/>
          <w:szCs w:val="24"/>
        </w:rPr>
        <w:lastRenderedPageBreak/>
        <w:t xml:space="preserve">should be evaluated, following any such intervention. The CoSS can be used to evaluate the changes in comparison, in coordination with measures of eating and body image concerns. </w:t>
      </w:r>
    </w:p>
    <w:p w14:paraId="133E34BD" w14:textId="77777777" w:rsidR="00EB6636" w:rsidRPr="00DD27AE" w:rsidRDefault="00022349" w:rsidP="00543E6F">
      <w:pPr>
        <w:widowControl w:val="0"/>
        <w:spacing w:line="480" w:lineRule="auto"/>
        <w:jc w:val="center"/>
        <w:rPr>
          <w:rFonts w:cs="Arial"/>
          <w:b/>
          <w:sz w:val="22"/>
          <w:szCs w:val="24"/>
        </w:rPr>
      </w:pPr>
      <w:r w:rsidRPr="00DD27AE">
        <w:rPr>
          <w:rFonts w:cs="Arial"/>
          <w:b/>
          <w:sz w:val="22"/>
          <w:szCs w:val="24"/>
        </w:rPr>
        <w:t xml:space="preserve">7.7 </w:t>
      </w:r>
      <w:r w:rsidR="00EB6636" w:rsidRPr="00DD27AE">
        <w:rPr>
          <w:rFonts w:cs="Arial"/>
          <w:b/>
          <w:sz w:val="22"/>
          <w:szCs w:val="24"/>
        </w:rPr>
        <w:t>Conclusion</w:t>
      </w:r>
    </w:p>
    <w:p w14:paraId="5479FD77" w14:textId="77777777" w:rsidR="00EB6636" w:rsidRPr="00DD27AE" w:rsidRDefault="00EB6636" w:rsidP="00B40AA0">
      <w:pPr>
        <w:widowControl w:val="0"/>
        <w:spacing w:line="480" w:lineRule="auto"/>
        <w:jc w:val="both"/>
        <w:rPr>
          <w:rFonts w:cs="Arial"/>
          <w:sz w:val="22"/>
        </w:rPr>
      </w:pPr>
      <w:r w:rsidRPr="00DD27AE">
        <w:rPr>
          <w:rFonts w:cs="Arial"/>
          <w:sz w:val="22"/>
          <w:szCs w:val="24"/>
        </w:rPr>
        <w:tab/>
        <w:t xml:space="preserve">The aim of this dissertation was </w:t>
      </w:r>
      <w:r w:rsidRPr="00DD27AE">
        <w:rPr>
          <w:rFonts w:cs="Arial"/>
          <w:sz w:val="22"/>
        </w:rPr>
        <w:t xml:space="preserve">to develop a better understanding of body comparison and how it works, especially in relation to body image. It has demonstrated that there are coherent constructs of comparison, and that body comparison has causal impact on body image and self-esteem. It has supported social comparison theory in part, but it has also demonstrated that Festinger’s (1954) theory needs to be expanded to account for the impact of human traits. Most importantly, this research has demonstrated that while upward comparison has consistent effects, the effects of downward body comparison are inconsistent and are less well accounted for by existing social comparison theory. </w:t>
      </w:r>
    </w:p>
    <w:p w14:paraId="66FDB105" w14:textId="77777777" w:rsidR="008B6AAA" w:rsidRPr="00DD27AE" w:rsidRDefault="00EB6636" w:rsidP="00022349">
      <w:pPr>
        <w:widowControl w:val="0"/>
        <w:spacing w:line="480" w:lineRule="auto"/>
        <w:ind w:firstLine="720"/>
        <w:jc w:val="both"/>
        <w:rPr>
          <w:rFonts w:cs="Arial"/>
          <w:sz w:val="22"/>
          <w:szCs w:val="24"/>
        </w:rPr>
      </w:pPr>
      <w:r w:rsidRPr="00DD27AE">
        <w:rPr>
          <w:rFonts w:cs="Arial"/>
          <w:sz w:val="22"/>
        </w:rPr>
        <w:t xml:space="preserve">This dissertation has </w:t>
      </w:r>
      <w:r w:rsidR="00692D8B" w:rsidRPr="00DD27AE">
        <w:rPr>
          <w:rFonts w:cs="Arial"/>
          <w:sz w:val="22"/>
        </w:rPr>
        <w:t xml:space="preserve">potentially </w:t>
      </w:r>
      <w:r w:rsidRPr="00DD27AE">
        <w:rPr>
          <w:rFonts w:cs="Arial"/>
          <w:sz w:val="22"/>
        </w:rPr>
        <w:t>established body comparison as a safety behaviour and a key factor in the treatment of body image distortions and eating disorders. However, it has also indicated further directions for research into both social comparison theory and body comparison.</w:t>
      </w:r>
    </w:p>
    <w:p w14:paraId="2D7CF126" w14:textId="77777777" w:rsidR="008B6AAA" w:rsidRPr="00DD27AE" w:rsidRDefault="008B6AAA" w:rsidP="008B6AAA">
      <w:pPr>
        <w:rPr>
          <w:rFonts w:cs="Arial"/>
          <w:b/>
          <w:sz w:val="22"/>
          <w:szCs w:val="24"/>
        </w:rPr>
      </w:pPr>
    </w:p>
    <w:p w14:paraId="2D3BFA99" w14:textId="77777777" w:rsidR="00FE0414" w:rsidRPr="00DD27AE" w:rsidRDefault="00FE0414">
      <w:pPr>
        <w:spacing w:after="200" w:line="276" w:lineRule="auto"/>
        <w:rPr>
          <w:rFonts w:cs="Arial"/>
          <w:b/>
          <w:sz w:val="20"/>
        </w:rPr>
      </w:pPr>
      <w:r w:rsidRPr="00DD27AE">
        <w:rPr>
          <w:rFonts w:cs="Arial"/>
          <w:b/>
          <w:sz w:val="20"/>
        </w:rPr>
        <w:br w:type="page"/>
      </w:r>
    </w:p>
    <w:p w14:paraId="71099778" w14:textId="77777777" w:rsidR="00FE0414" w:rsidRPr="00DD27AE" w:rsidRDefault="00FE0414" w:rsidP="00624300">
      <w:pPr>
        <w:widowControl w:val="0"/>
        <w:spacing w:line="480" w:lineRule="auto"/>
        <w:jc w:val="center"/>
        <w:rPr>
          <w:rFonts w:cs="Arial"/>
          <w:sz w:val="22"/>
        </w:rPr>
      </w:pPr>
      <w:r w:rsidRPr="00DD27AE">
        <w:rPr>
          <w:rFonts w:cs="Arial"/>
          <w:b/>
          <w:sz w:val="22"/>
        </w:rPr>
        <w:lastRenderedPageBreak/>
        <w:t>References</w:t>
      </w:r>
    </w:p>
    <w:p w14:paraId="1804D945" w14:textId="77777777" w:rsidR="0023760E" w:rsidRPr="00DD27AE" w:rsidRDefault="0023760E" w:rsidP="00624300">
      <w:pPr>
        <w:widowControl w:val="0"/>
        <w:spacing w:line="480" w:lineRule="auto"/>
        <w:ind w:left="720" w:hanging="720"/>
        <w:rPr>
          <w:rFonts w:cs="Arial"/>
          <w:sz w:val="22"/>
        </w:rPr>
      </w:pPr>
      <w:r w:rsidRPr="00DD27AE">
        <w:rPr>
          <w:rFonts w:cs="Arial"/>
          <w:sz w:val="22"/>
        </w:rPr>
        <w:t>Aardoom, J. J., Dingemans, A. E., van Ginkel, J. R., Spinhoven, P., Van Furth, E. F., &amp; Van den Akker-van Marle, M. E. (2016). Cost-utility of an internet-based intervention with or without therapist support in comparison with a waiting list for individuals with eating disorder symptoms: A randomized controlled trial.</w:t>
      </w:r>
      <w:r w:rsidRPr="00DD27AE">
        <w:rPr>
          <w:rFonts w:cs="Arial"/>
          <w:i/>
          <w:sz w:val="22"/>
        </w:rPr>
        <w:t xml:space="preserve"> International Journal of Eating Disorders, 49, </w:t>
      </w:r>
      <w:r w:rsidRPr="00DD27AE">
        <w:rPr>
          <w:rFonts w:cs="Arial"/>
          <w:sz w:val="22"/>
        </w:rPr>
        <w:t>1068-1076. DOI: 10.1002/eat.22587.</w:t>
      </w:r>
    </w:p>
    <w:p w14:paraId="0D0FFD84" w14:textId="77777777" w:rsidR="0081629E" w:rsidRPr="00DD27AE" w:rsidRDefault="0081629E" w:rsidP="00624300">
      <w:pPr>
        <w:widowControl w:val="0"/>
        <w:spacing w:line="480" w:lineRule="auto"/>
        <w:ind w:left="720" w:hanging="720"/>
        <w:rPr>
          <w:rFonts w:cs="Arial"/>
          <w:sz w:val="22"/>
        </w:rPr>
      </w:pPr>
      <w:r w:rsidRPr="00DD27AE">
        <w:rPr>
          <w:rFonts w:cs="Arial"/>
          <w:sz w:val="22"/>
        </w:rPr>
        <w:t xml:space="preserve">Aderka, I. M., Gutner, C. A., Lazarov, A., Hermesh, H., Hofmann, S. G., &amp; Marom, S. (2014). Body image in social anxiety disorder, obsessive-compulsive disorder, and panic disorder. </w:t>
      </w:r>
      <w:r w:rsidRPr="00DD27AE">
        <w:rPr>
          <w:rFonts w:cs="Arial"/>
          <w:i/>
          <w:sz w:val="22"/>
        </w:rPr>
        <w:t xml:space="preserve">Body Image, 11, </w:t>
      </w:r>
      <w:r w:rsidRPr="00DD27AE">
        <w:rPr>
          <w:rFonts w:cs="Arial"/>
          <w:sz w:val="22"/>
        </w:rPr>
        <w:t xml:space="preserve">51-56. DOI: </w:t>
      </w:r>
      <w:r w:rsidRPr="00DD27AE">
        <w:rPr>
          <w:sz w:val="22"/>
        </w:rPr>
        <w:t>http://dx.doi.org/10.1016/j.bodyim.</w:t>
      </w:r>
    </w:p>
    <w:p w14:paraId="397D757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Amin, R., Strauss, C., &amp; Waller, G. (2014). Body-related behaviours and cognitions in the eating disorders. </w:t>
      </w:r>
      <w:r w:rsidRPr="00DD27AE">
        <w:rPr>
          <w:rFonts w:cs="Arial"/>
          <w:i/>
          <w:sz w:val="22"/>
        </w:rPr>
        <w:t>Behavioural Cognitive Psychotherapy, 42</w:t>
      </w:r>
      <w:r w:rsidRPr="00DD27AE">
        <w:rPr>
          <w:rFonts w:cs="Arial"/>
          <w:sz w:val="22"/>
        </w:rPr>
        <w:t>, 65-73.</w:t>
      </w:r>
      <w:r w:rsidR="00EC2D32" w:rsidRPr="00DD27AE">
        <w:rPr>
          <w:rFonts w:cs="Arial"/>
          <w:sz w:val="22"/>
        </w:rPr>
        <w:t xml:space="preserve"> DOI: </w:t>
      </w:r>
      <w:r w:rsidR="00591D9C" w:rsidRPr="00DD27AE">
        <w:rPr>
          <w:rFonts w:cs="Arial"/>
          <w:sz w:val="22"/>
        </w:rPr>
        <w:t>10.1017/S1352465812000914.</w:t>
      </w:r>
    </w:p>
    <w:p w14:paraId="1D0F244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Anderson, A. E., &amp; DiDominico, L. (1992). Diet vs. shape content of popular male and female magazines: A dose-response relationship to the incidence of eating disorders? </w:t>
      </w:r>
      <w:r w:rsidRPr="00DD27AE">
        <w:rPr>
          <w:rFonts w:cs="Arial"/>
          <w:i/>
          <w:sz w:val="22"/>
        </w:rPr>
        <w:t>International Journal of Eating Disorders, 11,</w:t>
      </w:r>
      <w:r w:rsidRPr="00DD27AE">
        <w:rPr>
          <w:rFonts w:cs="Arial"/>
          <w:sz w:val="22"/>
        </w:rPr>
        <w:t xml:space="preserve"> 283-287.</w:t>
      </w:r>
      <w:r w:rsidR="00591D9C" w:rsidRPr="00DD27AE">
        <w:rPr>
          <w:rFonts w:cs="Arial"/>
          <w:sz w:val="22"/>
        </w:rPr>
        <w:t xml:space="preserve"> DOI: gttps://doi.org/10.1002/1098-108X(199204)11:3&lt;283::AID-EAT226011033&gt;3.0.CO;2-O.</w:t>
      </w:r>
      <w:r w:rsidRPr="00DD27AE">
        <w:rPr>
          <w:rFonts w:cs="Arial"/>
          <w:sz w:val="22"/>
        </w:rPr>
        <w:t xml:space="preserve"> </w:t>
      </w:r>
    </w:p>
    <w:p w14:paraId="68EF826B" w14:textId="77777777" w:rsidR="00FE0414" w:rsidRPr="00DD27AE" w:rsidRDefault="00FE0414" w:rsidP="00624300">
      <w:pPr>
        <w:widowControl w:val="0"/>
        <w:spacing w:line="480" w:lineRule="auto"/>
        <w:ind w:left="720" w:hanging="720"/>
        <w:rPr>
          <w:rFonts w:cs="Arial"/>
          <w:sz w:val="22"/>
        </w:rPr>
      </w:pPr>
      <w:r w:rsidRPr="00DD27AE">
        <w:rPr>
          <w:rFonts w:cs="Arial"/>
          <w:sz w:val="22"/>
        </w:rPr>
        <w:t>Arigo, D., Schumacher, L., &amp; Martin, L. M. (2014). Upward appearance comparison and the development of eating pathology in college women</w:t>
      </w:r>
      <w:r w:rsidRPr="00DD27AE">
        <w:rPr>
          <w:rFonts w:cs="Arial"/>
          <w:i/>
          <w:sz w:val="22"/>
        </w:rPr>
        <w:t>. International Journal of Eating Disorders, 47,</w:t>
      </w:r>
      <w:r w:rsidRPr="00DD27AE">
        <w:rPr>
          <w:rFonts w:cs="Arial"/>
          <w:sz w:val="22"/>
        </w:rPr>
        <w:t xml:space="preserve"> 467-170.</w:t>
      </w:r>
      <w:r w:rsidR="00AE1AC0" w:rsidRPr="00DD27AE">
        <w:rPr>
          <w:rFonts w:cs="Arial"/>
          <w:sz w:val="22"/>
        </w:rPr>
        <w:t xml:space="preserve"> DOI: 10.1002/eat.22240.</w:t>
      </w:r>
    </w:p>
    <w:p w14:paraId="476B3FC7" w14:textId="77777777" w:rsidR="00A06381" w:rsidRPr="00DD27AE" w:rsidRDefault="00A06381" w:rsidP="00624300">
      <w:pPr>
        <w:widowControl w:val="0"/>
        <w:spacing w:line="480" w:lineRule="auto"/>
        <w:ind w:left="720" w:hanging="720"/>
        <w:rPr>
          <w:rFonts w:cs="Arial"/>
          <w:sz w:val="22"/>
        </w:rPr>
      </w:pPr>
      <w:r w:rsidRPr="00DD27AE">
        <w:rPr>
          <w:rFonts w:cs="Arial"/>
          <w:sz w:val="22"/>
        </w:rPr>
        <w:t xml:space="preserve">Arnett, J. J. (2008). The neglected 95%: Why American psychology needs to become less American. </w:t>
      </w:r>
      <w:r w:rsidRPr="00DD27AE">
        <w:rPr>
          <w:rFonts w:cs="Arial"/>
          <w:i/>
          <w:sz w:val="22"/>
        </w:rPr>
        <w:t xml:space="preserve">American Psychologist, 63, </w:t>
      </w:r>
      <w:r w:rsidRPr="00DD27AE">
        <w:rPr>
          <w:rFonts w:cs="Arial"/>
          <w:sz w:val="22"/>
        </w:rPr>
        <w:t>602-614. DOI: 10.1037/0003-066X.63.7.602.</w:t>
      </w:r>
    </w:p>
    <w:p w14:paraId="787A8743"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Arroyo, A. (2014). Connecting theory to fat talk: body dissatisfaction mediates the relationship between weight discrepancy, upward comparison, body surveillance, and fat talk. </w:t>
      </w:r>
      <w:r w:rsidRPr="00DD27AE">
        <w:rPr>
          <w:rFonts w:cs="Arial"/>
          <w:i/>
          <w:sz w:val="22"/>
        </w:rPr>
        <w:t>Body Image, 11,</w:t>
      </w:r>
      <w:r w:rsidRPr="00DD27AE">
        <w:rPr>
          <w:rFonts w:cs="Arial"/>
          <w:sz w:val="22"/>
        </w:rPr>
        <w:t xml:space="preserve"> 303-306.</w:t>
      </w:r>
      <w:r w:rsidR="00AE1AC0" w:rsidRPr="00DD27AE">
        <w:rPr>
          <w:rFonts w:cs="Arial"/>
          <w:sz w:val="22"/>
        </w:rPr>
        <w:t xml:space="preserve"> DOI: </w:t>
      </w:r>
      <w:r w:rsidR="00AE1AC0" w:rsidRPr="00DD27AE">
        <w:rPr>
          <w:sz w:val="22"/>
        </w:rPr>
        <w:lastRenderedPageBreak/>
        <w:t>http://dx.doi.org/10.1016/j.bodyim.2014.04.006.</w:t>
      </w:r>
    </w:p>
    <w:p w14:paraId="0FA40A9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Ata, R. N., Ludden, A. B., &amp; Lally, M. M. (2007). The effects of gender and family, friend, and media influences on eating behaviours and body image during adolescence. </w:t>
      </w:r>
      <w:r w:rsidRPr="00DD27AE">
        <w:rPr>
          <w:rFonts w:cs="Arial"/>
          <w:i/>
          <w:sz w:val="22"/>
        </w:rPr>
        <w:t>Journal of Youth and Adolescence, 36,</w:t>
      </w:r>
      <w:r w:rsidRPr="00DD27AE">
        <w:rPr>
          <w:rFonts w:cs="Arial"/>
          <w:sz w:val="22"/>
        </w:rPr>
        <w:t xml:space="preserve"> 1024-1037.</w:t>
      </w:r>
      <w:r w:rsidR="00EC2D32" w:rsidRPr="00DD27AE">
        <w:rPr>
          <w:rFonts w:cs="Arial"/>
          <w:sz w:val="22"/>
        </w:rPr>
        <w:t xml:space="preserve"> DOI: </w:t>
      </w:r>
      <w:r w:rsidR="00EC2D32" w:rsidRPr="00DD27AE">
        <w:rPr>
          <w:sz w:val="22"/>
        </w:rPr>
        <w:t>http://dx.doi.org/10.1016/j.bodyim.2013.04.004.</w:t>
      </w:r>
    </w:p>
    <w:p w14:paraId="23379A20" w14:textId="77777777" w:rsidR="00994260" w:rsidRPr="00DD27AE" w:rsidRDefault="00994260" w:rsidP="00624300">
      <w:pPr>
        <w:widowControl w:val="0"/>
        <w:spacing w:line="480" w:lineRule="auto"/>
        <w:ind w:left="720" w:hanging="720"/>
        <w:rPr>
          <w:rFonts w:cs="Arial"/>
          <w:sz w:val="22"/>
        </w:rPr>
      </w:pPr>
      <w:r w:rsidRPr="00DD27AE">
        <w:rPr>
          <w:rFonts w:cs="Arial"/>
          <w:sz w:val="22"/>
        </w:rPr>
        <w:t xml:space="preserve">Bailey, N., &amp; Waller, G. (2017). Body checking in non-clinical women: Experimental evidence of a specific impact on fear of uncontrollable weight gain. </w:t>
      </w:r>
      <w:r w:rsidRPr="00DD27AE">
        <w:rPr>
          <w:rFonts w:cs="Arial"/>
          <w:i/>
          <w:sz w:val="22"/>
        </w:rPr>
        <w:t>International Journal of Eating Disorders.</w:t>
      </w:r>
      <w:r w:rsidR="00ED0365" w:rsidRPr="00DD27AE">
        <w:rPr>
          <w:rFonts w:cs="Arial"/>
          <w:sz w:val="22"/>
        </w:rPr>
        <w:t xml:space="preserve"> DOI: 10.1002/eat.22676.</w:t>
      </w:r>
    </w:p>
    <w:p w14:paraId="272091D9" w14:textId="77777777" w:rsidR="00731521" w:rsidRPr="00DD27AE" w:rsidRDefault="00731521" w:rsidP="00624300">
      <w:pPr>
        <w:widowControl w:val="0"/>
        <w:spacing w:line="480" w:lineRule="auto"/>
        <w:ind w:left="720" w:hanging="720"/>
        <w:rPr>
          <w:rFonts w:cs="Arial"/>
          <w:sz w:val="22"/>
        </w:rPr>
      </w:pPr>
      <w:r w:rsidRPr="00DD27AE">
        <w:rPr>
          <w:rFonts w:cs="Arial"/>
          <w:sz w:val="22"/>
        </w:rPr>
        <w:t xml:space="preserve">Blashill, A. J., &amp; Wilhelm, S. (2014). Body image distortions, weight and depression in adolescent boys: Longitudinal trajectories into adulthood. </w:t>
      </w:r>
      <w:r w:rsidRPr="00DD27AE">
        <w:rPr>
          <w:rFonts w:cs="Arial"/>
          <w:i/>
          <w:sz w:val="22"/>
        </w:rPr>
        <w:t xml:space="preserve">Psychology of Men &amp; Masculinity, 15, </w:t>
      </w:r>
      <w:r w:rsidRPr="00DD27AE">
        <w:rPr>
          <w:rFonts w:cs="Arial"/>
          <w:sz w:val="22"/>
        </w:rPr>
        <w:t xml:space="preserve">445-451. DOI: </w:t>
      </w:r>
      <w:r w:rsidRPr="00DD27AE">
        <w:rPr>
          <w:sz w:val="22"/>
        </w:rPr>
        <w:t>http://dx.doi.org/10.1037/a0034618.</w:t>
      </w:r>
    </w:p>
    <w:p w14:paraId="2787EB9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Blechert, J., Nickert, T., Caffier D., &amp; Tushen-Caffier, B. (2009). Social comparison and its relation to body dissatisfaction in bulimia nervosa: evidence from eye movements. </w:t>
      </w:r>
      <w:r w:rsidRPr="00DD27AE">
        <w:rPr>
          <w:rFonts w:cs="Arial"/>
          <w:i/>
          <w:sz w:val="22"/>
        </w:rPr>
        <w:t>Psychosomatic Medicine, 71,</w:t>
      </w:r>
      <w:r w:rsidRPr="00DD27AE">
        <w:rPr>
          <w:rFonts w:cs="Arial"/>
          <w:sz w:val="22"/>
        </w:rPr>
        <w:t xml:space="preserve"> 907-912.</w:t>
      </w:r>
      <w:r w:rsidR="00AE1AC0" w:rsidRPr="00DD27AE">
        <w:rPr>
          <w:rFonts w:cs="Arial"/>
          <w:sz w:val="22"/>
        </w:rPr>
        <w:t xml:space="preserve"> DOI: 10.1097/PSY.0b013e3181b4434d.</w:t>
      </w:r>
    </w:p>
    <w:p w14:paraId="24664E82" w14:textId="77777777" w:rsidR="00F22403" w:rsidRPr="00DD27AE" w:rsidRDefault="00F22403" w:rsidP="00624300">
      <w:pPr>
        <w:widowControl w:val="0"/>
        <w:spacing w:line="480" w:lineRule="auto"/>
        <w:ind w:left="720" w:hanging="720"/>
        <w:rPr>
          <w:rFonts w:cs="Arial"/>
          <w:sz w:val="22"/>
        </w:rPr>
      </w:pPr>
      <w:r w:rsidRPr="00DD27AE">
        <w:rPr>
          <w:rFonts w:cs="Arial"/>
          <w:sz w:val="22"/>
        </w:rPr>
        <w:t>Bolte, S. (2014). The power of words: Is qualitative research as important as quant</w:t>
      </w:r>
      <w:r w:rsidR="006849BD" w:rsidRPr="00DD27AE">
        <w:rPr>
          <w:rFonts w:cs="Arial"/>
          <w:sz w:val="22"/>
        </w:rPr>
        <w:t>it</w:t>
      </w:r>
      <w:r w:rsidRPr="00DD27AE">
        <w:rPr>
          <w:rFonts w:cs="Arial"/>
          <w:sz w:val="22"/>
        </w:rPr>
        <w:t xml:space="preserve">ative research in the study of autism? </w:t>
      </w:r>
      <w:r w:rsidR="00265005" w:rsidRPr="00DD27AE">
        <w:rPr>
          <w:rFonts w:cs="Arial"/>
          <w:i/>
          <w:sz w:val="22"/>
        </w:rPr>
        <w:t xml:space="preserve">Autism, 18, </w:t>
      </w:r>
      <w:r w:rsidR="00265005" w:rsidRPr="00DD27AE">
        <w:rPr>
          <w:rFonts w:cs="Arial"/>
          <w:sz w:val="22"/>
        </w:rPr>
        <w:t>67-68. DOI: 10.1177/1362361313517367.</w:t>
      </w:r>
    </w:p>
    <w:p w14:paraId="03DEA9B9" w14:textId="77777777" w:rsidR="00FE0414" w:rsidRPr="00DD27AE" w:rsidRDefault="00FE0414">
      <w:pPr>
        <w:widowControl w:val="0"/>
        <w:spacing w:line="480" w:lineRule="auto"/>
        <w:ind w:left="720" w:hanging="720"/>
        <w:rPr>
          <w:rFonts w:cs="Arial"/>
          <w:sz w:val="22"/>
        </w:rPr>
      </w:pPr>
      <w:r w:rsidRPr="00DD27AE">
        <w:rPr>
          <w:rFonts w:cs="Arial"/>
          <w:sz w:val="22"/>
        </w:rPr>
        <w:t xml:space="preserve">Brown, T. A., Cash, T. F., &amp; Mikulka, P. J. (1990). Attitudinal body image assessment: Factor analysis of the body self-relations questionnaire. </w:t>
      </w:r>
      <w:r w:rsidRPr="00DD27AE">
        <w:rPr>
          <w:rFonts w:cs="Arial"/>
          <w:i/>
          <w:sz w:val="22"/>
        </w:rPr>
        <w:t xml:space="preserve">Journal of Personality Assessment, 55, </w:t>
      </w:r>
      <w:r w:rsidRPr="00DD27AE">
        <w:rPr>
          <w:rFonts w:cs="Arial"/>
          <w:sz w:val="22"/>
        </w:rPr>
        <w:t>135-144.</w:t>
      </w:r>
      <w:r w:rsidR="00ED0365" w:rsidRPr="00DD27AE">
        <w:rPr>
          <w:rFonts w:cs="Arial"/>
          <w:sz w:val="22"/>
        </w:rPr>
        <w:t xml:space="preserve"> DOI</w:t>
      </w:r>
      <w:r w:rsidR="00E81D38" w:rsidRPr="00DD27AE">
        <w:rPr>
          <w:rFonts w:cs="Arial"/>
          <w:sz w:val="22"/>
        </w:rPr>
        <w:t>: 10.1080/00223891.1990.9674053.</w:t>
      </w:r>
    </w:p>
    <w:p w14:paraId="1021BF2E" w14:textId="77777777" w:rsidR="00FE0414" w:rsidRPr="00DD27AE" w:rsidRDefault="00FE0414" w:rsidP="00624300">
      <w:pPr>
        <w:widowControl w:val="0"/>
        <w:spacing w:line="480" w:lineRule="auto"/>
        <w:ind w:left="720" w:hanging="720"/>
        <w:rPr>
          <w:rFonts w:cs="Arial"/>
          <w:sz w:val="22"/>
        </w:rPr>
      </w:pPr>
      <w:r w:rsidRPr="00DD27AE">
        <w:rPr>
          <w:rFonts w:cs="Arial"/>
          <w:sz w:val="22"/>
        </w:rPr>
        <w:t>Buss, D. M., &amp; Schmidt, D. P. (1993). Sexual strategies theory: An evolutionary perspective on human mating.</w:t>
      </w:r>
      <w:r w:rsidRPr="00DD27AE">
        <w:rPr>
          <w:rFonts w:cs="Arial"/>
          <w:i/>
          <w:sz w:val="22"/>
        </w:rPr>
        <w:t xml:space="preserve"> Psychological Review, 100,</w:t>
      </w:r>
      <w:r w:rsidRPr="00DD27AE">
        <w:rPr>
          <w:rFonts w:cs="Arial"/>
          <w:sz w:val="22"/>
        </w:rPr>
        <w:t xml:space="preserve"> 204-232.</w:t>
      </w:r>
      <w:r w:rsidR="00E81D38" w:rsidRPr="00DD27AE">
        <w:rPr>
          <w:rFonts w:cs="Arial"/>
          <w:sz w:val="22"/>
        </w:rPr>
        <w:t xml:space="preserve"> DOI: 10.1037/0033-295S.100.2.204.</w:t>
      </w:r>
    </w:p>
    <w:p w14:paraId="79AFF83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Buunk, A. P., &amp; Gibbons, F. X. (2007). Social comparison: The end of a theory and the emergence of a field. </w:t>
      </w:r>
      <w:r w:rsidRPr="00DD27AE">
        <w:rPr>
          <w:rFonts w:cs="Arial"/>
          <w:i/>
          <w:sz w:val="22"/>
        </w:rPr>
        <w:t>Organizational Behaviour and Human Decision Processes, 102,</w:t>
      </w:r>
      <w:r w:rsidRPr="00DD27AE">
        <w:rPr>
          <w:rFonts w:cs="Arial"/>
          <w:sz w:val="22"/>
        </w:rPr>
        <w:t xml:space="preserve"> 3-21.</w:t>
      </w:r>
      <w:r w:rsidR="00E81D38" w:rsidRPr="00DD27AE">
        <w:rPr>
          <w:rFonts w:cs="Arial"/>
          <w:sz w:val="22"/>
        </w:rPr>
        <w:t xml:space="preserve"> DOI: 10.1016/j.obhdp.2006.09.007.</w:t>
      </w:r>
    </w:p>
    <w:p w14:paraId="6ED13748"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Cahill, S., &amp; Mussap A. J. (2007). Emotional reactions following exposure to idealized </w:t>
      </w:r>
      <w:r w:rsidRPr="00DD27AE">
        <w:rPr>
          <w:rFonts w:cs="Arial"/>
          <w:sz w:val="22"/>
        </w:rPr>
        <w:lastRenderedPageBreak/>
        <w:t xml:space="preserve">bodies predict unhealthy body change attitudes in women and men. </w:t>
      </w:r>
      <w:r w:rsidRPr="00DD27AE">
        <w:rPr>
          <w:rFonts w:cs="Arial"/>
          <w:i/>
          <w:sz w:val="22"/>
        </w:rPr>
        <w:t xml:space="preserve">Journal of Psychosomatic Research, 62, </w:t>
      </w:r>
      <w:r w:rsidRPr="00DD27AE">
        <w:rPr>
          <w:rFonts w:cs="Arial"/>
          <w:sz w:val="22"/>
        </w:rPr>
        <w:t>631-639.</w:t>
      </w:r>
      <w:r w:rsidR="003778C8" w:rsidRPr="00DD27AE">
        <w:rPr>
          <w:rFonts w:cs="Arial"/>
          <w:sz w:val="22"/>
        </w:rPr>
        <w:t xml:space="preserve"> DOI: 10.1016/j.jpsychores.2006.11.001.</w:t>
      </w:r>
    </w:p>
    <w:p w14:paraId="6B42AA15" w14:textId="77777777" w:rsidR="00FE0414" w:rsidRPr="00DD27AE" w:rsidRDefault="00FE0414" w:rsidP="00624300">
      <w:pPr>
        <w:widowControl w:val="0"/>
        <w:spacing w:line="480" w:lineRule="auto"/>
        <w:ind w:left="720" w:hanging="720"/>
        <w:rPr>
          <w:rFonts w:cs="Arial"/>
          <w:b/>
          <w:sz w:val="22"/>
        </w:rPr>
      </w:pPr>
      <w:r w:rsidRPr="00DD27AE">
        <w:rPr>
          <w:rFonts w:cs="Arial"/>
          <w:sz w:val="22"/>
        </w:rPr>
        <w:t xml:space="preserve">Cash, T. F., &amp; Deagle, E. A. (1997). The nature and extent of body-image disturbances in anorexia nervosa and bulimia nervosa: A meta analysis. </w:t>
      </w:r>
      <w:r w:rsidRPr="00DD27AE">
        <w:rPr>
          <w:rFonts w:cs="Arial"/>
          <w:i/>
          <w:sz w:val="22"/>
        </w:rPr>
        <w:t>International Journal of Eating Disorders, 22,</w:t>
      </w:r>
      <w:r w:rsidRPr="00DD27AE">
        <w:rPr>
          <w:rFonts w:cs="Arial"/>
          <w:sz w:val="22"/>
        </w:rPr>
        <w:t xml:space="preserve"> 107-125.</w:t>
      </w:r>
      <w:r w:rsidR="005A55CD" w:rsidRPr="00DD27AE">
        <w:rPr>
          <w:rFonts w:cs="Arial"/>
          <w:sz w:val="22"/>
        </w:rPr>
        <w:t xml:space="preserve"> DOI: https://doi.org/10.1002(SICI)1098-108X(199709)22:2&lt;107::AID-EAT1&gt;3.0.CO;2-J.</w:t>
      </w:r>
    </w:p>
    <w:p w14:paraId="7783DB3D" w14:textId="77777777" w:rsidR="00FE0414" w:rsidRPr="00DD27AE" w:rsidRDefault="00FE0414">
      <w:pPr>
        <w:widowControl w:val="0"/>
        <w:spacing w:line="480" w:lineRule="auto"/>
        <w:ind w:left="720" w:hanging="720"/>
        <w:rPr>
          <w:rFonts w:cs="Arial"/>
          <w:sz w:val="22"/>
        </w:rPr>
      </w:pPr>
      <w:r w:rsidRPr="00DD27AE">
        <w:rPr>
          <w:rFonts w:cs="Arial"/>
          <w:sz w:val="22"/>
        </w:rPr>
        <w:t xml:space="preserve">Cash, T. F., Fleming, E. C., Alindogan, J., Steadman, L., &amp; Whitehead, A. (2002). Beyond body image as a trait: The development and validation of the body image states scale. </w:t>
      </w:r>
      <w:r w:rsidRPr="00DD27AE">
        <w:rPr>
          <w:rFonts w:cs="Arial"/>
          <w:i/>
          <w:sz w:val="22"/>
        </w:rPr>
        <w:t>Eating Disorders, 10,</w:t>
      </w:r>
      <w:r w:rsidRPr="00DD27AE">
        <w:rPr>
          <w:rFonts w:cs="Arial"/>
          <w:sz w:val="22"/>
        </w:rPr>
        <w:t xml:space="preserve"> 103-113.</w:t>
      </w:r>
      <w:r w:rsidR="00E81D38" w:rsidRPr="00DD27AE">
        <w:rPr>
          <w:rFonts w:cs="Arial"/>
          <w:sz w:val="22"/>
        </w:rPr>
        <w:t xml:space="preserve"> DOI: 10.1080/10640260290081678.</w:t>
      </w:r>
    </w:p>
    <w:p w14:paraId="187EBDDB" w14:textId="77777777" w:rsidR="00FE0414" w:rsidRPr="00DD27AE" w:rsidRDefault="00FE0414">
      <w:pPr>
        <w:widowControl w:val="0"/>
        <w:spacing w:line="480" w:lineRule="auto"/>
        <w:ind w:left="720" w:hanging="720"/>
        <w:rPr>
          <w:rFonts w:cs="Arial"/>
          <w:sz w:val="22"/>
        </w:rPr>
      </w:pPr>
      <w:r w:rsidRPr="00DD27AE">
        <w:rPr>
          <w:rFonts w:cs="Arial"/>
          <w:sz w:val="22"/>
        </w:rPr>
        <w:t xml:space="preserve">Cash, T. F., Lewis, R. J., &amp; Keeton, W. P. (1987). </w:t>
      </w:r>
      <w:r w:rsidRPr="00DD27AE">
        <w:rPr>
          <w:rFonts w:cs="Arial"/>
          <w:i/>
          <w:sz w:val="22"/>
        </w:rPr>
        <w:t>The body image automatic thoughts questionnaire: A measure of body-related cognitions.</w:t>
      </w:r>
      <w:r w:rsidRPr="00DD27AE">
        <w:rPr>
          <w:rFonts w:cs="Arial"/>
          <w:sz w:val="22"/>
        </w:rPr>
        <w:t xml:space="preserve"> Paper presented at the Southeastern Psychological Association, Atlanta, GA.</w:t>
      </w:r>
    </w:p>
    <w:p w14:paraId="5146366D"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Cattarin, J. A., Thompson, K., Thomas, C., &amp; Williams, R. (2000). Body image, mood, and televised image of attractiveness: The role of social comparison. </w:t>
      </w:r>
      <w:r w:rsidRPr="00DD27AE">
        <w:rPr>
          <w:rFonts w:cs="Arial"/>
          <w:i/>
          <w:sz w:val="22"/>
        </w:rPr>
        <w:t>Journal of Social and Clinical Psychology, 19</w:t>
      </w:r>
      <w:r w:rsidRPr="00DD27AE">
        <w:rPr>
          <w:rFonts w:cs="Arial"/>
          <w:sz w:val="22"/>
        </w:rPr>
        <w:t>, 220-239.</w:t>
      </w:r>
      <w:r w:rsidR="00EC2D32" w:rsidRPr="00DD27AE">
        <w:rPr>
          <w:rFonts w:cs="Arial"/>
          <w:sz w:val="22"/>
        </w:rPr>
        <w:t xml:space="preserve"> DOI: </w:t>
      </w:r>
      <w:r w:rsidR="00EC2D32" w:rsidRPr="00DD27AE">
        <w:rPr>
          <w:sz w:val="22"/>
        </w:rPr>
        <w:t>http://dx.doi.org/10.1521/jscp.2000.19.2.220.</w:t>
      </w:r>
    </w:p>
    <w:p w14:paraId="0DA2D276" w14:textId="77777777" w:rsidR="00FE0414" w:rsidRPr="00DD27AE" w:rsidRDefault="00FE0414">
      <w:pPr>
        <w:widowControl w:val="0"/>
        <w:spacing w:line="480" w:lineRule="auto"/>
        <w:ind w:left="720" w:hanging="720"/>
        <w:rPr>
          <w:rFonts w:cs="Arial"/>
          <w:sz w:val="22"/>
        </w:rPr>
      </w:pPr>
      <w:r w:rsidRPr="00DD27AE">
        <w:rPr>
          <w:rFonts w:cs="Arial"/>
          <w:sz w:val="22"/>
        </w:rPr>
        <w:t xml:space="preserve">Clark, A. E., &amp; Senik, C. (2010). Who compares to whom? The anatomy of income comparisons in Europe. </w:t>
      </w:r>
      <w:r w:rsidRPr="00DD27AE">
        <w:rPr>
          <w:rFonts w:cs="Arial"/>
          <w:i/>
          <w:sz w:val="22"/>
        </w:rPr>
        <w:t>Economic Journal, 120,</w:t>
      </w:r>
      <w:r w:rsidRPr="00DD27AE">
        <w:rPr>
          <w:rFonts w:cs="Arial"/>
          <w:sz w:val="22"/>
        </w:rPr>
        <w:t xml:space="preserve"> 573-594.</w:t>
      </w:r>
      <w:r w:rsidR="00E81D38" w:rsidRPr="00DD27AE">
        <w:rPr>
          <w:rFonts w:cs="Arial"/>
          <w:sz w:val="22"/>
        </w:rPr>
        <w:t xml:space="preserve"> DOI: 10.1111/j.1468-0297.2010.02359.x.</w:t>
      </w:r>
    </w:p>
    <w:p w14:paraId="3A70AAB2" w14:textId="642CEC3D" w:rsidR="00FE0414" w:rsidRPr="00DD27AE" w:rsidRDefault="00FE0414">
      <w:pPr>
        <w:widowControl w:val="0"/>
        <w:spacing w:line="480" w:lineRule="auto"/>
        <w:ind w:left="720" w:hanging="720"/>
        <w:rPr>
          <w:rFonts w:cs="Arial"/>
          <w:sz w:val="22"/>
        </w:rPr>
      </w:pPr>
      <w:r w:rsidRPr="00DD27AE">
        <w:rPr>
          <w:rFonts w:cs="Arial"/>
          <w:sz w:val="22"/>
        </w:rPr>
        <w:t>Cohen, J. (</w:t>
      </w:r>
      <w:r w:rsidR="001D26AB" w:rsidRPr="00DD27AE">
        <w:rPr>
          <w:rFonts w:cs="Arial"/>
          <w:sz w:val="22"/>
        </w:rPr>
        <w:t>1992</w:t>
      </w:r>
      <w:r w:rsidRPr="00DD27AE">
        <w:rPr>
          <w:rFonts w:cs="Arial"/>
          <w:sz w:val="22"/>
        </w:rPr>
        <w:t>). A power primer.</w:t>
      </w:r>
      <w:r w:rsidRPr="00DD27AE">
        <w:rPr>
          <w:rFonts w:cs="Arial"/>
          <w:i/>
          <w:sz w:val="22"/>
        </w:rPr>
        <w:t xml:space="preserve"> Psychological Bulletin, 112</w:t>
      </w:r>
      <w:r w:rsidR="00E81D38" w:rsidRPr="00DD27AE">
        <w:rPr>
          <w:rFonts w:cs="Arial"/>
          <w:sz w:val="22"/>
        </w:rPr>
        <w:t>, 155-159. DOI: 10.1037/0033-2909.112.1.155.</w:t>
      </w:r>
    </w:p>
    <w:p w14:paraId="0F51407D" w14:textId="77777777" w:rsidR="0023760E" w:rsidRPr="00DD27AE" w:rsidRDefault="0023760E">
      <w:pPr>
        <w:widowControl w:val="0"/>
        <w:spacing w:line="480" w:lineRule="auto"/>
        <w:ind w:left="720" w:hanging="720"/>
        <w:rPr>
          <w:rFonts w:cs="Arial"/>
          <w:sz w:val="22"/>
        </w:rPr>
      </w:pPr>
      <w:r w:rsidRPr="00DD27AE">
        <w:rPr>
          <w:rFonts w:cs="Arial"/>
          <w:sz w:val="22"/>
        </w:rPr>
        <w:t xml:space="preserve">Colom, F., Vieta, E., Sanchez-Moreno, J., Goikolea, J. M., Popova, E., Bonnin, C. M., &amp; Scott, J. (2009). Psychoeducation for bipolar II disorder: An exploratory, 5-year outcome subanalysis. </w:t>
      </w:r>
      <w:r w:rsidRPr="00DD27AE">
        <w:rPr>
          <w:rFonts w:cs="Arial"/>
          <w:i/>
          <w:sz w:val="22"/>
        </w:rPr>
        <w:t xml:space="preserve">Journal of Affective Disorders, 112, </w:t>
      </w:r>
      <w:r w:rsidRPr="00DD27AE">
        <w:rPr>
          <w:rFonts w:cs="Arial"/>
          <w:sz w:val="22"/>
        </w:rPr>
        <w:t>30-35. DOI: 10.1016/j.jad.2008.03.023.</w:t>
      </w:r>
    </w:p>
    <w:p w14:paraId="3B23BC60" w14:textId="77777777" w:rsidR="00FE0414" w:rsidRPr="00DD27AE" w:rsidRDefault="00FE0414">
      <w:pPr>
        <w:widowControl w:val="0"/>
        <w:spacing w:line="480" w:lineRule="auto"/>
        <w:ind w:left="720" w:hanging="720"/>
        <w:rPr>
          <w:rFonts w:cs="Arial"/>
          <w:sz w:val="22"/>
        </w:rPr>
      </w:pPr>
      <w:r w:rsidRPr="00DD27AE">
        <w:rPr>
          <w:rFonts w:cs="Arial"/>
          <w:sz w:val="22"/>
        </w:rPr>
        <w:t xml:space="preserve">Cooper, P. J., Taylor, M. J., Cooper, Z., &amp; Fairburn, C. G. (1987). The development and validation of the body shape questionnaire. </w:t>
      </w:r>
      <w:r w:rsidRPr="00DD27AE">
        <w:rPr>
          <w:rFonts w:cs="Arial"/>
          <w:i/>
          <w:sz w:val="22"/>
        </w:rPr>
        <w:t>International Journal of Eating Disorders, 6,</w:t>
      </w:r>
      <w:r w:rsidRPr="00DD27AE">
        <w:rPr>
          <w:rFonts w:cs="Arial"/>
          <w:sz w:val="22"/>
        </w:rPr>
        <w:t xml:space="preserve"> 485-494.</w:t>
      </w:r>
      <w:r w:rsidR="00270522" w:rsidRPr="00DD27AE">
        <w:rPr>
          <w:rFonts w:cs="Arial"/>
          <w:sz w:val="22"/>
        </w:rPr>
        <w:t xml:space="preserve"> DOI: https://doi.org/10.1002/1098-</w:t>
      </w:r>
      <w:r w:rsidR="00270522" w:rsidRPr="00DD27AE">
        <w:rPr>
          <w:rFonts w:cs="Arial"/>
          <w:sz w:val="22"/>
        </w:rPr>
        <w:lastRenderedPageBreak/>
        <w:t>108X(198707)6:4&lt;485::AID-EAT2260060405&gt;3.0.CO;2-O.</w:t>
      </w:r>
    </w:p>
    <w:p w14:paraId="64FE74D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Corning, A. F., Krumm, A. J., &amp; Smitham, L. A. (2006). Differential social comparison processes in women with and without eating disorder symptoms. </w:t>
      </w:r>
      <w:r w:rsidRPr="00DD27AE">
        <w:rPr>
          <w:rFonts w:cs="Arial"/>
          <w:i/>
          <w:sz w:val="22"/>
        </w:rPr>
        <w:t xml:space="preserve">Journal of Counselling Psychology, 53, </w:t>
      </w:r>
      <w:r w:rsidRPr="00DD27AE">
        <w:rPr>
          <w:rFonts w:cs="Arial"/>
          <w:sz w:val="22"/>
        </w:rPr>
        <w:t>338-349.</w:t>
      </w:r>
      <w:r w:rsidR="0093461C" w:rsidRPr="00DD27AE">
        <w:rPr>
          <w:rFonts w:cs="Arial"/>
          <w:sz w:val="22"/>
        </w:rPr>
        <w:t xml:space="preserve"> DOI: 10.1037/0022-0167.53.3.338.</w:t>
      </w:r>
    </w:p>
    <w:p w14:paraId="10D5E86D" w14:textId="77777777" w:rsidR="00FE0414" w:rsidRPr="00DD27AE" w:rsidRDefault="00FE0414">
      <w:pPr>
        <w:widowControl w:val="0"/>
        <w:spacing w:line="480" w:lineRule="auto"/>
        <w:ind w:left="720" w:hanging="720"/>
        <w:rPr>
          <w:rFonts w:cs="Arial"/>
          <w:sz w:val="22"/>
        </w:rPr>
      </w:pPr>
      <w:r w:rsidRPr="00DD27AE">
        <w:rPr>
          <w:rFonts w:cs="Arial"/>
          <w:sz w:val="22"/>
        </w:rPr>
        <w:t xml:space="preserve">Critical Appraisal Skills Programme (2017a). </w:t>
      </w:r>
      <w:r w:rsidRPr="00DD27AE">
        <w:rPr>
          <w:rFonts w:cs="Arial"/>
          <w:i/>
          <w:sz w:val="22"/>
        </w:rPr>
        <w:t>CASP (Cohort Study) Checklist</w:t>
      </w:r>
      <w:r w:rsidRPr="00DD27AE">
        <w:rPr>
          <w:rFonts w:cs="Arial"/>
          <w:sz w:val="22"/>
        </w:rPr>
        <w:t xml:space="preserve">. Available </w:t>
      </w:r>
      <w:r w:rsidR="00AE1AC0" w:rsidRPr="00DD27AE">
        <w:rPr>
          <w:rFonts w:cs="Arial"/>
          <w:sz w:val="22"/>
        </w:rPr>
        <w:t xml:space="preserve">at: </w:t>
      </w:r>
      <w:r w:rsidRPr="00DD27AE">
        <w:rPr>
          <w:rFonts w:cs="Arial"/>
          <w:sz w:val="22"/>
        </w:rPr>
        <w:t>https://casp-uk.net/wp-content/uploads/2018/03/CASP-Cohort-Study-Checklist-2018_fillable_form.pdf.</w:t>
      </w:r>
    </w:p>
    <w:p w14:paraId="79426287" w14:textId="77777777" w:rsidR="00FE0414" w:rsidRPr="00DD27AE" w:rsidRDefault="00FE0414">
      <w:pPr>
        <w:widowControl w:val="0"/>
        <w:spacing w:line="480" w:lineRule="auto"/>
        <w:ind w:left="720" w:hanging="720"/>
        <w:rPr>
          <w:rFonts w:cs="Arial"/>
          <w:sz w:val="22"/>
        </w:rPr>
      </w:pPr>
      <w:r w:rsidRPr="00DD27AE">
        <w:rPr>
          <w:rFonts w:cs="Arial"/>
          <w:sz w:val="22"/>
        </w:rPr>
        <w:t xml:space="preserve">Critical Appraisal Skills Programme (2017b). </w:t>
      </w:r>
      <w:r w:rsidRPr="00DD27AE">
        <w:rPr>
          <w:rFonts w:cs="Arial"/>
          <w:i/>
          <w:sz w:val="22"/>
        </w:rPr>
        <w:t>CASP (Randomised Control Trials) Checklist</w:t>
      </w:r>
      <w:r w:rsidRPr="00DD27AE">
        <w:rPr>
          <w:rFonts w:cs="Arial"/>
          <w:sz w:val="22"/>
        </w:rPr>
        <w:t xml:space="preserve">. Available at: https://casp-uk.net/wp-content/uploads/2018/01/CASP-Randomised-Controlled-Trial-Checklist-2018.pdf. </w:t>
      </w:r>
    </w:p>
    <w:p w14:paraId="02CAD972" w14:textId="77777777" w:rsidR="00D27D06" w:rsidRPr="00DD27AE" w:rsidRDefault="00FE0414" w:rsidP="00624300">
      <w:pPr>
        <w:widowControl w:val="0"/>
        <w:spacing w:line="480" w:lineRule="auto"/>
        <w:ind w:left="720" w:hanging="720"/>
        <w:rPr>
          <w:rFonts w:cs="Arial"/>
          <w:sz w:val="22"/>
        </w:rPr>
      </w:pPr>
      <w:r w:rsidRPr="00DD27AE">
        <w:rPr>
          <w:rFonts w:cs="Arial"/>
          <w:sz w:val="22"/>
        </w:rPr>
        <w:t xml:space="preserve">Cusumano, D. L., &amp; Thompson, J. K. (1997). Body image and body shape ideals in magazines: Exposure, awareness, and internalization. </w:t>
      </w:r>
      <w:r w:rsidRPr="00DD27AE">
        <w:rPr>
          <w:rFonts w:cs="Arial"/>
          <w:i/>
          <w:sz w:val="22"/>
        </w:rPr>
        <w:t>Sex Roles, 37,</w:t>
      </w:r>
      <w:r w:rsidRPr="00DD27AE">
        <w:rPr>
          <w:rFonts w:cs="Arial"/>
          <w:sz w:val="22"/>
        </w:rPr>
        <w:t xml:space="preserve"> 701-721.</w:t>
      </w:r>
      <w:r w:rsidR="00E81D38" w:rsidRPr="00DD27AE">
        <w:rPr>
          <w:rFonts w:cs="Arial"/>
          <w:sz w:val="22"/>
        </w:rPr>
        <w:t xml:space="preserve"> DOI: 10.1007/BF02936336.</w:t>
      </w:r>
    </w:p>
    <w:p w14:paraId="3B049C64" w14:textId="77777777" w:rsidR="00D27D06" w:rsidRPr="00DD27AE" w:rsidRDefault="00D27D06" w:rsidP="00624300">
      <w:pPr>
        <w:widowControl w:val="0"/>
        <w:spacing w:line="480" w:lineRule="auto"/>
        <w:ind w:left="720" w:hanging="720"/>
        <w:rPr>
          <w:rFonts w:cs="Arial"/>
          <w:sz w:val="22"/>
        </w:rPr>
      </w:pPr>
      <w:r w:rsidRPr="00DD27AE">
        <w:rPr>
          <w:rFonts w:cs="Arial"/>
          <w:sz w:val="22"/>
        </w:rPr>
        <w:t>Daiiani, M. (2018, November 29).</w:t>
      </w:r>
      <w:r w:rsidR="006849BD" w:rsidRPr="00DD27AE">
        <w:rPr>
          <w:rFonts w:cs="Arial"/>
          <w:sz w:val="22"/>
        </w:rPr>
        <w:t xml:space="preserve"> </w:t>
      </w:r>
      <w:r w:rsidRPr="00DD27AE">
        <w:rPr>
          <w:rFonts w:cs="Arial"/>
          <w:sz w:val="22"/>
        </w:rPr>
        <w:t>Avatar versus self the correlation of Iranian digital role-players with self-estrangement and identity crisis.</w:t>
      </w:r>
      <w:r w:rsidRPr="00DD27AE">
        <w:rPr>
          <w:rFonts w:cs="Arial"/>
          <w:i/>
          <w:sz w:val="22"/>
        </w:rPr>
        <w:t>2</w:t>
      </w:r>
      <w:r w:rsidRPr="00DD27AE">
        <w:rPr>
          <w:rFonts w:cs="Arial"/>
          <w:i/>
          <w:sz w:val="22"/>
          <w:vertAlign w:val="superscript"/>
        </w:rPr>
        <w:t>nd</w:t>
      </w:r>
      <w:r w:rsidRPr="00DD27AE">
        <w:rPr>
          <w:rFonts w:cs="Arial"/>
          <w:i/>
          <w:sz w:val="22"/>
        </w:rPr>
        <w:t xml:space="preserve"> National and 1</w:t>
      </w:r>
      <w:r w:rsidRPr="00DD27AE">
        <w:rPr>
          <w:rFonts w:cs="Arial"/>
          <w:i/>
          <w:sz w:val="22"/>
          <w:vertAlign w:val="superscript"/>
        </w:rPr>
        <w:t>st</w:t>
      </w:r>
      <w:r w:rsidRPr="00DD27AE">
        <w:rPr>
          <w:rFonts w:cs="Arial"/>
          <w:i/>
          <w:sz w:val="22"/>
        </w:rPr>
        <w:t xml:space="preserve"> International Digital Games Research Conference: Trends, Technologies and Applications, </w:t>
      </w:r>
      <w:r w:rsidR="00DE668B" w:rsidRPr="00DD27AE">
        <w:rPr>
          <w:rFonts w:cs="Arial"/>
          <w:sz w:val="22"/>
        </w:rPr>
        <w:t>Tehran, Iran. DOI: 10.1109/DGRC.2018.8712059.</w:t>
      </w:r>
    </w:p>
    <w:p w14:paraId="3AF0881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Davison, T., &amp; McCabe, M. (2005). Relationships between men’s and women’s body image and their psychological, social, and sexual functioning. </w:t>
      </w:r>
      <w:r w:rsidRPr="00DD27AE">
        <w:rPr>
          <w:rFonts w:cs="Arial"/>
          <w:i/>
          <w:sz w:val="22"/>
        </w:rPr>
        <w:t>Sex Roles, 52,</w:t>
      </w:r>
      <w:r w:rsidRPr="00DD27AE">
        <w:rPr>
          <w:rFonts w:cs="Arial"/>
          <w:sz w:val="22"/>
        </w:rPr>
        <w:t xml:space="preserve"> 463-475.</w:t>
      </w:r>
      <w:r w:rsidR="00E81D38" w:rsidRPr="00DD27AE">
        <w:rPr>
          <w:rFonts w:cs="Arial"/>
          <w:sz w:val="22"/>
        </w:rPr>
        <w:t xml:space="preserve"> DOI: 10.1007/s11199-005-3712-z.</w:t>
      </w:r>
    </w:p>
    <w:p w14:paraId="38A1AA1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Delaney, M. E., O’Keefe, L. D., &amp; Skene, K. M. L. (1997). Development of a sociocultural measure of young women’s experiences with body weight and shape. </w:t>
      </w:r>
      <w:r w:rsidRPr="00DD27AE">
        <w:rPr>
          <w:rFonts w:cs="Arial"/>
          <w:i/>
          <w:sz w:val="22"/>
        </w:rPr>
        <w:t xml:space="preserve">Journal of Personality Assessment, 69, </w:t>
      </w:r>
      <w:r w:rsidRPr="00DD27AE">
        <w:rPr>
          <w:rFonts w:cs="Arial"/>
          <w:sz w:val="22"/>
        </w:rPr>
        <w:t>63-80.</w:t>
      </w:r>
      <w:r w:rsidR="00E81D38" w:rsidRPr="00DD27AE">
        <w:rPr>
          <w:rFonts w:cs="Arial"/>
          <w:sz w:val="22"/>
        </w:rPr>
        <w:t xml:space="preserve"> DOI: 10.1207/s15327752jpa6901_4.</w:t>
      </w:r>
    </w:p>
    <w:p w14:paraId="2D06A54C"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Delinsky, S. S., &amp; Wilson, G. T. (2006). Mirror exposure for body image disturbance. </w:t>
      </w:r>
      <w:r w:rsidRPr="00DD27AE">
        <w:rPr>
          <w:rFonts w:cs="Arial"/>
          <w:i/>
          <w:sz w:val="22"/>
        </w:rPr>
        <w:t>International Journal of Eating Disorders, 39,</w:t>
      </w:r>
      <w:r w:rsidRPr="00DD27AE">
        <w:rPr>
          <w:rFonts w:cs="Arial"/>
          <w:sz w:val="22"/>
        </w:rPr>
        <w:t xml:space="preserve"> 108-116.</w:t>
      </w:r>
      <w:r w:rsidR="00313DD3" w:rsidRPr="00DD27AE">
        <w:rPr>
          <w:rFonts w:cs="Arial"/>
          <w:sz w:val="22"/>
        </w:rPr>
        <w:t xml:space="preserve"> DOI: 1002/eat.20207.</w:t>
      </w:r>
      <w:r w:rsidRPr="00DD27AE">
        <w:rPr>
          <w:rFonts w:cs="Arial"/>
          <w:sz w:val="22"/>
        </w:rPr>
        <w:t xml:space="preserve">  </w:t>
      </w:r>
    </w:p>
    <w:p w14:paraId="73001AE4" w14:textId="77777777" w:rsidR="00FE0414" w:rsidRPr="00DD27AE" w:rsidRDefault="00FE0414">
      <w:pPr>
        <w:widowControl w:val="0"/>
        <w:spacing w:line="480" w:lineRule="auto"/>
        <w:ind w:left="720" w:hanging="720"/>
        <w:rPr>
          <w:rFonts w:cs="Arial"/>
          <w:sz w:val="22"/>
        </w:rPr>
      </w:pPr>
      <w:r w:rsidRPr="00DD27AE">
        <w:rPr>
          <w:rFonts w:cs="Arial"/>
          <w:sz w:val="22"/>
        </w:rPr>
        <w:t xml:space="preserve">Dunkley, D. M., &amp; Grilo, C. M. (2007). Self-criticism, low self-esteem, depressive symptoms, and over-evaluation of shape and weight in binge eating disorder patients. </w:t>
      </w:r>
      <w:r w:rsidRPr="00DD27AE">
        <w:rPr>
          <w:rFonts w:cs="Arial"/>
          <w:i/>
          <w:sz w:val="22"/>
        </w:rPr>
        <w:t>Behaviour Research and Therapy, 45,</w:t>
      </w:r>
      <w:r w:rsidRPr="00DD27AE">
        <w:rPr>
          <w:rFonts w:cs="Arial"/>
          <w:sz w:val="22"/>
        </w:rPr>
        <w:t xml:space="preserve"> 139-149.</w:t>
      </w:r>
      <w:r w:rsidR="00AE1AC0" w:rsidRPr="00DD27AE">
        <w:rPr>
          <w:rFonts w:cs="Arial"/>
          <w:sz w:val="22"/>
        </w:rPr>
        <w:t xml:space="preserve"> DOI: </w:t>
      </w:r>
      <w:r w:rsidR="00AE1AC0" w:rsidRPr="00DD27AE">
        <w:rPr>
          <w:rFonts w:cs="Arial"/>
          <w:sz w:val="22"/>
        </w:rPr>
        <w:lastRenderedPageBreak/>
        <w:t>10.1016/j.brat.2006.01.017.</w:t>
      </w:r>
    </w:p>
    <w:p w14:paraId="6614853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Dohnt, H., &amp; Tiggemann, M. (2006). The contribution of peer and media influences to the development of body satisfaction and self-esteem in young girls: A prospective study. </w:t>
      </w:r>
      <w:r w:rsidRPr="00DD27AE">
        <w:rPr>
          <w:rFonts w:cs="Arial"/>
          <w:i/>
          <w:sz w:val="22"/>
        </w:rPr>
        <w:t>Developmental Psychology, 42,</w:t>
      </w:r>
      <w:r w:rsidRPr="00DD27AE">
        <w:rPr>
          <w:rFonts w:cs="Arial"/>
          <w:sz w:val="22"/>
        </w:rPr>
        <w:t xml:space="preserve"> 929-936.</w:t>
      </w:r>
      <w:r w:rsidR="00313DD3" w:rsidRPr="00DD27AE">
        <w:rPr>
          <w:rFonts w:cs="Arial"/>
          <w:sz w:val="22"/>
        </w:rPr>
        <w:t xml:space="preserve"> DOI: 10.1037/0012-1649.42.5.929.</w:t>
      </w:r>
    </w:p>
    <w:p w14:paraId="3C46F6C7" w14:textId="77777777" w:rsidR="0064742E" w:rsidRPr="00DD27AE" w:rsidRDefault="0064742E" w:rsidP="00624300">
      <w:pPr>
        <w:widowControl w:val="0"/>
        <w:spacing w:line="480" w:lineRule="auto"/>
        <w:ind w:left="720" w:hanging="720"/>
        <w:rPr>
          <w:rFonts w:cs="Arial"/>
          <w:sz w:val="22"/>
        </w:rPr>
      </w:pPr>
      <w:r w:rsidRPr="00DD27AE">
        <w:rPr>
          <w:rFonts w:cs="Arial"/>
          <w:sz w:val="22"/>
        </w:rPr>
        <w:t>Easterbrook, P. J., Gopalan, R., Berlin, J. A., &amp; Matthews,</w:t>
      </w:r>
      <w:r w:rsidR="006849BD" w:rsidRPr="00DD27AE">
        <w:rPr>
          <w:rFonts w:cs="Arial"/>
          <w:sz w:val="22"/>
        </w:rPr>
        <w:t xml:space="preserve"> D. R. (1991). Publication bias </w:t>
      </w:r>
      <w:r w:rsidRPr="00DD27AE">
        <w:rPr>
          <w:rFonts w:cs="Arial"/>
          <w:sz w:val="22"/>
        </w:rPr>
        <w:t xml:space="preserve">in clinical research. </w:t>
      </w:r>
      <w:r w:rsidRPr="00DD27AE">
        <w:rPr>
          <w:rFonts w:cs="Arial"/>
          <w:i/>
          <w:sz w:val="22"/>
        </w:rPr>
        <w:t xml:space="preserve">The Lancet, 337, </w:t>
      </w:r>
      <w:r w:rsidRPr="00DD27AE">
        <w:rPr>
          <w:rFonts w:cs="Arial"/>
          <w:sz w:val="22"/>
        </w:rPr>
        <w:t>867-872. DOI: 10.1016/0140-6736(91)90201-Y.</w:t>
      </w:r>
    </w:p>
    <w:p w14:paraId="097616CC" w14:textId="77777777" w:rsidR="00FE0414" w:rsidRPr="00DD27AE" w:rsidRDefault="00FE0414">
      <w:pPr>
        <w:widowControl w:val="0"/>
        <w:spacing w:line="480" w:lineRule="auto"/>
        <w:ind w:left="720" w:hanging="720"/>
        <w:rPr>
          <w:rFonts w:cs="Arial"/>
          <w:sz w:val="22"/>
        </w:rPr>
      </w:pPr>
      <w:r w:rsidRPr="00DD27AE">
        <w:rPr>
          <w:rFonts w:cs="Arial"/>
          <w:sz w:val="22"/>
        </w:rPr>
        <w:t xml:space="preserve">Emmons, R., &amp; Diener, E. (1985). Factors predicting satisfaction judgements: A comparative examination. </w:t>
      </w:r>
      <w:r w:rsidRPr="00DD27AE">
        <w:rPr>
          <w:rFonts w:cs="Arial"/>
          <w:i/>
          <w:sz w:val="22"/>
        </w:rPr>
        <w:t>Social Indicators Research, 16</w:t>
      </w:r>
      <w:r w:rsidRPr="00DD27AE">
        <w:rPr>
          <w:rFonts w:cs="Arial"/>
          <w:sz w:val="22"/>
        </w:rPr>
        <w:t>, 157-167.</w:t>
      </w:r>
      <w:r w:rsidR="00313DD3" w:rsidRPr="00DD27AE">
        <w:rPr>
          <w:rFonts w:cs="Arial"/>
          <w:sz w:val="22"/>
        </w:rPr>
        <w:t xml:space="preserve"> DOI: 10.1007/BF00574615.</w:t>
      </w:r>
    </w:p>
    <w:p w14:paraId="1255562C" w14:textId="77777777" w:rsidR="003278C0" w:rsidRPr="00DD27AE" w:rsidRDefault="003278C0">
      <w:pPr>
        <w:widowControl w:val="0"/>
        <w:spacing w:line="480" w:lineRule="auto"/>
        <w:ind w:left="720" w:hanging="720"/>
        <w:rPr>
          <w:rFonts w:cs="Arial"/>
          <w:sz w:val="22"/>
        </w:rPr>
      </w:pPr>
      <w:r w:rsidRPr="00DD27AE">
        <w:rPr>
          <w:rFonts w:cs="Arial"/>
          <w:sz w:val="22"/>
        </w:rPr>
        <w:t xml:space="preserve">Etain, B., Scott, J., Cochet, B., Bellivier, F., Boudebess, C., Drancourt, N., Lauer, S., Dusser, I., Yon, L., Fouques, D., Richard J. R., Lajnef, M., Leboyer, M., &amp; Henry, C. (2017). A study of the real-world effectiveness of group psychoeducation for bipolar disorders: Is change in illness perception a key mediator of benefit? </w:t>
      </w:r>
      <w:r w:rsidRPr="00DD27AE">
        <w:rPr>
          <w:rFonts w:cs="Arial"/>
          <w:i/>
          <w:sz w:val="22"/>
        </w:rPr>
        <w:t xml:space="preserve">Journal of Affective Disorders, 227, </w:t>
      </w:r>
      <w:r w:rsidRPr="00DD27AE">
        <w:rPr>
          <w:rFonts w:cs="Arial"/>
          <w:sz w:val="22"/>
        </w:rPr>
        <w:t>713-720. DOI: 10.1016/j.jad.2017.11.072.</w:t>
      </w:r>
    </w:p>
    <w:p w14:paraId="6ED78317" w14:textId="77777777" w:rsidR="00FE0414" w:rsidRPr="00DD27AE" w:rsidRDefault="00FE0414" w:rsidP="00624300">
      <w:pPr>
        <w:widowControl w:val="0"/>
        <w:spacing w:line="480" w:lineRule="auto"/>
        <w:ind w:left="720" w:hanging="720"/>
        <w:rPr>
          <w:rFonts w:cs="Arial"/>
          <w:sz w:val="22"/>
        </w:rPr>
      </w:pPr>
      <w:r w:rsidRPr="00DD27AE">
        <w:rPr>
          <w:rFonts w:cs="Arial"/>
          <w:sz w:val="22"/>
        </w:rPr>
        <w:t>Fairburn, C. G. (2008</w:t>
      </w:r>
      <w:r w:rsidRPr="00DD27AE">
        <w:rPr>
          <w:rFonts w:cs="Arial"/>
          <w:i/>
          <w:sz w:val="22"/>
        </w:rPr>
        <w:t>). Cognitive behavioural therapy and eating disorders</w:t>
      </w:r>
      <w:r w:rsidRPr="00DD27AE">
        <w:rPr>
          <w:rFonts w:cs="Arial"/>
          <w:sz w:val="22"/>
        </w:rPr>
        <w:t>. New York, NY: Guilford.</w:t>
      </w:r>
    </w:p>
    <w:p w14:paraId="5CCCF088"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Fairburn, C. G., &amp; Beglin, S. J. (1994). Assessment of eating disorders: Interview or self-report questionnaire? </w:t>
      </w:r>
      <w:r w:rsidRPr="00DD27AE">
        <w:rPr>
          <w:rFonts w:cs="Arial"/>
          <w:i/>
          <w:sz w:val="22"/>
        </w:rPr>
        <w:t>International Journal of Eating Disorders, 16</w:t>
      </w:r>
      <w:r w:rsidRPr="00DD27AE">
        <w:rPr>
          <w:rFonts w:cs="Arial"/>
          <w:sz w:val="22"/>
        </w:rPr>
        <w:t>, 363-370.</w:t>
      </w:r>
      <w:r w:rsidR="00270522" w:rsidRPr="00DD27AE">
        <w:rPr>
          <w:rFonts w:cs="Arial"/>
          <w:sz w:val="22"/>
        </w:rPr>
        <w:t xml:space="preserve"> DOI: https://doi.org/10.1002/1098-108X(199412)16:4&lt;363::AID-EAT2260160405&gt;3.0CO;2-%23.</w:t>
      </w:r>
    </w:p>
    <w:p w14:paraId="3D346FE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Fairburn, C. G., Shafran, R., &amp; Cooper, Z. (1999). A cognitive behavioural theory of anorexia nervosa. </w:t>
      </w:r>
      <w:r w:rsidRPr="00DD27AE">
        <w:rPr>
          <w:rFonts w:cs="Arial"/>
          <w:i/>
          <w:sz w:val="22"/>
        </w:rPr>
        <w:t>Behaviour Research and Therapy, 37,</w:t>
      </w:r>
      <w:r w:rsidRPr="00DD27AE">
        <w:rPr>
          <w:rFonts w:cs="Arial"/>
          <w:sz w:val="22"/>
        </w:rPr>
        <w:t xml:space="preserve"> 1-13.</w:t>
      </w:r>
      <w:r w:rsidR="00313DD3" w:rsidRPr="00DD27AE">
        <w:rPr>
          <w:rFonts w:cs="Arial"/>
          <w:sz w:val="22"/>
        </w:rPr>
        <w:t xml:space="preserve"> DOI: 10.1016/S0005-7967(98)00102-8.</w:t>
      </w:r>
    </w:p>
    <w:p w14:paraId="1FB5598B" w14:textId="77777777" w:rsidR="00DB4930" w:rsidRPr="00DD27AE" w:rsidRDefault="00DB4930" w:rsidP="00624300">
      <w:pPr>
        <w:widowControl w:val="0"/>
        <w:spacing w:line="480" w:lineRule="auto"/>
        <w:ind w:left="720" w:hanging="720"/>
        <w:rPr>
          <w:rFonts w:cs="Arial"/>
          <w:sz w:val="22"/>
        </w:rPr>
      </w:pPr>
      <w:r w:rsidRPr="00DD27AE">
        <w:rPr>
          <w:rFonts w:cs="Arial"/>
          <w:sz w:val="22"/>
        </w:rPr>
        <w:t xml:space="preserve">Fardouly, J., Diedrichs, P. C., Vartanian, L. R., &amp; Halliwell, E. (2015). Social comparisons on social media: The impact of Facebook on young women’s body image concerns and mood. </w:t>
      </w:r>
      <w:r w:rsidRPr="00DD27AE">
        <w:rPr>
          <w:rFonts w:cs="Arial"/>
          <w:i/>
          <w:sz w:val="22"/>
        </w:rPr>
        <w:t xml:space="preserve">Body Image, 13, </w:t>
      </w:r>
      <w:r w:rsidRPr="00DD27AE">
        <w:rPr>
          <w:rFonts w:cs="Arial"/>
          <w:sz w:val="22"/>
        </w:rPr>
        <w:t>38-45. DOI: 10.1016/j.bodyim.2014.12.002.</w:t>
      </w:r>
    </w:p>
    <w:p w14:paraId="0B38E990" w14:textId="77777777" w:rsidR="00116E30" w:rsidRPr="00DD27AE" w:rsidRDefault="00116E30" w:rsidP="00624300">
      <w:pPr>
        <w:widowControl w:val="0"/>
        <w:spacing w:line="480" w:lineRule="auto"/>
        <w:ind w:left="720" w:hanging="720"/>
        <w:rPr>
          <w:rFonts w:cs="Arial"/>
          <w:sz w:val="22"/>
        </w:rPr>
      </w:pPr>
      <w:r w:rsidRPr="00DD27AE">
        <w:rPr>
          <w:rFonts w:cs="Arial"/>
          <w:sz w:val="22"/>
        </w:rPr>
        <w:lastRenderedPageBreak/>
        <w:t xml:space="preserve">Fardouly, J., Magson, N. R., Johnco, C. J., Oar, E. L., &amp; Rapee, R. M. (2018). Parental control of the time preadolescents spend on social media: Links with preadolescents’ social media appearance comparisons and mental health. </w:t>
      </w:r>
      <w:r w:rsidRPr="00DD27AE">
        <w:rPr>
          <w:rFonts w:cs="Arial"/>
          <w:i/>
          <w:sz w:val="22"/>
        </w:rPr>
        <w:t xml:space="preserve">Journal of Youth and Adolescence, 47, </w:t>
      </w:r>
      <w:r w:rsidRPr="00DD27AE">
        <w:rPr>
          <w:rFonts w:cs="Arial"/>
          <w:sz w:val="22"/>
        </w:rPr>
        <w:t>1456-1468. DOI: https://doi.org/10.1007/s10964-018-0870-1.</w:t>
      </w:r>
    </w:p>
    <w:p w14:paraId="2164F868" w14:textId="77777777" w:rsidR="002A085A" w:rsidRPr="00DD27AE" w:rsidRDefault="002A085A" w:rsidP="00624300">
      <w:pPr>
        <w:widowControl w:val="0"/>
        <w:spacing w:line="480" w:lineRule="auto"/>
        <w:ind w:left="720" w:hanging="720"/>
        <w:rPr>
          <w:rFonts w:cs="Arial"/>
          <w:sz w:val="22"/>
        </w:rPr>
      </w:pPr>
      <w:r w:rsidRPr="00DD27AE">
        <w:rPr>
          <w:rFonts w:cs="Arial"/>
          <w:sz w:val="22"/>
        </w:rPr>
        <w:t xml:space="preserve">Fardouly, J., Pinkus, R. T., &amp; Vartanian, L. R. (2017). The impact of appearance comparisons made through social media, traditional media, and in person in women’s everyday lives. </w:t>
      </w:r>
      <w:r w:rsidRPr="00DD27AE">
        <w:rPr>
          <w:rFonts w:cs="Arial"/>
          <w:i/>
          <w:sz w:val="22"/>
        </w:rPr>
        <w:t xml:space="preserve">Body Image, 20, </w:t>
      </w:r>
      <w:r w:rsidRPr="00DD27AE">
        <w:rPr>
          <w:rFonts w:cs="Arial"/>
          <w:sz w:val="22"/>
        </w:rPr>
        <w:t>31-39. DOI: https://doi.org/10.1016/j.bodyim.2016.11.002.</w:t>
      </w:r>
    </w:p>
    <w:p w14:paraId="399A5F03" w14:textId="77777777" w:rsidR="00021ED8" w:rsidRPr="00DD27AE" w:rsidRDefault="00021ED8" w:rsidP="00624300">
      <w:pPr>
        <w:widowControl w:val="0"/>
        <w:spacing w:line="480" w:lineRule="auto"/>
        <w:ind w:left="720" w:hanging="720"/>
        <w:rPr>
          <w:rFonts w:cs="Arial"/>
          <w:sz w:val="22"/>
        </w:rPr>
      </w:pPr>
      <w:r w:rsidRPr="00DD27AE">
        <w:rPr>
          <w:rFonts w:cs="Arial"/>
          <w:sz w:val="22"/>
        </w:rPr>
        <w:t xml:space="preserve">Fardouly, J., &amp; Vartanian, L. R. (2016). Social media and body image concerns: Current research and future directions. </w:t>
      </w:r>
      <w:r w:rsidRPr="00DD27AE">
        <w:rPr>
          <w:rFonts w:cs="Arial"/>
          <w:i/>
          <w:sz w:val="22"/>
        </w:rPr>
        <w:t xml:space="preserve">Current Opinion in Psychology, 9, </w:t>
      </w:r>
      <w:r w:rsidRPr="00DD27AE">
        <w:rPr>
          <w:rFonts w:cs="Arial"/>
          <w:sz w:val="22"/>
        </w:rPr>
        <w:t>1-5. DOI: https://doi.org/10.1016/j.copsyc.2015.09.005.</w:t>
      </w:r>
    </w:p>
    <w:p w14:paraId="723BB68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Ferreira, C., Silva, C., Mendes, A. L., &amp; Trindade, I. A. (2018). How do warmth, safeness and connectedness-related memories and experiences explain disordered eating? </w:t>
      </w:r>
      <w:r w:rsidRPr="00DD27AE">
        <w:rPr>
          <w:rFonts w:cs="Arial"/>
          <w:i/>
          <w:sz w:val="22"/>
        </w:rPr>
        <w:t>Eating and Weight Disorders, 23</w:t>
      </w:r>
      <w:r w:rsidRPr="00DD27AE">
        <w:rPr>
          <w:rFonts w:cs="Arial"/>
          <w:sz w:val="22"/>
        </w:rPr>
        <w:t>, 629-636.</w:t>
      </w:r>
      <w:r w:rsidR="0093461C" w:rsidRPr="00DD27AE">
        <w:rPr>
          <w:rFonts w:cs="Arial"/>
          <w:sz w:val="22"/>
        </w:rPr>
        <w:t xml:space="preserve"> DOI 10.1007/s40519-017-0449-y.</w:t>
      </w:r>
    </w:p>
    <w:p w14:paraId="77D63AF9"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Festinger, L. (1954). A theory of social comparison processes. </w:t>
      </w:r>
      <w:r w:rsidRPr="00DD27AE">
        <w:rPr>
          <w:rFonts w:cs="Arial"/>
          <w:i/>
          <w:sz w:val="22"/>
        </w:rPr>
        <w:t>Human Relations, 7</w:t>
      </w:r>
      <w:r w:rsidRPr="00DD27AE">
        <w:rPr>
          <w:rFonts w:cs="Arial"/>
          <w:sz w:val="22"/>
        </w:rPr>
        <w:t>, 117-140.</w:t>
      </w:r>
      <w:r w:rsidR="00EC2D32" w:rsidRPr="00DD27AE">
        <w:rPr>
          <w:rFonts w:cs="Arial"/>
          <w:sz w:val="22"/>
        </w:rPr>
        <w:t xml:space="preserve"> DOI: </w:t>
      </w:r>
      <w:r w:rsidR="00EC2D32" w:rsidRPr="00DD27AE">
        <w:rPr>
          <w:sz w:val="22"/>
        </w:rPr>
        <w:t>http://dx.doi.org/10.1177/001872675400700202.</w:t>
      </w:r>
    </w:p>
    <w:p w14:paraId="70A14BE1" w14:textId="77777777" w:rsidR="00FE0414" w:rsidRPr="00DD27AE" w:rsidRDefault="00FE0414">
      <w:pPr>
        <w:widowControl w:val="0"/>
        <w:spacing w:line="480" w:lineRule="auto"/>
        <w:ind w:left="720" w:hanging="720"/>
        <w:rPr>
          <w:rFonts w:cs="Arial"/>
          <w:sz w:val="22"/>
        </w:rPr>
      </w:pPr>
      <w:r w:rsidRPr="00DD27AE">
        <w:rPr>
          <w:rFonts w:cs="Arial"/>
          <w:sz w:val="22"/>
        </w:rPr>
        <w:t xml:space="preserve">Festinger, L. (1957). </w:t>
      </w:r>
      <w:r w:rsidRPr="00DD27AE">
        <w:rPr>
          <w:rStyle w:val="Emphasis"/>
          <w:rFonts w:cs="Arial"/>
          <w:sz w:val="22"/>
        </w:rPr>
        <w:t>A Theory of cognitive dissonance</w:t>
      </w:r>
      <w:r w:rsidRPr="00DD27AE">
        <w:rPr>
          <w:rFonts w:cs="Arial"/>
          <w:sz w:val="22"/>
        </w:rPr>
        <w:t>. Stanford, CA: Stanford University Press.</w:t>
      </w:r>
    </w:p>
    <w:p w14:paraId="76E8E674" w14:textId="77777777" w:rsidR="00FE0414" w:rsidRPr="00DD27AE" w:rsidRDefault="00FE0414" w:rsidP="00624300">
      <w:pPr>
        <w:widowControl w:val="0"/>
        <w:spacing w:line="480" w:lineRule="auto"/>
        <w:ind w:left="720" w:hanging="720"/>
        <w:rPr>
          <w:rFonts w:cs="Arial"/>
          <w:sz w:val="22"/>
        </w:rPr>
      </w:pPr>
      <w:r w:rsidRPr="00DD27AE">
        <w:rPr>
          <w:rFonts w:cs="Arial"/>
          <w:sz w:val="22"/>
        </w:rPr>
        <w:t>Fitzsimmons-Craft, E. E., Bardone-Cone, A. M., &amp; Harney, M. B. (2012). Development and validation of the body, eating, and exercise orientation measure (BEECOM) among college women</w:t>
      </w:r>
      <w:r w:rsidRPr="00DD27AE">
        <w:rPr>
          <w:rFonts w:cs="Arial"/>
          <w:i/>
          <w:sz w:val="22"/>
        </w:rPr>
        <w:t>. Body Image, 9</w:t>
      </w:r>
      <w:r w:rsidRPr="00DD27AE">
        <w:rPr>
          <w:rFonts w:cs="Arial"/>
          <w:sz w:val="22"/>
        </w:rPr>
        <w:t>, 476-487.</w:t>
      </w:r>
      <w:r w:rsidR="003778C8" w:rsidRPr="00DD27AE">
        <w:rPr>
          <w:rFonts w:cs="Arial"/>
          <w:sz w:val="22"/>
        </w:rPr>
        <w:t xml:space="preserve"> DOI: </w:t>
      </w:r>
      <w:r w:rsidR="00310BDD" w:rsidRPr="00DD27AE">
        <w:rPr>
          <w:rFonts w:cs="Arial"/>
          <w:sz w:val="22"/>
        </w:rPr>
        <w:t>http://dx.doi.org/10.1016/j.bodyim.2012.07.007</w:t>
      </w:r>
      <w:r w:rsidR="003778C8" w:rsidRPr="00DD27AE">
        <w:rPr>
          <w:rFonts w:cs="Arial"/>
          <w:sz w:val="22"/>
        </w:rPr>
        <w:t>.</w:t>
      </w:r>
    </w:p>
    <w:p w14:paraId="5FDDE9BF" w14:textId="77777777" w:rsidR="00310BDD" w:rsidRPr="00DD27AE" w:rsidRDefault="00310BDD" w:rsidP="00624300">
      <w:pPr>
        <w:widowControl w:val="0"/>
        <w:spacing w:line="480" w:lineRule="auto"/>
        <w:ind w:left="720" w:hanging="720"/>
        <w:rPr>
          <w:rFonts w:cs="Arial"/>
          <w:sz w:val="22"/>
        </w:rPr>
      </w:pPr>
      <w:r w:rsidRPr="00DD27AE">
        <w:rPr>
          <w:rFonts w:cs="Arial"/>
          <w:sz w:val="22"/>
        </w:rPr>
        <w:t xml:space="preserve">Fowler, C., &amp; Gasiorek J. (2017). Depressive symptoms, excessive reassurance seeking, and relationship maintenance. </w:t>
      </w:r>
      <w:r w:rsidR="00CD4B83" w:rsidRPr="00DD27AE">
        <w:rPr>
          <w:rFonts w:cs="Arial"/>
          <w:i/>
          <w:sz w:val="22"/>
        </w:rPr>
        <w:t xml:space="preserve">Journal of Social and Personal Relationships, 34, </w:t>
      </w:r>
      <w:r w:rsidR="00CD4B83" w:rsidRPr="00DD27AE">
        <w:rPr>
          <w:rFonts w:cs="Arial"/>
          <w:sz w:val="22"/>
        </w:rPr>
        <w:t>91-113. DOI: 10.1177/0265407515624265.</w:t>
      </w:r>
    </w:p>
    <w:p w14:paraId="5F5D3D18"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Franzoi, S. L., Vasquez, K., Sparapani, E., Frost, K., Martin, J., &amp; Aebly, M. (2011). </w:t>
      </w:r>
      <w:r w:rsidRPr="00DD27AE">
        <w:rPr>
          <w:rFonts w:cs="Arial"/>
          <w:sz w:val="22"/>
        </w:rPr>
        <w:lastRenderedPageBreak/>
        <w:t xml:space="preserve">Exploring body comparison tendencies: Women are self-critical whereas men are self-hopeful. </w:t>
      </w:r>
      <w:r w:rsidRPr="00DD27AE">
        <w:rPr>
          <w:rFonts w:cs="Arial"/>
          <w:i/>
          <w:sz w:val="22"/>
        </w:rPr>
        <w:t xml:space="preserve">Psychology of Women Quarterly, 36, </w:t>
      </w:r>
      <w:r w:rsidRPr="00DD27AE">
        <w:rPr>
          <w:rFonts w:cs="Arial"/>
          <w:sz w:val="22"/>
        </w:rPr>
        <w:t>99-109.</w:t>
      </w:r>
      <w:r w:rsidR="00313DD3" w:rsidRPr="00DD27AE">
        <w:rPr>
          <w:rFonts w:cs="Arial"/>
          <w:sz w:val="22"/>
        </w:rPr>
        <w:t xml:space="preserve"> DOI: 10.1177/0361684311427028.</w:t>
      </w:r>
    </w:p>
    <w:p w14:paraId="16FDB376"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Fredrickson, B. L., &amp; Roberts, T-A. (1997). Objectification theory: Toward understanding women’s lived experiences and mental health risks. </w:t>
      </w:r>
      <w:r w:rsidRPr="00DD27AE">
        <w:rPr>
          <w:rFonts w:cs="Arial"/>
          <w:i/>
          <w:sz w:val="22"/>
        </w:rPr>
        <w:t>Psychology of Women Quarterly, 21,</w:t>
      </w:r>
      <w:r w:rsidRPr="00DD27AE">
        <w:rPr>
          <w:rFonts w:cs="Arial"/>
          <w:sz w:val="22"/>
        </w:rPr>
        <w:t xml:space="preserve"> 173-206.</w:t>
      </w:r>
      <w:r w:rsidR="00313DD3" w:rsidRPr="00DD27AE">
        <w:rPr>
          <w:rFonts w:cs="Arial"/>
          <w:sz w:val="22"/>
        </w:rPr>
        <w:t xml:space="preserve"> DOI: 10.1111/j.1471-6402.1997.tb00108.x.</w:t>
      </w:r>
    </w:p>
    <w:p w14:paraId="1DDA855E"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Fuller-Tyszkiewicz, M., Chhouk, J., McCann, L-A., Urbina, G., Vuo, H., Krug, I., … Richardson, B. (2019). Appearance comparison and other appearance-related influences on body dissatisfaction in everyday life. </w:t>
      </w:r>
      <w:r w:rsidRPr="00DD27AE">
        <w:rPr>
          <w:rFonts w:cs="Arial"/>
          <w:i/>
          <w:sz w:val="22"/>
        </w:rPr>
        <w:t>Body Image, 28,</w:t>
      </w:r>
      <w:r w:rsidRPr="00DD27AE">
        <w:rPr>
          <w:rFonts w:cs="Arial"/>
          <w:sz w:val="22"/>
        </w:rPr>
        <w:t xml:space="preserve"> 101-109. </w:t>
      </w:r>
      <w:r w:rsidR="0093461C" w:rsidRPr="00DD27AE">
        <w:rPr>
          <w:rFonts w:cs="Arial"/>
          <w:sz w:val="22"/>
        </w:rPr>
        <w:t xml:space="preserve">DOI: </w:t>
      </w:r>
      <w:r w:rsidR="0093461C" w:rsidRPr="00DD27AE">
        <w:rPr>
          <w:sz w:val="22"/>
        </w:rPr>
        <w:t>https://doi.org/10.1016/j.bodyim.2019.01.002</w:t>
      </w:r>
      <w:r w:rsidR="00733B42" w:rsidRPr="00DD27AE">
        <w:rPr>
          <w:sz w:val="22"/>
        </w:rPr>
        <w:t>.</w:t>
      </w:r>
    </w:p>
    <w:p w14:paraId="633B3645" w14:textId="77777777" w:rsidR="00FE0414" w:rsidRPr="00DD27AE" w:rsidRDefault="00FE0414">
      <w:pPr>
        <w:widowControl w:val="0"/>
        <w:spacing w:line="480" w:lineRule="auto"/>
        <w:ind w:left="720" w:hanging="720"/>
        <w:rPr>
          <w:rFonts w:cs="Arial"/>
          <w:sz w:val="22"/>
        </w:rPr>
      </w:pPr>
      <w:r w:rsidRPr="00DD27AE">
        <w:rPr>
          <w:rFonts w:cs="Arial"/>
          <w:sz w:val="22"/>
        </w:rPr>
        <w:t xml:space="preserve">Galioto, R., &amp; Crowther, J. H. (2013). The effect of exposure to slender and muscular images on male body dissatisfaction. </w:t>
      </w:r>
      <w:r w:rsidRPr="00DD27AE">
        <w:rPr>
          <w:rFonts w:cs="Arial"/>
          <w:i/>
          <w:sz w:val="22"/>
        </w:rPr>
        <w:t>Body Image, 10,</w:t>
      </w:r>
      <w:r w:rsidRPr="00DD27AE">
        <w:rPr>
          <w:rFonts w:cs="Arial"/>
          <w:sz w:val="22"/>
        </w:rPr>
        <w:t xml:space="preserve"> 566-573.</w:t>
      </w:r>
      <w:r w:rsidR="004B00BD" w:rsidRPr="00DD27AE">
        <w:rPr>
          <w:rFonts w:cs="Arial"/>
          <w:sz w:val="22"/>
        </w:rPr>
        <w:t xml:space="preserve"> DOI: </w:t>
      </w:r>
      <w:r w:rsidR="004B00BD" w:rsidRPr="00DD27AE">
        <w:rPr>
          <w:sz w:val="22"/>
        </w:rPr>
        <w:t>http://dx.doi.org/10.1016/j.bodyim.2013.07.009.</w:t>
      </w:r>
    </w:p>
    <w:p w14:paraId="719DEE13" w14:textId="77777777" w:rsidR="00733B42" w:rsidRPr="00DD27AE" w:rsidRDefault="00FE0414" w:rsidP="00624300">
      <w:pPr>
        <w:widowControl w:val="0"/>
        <w:spacing w:line="480" w:lineRule="auto"/>
        <w:ind w:left="720" w:hanging="720"/>
        <w:rPr>
          <w:rFonts w:cs="Arial"/>
          <w:sz w:val="22"/>
        </w:rPr>
      </w:pPr>
      <w:r w:rsidRPr="00DD27AE">
        <w:rPr>
          <w:rFonts w:cs="Arial"/>
          <w:sz w:val="22"/>
        </w:rPr>
        <w:t xml:space="preserve">Garner, D. M., Garfinkel, P. E., Schwartz, D., &amp; Thompson, M. (1980). Cultural expectations of thinness in women. </w:t>
      </w:r>
      <w:r w:rsidRPr="00DD27AE">
        <w:rPr>
          <w:rFonts w:cs="Arial"/>
          <w:i/>
          <w:sz w:val="22"/>
        </w:rPr>
        <w:t>Psychological Reports, 47,</w:t>
      </w:r>
      <w:r w:rsidRPr="00DD27AE">
        <w:rPr>
          <w:rFonts w:cs="Arial"/>
          <w:sz w:val="22"/>
        </w:rPr>
        <w:t xml:space="preserve"> 483-491.</w:t>
      </w:r>
      <w:r w:rsidR="00733B42" w:rsidRPr="00DD27AE">
        <w:rPr>
          <w:rFonts w:cs="Arial"/>
          <w:sz w:val="22"/>
        </w:rPr>
        <w:t xml:space="preserve"> DOI: 10.2466/pr0.1980.47.2.483.</w:t>
      </w:r>
    </w:p>
    <w:p w14:paraId="52C33627" w14:textId="77777777" w:rsidR="00FE0414" w:rsidRPr="00DD27AE" w:rsidRDefault="00FE0414">
      <w:pPr>
        <w:widowControl w:val="0"/>
        <w:spacing w:line="480" w:lineRule="auto"/>
        <w:ind w:left="720" w:hanging="720"/>
        <w:rPr>
          <w:rFonts w:cs="Arial"/>
          <w:sz w:val="22"/>
        </w:rPr>
      </w:pPr>
      <w:r w:rsidRPr="00DD27AE">
        <w:rPr>
          <w:rFonts w:cs="Arial"/>
          <w:sz w:val="22"/>
        </w:rPr>
        <w:t xml:space="preserve">Garner, D. M., Olmsted, N. A., &amp; Polivy, J. (1983). Development and validation of a multi-dimensional eating disorder inventory for anorexia nervosa and bulimia. </w:t>
      </w:r>
      <w:r w:rsidRPr="00DD27AE">
        <w:rPr>
          <w:rFonts w:cs="Arial"/>
          <w:i/>
          <w:sz w:val="22"/>
        </w:rPr>
        <w:t>International Journal of Eating Disorders, 2,</w:t>
      </w:r>
      <w:r w:rsidRPr="00DD27AE">
        <w:rPr>
          <w:rFonts w:cs="Arial"/>
          <w:sz w:val="22"/>
        </w:rPr>
        <w:t xml:space="preserve"> 15-34.</w:t>
      </w:r>
      <w:r w:rsidR="008D4782" w:rsidRPr="00DD27AE">
        <w:rPr>
          <w:rFonts w:cs="Arial"/>
          <w:sz w:val="22"/>
        </w:rPr>
        <w:t xml:space="preserve"> DOI: 10.1002/1098-108x(198321)2:2&lt;15::aid-eat2260020203&gt;3.0.co;2-6.</w:t>
      </w:r>
    </w:p>
    <w:p w14:paraId="26015BB3" w14:textId="77777777" w:rsidR="0023760E" w:rsidRPr="00DD27AE" w:rsidRDefault="0023760E">
      <w:pPr>
        <w:widowControl w:val="0"/>
        <w:spacing w:line="480" w:lineRule="auto"/>
        <w:ind w:left="720" w:hanging="720"/>
        <w:rPr>
          <w:rFonts w:cs="Arial"/>
          <w:sz w:val="22"/>
        </w:rPr>
      </w:pPr>
      <w:r w:rsidRPr="00DD27AE">
        <w:rPr>
          <w:rFonts w:cs="Arial"/>
          <w:sz w:val="22"/>
        </w:rPr>
        <w:t xml:space="preserve">Geist, R., Heinmaa, M., Stephens, D., Davis, R., &amp; Katzman, D. K., (2000). Comparison of family therapy and family group psychoeducation in adolescents with anorexia nervosa. </w:t>
      </w:r>
      <w:r w:rsidRPr="00DD27AE">
        <w:rPr>
          <w:rFonts w:cs="Arial"/>
          <w:i/>
          <w:sz w:val="22"/>
        </w:rPr>
        <w:t xml:space="preserve">The Canadian Journal of Psychiatry, 45, </w:t>
      </w:r>
      <w:r w:rsidRPr="00DD27AE">
        <w:rPr>
          <w:rFonts w:cs="Arial"/>
          <w:sz w:val="22"/>
        </w:rPr>
        <w:t>173-178. DOI: 10.1177/070674370004500208.</w:t>
      </w:r>
    </w:p>
    <w:p w14:paraId="1D279A3A" w14:textId="77777777" w:rsidR="00FE0414" w:rsidRPr="00DD27AE" w:rsidRDefault="00FE0414">
      <w:pPr>
        <w:widowControl w:val="0"/>
        <w:spacing w:line="480" w:lineRule="auto"/>
        <w:ind w:left="720" w:hanging="720"/>
        <w:rPr>
          <w:rFonts w:cs="Arial"/>
          <w:sz w:val="22"/>
        </w:rPr>
      </w:pPr>
      <w:r w:rsidRPr="00DD27AE">
        <w:rPr>
          <w:rFonts w:cs="Arial"/>
          <w:sz w:val="22"/>
        </w:rPr>
        <w:t xml:space="preserve">Gerber, J. P., Wheeler, L., &amp; Suls, J. (2018). A social comparison theory meta-analysis 60+ years on. </w:t>
      </w:r>
      <w:r w:rsidRPr="00DD27AE">
        <w:rPr>
          <w:rFonts w:cs="Arial"/>
          <w:i/>
          <w:sz w:val="22"/>
        </w:rPr>
        <w:t xml:space="preserve">Psychological Bulletin, 144, </w:t>
      </w:r>
      <w:r w:rsidRPr="00DD27AE">
        <w:rPr>
          <w:rFonts w:cs="Arial"/>
          <w:sz w:val="22"/>
        </w:rPr>
        <w:t>177-197.</w:t>
      </w:r>
      <w:r w:rsidR="0093461C" w:rsidRPr="00DD27AE">
        <w:rPr>
          <w:rFonts w:cs="Arial"/>
          <w:sz w:val="22"/>
        </w:rPr>
        <w:t xml:space="preserve"> DOI: http://dx.doi.org/10/1037/bul0000127.</w:t>
      </w:r>
    </w:p>
    <w:p w14:paraId="13545F6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Gerner, B., &amp; Wilson, P. H. (2005). The relationship between friendship factors and </w:t>
      </w:r>
      <w:r w:rsidRPr="00DD27AE">
        <w:rPr>
          <w:rFonts w:cs="Arial"/>
          <w:sz w:val="22"/>
        </w:rPr>
        <w:lastRenderedPageBreak/>
        <w:t xml:space="preserve">adolescent girls’ body image concern, body dissatisfaction, and restrained eating. </w:t>
      </w:r>
      <w:r w:rsidRPr="00DD27AE">
        <w:rPr>
          <w:rFonts w:cs="Arial"/>
          <w:i/>
          <w:sz w:val="22"/>
        </w:rPr>
        <w:t>International Journal of Eating Disorders, 37,</w:t>
      </w:r>
      <w:r w:rsidRPr="00DD27AE">
        <w:rPr>
          <w:rFonts w:cs="Arial"/>
          <w:sz w:val="22"/>
        </w:rPr>
        <w:t xml:space="preserve"> 313-320.</w:t>
      </w:r>
      <w:r w:rsidR="00313DD3" w:rsidRPr="00DD27AE">
        <w:rPr>
          <w:rFonts w:cs="Arial"/>
          <w:sz w:val="22"/>
        </w:rPr>
        <w:t xml:space="preserve"> DOI: 10.1002/eat.20094.</w:t>
      </w:r>
    </w:p>
    <w:p w14:paraId="26DC3B46"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Gibbons, F. X., &amp; Gerrard, M. (1989). Effects of upward and downward social comparison on mood states. </w:t>
      </w:r>
      <w:r w:rsidRPr="00DD27AE">
        <w:rPr>
          <w:rFonts w:cs="Arial"/>
          <w:i/>
          <w:sz w:val="22"/>
        </w:rPr>
        <w:t xml:space="preserve">Journal of Social and Clinical Psychology, 8, </w:t>
      </w:r>
      <w:r w:rsidR="008D4782" w:rsidRPr="00DD27AE">
        <w:rPr>
          <w:rFonts w:cs="Arial"/>
          <w:sz w:val="22"/>
        </w:rPr>
        <w:t>14-31. DOI: http://dx/doi.org/10.1521/jscp.1989.8.1.14.</w:t>
      </w:r>
    </w:p>
    <w:p w14:paraId="69DAABE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Gillen, M. M. (2015). Associations between positive body image and indicators of men’s and women’s mental and physical health. </w:t>
      </w:r>
      <w:r w:rsidRPr="00DD27AE">
        <w:rPr>
          <w:rFonts w:cs="Arial"/>
          <w:i/>
          <w:sz w:val="22"/>
        </w:rPr>
        <w:t xml:space="preserve">Body Image, 13, </w:t>
      </w:r>
      <w:r w:rsidRPr="00DD27AE">
        <w:rPr>
          <w:rFonts w:cs="Arial"/>
          <w:sz w:val="22"/>
        </w:rPr>
        <w:t>67-74.</w:t>
      </w:r>
      <w:r w:rsidR="00A161D1" w:rsidRPr="00DD27AE">
        <w:rPr>
          <w:rFonts w:cs="Arial"/>
          <w:sz w:val="22"/>
        </w:rPr>
        <w:t xml:space="preserve"> DOI: 10.1016/j.bodyim.2015.01.002.</w:t>
      </w:r>
    </w:p>
    <w:p w14:paraId="0501444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Grabe, S., Ward, L. M., &amp; Hyde, J. S. (2008). The role of the media in body image concerns among women: A meta-analysis of experimental and correlational studies. </w:t>
      </w:r>
      <w:r w:rsidRPr="00DD27AE">
        <w:rPr>
          <w:rFonts w:cs="Arial"/>
          <w:i/>
          <w:sz w:val="22"/>
        </w:rPr>
        <w:t xml:space="preserve">Psychological Bulletin, 134, </w:t>
      </w:r>
      <w:r w:rsidRPr="00DD27AE">
        <w:rPr>
          <w:rFonts w:cs="Arial"/>
          <w:sz w:val="22"/>
        </w:rPr>
        <w:t>460-476.</w:t>
      </w:r>
      <w:r w:rsidR="006F5DB2" w:rsidRPr="00DD27AE">
        <w:rPr>
          <w:rFonts w:cs="Arial"/>
          <w:sz w:val="22"/>
        </w:rPr>
        <w:t xml:space="preserve"> DOI: </w:t>
      </w:r>
      <w:r w:rsidR="006F5DB2" w:rsidRPr="00DD27AE">
        <w:rPr>
          <w:sz w:val="22"/>
        </w:rPr>
        <w:t>http://dx.doi.org/10.1037/0033-2909.134.3.460.</w:t>
      </w:r>
    </w:p>
    <w:p w14:paraId="1CA4908A"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Grilo, C. M., Reas, D. L., Brody, M. L., Burke-Martindale, C. H., Rothschild, B. S., &amp; Masheb, R. M., (2005). Body checking and avoidance and the core features of eating disorders among obese men and women seeking bariatric surgery. </w:t>
      </w:r>
      <w:r w:rsidRPr="00DD27AE">
        <w:rPr>
          <w:rFonts w:cs="Arial"/>
          <w:i/>
          <w:sz w:val="22"/>
        </w:rPr>
        <w:t>Behaviour Research and Therapy, 43,</w:t>
      </w:r>
      <w:r w:rsidRPr="00DD27AE">
        <w:rPr>
          <w:rFonts w:cs="Arial"/>
          <w:sz w:val="22"/>
        </w:rPr>
        <w:t xml:space="preserve"> 629-637.</w:t>
      </w:r>
      <w:r w:rsidR="00A161D1" w:rsidRPr="00DD27AE">
        <w:rPr>
          <w:rFonts w:cs="Arial"/>
          <w:sz w:val="22"/>
        </w:rPr>
        <w:t xml:space="preserve"> DOI: 10.1016/j.brat.2004.05.003.</w:t>
      </w:r>
    </w:p>
    <w:p w14:paraId="7049BB92"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Groesz, L. M., Levine, M. P., &amp; Murnen, S. K. (2002). The effect of experimental presentation of thin media images on body satisfaction: A meta-analytic review. </w:t>
      </w:r>
      <w:r w:rsidRPr="00DD27AE">
        <w:rPr>
          <w:rFonts w:cs="Arial"/>
          <w:i/>
          <w:sz w:val="22"/>
        </w:rPr>
        <w:t xml:space="preserve">International Journal of Eating Disorders, 31, </w:t>
      </w:r>
      <w:r w:rsidRPr="00DD27AE">
        <w:rPr>
          <w:rFonts w:cs="Arial"/>
          <w:sz w:val="22"/>
        </w:rPr>
        <w:t>1-16.</w:t>
      </w:r>
      <w:r w:rsidR="006F5DB2" w:rsidRPr="00DD27AE">
        <w:rPr>
          <w:rFonts w:cs="Arial"/>
          <w:sz w:val="22"/>
        </w:rPr>
        <w:t xml:space="preserve"> DOI: </w:t>
      </w:r>
      <w:r w:rsidR="006F5DB2" w:rsidRPr="00DD27AE">
        <w:rPr>
          <w:sz w:val="22"/>
        </w:rPr>
        <w:t>http://dx.doi.org/10.1002/eat.10005.</w:t>
      </w:r>
    </w:p>
    <w:p w14:paraId="57ADCE24" w14:textId="77777777" w:rsidR="00FE0414" w:rsidRPr="00DD27AE" w:rsidRDefault="00FE0414">
      <w:pPr>
        <w:widowControl w:val="0"/>
        <w:spacing w:line="480" w:lineRule="auto"/>
        <w:ind w:left="720" w:hanging="720"/>
        <w:rPr>
          <w:rFonts w:cs="Arial"/>
          <w:sz w:val="22"/>
        </w:rPr>
      </w:pPr>
      <w:r w:rsidRPr="00DD27AE">
        <w:rPr>
          <w:rFonts w:cs="Arial"/>
          <w:sz w:val="22"/>
        </w:rPr>
        <w:t>Hallinan, C. J., Pierce, E. F., Evans, J. E., DeGrenier, J. D., &amp; Andres, F. F. (1991). Perceptions of current and ideal body shape in athletes and nonathletes.</w:t>
      </w:r>
      <w:r w:rsidRPr="00DD27AE">
        <w:rPr>
          <w:rFonts w:cs="Arial"/>
          <w:i/>
          <w:sz w:val="22"/>
        </w:rPr>
        <w:t xml:space="preserve"> Perceptual and Motor Skills, 77, </w:t>
      </w:r>
      <w:r w:rsidRPr="00DD27AE">
        <w:rPr>
          <w:rFonts w:cs="Arial"/>
          <w:sz w:val="22"/>
        </w:rPr>
        <w:t>451-456.</w:t>
      </w:r>
      <w:r w:rsidR="008D4782" w:rsidRPr="00DD27AE">
        <w:rPr>
          <w:rFonts w:cs="Arial"/>
          <w:sz w:val="22"/>
        </w:rPr>
        <w:t xml:space="preserve"> DOI: 10.2466/pms.1991.72.1.123.</w:t>
      </w:r>
    </w:p>
    <w:p w14:paraId="41CA2FE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Halliwell, E., &amp; Dittimar, H. (2005). The role of self-improvement and self-evaluation motive in social comparisons with idealized female bodies in the media. </w:t>
      </w:r>
      <w:r w:rsidRPr="00DD27AE">
        <w:rPr>
          <w:rFonts w:cs="Arial"/>
          <w:i/>
          <w:sz w:val="22"/>
        </w:rPr>
        <w:t>Body Image, 2,</w:t>
      </w:r>
      <w:r w:rsidRPr="00DD27AE">
        <w:rPr>
          <w:rFonts w:cs="Arial"/>
          <w:sz w:val="22"/>
        </w:rPr>
        <w:t xml:space="preserve"> 249-261.</w:t>
      </w:r>
      <w:r w:rsidR="006F5DB2" w:rsidRPr="00DD27AE">
        <w:rPr>
          <w:rFonts w:cs="Arial"/>
          <w:sz w:val="22"/>
        </w:rPr>
        <w:t xml:space="preserve"> DOI: </w:t>
      </w:r>
      <w:r w:rsidR="006F5DB2" w:rsidRPr="00DD27AE">
        <w:rPr>
          <w:sz w:val="22"/>
        </w:rPr>
        <w:t>http://dx.doi.org/10.1016/j.bodyim.2005.05.001.</w:t>
      </w:r>
    </w:p>
    <w:p w14:paraId="049C1E7D"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Hamel, A. E., Zaitsoff, S. L., Taylor, A., Menna, R., &amp; Le Grange, D. (2012). Body-related social comparison and disordered eating among adolescent females with an </w:t>
      </w:r>
      <w:r w:rsidRPr="00DD27AE">
        <w:rPr>
          <w:rFonts w:cs="Arial"/>
          <w:sz w:val="22"/>
        </w:rPr>
        <w:lastRenderedPageBreak/>
        <w:t xml:space="preserve">eating disorder, depressive disorder, and healthy controls. </w:t>
      </w:r>
      <w:r w:rsidRPr="00DD27AE">
        <w:rPr>
          <w:rStyle w:val="cit"/>
          <w:rFonts w:cs="Arial"/>
          <w:i/>
          <w:sz w:val="22"/>
        </w:rPr>
        <w:t>Nutrients</w:t>
      </w:r>
      <w:r w:rsidRPr="00DD27AE">
        <w:rPr>
          <w:rStyle w:val="cit"/>
          <w:rFonts w:cs="Arial"/>
          <w:sz w:val="22"/>
        </w:rPr>
        <w:t xml:space="preserve">, </w:t>
      </w:r>
      <w:r w:rsidRPr="00DD27AE">
        <w:rPr>
          <w:rStyle w:val="cit"/>
          <w:rFonts w:cs="Arial"/>
          <w:i/>
          <w:sz w:val="22"/>
        </w:rPr>
        <w:t>4,</w:t>
      </w:r>
      <w:r w:rsidRPr="00DD27AE">
        <w:rPr>
          <w:rStyle w:val="cit"/>
          <w:rFonts w:cs="Arial"/>
          <w:sz w:val="22"/>
        </w:rPr>
        <w:t xml:space="preserve"> 1260–1272.</w:t>
      </w:r>
      <w:r w:rsidR="00A161D1" w:rsidRPr="00DD27AE">
        <w:rPr>
          <w:rStyle w:val="cit"/>
          <w:rFonts w:cs="Arial"/>
          <w:sz w:val="22"/>
        </w:rPr>
        <w:t xml:space="preserve"> DOI: 110.3390/nu4091260.</w:t>
      </w:r>
    </w:p>
    <w:p w14:paraId="744A6105" w14:textId="77777777" w:rsidR="00FE0414" w:rsidRPr="00DD27AE" w:rsidRDefault="00FE0414">
      <w:pPr>
        <w:widowControl w:val="0"/>
        <w:spacing w:line="480" w:lineRule="auto"/>
        <w:ind w:left="720" w:hanging="720"/>
        <w:rPr>
          <w:rFonts w:cs="Arial"/>
          <w:sz w:val="22"/>
        </w:rPr>
      </w:pPr>
      <w:r w:rsidRPr="00DD27AE">
        <w:rPr>
          <w:rFonts w:cs="Arial"/>
          <w:sz w:val="22"/>
        </w:rPr>
        <w:t>Hamilton, K.</w:t>
      </w:r>
      <w:r w:rsidR="00B3325C" w:rsidRPr="00DD27AE">
        <w:rPr>
          <w:rFonts w:cs="Arial"/>
          <w:sz w:val="22"/>
        </w:rPr>
        <w:t>,</w:t>
      </w:r>
      <w:r w:rsidRPr="00DD27AE">
        <w:rPr>
          <w:rFonts w:cs="Arial"/>
          <w:sz w:val="22"/>
        </w:rPr>
        <w:t xml:space="preserve"> &amp; Waller, G. (1992). Media influences on body size </w:t>
      </w:r>
      <w:r w:rsidR="00A161D1" w:rsidRPr="00DD27AE">
        <w:rPr>
          <w:rFonts w:cs="Arial"/>
          <w:sz w:val="22"/>
        </w:rPr>
        <w:t xml:space="preserve">estimation </w:t>
      </w:r>
      <w:r w:rsidRPr="00DD27AE">
        <w:rPr>
          <w:rFonts w:cs="Arial"/>
          <w:sz w:val="22"/>
        </w:rPr>
        <w:t xml:space="preserve">in anorexia and bulimia an experimental study. </w:t>
      </w:r>
      <w:r w:rsidRPr="00DD27AE">
        <w:rPr>
          <w:rFonts w:cs="Arial"/>
          <w:i/>
          <w:sz w:val="22"/>
        </w:rPr>
        <w:t>British Journal of Psychiatry, 162,</w:t>
      </w:r>
      <w:r w:rsidRPr="00DD27AE">
        <w:rPr>
          <w:rFonts w:cs="Arial"/>
          <w:sz w:val="22"/>
        </w:rPr>
        <w:t xml:space="preserve"> 837-840.</w:t>
      </w:r>
      <w:r w:rsidR="008D4782" w:rsidRPr="00DD27AE">
        <w:rPr>
          <w:rFonts w:cs="Arial"/>
          <w:sz w:val="22"/>
        </w:rPr>
        <w:t xml:space="preserve"> DOI: 10.1192/bjp.162.6.837.</w:t>
      </w:r>
    </w:p>
    <w:p w14:paraId="6479052F" w14:textId="77777777" w:rsidR="00FE0414" w:rsidRPr="00DD27AE" w:rsidRDefault="00FE0414">
      <w:pPr>
        <w:widowControl w:val="0"/>
        <w:spacing w:line="480" w:lineRule="auto"/>
        <w:ind w:left="720" w:hanging="720"/>
        <w:rPr>
          <w:rFonts w:cs="Arial"/>
          <w:sz w:val="22"/>
        </w:rPr>
      </w:pPr>
      <w:r w:rsidRPr="00DD27AE">
        <w:rPr>
          <w:rFonts w:cs="Arial"/>
          <w:sz w:val="22"/>
        </w:rPr>
        <w:t xml:space="preserve">Heatherton, T., &amp; Polivy J. (1991). Development and validation of a scale for measuring state self-esteem. </w:t>
      </w:r>
      <w:r w:rsidRPr="00DD27AE">
        <w:rPr>
          <w:rFonts w:cs="Arial"/>
          <w:i/>
          <w:sz w:val="22"/>
        </w:rPr>
        <w:t>Journal of Personality and Social Psychology, 60</w:t>
      </w:r>
      <w:r w:rsidRPr="00DD27AE">
        <w:rPr>
          <w:rFonts w:cs="Arial"/>
          <w:sz w:val="22"/>
        </w:rPr>
        <w:t>, 895-910.</w:t>
      </w:r>
      <w:r w:rsidR="00A161D1" w:rsidRPr="00DD27AE">
        <w:rPr>
          <w:rFonts w:cs="Arial"/>
          <w:sz w:val="22"/>
        </w:rPr>
        <w:t xml:space="preserve"> DOI: 10.1037/0022-3514.60.6.895.</w:t>
      </w:r>
    </w:p>
    <w:p w14:paraId="11C8CC65" w14:textId="77777777" w:rsidR="00FE0414" w:rsidRPr="00DD27AE" w:rsidRDefault="00FE0414" w:rsidP="00624300">
      <w:pPr>
        <w:widowControl w:val="0"/>
        <w:spacing w:line="480" w:lineRule="auto"/>
        <w:ind w:left="720" w:hanging="720"/>
        <w:rPr>
          <w:sz w:val="22"/>
        </w:rPr>
      </w:pPr>
      <w:r w:rsidRPr="00DD27AE">
        <w:rPr>
          <w:rFonts w:cs="Arial"/>
          <w:sz w:val="22"/>
        </w:rPr>
        <w:t xml:space="preserve">Heinberg, L. J., &amp; Thompson, J. K. (1995). Body image and televised images of thinness and attractiveness: A controlled laboratory investigation. </w:t>
      </w:r>
      <w:r w:rsidRPr="00DD27AE">
        <w:rPr>
          <w:rFonts w:cs="Arial"/>
          <w:i/>
          <w:sz w:val="22"/>
        </w:rPr>
        <w:t>Journal of Social and Clinical Psychology, 14,</w:t>
      </w:r>
      <w:r w:rsidRPr="00DD27AE">
        <w:rPr>
          <w:rFonts w:cs="Arial"/>
          <w:sz w:val="22"/>
        </w:rPr>
        <w:t xml:space="preserve"> 125-338. </w:t>
      </w:r>
      <w:r w:rsidR="006F5DB2" w:rsidRPr="00DD27AE">
        <w:rPr>
          <w:rFonts w:cs="Arial"/>
          <w:sz w:val="22"/>
        </w:rPr>
        <w:t xml:space="preserve">DOI: </w:t>
      </w:r>
      <w:r w:rsidR="00A06381" w:rsidRPr="00DD27AE">
        <w:rPr>
          <w:sz w:val="22"/>
        </w:rPr>
        <w:t>http://dx.doi.org/10.1521/jscp.1995.14.4.325</w:t>
      </w:r>
      <w:r w:rsidR="006F5DB2" w:rsidRPr="00DD27AE">
        <w:rPr>
          <w:sz w:val="22"/>
        </w:rPr>
        <w:t>.</w:t>
      </w:r>
    </w:p>
    <w:p w14:paraId="5F55FCE1" w14:textId="77777777" w:rsidR="00A06381" w:rsidRPr="00DD27AE" w:rsidRDefault="00A06381" w:rsidP="00624300">
      <w:pPr>
        <w:widowControl w:val="0"/>
        <w:spacing w:line="480" w:lineRule="auto"/>
        <w:ind w:left="720" w:hanging="720"/>
        <w:rPr>
          <w:sz w:val="22"/>
        </w:rPr>
      </w:pPr>
      <w:r w:rsidRPr="00DD27AE">
        <w:rPr>
          <w:sz w:val="22"/>
        </w:rPr>
        <w:t xml:space="preserve">Henrich, J., Heine, S. J., &amp; Norenzayan, A. (2010). Beyond WEIRD: Towards a broad-based behavioural science. </w:t>
      </w:r>
      <w:r w:rsidRPr="00DD27AE">
        <w:rPr>
          <w:i/>
          <w:sz w:val="22"/>
        </w:rPr>
        <w:t xml:space="preserve">Behavioural and Brain Sciences, 33, </w:t>
      </w:r>
      <w:r w:rsidRPr="00DD27AE">
        <w:rPr>
          <w:sz w:val="22"/>
        </w:rPr>
        <w:t>111-135. DOI: 10.1017/S0140525X10000725.</w:t>
      </w:r>
    </w:p>
    <w:p w14:paraId="00D33ACE" w14:textId="77777777" w:rsidR="00BC710A" w:rsidRPr="00DD27AE" w:rsidRDefault="00BC710A" w:rsidP="00624300">
      <w:pPr>
        <w:widowControl w:val="0"/>
        <w:spacing w:line="480" w:lineRule="auto"/>
        <w:ind w:left="720" w:hanging="720"/>
        <w:rPr>
          <w:sz w:val="22"/>
        </w:rPr>
      </w:pPr>
      <w:r w:rsidRPr="00DD27AE">
        <w:rPr>
          <w:sz w:val="22"/>
        </w:rPr>
        <w:t xml:space="preserve">Higgins, J. P. T., Thomas, J., Chandler, J., Cumpston, M., Li, T., Page, M. J., &amp; Welch, V. A. (2019). </w:t>
      </w:r>
      <w:r w:rsidRPr="00DD27AE">
        <w:rPr>
          <w:i/>
          <w:sz w:val="22"/>
        </w:rPr>
        <w:t xml:space="preserve">Cochrane Handbook for Systematic Reviews of Interventions. </w:t>
      </w:r>
      <w:r w:rsidRPr="00DD27AE">
        <w:rPr>
          <w:sz w:val="22"/>
        </w:rPr>
        <w:t>Available from www.training.cochrane.org/handbook.</w:t>
      </w:r>
    </w:p>
    <w:p w14:paraId="42839600" w14:textId="77777777" w:rsidR="00116E30" w:rsidRPr="00DD27AE" w:rsidRDefault="00116E30" w:rsidP="00624300">
      <w:pPr>
        <w:widowControl w:val="0"/>
        <w:spacing w:line="480" w:lineRule="auto"/>
        <w:ind w:left="720" w:hanging="720"/>
        <w:rPr>
          <w:rFonts w:cs="Arial"/>
          <w:sz w:val="22"/>
        </w:rPr>
      </w:pPr>
      <w:r w:rsidRPr="00DD27AE">
        <w:rPr>
          <w:sz w:val="22"/>
        </w:rPr>
        <w:t xml:space="preserve">Holland, G., &amp; Tiggemann, M. (2016). A systematic review of the impact of the use of social networking sites on body image and disordered eating outcomes. </w:t>
      </w:r>
      <w:r w:rsidRPr="00DD27AE">
        <w:rPr>
          <w:i/>
          <w:sz w:val="22"/>
        </w:rPr>
        <w:t xml:space="preserve">Body Image, 17, </w:t>
      </w:r>
      <w:r w:rsidRPr="00DD27AE">
        <w:rPr>
          <w:sz w:val="22"/>
        </w:rPr>
        <w:t>100-110. DOI: https://doi.org/10.1016/j.bodyim.2016.02.008.</w:t>
      </w:r>
    </w:p>
    <w:p w14:paraId="4D1E5B7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Huguet, P., Dumas, F., Monetil, J. M., &amp; Genestoux, N. (2001). Social comparison choices in the classroom: Further evidence for students’ upward comparison tendency and its beneficial impact on performance. </w:t>
      </w:r>
      <w:r w:rsidRPr="00DD27AE">
        <w:rPr>
          <w:rFonts w:cs="Arial"/>
          <w:i/>
          <w:sz w:val="22"/>
        </w:rPr>
        <w:t xml:space="preserve">European Journal of Social Psychology, 31, </w:t>
      </w:r>
      <w:r w:rsidRPr="00DD27AE">
        <w:rPr>
          <w:rFonts w:cs="Arial"/>
          <w:sz w:val="22"/>
        </w:rPr>
        <w:t>557-578.</w:t>
      </w:r>
      <w:r w:rsidR="00A161D1" w:rsidRPr="00DD27AE">
        <w:rPr>
          <w:rFonts w:cs="Arial"/>
          <w:sz w:val="22"/>
        </w:rPr>
        <w:t xml:space="preserve"> DOI: 10.1002/ejsp.81.</w:t>
      </w:r>
    </w:p>
    <w:p w14:paraId="20A6AA09"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Irving, L. M. (1990). Mirror images: effects of the standard of beauty on the self-and body-esteem of women exhibiting varying levels of bulimic symptoms. </w:t>
      </w:r>
      <w:r w:rsidRPr="00DD27AE">
        <w:rPr>
          <w:rFonts w:cs="Arial"/>
          <w:i/>
          <w:sz w:val="22"/>
        </w:rPr>
        <w:t>Journal of Social and Clinical Psychology, 9,</w:t>
      </w:r>
      <w:r w:rsidRPr="00DD27AE">
        <w:rPr>
          <w:rFonts w:cs="Arial"/>
          <w:sz w:val="22"/>
        </w:rPr>
        <w:t xml:space="preserve"> 230-242.</w:t>
      </w:r>
      <w:r w:rsidR="008D4782" w:rsidRPr="00DD27AE">
        <w:rPr>
          <w:rFonts w:cs="Arial"/>
          <w:sz w:val="22"/>
        </w:rPr>
        <w:t xml:space="preserve"> DOI: </w:t>
      </w:r>
      <w:r w:rsidR="00C065C6" w:rsidRPr="00DD27AE">
        <w:rPr>
          <w:rFonts w:cs="Arial"/>
          <w:sz w:val="22"/>
        </w:rPr>
        <w:lastRenderedPageBreak/>
        <w:t>http://dx.doi.org/10.1521/jscp.1990.9.2.230</w:t>
      </w:r>
      <w:r w:rsidR="008D4782" w:rsidRPr="00DD27AE">
        <w:rPr>
          <w:rFonts w:cs="Arial"/>
          <w:sz w:val="22"/>
        </w:rPr>
        <w:t>.</w:t>
      </w:r>
    </w:p>
    <w:p w14:paraId="34D5E6A6" w14:textId="77777777" w:rsidR="00C065C6" w:rsidRPr="00DD27AE" w:rsidRDefault="00C065C6" w:rsidP="00624300">
      <w:pPr>
        <w:widowControl w:val="0"/>
        <w:spacing w:line="480" w:lineRule="auto"/>
        <w:ind w:left="720" w:hanging="720"/>
        <w:rPr>
          <w:rFonts w:cs="Arial"/>
          <w:sz w:val="22"/>
        </w:rPr>
      </w:pPr>
      <w:r w:rsidRPr="00DD27AE">
        <w:rPr>
          <w:rFonts w:cs="Arial"/>
          <w:sz w:val="22"/>
        </w:rPr>
        <w:t xml:space="preserve">Jefferson, T., Jones, M. A., Doshi, P., Del Mar, C. B. (2009). Neuraminidase inhibitors for preventing and treating influenza in health adults and children: Systematic review and meta-analysis. </w:t>
      </w:r>
      <w:r w:rsidR="00541D95" w:rsidRPr="00DD27AE">
        <w:rPr>
          <w:rFonts w:cs="Arial"/>
          <w:i/>
          <w:sz w:val="22"/>
        </w:rPr>
        <w:t>British Medical Journal, 339.</w:t>
      </w:r>
      <w:r w:rsidRPr="00DD27AE">
        <w:rPr>
          <w:rFonts w:cs="Arial"/>
          <w:i/>
          <w:sz w:val="22"/>
        </w:rPr>
        <w:t xml:space="preserve"> </w:t>
      </w:r>
      <w:r w:rsidRPr="00DD27AE">
        <w:rPr>
          <w:rFonts w:cs="Arial"/>
          <w:sz w:val="22"/>
        </w:rPr>
        <w:t>DOI:</w:t>
      </w:r>
      <w:r w:rsidR="00541D95" w:rsidRPr="00DD27AE">
        <w:rPr>
          <w:rFonts w:cs="Arial"/>
          <w:i/>
          <w:sz w:val="22"/>
        </w:rPr>
        <w:t xml:space="preserve"> </w:t>
      </w:r>
      <w:r w:rsidRPr="00DD27AE">
        <w:rPr>
          <w:rFonts w:cs="Arial"/>
          <w:sz w:val="22"/>
        </w:rPr>
        <w:t>http://dx.doi.org.sheffield.idm.oclc.org/10.1136/bmj.b5106</w:t>
      </w:r>
      <w:r w:rsidR="00541D95" w:rsidRPr="00DD27AE">
        <w:rPr>
          <w:rFonts w:cs="Arial"/>
          <w:sz w:val="22"/>
        </w:rPr>
        <w:t>.</w:t>
      </w:r>
      <w:r w:rsidRPr="00DD27AE">
        <w:rPr>
          <w:rFonts w:cs="Arial"/>
          <w:i/>
          <w:sz w:val="22"/>
        </w:rPr>
        <w:t xml:space="preserve"> </w:t>
      </w:r>
    </w:p>
    <w:p w14:paraId="0CFE3DCF" w14:textId="77777777" w:rsidR="00FE0414" w:rsidRPr="00DD27AE" w:rsidRDefault="00FE0414" w:rsidP="00624300">
      <w:pPr>
        <w:widowControl w:val="0"/>
        <w:spacing w:line="480" w:lineRule="auto"/>
        <w:ind w:left="720" w:hanging="720"/>
        <w:rPr>
          <w:rFonts w:cs="Arial"/>
          <w:i/>
          <w:sz w:val="22"/>
        </w:rPr>
      </w:pPr>
      <w:r w:rsidRPr="00DD27AE">
        <w:rPr>
          <w:rFonts w:cs="Arial"/>
          <w:sz w:val="22"/>
        </w:rPr>
        <w:t xml:space="preserve">Johnson, C. M., &amp; Stapel, D. A. (2007). When different is better: Performance following upward comparison. </w:t>
      </w:r>
      <w:r w:rsidRPr="00DD27AE">
        <w:rPr>
          <w:rFonts w:cs="Arial"/>
          <w:i/>
          <w:sz w:val="22"/>
        </w:rPr>
        <w:t xml:space="preserve">European Journal of Social Psychology, 37, </w:t>
      </w:r>
      <w:r w:rsidRPr="00DD27AE">
        <w:rPr>
          <w:rFonts w:cs="Arial"/>
          <w:sz w:val="22"/>
        </w:rPr>
        <w:t>258-275.</w:t>
      </w:r>
      <w:r w:rsidR="007F0FCB" w:rsidRPr="00DD27AE">
        <w:rPr>
          <w:rFonts w:cs="Arial"/>
          <w:sz w:val="22"/>
        </w:rPr>
        <w:t xml:space="preserve"> DOI: 10.1002/ejsp.361.</w:t>
      </w:r>
    </w:p>
    <w:p w14:paraId="1095D6F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Jones, D. C. (2004). Body image among adolescent girls and boys: A longitudinal study. </w:t>
      </w:r>
      <w:r w:rsidRPr="00DD27AE">
        <w:rPr>
          <w:rFonts w:cs="Arial"/>
          <w:i/>
          <w:sz w:val="22"/>
        </w:rPr>
        <w:t>Developmental Psychology, 40</w:t>
      </w:r>
      <w:r w:rsidRPr="00DD27AE">
        <w:rPr>
          <w:rFonts w:cs="Arial"/>
          <w:sz w:val="22"/>
        </w:rPr>
        <w:t>, 823-835.</w:t>
      </w:r>
      <w:r w:rsidR="007F0FCB" w:rsidRPr="00DD27AE">
        <w:rPr>
          <w:rFonts w:cs="Arial"/>
          <w:sz w:val="22"/>
        </w:rPr>
        <w:t xml:space="preserve"> DOI: 10.1037/0012-1649.40.5.823.</w:t>
      </w:r>
    </w:p>
    <w:p w14:paraId="5F646E03"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Jones, D. C., Vigfusdottir, T. H., &amp; Lee, Y. (2004). Body image and the appearance culture among adolescent girls and boys. </w:t>
      </w:r>
      <w:r w:rsidRPr="00DD27AE">
        <w:rPr>
          <w:rFonts w:cs="Arial"/>
          <w:i/>
          <w:sz w:val="22"/>
        </w:rPr>
        <w:t>Journal of Adolescent Research, 19,</w:t>
      </w:r>
      <w:r w:rsidRPr="00DD27AE">
        <w:rPr>
          <w:rFonts w:cs="Arial"/>
          <w:sz w:val="22"/>
        </w:rPr>
        <w:t xml:space="preserve"> 323-339.</w:t>
      </w:r>
      <w:r w:rsidR="007F0FCB" w:rsidRPr="00DD27AE">
        <w:rPr>
          <w:rFonts w:cs="Arial"/>
          <w:sz w:val="22"/>
        </w:rPr>
        <w:t xml:space="preserve"> DOI: 10.1177/0743558403258847.</w:t>
      </w:r>
    </w:p>
    <w:p w14:paraId="2ADD5058" w14:textId="77777777" w:rsidR="00FE0414" w:rsidRPr="00DD27AE" w:rsidRDefault="00FE0414">
      <w:pPr>
        <w:widowControl w:val="0"/>
        <w:spacing w:line="480" w:lineRule="auto"/>
        <w:ind w:left="720" w:hanging="720"/>
        <w:rPr>
          <w:rFonts w:cs="Arial"/>
          <w:sz w:val="22"/>
        </w:rPr>
      </w:pPr>
      <w:r w:rsidRPr="00DD27AE">
        <w:rPr>
          <w:rFonts w:cs="Arial"/>
          <w:sz w:val="22"/>
        </w:rPr>
        <w:t xml:space="preserve">Kandel, D. B., &amp; Davies, M. (1982). Epidemiology of depressive mood in adolescents: An empirical study. </w:t>
      </w:r>
      <w:r w:rsidRPr="00DD27AE">
        <w:rPr>
          <w:rFonts w:cs="Arial"/>
          <w:i/>
          <w:sz w:val="22"/>
        </w:rPr>
        <w:t>Archives of General Psychiatry, 39,</w:t>
      </w:r>
      <w:r w:rsidRPr="00DD27AE">
        <w:rPr>
          <w:rFonts w:cs="Arial"/>
          <w:sz w:val="22"/>
        </w:rPr>
        <w:t xml:space="preserve"> 1205-1212.</w:t>
      </w:r>
      <w:r w:rsidR="007F0FCB" w:rsidRPr="00DD27AE">
        <w:rPr>
          <w:rFonts w:cs="Arial"/>
          <w:sz w:val="22"/>
        </w:rPr>
        <w:t xml:space="preserve"> DOI: 10.1001/archpsyc.1982.04290100065011.</w:t>
      </w:r>
    </w:p>
    <w:p w14:paraId="075FFEFD" w14:textId="77777777" w:rsidR="00FE0414" w:rsidRPr="00DD27AE" w:rsidRDefault="00FE0414">
      <w:pPr>
        <w:widowControl w:val="0"/>
        <w:spacing w:line="480" w:lineRule="auto"/>
        <w:ind w:left="720" w:hanging="720"/>
        <w:rPr>
          <w:rFonts w:cs="Arial"/>
          <w:sz w:val="22"/>
        </w:rPr>
      </w:pPr>
      <w:r w:rsidRPr="00DD27AE">
        <w:rPr>
          <w:rFonts w:cs="Arial"/>
          <w:sz w:val="22"/>
        </w:rPr>
        <w:t xml:space="preserve">Karazsia, B. T., &amp; Crowther, J. H. (2009). Social body comparison and internalization: Mediators of social influences on men’s muscularity-oriented body dissatisfaction. </w:t>
      </w:r>
      <w:r w:rsidRPr="00DD27AE">
        <w:rPr>
          <w:rFonts w:cs="Arial"/>
          <w:i/>
          <w:sz w:val="22"/>
        </w:rPr>
        <w:t xml:space="preserve">Body Image, 6, </w:t>
      </w:r>
      <w:r w:rsidRPr="00DD27AE">
        <w:rPr>
          <w:rFonts w:cs="Arial"/>
          <w:sz w:val="22"/>
        </w:rPr>
        <w:t>105-112.</w:t>
      </w:r>
      <w:r w:rsidR="003778C8" w:rsidRPr="00DD27AE">
        <w:rPr>
          <w:rFonts w:cs="Arial"/>
          <w:sz w:val="22"/>
        </w:rPr>
        <w:t xml:space="preserve"> DOI: 10.1016/j.bodyim.2008.12.003.</w:t>
      </w:r>
    </w:p>
    <w:p w14:paraId="08C5DA2C" w14:textId="77777777" w:rsidR="00586E7D" w:rsidRPr="00DD27AE" w:rsidRDefault="00586E7D">
      <w:pPr>
        <w:widowControl w:val="0"/>
        <w:spacing w:line="480" w:lineRule="auto"/>
        <w:ind w:left="720" w:hanging="720"/>
        <w:rPr>
          <w:rFonts w:cs="Arial"/>
          <w:sz w:val="22"/>
        </w:rPr>
      </w:pPr>
      <w:r w:rsidRPr="00DD27AE">
        <w:rPr>
          <w:rFonts w:cs="Arial"/>
          <w:sz w:val="22"/>
        </w:rPr>
        <w:t xml:space="preserve">Keery, H., van den Berg, P., &amp; Thompson, J. K. (2004). An evaluation of the tripartite influence model of body dissatisfaction and eating disturbance with adolescent girls. </w:t>
      </w:r>
      <w:r w:rsidRPr="00DD27AE">
        <w:rPr>
          <w:rFonts w:cs="Arial"/>
          <w:i/>
          <w:sz w:val="22"/>
        </w:rPr>
        <w:t xml:space="preserve">Body Image, 1, </w:t>
      </w:r>
      <w:r w:rsidRPr="00DD27AE">
        <w:rPr>
          <w:rFonts w:cs="Arial"/>
          <w:sz w:val="22"/>
        </w:rPr>
        <w:t>237-251. DOI: 10.1016/j.bodyim/2004.03.001.</w:t>
      </w:r>
    </w:p>
    <w:p w14:paraId="294F8E8C"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Kertz, S., Bigda-Peyton, J., &amp; Njorgvinsson, T. (2012). Validity of the generalized anxiety disorder-7 scale in an acute psychiatric sample. </w:t>
      </w:r>
      <w:r w:rsidRPr="00DD27AE">
        <w:rPr>
          <w:rFonts w:cs="Arial"/>
          <w:i/>
          <w:sz w:val="22"/>
        </w:rPr>
        <w:t>Clinical Psychology and Psychotherapy, 20,</w:t>
      </w:r>
      <w:r w:rsidRPr="00DD27AE">
        <w:rPr>
          <w:rFonts w:cs="Arial"/>
          <w:sz w:val="22"/>
        </w:rPr>
        <w:t xml:space="preserve"> 456-464.</w:t>
      </w:r>
      <w:r w:rsidR="00675744" w:rsidRPr="00DD27AE">
        <w:rPr>
          <w:rFonts w:cs="Arial"/>
          <w:sz w:val="22"/>
        </w:rPr>
        <w:t xml:space="preserve"> DOI: 10.1002/cpp.1802.</w:t>
      </w:r>
    </w:p>
    <w:p w14:paraId="6C1C4C0D" w14:textId="77777777" w:rsidR="00FE0414" w:rsidRPr="00DD27AE" w:rsidRDefault="00FE0414" w:rsidP="00624300">
      <w:pPr>
        <w:widowControl w:val="0"/>
        <w:spacing w:line="480" w:lineRule="auto"/>
        <w:ind w:left="720" w:hanging="720"/>
        <w:rPr>
          <w:rFonts w:cs="Arial"/>
          <w:b/>
          <w:sz w:val="22"/>
        </w:rPr>
      </w:pPr>
      <w:r w:rsidRPr="00DD27AE">
        <w:rPr>
          <w:rFonts w:cs="Arial"/>
          <w:sz w:val="22"/>
        </w:rPr>
        <w:t xml:space="preserve">Kroenke, K., Spitzer, R. </w:t>
      </w:r>
      <w:r w:rsidR="00B3325C" w:rsidRPr="00DD27AE">
        <w:rPr>
          <w:rFonts w:cs="Arial"/>
          <w:sz w:val="22"/>
        </w:rPr>
        <w:t xml:space="preserve">L., &amp; Williams, J. B. W. (2001). </w:t>
      </w:r>
      <w:r w:rsidRPr="00DD27AE">
        <w:rPr>
          <w:rFonts w:cs="Arial"/>
          <w:sz w:val="22"/>
        </w:rPr>
        <w:t xml:space="preserve">Validity of a brief depression severity measure. </w:t>
      </w:r>
      <w:r w:rsidRPr="00DD27AE">
        <w:rPr>
          <w:rFonts w:cs="Arial"/>
          <w:i/>
          <w:sz w:val="22"/>
        </w:rPr>
        <w:t>Journal of General Internal Medicine, 16,</w:t>
      </w:r>
      <w:r w:rsidRPr="00DD27AE">
        <w:rPr>
          <w:rFonts w:cs="Arial"/>
          <w:sz w:val="22"/>
        </w:rPr>
        <w:t xml:space="preserve"> 606-613. </w:t>
      </w:r>
      <w:r w:rsidR="007F0FCB" w:rsidRPr="00DD27AE">
        <w:rPr>
          <w:rFonts w:cs="Arial"/>
          <w:sz w:val="22"/>
        </w:rPr>
        <w:t>DOI: 10.1046/j.1525-1497.2001.016009606.</w:t>
      </w:r>
    </w:p>
    <w:p w14:paraId="149E7B99" w14:textId="77777777" w:rsidR="00FE0414" w:rsidRPr="00DD27AE" w:rsidRDefault="00FE0414" w:rsidP="00624300">
      <w:pPr>
        <w:widowControl w:val="0"/>
        <w:spacing w:line="480" w:lineRule="auto"/>
        <w:ind w:left="720" w:hanging="720"/>
        <w:rPr>
          <w:rFonts w:cs="Arial"/>
          <w:sz w:val="22"/>
        </w:rPr>
      </w:pPr>
      <w:r w:rsidRPr="00DD27AE">
        <w:rPr>
          <w:rFonts w:cs="Arial"/>
          <w:sz w:val="22"/>
        </w:rPr>
        <w:lastRenderedPageBreak/>
        <w:t xml:space="preserve">Kroenke, K., Spitzer, R. L., Williams, J. B. W., Monahon, P. O., &amp; Lowe, B. (2007). Anxiety disorders in primary care: prevalence, impairment, comorbidity and detection. </w:t>
      </w:r>
      <w:r w:rsidRPr="00DD27AE">
        <w:rPr>
          <w:rFonts w:cs="Arial"/>
          <w:i/>
          <w:sz w:val="22"/>
        </w:rPr>
        <w:t>Annals of Internal Medicine, 146,</w:t>
      </w:r>
      <w:r w:rsidRPr="00DD27AE">
        <w:rPr>
          <w:rFonts w:cs="Arial"/>
          <w:sz w:val="22"/>
        </w:rPr>
        <w:t xml:space="preserve"> 317-325. </w:t>
      </w:r>
      <w:r w:rsidR="001B1FF4" w:rsidRPr="00DD27AE">
        <w:rPr>
          <w:rFonts w:cs="Arial"/>
          <w:sz w:val="22"/>
        </w:rPr>
        <w:t>DOI: 10.7326/0003-4819-5-200703060-00004.</w:t>
      </w:r>
    </w:p>
    <w:p w14:paraId="1EF84D36"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Krones, P. G., Stice, E., Batres, C., &amp; Orjada, K. (2005). In vivo social comparison to a thin-ideal peer promotes body dissatisfaction: a randomized experiment. </w:t>
      </w:r>
      <w:r w:rsidRPr="00DD27AE">
        <w:rPr>
          <w:rFonts w:cs="Arial"/>
          <w:i/>
          <w:sz w:val="22"/>
        </w:rPr>
        <w:t>International</w:t>
      </w:r>
      <w:r w:rsidRPr="00DD27AE">
        <w:rPr>
          <w:rFonts w:cs="Arial"/>
          <w:sz w:val="22"/>
        </w:rPr>
        <w:t xml:space="preserve"> </w:t>
      </w:r>
      <w:r w:rsidRPr="00DD27AE">
        <w:rPr>
          <w:rFonts w:cs="Arial"/>
          <w:i/>
          <w:sz w:val="22"/>
        </w:rPr>
        <w:t>Journal of Eating Disorders, 38</w:t>
      </w:r>
      <w:r w:rsidRPr="00DD27AE">
        <w:rPr>
          <w:rFonts w:cs="Arial"/>
          <w:sz w:val="22"/>
        </w:rPr>
        <w:t>, 134-142.</w:t>
      </w:r>
      <w:r w:rsidR="003778C8" w:rsidRPr="00DD27AE">
        <w:rPr>
          <w:rFonts w:cs="Arial"/>
          <w:sz w:val="22"/>
        </w:rPr>
        <w:t xml:space="preserve"> DOI: 10.1002/eat.20171.</w:t>
      </w:r>
    </w:p>
    <w:p w14:paraId="36B6E609" w14:textId="77777777" w:rsidR="00846347" w:rsidRPr="00DD27AE" w:rsidRDefault="00846347" w:rsidP="00624300">
      <w:pPr>
        <w:widowControl w:val="0"/>
        <w:spacing w:line="480" w:lineRule="auto"/>
        <w:ind w:left="720" w:hanging="720"/>
        <w:rPr>
          <w:rFonts w:cs="Arial"/>
          <w:sz w:val="22"/>
        </w:rPr>
      </w:pPr>
      <w:r w:rsidRPr="00DD27AE">
        <w:rPr>
          <w:rFonts w:cs="Arial"/>
          <w:sz w:val="22"/>
        </w:rPr>
        <w:t xml:space="preserve">Lafuente-Lafuente, C., Mouly, S., Longás-Tejero, M, A., Mahé, I., &amp; Bergmann, J-F. (2006). Antiarrhythmic drugs for maintaining sinus rhythm after cardioversion of atrial fibrillation: A systematic review of randomized controlled trials. </w:t>
      </w:r>
      <w:r w:rsidRPr="00DD27AE">
        <w:rPr>
          <w:rFonts w:cs="Arial"/>
          <w:i/>
          <w:sz w:val="22"/>
        </w:rPr>
        <w:t xml:space="preserve">Archives of Internal Medicine, 166, </w:t>
      </w:r>
      <w:r w:rsidRPr="00DD27AE">
        <w:rPr>
          <w:rFonts w:cs="Arial"/>
          <w:sz w:val="22"/>
        </w:rPr>
        <w:t>719-728. DOI: 10.1001/archinte.166.7.719.</w:t>
      </w:r>
    </w:p>
    <w:p w14:paraId="21A3C3CF" w14:textId="77777777" w:rsidR="00FE0414" w:rsidRPr="00DD27AE" w:rsidRDefault="00FE0414">
      <w:pPr>
        <w:widowControl w:val="0"/>
        <w:spacing w:line="480" w:lineRule="auto"/>
        <w:ind w:left="720" w:hanging="720"/>
        <w:rPr>
          <w:rFonts w:cs="Arial"/>
          <w:sz w:val="22"/>
        </w:rPr>
      </w:pPr>
      <w:r w:rsidRPr="00DD27AE">
        <w:rPr>
          <w:rFonts w:cs="Arial"/>
          <w:sz w:val="22"/>
        </w:rPr>
        <w:t xml:space="preserve">Laker, V., &amp; Waller, G. (in press). The development of a body comparison measure: the CoSS. </w:t>
      </w:r>
      <w:r w:rsidRPr="00DD27AE">
        <w:rPr>
          <w:rFonts w:cs="Arial"/>
          <w:i/>
          <w:sz w:val="22"/>
        </w:rPr>
        <w:t>Eating and Weight Disorders</w:t>
      </w:r>
      <w:r w:rsidRPr="00DD27AE">
        <w:rPr>
          <w:rFonts w:cs="Arial"/>
          <w:sz w:val="22"/>
        </w:rPr>
        <w:t xml:space="preserve">. </w:t>
      </w:r>
      <w:r w:rsidR="001B1FF4" w:rsidRPr="00DD27AE">
        <w:rPr>
          <w:rFonts w:cs="Arial"/>
          <w:sz w:val="22"/>
        </w:rPr>
        <w:t>DOI: 10.1007/s40519-019-00698-5.</w:t>
      </w:r>
    </w:p>
    <w:p w14:paraId="229B9C31" w14:textId="77777777" w:rsidR="00FE0414" w:rsidRPr="00DD27AE" w:rsidRDefault="00FE0414">
      <w:pPr>
        <w:widowControl w:val="0"/>
        <w:spacing w:line="480" w:lineRule="auto"/>
        <w:ind w:left="720" w:hanging="720"/>
        <w:rPr>
          <w:rFonts w:cs="Arial"/>
          <w:sz w:val="22"/>
        </w:rPr>
      </w:pPr>
      <w:r w:rsidRPr="00DD27AE">
        <w:rPr>
          <w:rFonts w:cs="Arial"/>
          <w:sz w:val="22"/>
        </w:rPr>
        <w:t>Langer, J., Delizonna, L., &amp; Pirson, M. (2010). The mi</w:t>
      </w:r>
      <w:r w:rsidR="008D4782" w:rsidRPr="00DD27AE">
        <w:rPr>
          <w:rFonts w:cs="Arial"/>
          <w:sz w:val="22"/>
        </w:rPr>
        <w:t>ndlessness of social comparisons</w:t>
      </w:r>
      <w:r w:rsidRPr="00DD27AE">
        <w:rPr>
          <w:rFonts w:cs="Arial"/>
          <w:sz w:val="22"/>
        </w:rPr>
        <w:t xml:space="preserve">. </w:t>
      </w:r>
      <w:r w:rsidRPr="00DD27AE">
        <w:rPr>
          <w:rFonts w:cs="Arial"/>
          <w:i/>
          <w:sz w:val="22"/>
        </w:rPr>
        <w:t xml:space="preserve">Psychology of Aesthetics, Creativity, and the Arts, 4, </w:t>
      </w:r>
      <w:r w:rsidRPr="00DD27AE">
        <w:rPr>
          <w:rFonts w:cs="Arial"/>
          <w:sz w:val="22"/>
        </w:rPr>
        <w:t>68-74.</w:t>
      </w:r>
      <w:r w:rsidR="008D4782" w:rsidRPr="00DD27AE">
        <w:rPr>
          <w:rFonts w:cs="Arial"/>
          <w:sz w:val="22"/>
        </w:rPr>
        <w:t xml:space="preserve"> DOI: http://dx.doi.org/10.1037/a0017318.</w:t>
      </w:r>
    </w:p>
    <w:p w14:paraId="46C3BBEC"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Leahey, T. M., Crowther, J. H., &amp; Ciesla, J. A. (2011). An ecological momentary assessment of the effects of weight and shape social comparisons on women with eating pathology, high body dissatisfaction, and low body dissatisfaction. </w:t>
      </w:r>
      <w:r w:rsidRPr="00DD27AE">
        <w:rPr>
          <w:rFonts w:cs="Arial"/>
          <w:i/>
          <w:sz w:val="22"/>
        </w:rPr>
        <w:t>Behavior Therapy, 42</w:t>
      </w:r>
      <w:r w:rsidRPr="00DD27AE">
        <w:rPr>
          <w:rFonts w:cs="Arial"/>
          <w:sz w:val="22"/>
        </w:rPr>
        <w:t>, 197-210.</w:t>
      </w:r>
      <w:r w:rsidR="003778C8" w:rsidRPr="00DD27AE">
        <w:rPr>
          <w:rFonts w:cs="Arial"/>
          <w:sz w:val="22"/>
        </w:rPr>
        <w:t xml:space="preserve"> DOI: http://dx.doi.org/10.1016/j.eatbeh.2016.06.006.</w:t>
      </w:r>
    </w:p>
    <w:p w14:paraId="5E0D2872"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Leahey, T. M., Crowther, J. H., &amp; Mickelson, K. D. (2007). The frequency, nature, and effects of naturally occurring appearance-focused social comparisons. </w:t>
      </w:r>
      <w:r w:rsidRPr="00DD27AE">
        <w:rPr>
          <w:rFonts w:cs="Arial"/>
          <w:i/>
          <w:sz w:val="22"/>
        </w:rPr>
        <w:t xml:space="preserve">Behavior Therapy, 38, </w:t>
      </w:r>
      <w:r w:rsidRPr="00DD27AE">
        <w:rPr>
          <w:rFonts w:cs="Arial"/>
          <w:sz w:val="22"/>
        </w:rPr>
        <w:t>132-143.</w:t>
      </w:r>
      <w:r w:rsidR="001B1FF4" w:rsidRPr="00DD27AE">
        <w:rPr>
          <w:rFonts w:cs="Arial"/>
          <w:sz w:val="22"/>
        </w:rPr>
        <w:t xml:space="preserve"> DOI: 10.1016/j.beth.2006.06.004.</w:t>
      </w:r>
    </w:p>
    <w:p w14:paraId="39D583D7" w14:textId="77777777" w:rsidR="00FE0414" w:rsidRPr="00DD27AE" w:rsidRDefault="00FE0414" w:rsidP="00624300">
      <w:pPr>
        <w:widowControl w:val="0"/>
        <w:spacing w:line="480" w:lineRule="auto"/>
        <w:ind w:left="720" w:hanging="720"/>
        <w:rPr>
          <w:rFonts w:cs="Arial"/>
          <w:sz w:val="22"/>
        </w:rPr>
      </w:pPr>
      <w:r w:rsidRPr="00DD27AE">
        <w:rPr>
          <w:rFonts w:cs="Arial"/>
          <w:sz w:val="22"/>
        </w:rPr>
        <w:t>Levine, M. P., &amp; Smolak, L. (2016). The role of protective factors in the prevention of negative body image and disordered eating</w:t>
      </w:r>
      <w:r w:rsidRPr="00DD27AE">
        <w:rPr>
          <w:rFonts w:cs="Arial"/>
          <w:i/>
          <w:sz w:val="22"/>
        </w:rPr>
        <w:t>. Eating Disorders, 24,</w:t>
      </w:r>
      <w:r w:rsidRPr="00DD27AE">
        <w:rPr>
          <w:rFonts w:cs="Arial"/>
          <w:sz w:val="22"/>
        </w:rPr>
        <w:t xml:space="preserve"> 39-46.</w:t>
      </w:r>
      <w:r w:rsidR="001B1FF4" w:rsidRPr="00DD27AE">
        <w:rPr>
          <w:rFonts w:cs="Arial"/>
          <w:sz w:val="22"/>
        </w:rPr>
        <w:t xml:space="preserve"> DOI: 10.1080/106402662015.1113826.</w:t>
      </w:r>
    </w:p>
    <w:p w14:paraId="4F2FB48F"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Lin, L., &amp; Soby, M. (2016). Appearance comparisons styles and eating disordered </w:t>
      </w:r>
      <w:r w:rsidRPr="00DD27AE">
        <w:rPr>
          <w:rFonts w:cs="Arial"/>
          <w:sz w:val="22"/>
        </w:rPr>
        <w:lastRenderedPageBreak/>
        <w:t xml:space="preserve">symptoms in women. </w:t>
      </w:r>
      <w:r w:rsidRPr="00DD27AE">
        <w:rPr>
          <w:rFonts w:cs="Arial"/>
          <w:i/>
          <w:sz w:val="22"/>
        </w:rPr>
        <w:t>Eating Behaviors, 23,</w:t>
      </w:r>
      <w:r w:rsidRPr="00DD27AE">
        <w:rPr>
          <w:rFonts w:cs="Arial"/>
          <w:sz w:val="22"/>
        </w:rPr>
        <w:t xml:space="preserve"> 7-12.</w:t>
      </w:r>
      <w:r w:rsidR="001B1FF4" w:rsidRPr="00DD27AE">
        <w:rPr>
          <w:rFonts w:cs="Arial"/>
          <w:sz w:val="22"/>
        </w:rPr>
        <w:t xml:space="preserve"> DOI: 10.1016/j.eatbeh.2016.06.006.</w:t>
      </w:r>
    </w:p>
    <w:p w14:paraId="742EA98A" w14:textId="2A6FD427" w:rsidR="002C54C3" w:rsidRPr="00DD27AE" w:rsidRDefault="002C54C3" w:rsidP="00624300">
      <w:pPr>
        <w:widowControl w:val="0"/>
        <w:spacing w:line="480" w:lineRule="auto"/>
        <w:ind w:left="720" w:hanging="720"/>
        <w:rPr>
          <w:rFonts w:cs="Arial"/>
          <w:sz w:val="22"/>
        </w:rPr>
      </w:pPr>
      <w:r w:rsidRPr="00DD27AE">
        <w:rPr>
          <w:rFonts w:cs="Arial"/>
          <w:sz w:val="22"/>
        </w:rPr>
        <w:t xml:space="preserve">Low, K. G., Charanasomboon, S., Brown, C., Hiiltunen, G., Long, K., Reinhalter, K., &amp; Jones, H. (2003). Internalization of the Thin Ideal, Weight and Body Image Concerns. </w:t>
      </w:r>
      <w:r w:rsidRPr="00DD27AE">
        <w:rPr>
          <w:rFonts w:cs="Arial"/>
          <w:i/>
          <w:sz w:val="22"/>
        </w:rPr>
        <w:t xml:space="preserve">Social Behavior and Personality, 31, </w:t>
      </w:r>
      <w:r w:rsidRPr="00DD27AE">
        <w:rPr>
          <w:rFonts w:cs="Arial"/>
          <w:sz w:val="22"/>
        </w:rPr>
        <w:t>81-89. DOI: 10.2224/sbp.2003.31.1.81.</w:t>
      </w:r>
    </w:p>
    <w:p w14:paraId="3D2AF9EF" w14:textId="77777777" w:rsidR="00FE0414" w:rsidRPr="00DD27AE" w:rsidRDefault="00FE0414">
      <w:pPr>
        <w:widowControl w:val="0"/>
        <w:spacing w:line="480" w:lineRule="auto"/>
        <w:ind w:left="720" w:hanging="720"/>
        <w:rPr>
          <w:rFonts w:cs="Arial"/>
          <w:sz w:val="22"/>
        </w:rPr>
      </w:pPr>
      <w:r w:rsidRPr="00DD27AE">
        <w:rPr>
          <w:rFonts w:cs="Arial"/>
          <w:sz w:val="22"/>
        </w:rPr>
        <w:t xml:space="preserve">Major, B., Sciacchitano, A., &amp; Crocker, J. (1993). In-group versus out-group comparison and self-esteem. </w:t>
      </w:r>
      <w:r w:rsidRPr="00DD27AE">
        <w:rPr>
          <w:rFonts w:cs="Arial"/>
          <w:i/>
          <w:sz w:val="22"/>
        </w:rPr>
        <w:t>Journal of Personality and Social Psychology, 19,</w:t>
      </w:r>
      <w:r w:rsidRPr="00DD27AE">
        <w:rPr>
          <w:rFonts w:cs="Arial"/>
          <w:sz w:val="22"/>
        </w:rPr>
        <w:t xml:space="preserve"> 711-721.</w:t>
      </w:r>
      <w:r w:rsidR="006B2C09" w:rsidRPr="00DD27AE">
        <w:rPr>
          <w:rFonts w:cs="Arial"/>
          <w:sz w:val="22"/>
        </w:rPr>
        <w:t xml:space="preserve"> DOI: 10.1177/014616793196006.</w:t>
      </w:r>
    </w:p>
    <w:p w14:paraId="34C327C2" w14:textId="77777777" w:rsidR="00021ED8" w:rsidRPr="00DD27AE" w:rsidRDefault="00021ED8">
      <w:pPr>
        <w:widowControl w:val="0"/>
        <w:spacing w:line="480" w:lineRule="auto"/>
        <w:ind w:left="720" w:hanging="720"/>
        <w:rPr>
          <w:rFonts w:cs="Arial"/>
          <w:sz w:val="22"/>
        </w:rPr>
      </w:pPr>
      <w:r w:rsidRPr="00DD27AE">
        <w:rPr>
          <w:rFonts w:cs="Arial"/>
          <w:sz w:val="22"/>
        </w:rPr>
        <w:t xml:space="preserve">Manago, A. M., Graham, M. B., Greenfield, P. M., &amp; Salimkhan, G. (2008). Self-presentation and gender on MySpace. </w:t>
      </w:r>
      <w:r w:rsidRPr="00DD27AE">
        <w:rPr>
          <w:rFonts w:cs="Arial"/>
          <w:i/>
          <w:sz w:val="22"/>
        </w:rPr>
        <w:t xml:space="preserve">Journal of Applied Development Psychology, 29, </w:t>
      </w:r>
      <w:r w:rsidRPr="00DD27AE">
        <w:rPr>
          <w:rFonts w:cs="Arial"/>
          <w:sz w:val="22"/>
        </w:rPr>
        <w:t>446-458. DOI: https://doi.org/10.1016/j.appdev.2008.07.001.</w:t>
      </w:r>
    </w:p>
    <w:p w14:paraId="3DD9007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Maxis. (2014). </w:t>
      </w:r>
      <w:r w:rsidRPr="00DD27AE">
        <w:rPr>
          <w:rFonts w:cs="Arial"/>
          <w:i/>
          <w:sz w:val="22"/>
        </w:rPr>
        <w:t>The Sims 4</w:t>
      </w:r>
      <w:r w:rsidRPr="00DD27AE">
        <w:rPr>
          <w:rFonts w:cs="Arial"/>
          <w:sz w:val="22"/>
        </w:rPr>
        <w:t xml:space="preserve"> [Computer video game]. Redwood City: Electronic Arts.</w:t>
      </w:r>
    </w:p>
    <w:p w14:paraId="48F3978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McLean, S. A., Paxton, S. J., &amp; Wertheim, E. H. (2016). The role of media literacy in body dissatisfaction and disordered eating: A systematic review. </w:t>
      </w:r>
      <w:r w:rsidRPr="00DD27AE">
        <w:rPr>
          <w:rFonts w:cs="Arial"/>
          <w:i/>
          <w:sz w:val="22"/>
        </w:rPr>
        <w:t xml:space="preserve">Body Image, 19, </w:t>
      </w:r>
      <w:r w:rsidRPr="00DD27AE">
        <w:rPr>
          <w:rFonts w:cs="Arial"/>
          <w:sz w:val="22"/>
        </w:rPr>
        <w:t>9-23.</w:t>
      </w:r>
      <w:r w:rsidR="006B2C09" w:rsidRPr="00DD27AE">
        <w:rPr>
          <w:rFonts w:cs="Arial"/>
          <w:sz w:val="22"/>
        </w:rPr>
        <w:t xml:space="preserve"> DOI: 10.1016/j.bodyim.2016.08.002.</w:t>
      </w:r>
    </w:p>
    <w:p w14:paraId="44097FD2"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Meyer, C., McPartlan, L., Rawlinson, A., Bunting, J., &amp; Waller, G. (2011). Body-related behaviours and cognitions: Relationship to eating psychopathology in non-clinical women and men. </w:t>
      </w:r>
      <w:r w:rsidRPr="00DD27AE">
        <w:rPr>
          <w:rFonts w:cs="Arial"/>
          <w:i/>
          <w:sz w:val="22"/>
        </w:rPr>
        <w:t>Behavioural and Cognitive Psychotherapy, 39,</w:t>
      </w:r>
      <w:r w:rsidRPr="00DD27AE">
        <w:rPr>
          <w:rFonts w:cs="Arial"/>
          <w:sz w:val="22"/>
        </w:rPr>
        <w:t xml:space="preserve"> 591-600.</w:t>
      </w:r>
      <w:r w:rsidR="0025508C" w:rsidRPr="00DD27AE">
        <w:rPr>
          <w:rFonts w:cs="Arial"/>
          <w:sz w:val="22"/>
        </w:rPr>
        <w:t xml:space="preserve"> DOI: 10.1017/S1352465811000270.</w:t>
      </w:r>
    </w:p>
    <w:p w14:paraId="3B796A57" w14:textId="77777777" w:rsidR="00265005" w:rsidRPr="00DD27AE" w:rsidRDefault="00265005" w:rsidP="00624300">
      <w:pPr>
        <w:widowControl w:val="0"/>
        <w:spacing w:line="480" w:lineRule="auto"/>
        <w:ind w:left="720" w:hanging="720"/>
        <w:rPr>
          <w:rFonts w:cs="Arial"/>
          <w:sz w:val="22"/>
        </w:rPr>
      </w:pPr>
      <w:r w:rsidRPr="00DD27AE">
        <w:rPr>
          <w:rFonts w:cs="Arial"/>
          <w:sz w:val="22"/>
        </w:rPr>
        <w:t xml:space="preserve">Miles, M., Huberman, A. M., &amp; Saldana, J. (2014). </w:t>
      </w:r>
      <w:r w:rsidRPr="00DD27AE">
        <w:rPr>
          <w:rFonts w:cs="Arial"/>
          <w:i/>
          <w:sz w:val="22"/>
        </w:rPr>
        <w:t xml:space="preserve">Qualitative data analysis: A methods sourcebook. </w:t>
      </w:r>
      <w:r w:rsidR="006849BD" w:rsidRPr="00DD27AE">
        <w:rPr>
          <w:rFonts w:cs="Arial"/>
          <w:sz w:val="22"/>
        </w:rPr>
        <w:t>Los Angeles, C</w:t>
      </w:r>
      <w:r w:rsidRPr="00DD27AE">
        <w:rPr>
          <w:rFonts w:cs="Arial"/>
          <w:sz w:val="22"/>
        </w:rPr>
        <w:t>A: Sage.</w:t>
      </w:r>
    </w:p>
    <w:p w14:paraId="3BF15749" w14:textId="77777777" w:rsidR="00C04D76" w:rsidRPr="00DD27AE" w:rsidRDefault="00C04D76" w:rsidP="00624300">
      <w:pPr>
        <w:widowControl w:val="0"/>
        <w:spacing w:line="480" w:lineRule="auto"/>
        <w:ind w:left="720" w:hanging="720"/>
        <w:rPr>
          <w:rFonts w:cs="Arial"/>
          <w:sz w:val="22"/>
        </w:rPr>
      </w:pPr>
      <w:r w:rsidRPr="00DD27AE">
        <w:rPr>
          <w:rFonts w:cs="Arial"/>
          <w:sz w:val="22"/>
        </w:rPr>
        <w:t xml:space="preserve">Moher, D., Liberati, A., Tetzlaff, J., &amp; Altman, D. G. (2009). Preferred reporting items for systematic reviews and meta-analysis: The PRISMA statement. </w:t>
      </w:r>
      <w:r w:rsidRPr="00DD27AE">
        <w:rPr>
          <w:rFonts w:cs="Arial"/>
          <w:i/>
          <w:sz w:val="22"/>
        </w:rPr>
        <w:t xml:space="preserve">PLOS Med, 6. </w:t>
      </w:r>
      <w:r w:rsidRPr="00DD27AE">
        <w:rPr>
          <w:rFonts w:cs="Arial"/>
          <w:sz w:val="22"/>
        </w:rPr>
        <w:t>DOI: 10.1371/journal.pmed1000097.</w:t>
      </w:r>
    </w:p>
    <w:p w14:paraId="34AE5088"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Mond, J., Hay, P., Rodgers, B., &amp; Owen, C. (2012). Quality of life impairment in a community sample of women with eating disorders. </w:t>
      </w:r>
      <w:r w:rsidRPr="00DD27AE">
        <w:rPr>
          <w:rFonts w:cs="Arial"/>
          <w:i/>
          <w:sz w:val="22"/>
        </w:rPr>
        <w:t>Australian &amp; New Zealand Journal of Psychiatry, 46,</w:t>
      </w:r>
      <w:r w:rsidRPr="00DD27AE">
        <w:rPr>
          <w:rFonts w:cs="Arial"/>
          <w:sz w:val="22"/>
        </w:rPr>
        <w:t xml:space="preserve"> 561-568.</w:t>
      </w:r>
      <w:r w:rsidR="0025508C" w:rsidRPr="00DD27AE">
        <w:rPr>
          <w:rFonts w:cs="Arial"/>
          <w:sz w:val="22"/>
        </w:rPr>
        <w:t xml:space="preserve"> DOI: 10.1177/0004867411433967.</w:t>
      </w:r>
    </w:p>
    <w:p w14:paraId="1E54300C" w14:textId="77777777" w:rsidR="00FE0414" w:rsidRPr="00DD27AE" w:rsidRDefault="00FE0414">
      <w:pPr>
        <w:widowControl w:val="0"/>
        <w:spacing w:line="480" w:lineRule="auto"/>
        <w:ind w:left="720" w:hanging="720"/>
        <w:rPr>
          <w:rFonts w:cs="Arial"/>
          <w:sz w:val="22"/>
        </w:rPr>
      </w:pPr>
      <w:r w:rsidRPr="00DD27AE">
        <w:rPr>
          <w:rFonts w:cs="Arial"/>
          <w:sz w:val="22"/>
        </w:rPr>
        <w:lastRenderedPageBreak/>
        <w:t xml:space="preserve">Morrison, T. G., Kalin, R., &amp; Morrison, M. A. (2004). Body-image evaluation and body-image investment among adolescents: A test of sociocultural and social comparison theories. </w:t>
      </w:r>
      <w:r w:rsidRPr="00DD27AE">
        <w:rPr>
          <w:rFonts w:cs="Arial"/>
          <w:i/>
          <w:sz w:val="22"/>
        </w:rPr>
        <w:t>Adolescence, 39,</w:t>
      </w:r>
      <w:r w:rsidRPr="00DD27AE">
        <w:rPr>
          <w:rFonts w:cs="Arial"/>
          <w:sz w:val="22"/>
        </w:rPr>
        <w:t xml:space="preserve"> 571-592.</w:t>
      </w:r>
      <w:r w:rsidR="00D01459" w:rsidRPr="00DD27AE">
        <w:rPr>
          <w:rFonts w:cs="Arial"/>
          <w:sz w:val="22"/>
        </w:rPr>
        <w:t xml:space="preserve"> Retrieved from: </w:t>
      </w:r>
      <w:r w:rsidR="00D01459" w:rsidRPr="00DD27AE">
        <w:rPr>
          <w:sz w:val="22"/>
        </w:rPr>
        <w:t>https://search-proquest-com.sheffield.idm.oclc.org/docview/195940965/fulltextPDF/BF17D4903A3C4F86PQ/1?accountid=13828.</w:t>
      </w:r>
    </w:p>
    <w:p w14:paraId="1EC41082" w14:textId="77777777" w:rsidR="00FE0414" w:rsidRPr="00DD27AE" w:rsidRDefault="00FE0414">
      <w:pPr>
        <w:widowControl w:val="0"/>
        <w:spacing w:line="480" w:lineRule="auto"/>
        <w:ind w:left="720" w:hanging="720"/>
        <w:rPr>
          <w:rFonts w:cs="Arial"/>
          <w:sz w:val="22"/>
        </w:rPr>
      </w:pPr>
      <w:r w:rsidRPr="00DD27AE">
        <w:rPr>
          <w:rFonts w:cs="Arial"/>
          <w:sz w:val="22"/>
        </w:rPr>
        <w:t xml:space="preserve">Morse, S., &amp; Gergen, K. J. (1970). Social comparison, self-consistency, and the concept of self. </w:t>
      </w:r>
      <w:r w:rsidRPr="00DD27AE">
        <w:rPr>
          <w:rFonts w:cs="Arial"/>
          <w:i/>
          <w:sz w:val="22"/>
        </w:rPr>
        <w:t>Journal of Personality and Social Psychology, 16,</w:t>
      </w:r>
      <w:r w:rsidRPr="00DD27AE">
        <w:rPr>
          <w:rFonts w:cs="Arial"/>
          <w:sz w:val="22"/>
        </w:rPr>
        <w:t xml:space="preserve"> 148-156.</w:t>
      </w:r>
      <w:r w:rsidR="0025508C" w:rsidRPr="00DD27AE">
        <w:rPr>
          <w:rFonts w:cs="Arial"/>
          <w:sz w:val="22"/>
        </w:rPr>
        <w:t xml:space="preserve"> DOI: 10.1037/h0029862.</w:t>
      </w:r>
    </w:p>
    <w:p w14:paraId="62B9FE0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Mountford, V., Haase, A., &amp; Waller, G. (2006). Body checking in the eating disorders: Associations between cognitions and behaviours. </w:t>
      </w:r>
      <w:r w:rsidRPr="00DD27AE">
        <w:rPr>
          <w:rFonts w:cs="Arial"/>
          <w:i/>
          <w:sz w:val="22"/>
        </w:rPr>
        <w:t>International Journal of Eating Disorders, 39,</w:t>
      </w:r>
      <w:r w:rsidRPr="00DD27AE">
        <w:rPr>
          <w:rFonts w:cs="Arial"/>
          <w:sz w:val="22"/>
        </w:rPr>
        <w:t xml:space="preserve"> 708-715.</w:t>
      </w:r>
      <w:r w:rsidR="0025508C" w:rsidRPr="00DD27AE">
        <w:rPr>
          <w:rFonts w:cs="Arial"/>
          <w:sz w:val="22"/>
        </w:rPr>
        <w:t xml:space="preserve"> DOI: 10.1002/eat.20279.</w:t>
      </w:r>
    </w:p>
    <w:p w14:paraId="1453323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Nicoli, M. G., &amp; Liberatore Jr, R. D. R. (2011). Binge eating disorder and body image perception among university students. </w:t>
      </w:r>
      <w:r w:rsidRPr="00DD27AE">
        <w:rPr>
          <w:rFonts w:cs="Arial"/>
          <w:i/>
          <w:sz w:val="22"/>
        </w:rPr>
        <w:t>Eating Behaviors, 12,</w:t>
      </w:r>
      <w:r w:rsidRPr="00DD27AE">
        <w:rPr>
          <w:rFonts w:cs="Arial"/>
          <w:sz w:val="22"/>
        </w:rPr>
        <w:t xml:space="preserve"> 284-288.</w:t>
      </w:r>
      <w:r w:rsidR="0025508C" w:rsidRPr="00DD27AE">
        <w:rPr>
          <w:rFonts w:cs="Arial"/>
          <w:sz w:val="22"/>
        </w:rPr>
        <w:t xml:space="preserve"> DOI: 10.1016.=/j.eatbeh.2011.07.004.</w:t>
      </w:r>
    </w:p>
    <w:p w14:paraId="56BAB32F" w14:textId="77777777" w:rsidR="0023760E" w:rsidRPr="00DD27AE" w:rsidRDefault="0023760E" w:rsidP="00624300">
      <w:pPr>
        <w:widowControl w:val="0"/>
        <w:spacing w:line="480" w:lineRule="auto"/>
        <w:ind w:left="720" w:hanging="720"/>
        <w:rPr>
          <w:rFonts w:cs="Arial"/>
          <w:sz w:val="22"/>
        </w:rPr>
      </w:pPr>
      <w:r w:rsidRPr="00DD27AE">
        <w:rPr>
          <w:rFonts w:cs="Arial"/>
          <w:sz w:val="22"/>
        </w:rPr>
        <w:t xml:space="preserve">Norrie, L. M., Diamond, K., Hickie, I. B., Rogers, N. L., Fearns, S., &amp; Naismith, S. L. (2011). Can older “at risk” adults benefit from psychoeducation targeting healthy brain aging. </w:t>
      </w:r>
      <w:r w:rsidRPr="00DD27AE">
        <w:rPr>
          <w:rFonts w:cs="Arial"/>
          <w:i/>
          <w:sz w:val="22"/>
        </w:rPr>
        <w:t xml:space="preserve">International Psychogeriatrics, 23, </w:t>
      </w:r>
      <w:r w:rsidRPr="00DD27AE">
        <w:rPr>
          <w:rFonts w:cs="Arial"/>
          <w:sz w:val="22"/>
        </w:rPr>
        <w:t>413-424. DOI: 10.1017/S1041610210001109.</w:t>
      </w:r>
    </w:p>
    <w:p w14:paraId="5379034A"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O’Brien, K. S., Caputi, K., Minto, R., Peoples, G., Hooper, C., Kell, S., &amp; Sawley, E. (2009). Upward and downward physical appearance comparisons: Development of scales and examination of predictive qualities. </w:t>
      </w:r>
      <w:r w:rsidRPr="00DD27AE">
        <w:rPr>
          <w:rFonts w:cs="Arial"/>
          <w:i/>
          <w:sz w:val="22"/>
        </w:rPr>
        <w:t xml:space="preserve">Body Image, 6, </w:t>
      </w:r>
      <w:r w:rsidRPr="00DD27AE">
        <w:rPr>
          <w:rFonts w:cs="Arial"/>
          <w:sz w:val="22"/>
        </w:rPr>
        <w:t>201-206.</w:t>
      </w:r>
      <w:r w:rsidR="0093461C" w:rsidRPr="00DD27AE">
        <w:rPr>
          <w:rFonts w:cs="Arial"/>
          <w:sz w:val="22"/>
        </w:rPr>
        <w:t xml:space="preserve"> DOI: 10.1016/j.bodyim.2009.03.003</w:t>
      </w:r>
      <w:r w:rsidR="00AE1AC0" w:rsidRPr="00DD27AE">
        <w:rPr>
          <w:rFonts w:cs="Arial"/>
          <w:sz w:val="22"/>
        </w:rPr>
        <w:t>.</w:t>
      </w:r>
    </w:p>
    <w:p w14:paraId="6480195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Pallister, E., &amp; Waller, G. (2008). Anxiety in the eating disorders: Understanding the overlap. </w:t>
      </w:r>
      <w:r w:rsidRPr="00DD27AE">
        <w:rPr>
          <w:rFonts w:cs="Arial"/>
          <w:i/>
          <w:sz w:val="22"/>
        </w:rPr>
        <w:t>Clinical Psychology Review, 28</w:t>
      </w:r>
      <w:r w:rsidRPr="00DD27AE">
        <w:rPr>
          <w:rFonts w:cs="Arial"/>
          <w:sz w:val="22"/>
        </w:rPr>
        <w:t>, 366-386.</w:t>
      </w:r>
      <w:r w:rsidR="005A1A72" w:rsidRPr="00DD27AE">
        <w:rPr>
          <w:rFonts w:cs="Arial"/>
          <w:sz w:val="22"/>
        </w:rPr>
        <w:t xml:space="preserve"> DOI: 10.1016/j.cpr.2007.07.001.</w:t>
      </w:r>
    </w:p>
    <w:p w14:paraId="2158977D" w14:textId="77777777" w:rsidR="00FE0414" w:rsidRPr="00DD27AE" w:rsidRDefault="00FE0414" w:rsidP="00624300">
      <w:pPr>
        <w:widowControl w:val="0"/>
        <w:spacing w:line="480" w:lineRule="auto"/>
        <w:ind w:left="720" w:hanging="720"/>
        <w:rPr>
          <w:rFonts w:cs="Arial"/>
          <w:sz w:val="22"/>
        </w:rPr>
      </w:pPr>
      <w:r w:rsidRPr="00DD27AE">
        <w:rPr>
          <w:rFonts w:cs="Arial"/>
          <w:sz w:val="22"/>
        </w:rPr>
        <w:t>Paxton,</w:t>
      </w:r>
      <w:r w:rsidR="009F35D8" w:rsidRPr="00DD27AE">
        <w:rPr>
          <w:rFonts w:cs="Arial"/>
          <w:sz w:val="22"/>
        </w:rPr>
        <w:t xml:space="preserve"> S. J., Eisenberg, M. E., &amp; Neu</w:t>
      </w:r>
      <w:r w:rsidRPr="00DD27AE">
        <w:rPr>
          <w:rFonts w:cs="Arial"/>
          <w:sz w:val="22"/>
        </w:rPr>
        <w:t xml:space="preserve">mark-Sztainer, D. (2006). Prospective predictors of body dissatisfaction in adolescent girls and boys: A five-year longitudinal study. </w:t>
      </w:r>
      <w:r w:rsidRPr="00DD27AE">
        <w:rPr>
          <w:rFonts w:cs="Arial"/>
          <w:i/>
          <w:sz w:val="22"/>
        </w:rPr>
        <w:lastRenderedPageBreak/>
        <w:t>Developmental Psychology, 42,</w:t>
      </w:r>
      <w:r w:rsidRPr="00DD27AE">
        <w:rPr>
          <w:rFonts w:cs="Arial"/>
          <w:sz w:val="22"/>
        </w:rPr>
        <w:t xml:space="preserve"> 888-899.</w:t>
      </w:r>
      <w:r w:rsidR="005A1A72" w:rsidRPr="00DD27AE">
        <w:rPr>
          <w:rFonts w:cs="Arial"/>
          <w:sz w:val="22"/>
        </w:rPr>
        <w:t xml:space="preserve"> DOI: 10.1037/0012-1649.42.5.888.</w:t>
      </w:r>
    </w:p>
    <w:p w14:paraId="5EB8666F" w14:textId="77777777" w:rsidR="00D76357" w:rsidRPr="00DD27AE" w:rsidRDefault="00D76357" w:rsidP="00624300">
      <w:pPr>
        <w:widowControl w:val="0"/>
        <w:spacing w:line="480" w:lineRule="auto"/>
        <w:ind w:left="720" w:hanging="720"/>
        <w:rPr>
          <w:rFonts w:cs="Arial"/>
          <w:sz w:val="22"/>
        </w:rPr>
      </w:pPr>
      <w:r w:rsidRPr="00DD27AE">
        <w:rPr>
          <w:rFonts w:cs="Arial"/>
          <w:sz w:val="22"/>
        </w:rPr>
        <w:t xml:space="preserve">Pesek-Cotton, E. F., Johnson, J. E., &amp; Newland, C. M. (2011). Reinforcing behavioural variability: An analysis of dopamine-receptor subtypes and intermittent reinforcement. </w:t>
      </w:r>
      <w:r w:rsidRPr="00DD27AE">
        <w:rPr>
          <w:rFonts w:cs="Arial"/>
          <w:i/>
          <w:sz w:val="22"/>
        </w:rPr>
        <w:t xml:space="preserve">Pharmacology, Biochemistry and Behavior, 97, </w:t>
      </w:r>
      <w:r w:rsidRPr="00DD27AE">
        <w:rPr>
          <w:rFonts w:cs="Arial"/>
          <w:sz w:val="22"/>
        </w:rPr>
        <w:t>551-559. DOI: 10.1016/j.pbb.2010.10.011.</w:t>
      </w:r>
    </w:p>
    <w:p w14:paraId="633E89DD" w14:textId="77777777" w:rsidR="00FE0414" w:rsidRPr="00DD27AE" w:rsidRDefault="00FE0414">
      <w:pPr>
        <w:widowControl w:val="0"/>
        <w:spacing w:line="480" w:lineRule="auto"/>
        <w:ind w:left="720" w:hanging="720"/>
        <w:rPr>
          <w:rFonts w:cs="Arial"/>
          <w:sz w:val="22"/>
        </w:rPr>
      </w:pPr>
      <w:r w:rsidRPr="00DD27AE">
        <w:rPr>
          <w:rFonts w:cs="Arial"/>
          <w:sz w:val="22"/>
        </w:rPr>
        <w:t xml:space="preserve">Pingitore, R., Spring, B., &amp; Garfield, D. (1997). Gender differences in body satisfaction. </w:t>
      </w:r>
      <w:r w:rsidRPr="00DD27AE">
        <w:rPr>
          <w:rFonts w:cs="Arial"/>
          <w:i/>
          <w:sz w:val="22"/>
        </w:rPr>
        <w:t>Obesity Research, 5,</w:t>
      </w:r>
      <w:r w:rsidRPr="00DD27AE">
        <w:rPr>
          <w:rFonts w:cs="Arial"/>
          <w:sz w:val="22"/>
        </w:rPr>
        <w:t xml:space="preserve"> 402-409.</w:t>
      </w:r>
      <w:r w:rsidR="008D4782" w:rsidRPr="00DD27AE">
        <w:rPr>
          <w:rFonts w:cs="Arial"/>
          <w:sz w:val="22"/>
        </w:rPr>
        <w:t xml:space="preserve"> DOI: https://doi.org/10.1002/j.1550-8528.1997.tb00662.x.</w:t>
      </w:r>
    </w:p>
    <w:p w14:paraId="713BBF72" w14:textId="77777777" w:rsidR="00FE0414" w:rsidRPr="00DD27AE" w:rsidRDefault="00FE0414">
      <w:pPr>
        <w:widowControl w:val="0"/>
        <w:spacing w:line="480" w:lineRule="auto"/>
        <w:ind w:left="720" w:hanging="720"/>
        <w:rPr>
          <w:rFonts w:cs="Arial"/>
          <w:sz w:val="22"/>
        </w:rPr>
      </w:pPr>
      <w:r w:rsidRPr="00DD27AE">
        <w:rPr>
          <w:rFonts w:cs="Arial"/>
          <w:sz w:val="22"/>
        </w:rPr>
        <w:t xml:space="preserve">Pliner, P., Chaiken, S., &amp; Flett, G. L. (1990). Gender differences in concern with body weight and physical appearance over the life span. </w:t>
      </w:r>
      <w:r w:rsidRPr="00DD27AE">
        <w:rPr>
          <w:rFonts w:cs="Arial"/>
          <w:i/>
          <w:sz w:val="22"/>
        </w:rPr>
        <w:t xml:space="preserve">Personality and Social Psychology Bulletin, 16, </w:t>
      </w:r>
      <w:r w:rsidRPr="00DD27AE">
        <w:rPr>
          <w:rFonts w:cs="Arial"/>
          <w:sz w:val="22"/>
        </w:rPr>
        <w:t>263-273.</w:t>
      </w:r>
      <w:r w:rsidR="00A50240" w:rsidRPr="00DD27AE">
        <w:rPr>
          <w:rFonts w:cs="Arial"/>
          <w:sz w:val="22"/>
        </w:rPr>
        <w:t xml:space="preserve"> DOI: 10.1177/0146167290162007.</w:t>
      </w:r>
    </w:p>
    <w:p w14:paraId="1C2C624A"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Pruzinsky, T. F., &amp; Cash, T. (1990). </w:t>
      </w:r>
      <w:r w:rsidRPr="00DD27AE">
        <w:rPr>
          <w:rFonts w:cs="Arial"/>
          <w:i/>
          <w:sz w:val="22"/>
        </w:rPr>
        <w:t>Body Images: Development, deviance, and change.</w:t>
      </w:r>
      <w:r w:rsidRPr="00DD27AE">
        <w:rPr>
          <w:rFonts w:cs="Arial"/>
          <w:sz w:val="22"/>
        </w:rPr>
        <w:t xml:space="preserve"> New York, NY: Guilford. </w:t>
      </w:r>
    </w:p>
    <w:p w14:paraId="6DC37DAF" w14:textId="77777777" w:rsidR="00D14EF7" w:rsidRPr="00DD27AE" w:rsidRDefault="00D14EF7" w:rsidP="00624300">
      <w:pPr>
        <w:widowControl w:val="0"/>
        <w:spacing w:line="480" w:lineRule="auto"/>
        <w:ind w:left="720" w:hanging="720"/>
        <w:rPr>
          <w:rFonts w:cs="Arial"/>
          <w:sz w:val="22"/>
        </w:rPr>
      </w:pPr>
      <w:r w:rsidRPr="00DD27AE">
        <w:rPr>
          <w:rFonts w:cs="Arial"/>
          <w:sz w:val="22"/>
        </w:rPr>
        <w:t xml:space="preserve">Rad, M. S., Martingano, A. J., &amp; Ginges, J. (2018). Toward a psychology of Homo sapiens: Making psychological science more representative of the human population. </w:t>
      </w:r>
      <w:r w:rsidRPr="00DD27AE">
        <w:rPr>
          <w:rFonts w:cs="Arial"/>
          <w:i/>
          <w:sz w:val="22"/>
        </w:rPr>
        <w:t xml:space="preserve">Proceedings of the National Academy of Sciences, 115, </w:t>
      </w:r>
      <w:r w:rsidRPr="00DD27AE">
        <w:rPr>
          <w:rFonts w:cs="Arial"/>
          <w:sz w:val="22"/>
        </w:rPr>
        <w:t>11401-11405. DOI: 10.1073/pnas.1721165115.</w:t>
      </w:r>
    </w:p>
    <w:p w14:paraId="7FB98361" w14:textId="77777777" w:rsidR="00FE0414" w:rsidRPr="00DD27AE" w:rsidRDefault="00FE0414">
      <w:pPr>
        <w:widowControl w:val="0"/>
        <w:spacing w:line="480" w:lineRule="auto"/>
        <w:ind w:left="720" w:hanging="720"/>
        <w:rPr>
          <w:rFonts w:cs="Arial"/>
          <w:sz w:val="22"/>
        </w:rPr>
      </w:pPr>
      <w:r w:rsidRPr="00DD27AE">
        <w:rPr>
          <w:rFonts w:cs="Arial"/>
          <w:sz w:val="22"/>
        </w:rPr>
        <w:t xml:space="preserve">Radloff, L. (1977). The CES-D scale. A self-report depression scale for research in the general population. </w:t>
      </w:r>
      <w:r w:rsidRPr="00DD27AE">
        <w:rPr>
          <w:rFonts w:cs="Arial"/>
          <w:i/>
          <w:sz w:val="22"/>
        </w:rPr>
        <w:t>Applied Psychological Measurement, 3,</w:t>
      </w:r>
      <w:r w:rsidRPr="00DD27AE">
        <w:rPr>
          <w:rFonts w:cs="Arial"/>
          <w:sz w:val="22"/>
        </w:rPr>
        <w:t xml:space="preserve"> 385-401.</w:t>
      </w:r>
      <w:r w:rsidR="00A50240" w:rsidRPr="00DD27AE">
        <w:rPr>
          <w:rFonts w:cs="Arial"/>
          <w:sz w:val="22"/>
        </w:rPr>
        <w:t xml:space="preserve"> DOI: 10.1177/014662167700100306.</w:t>
      </w:r>
    </w:p>
    <w:p w14:paraId="0AF21428" w14:textId="77777777" w:rsidR="00FE0414" w:rsidRPr="00DD27AE" w:rsidRDefault="00FE0414" w:rsidP="00624300">
      <w:pPr>
        <w:widowControl w:val="0"/>
        <w:spacing w:line="480" w:lineRule="auto"/>
        <w:ind w:left="720" w:hanging="720"/>
        <w:rPr>
          <w:rFonts w:cs="Arial"/>
          <w:sz w:val="22"/>
        </w:rPr>
      </w:pPr>
      <w:r w:rsidRPr="00DD27AE">
        <w:rPr>
          <w:rFonts w:cs="Arial"/>
          <w:sz w:val="22"/>
        </w:rPr>
        <w:t>Reas, D. L., Grilo, C. M., Masheb, R. M., &amp; Wilson, T. G. (2005). Body checking and avoidance in overweight patients with binge eating disorder</w:t>
      </w:r>
      <w:r w:rsidRPr="00DD27AE">
        <w:rPr>
          <w:rFonts w:cs="Arial"/>
          <w:i/>
          <w:sz w:val="22"/>
        </w:rPr>
        <w:t>. International Journal of Eating Disorders, 37,</w:t>
      </w:r>
      <w:r w:rsidRPr="00DD27AE">
        <w:rPr>
          <w:rFonts w:cs="Arial"/>
          <w:sz w:val="22"/>
        </w:rPr>
        <w:t xml:space="preserve"> 342-346.</w:t>
      </w:r>
      <w:r w:rsidR="00AE1AC0" w:rsidRPr="00DD27AE">
        <w:rPr>
          <w:rFonts w:cs="Arial"/>
          <w:sz w:val="22"/>
        </w:rPr>
        <w:t xml:space="preserve"> DOI: 10.1002/eat.20092.</w:t>
      </w:r>
    </w:p>
    <w:p w14:paraId="03FBF603"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Reas, D. L., Whisenhunt, B. L., Netemeyer, R., &amp; Williamson, D. A. (2002). Development of the body checking questionnaire: A self-report measure of body checking behaviours. </w:t>
      </w:r>
      <w:r w:rsidRPr="00DD27AE">
        <w:rPr>
          <w:rFonts w:cs="Arial"/>
          <w:i/>
          <w:sz w:val="22"/>
        </w:rPr>
        <w:t>International Journal of Eating Disorders, 31,</w:t>
      </w:r>
      <w:r w:rsidRPr="00DD27AE">
        <w:rPr>
          <w:rFonts w:cs="Arial"/>
          <w:sz w:val="22"/>
        </w:rPr>
        <w:t xml:space="preserve"> 324-333.</w:t>
      </w:r>
      <w:r w:rsidR="00A50240" w:rsidRPr="00DD27AE">
        <w:rPr>
          <w:rFonts w:cs="Arial"/>
          <w:sz w:val="22"/>
        </w:rPr>
        <w:t xml:space="preserve"> DOI: 10.1002/eat.10012.</w:t>
      </w:r>
    </w:p>
    <w:p w14:paraId="74197C65"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Reis, T. J., Gerrard, M., &amp; Gibbons, F. X. (1993). Social comparison and the pill: </w:t>
      </w:r>
      <w:r w:rsidRPr="00DD27AE">
        <w:rPr>
          <w:rFonts w:cs="Arial"/>
          <w:sz w:val="22"/>
        </w:rPr>
        <w:lastRenderedPageBreak/>
        <w:t xml:space="preserve">Reactions to upward and downward comparison of contraceptive behaviour. </w:t>
      </w:r>
      <w:r w:rsidRPr="00DD27AE">
        <w:rPr>
          <w:rFonts w:cs="Arial"/>
          <w:i/>
          <w:sz w:val="22"/>
        </w:rPr>
        <w:t xml:space="preserve">Personality and Social Psychology Bulletin, 19, </w:t>
      </w:r>
      <w:r w:rsidRPr="00DD27AE">
        <w:rPr>
          <w:rFonts w:cs="Arial"/>
          <w:sz w:val="22"/>
        </w:rPr>
        <w:t>13-20.</w:t>
      </w:r>
      <w:r w:rsidR="00A50240" w:rsidRPr="00DD27AE">
        <w:rPr>
          <w:rFonts w:cs="Arial"/>
          <w:sz w:val="22"/>
        </w:rPr>
        <w:t xml:space="preserve"> DOI: 10.1177/0146167293191002.</w:t>
      </w:r>
    </w:p>
    <w:p w14:paraId="10C62E73"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Ricciardelli, L., &amp; McCabe, M. (2001). Self-esteem and negative affect as moderators of sociocultural influences on body dissatisfaction, strategies to decrease weight, and strategies to increase muscles among adolescent body and girls. </w:t>
      </w:r>
      <w:r w:rsidRPr="00DD27AE">
        <w:rPr>
          <w:rFonts w:cs="Arial"/>
          <w:i/>
          <w:sz w:val="22"/>
        </w:rPr>
        <w:t>Sex Roles, 44</w:t>
      </w:r>
      <w:r w:rsidRPr="00DD27AE">
        <w:rPr>
          <w:rFonts w:cs="Arial"/>
          <w:sz w:val="22"/>
        </w:rPr>
        <w:t>, 189-207.</w:t>
      </w:r>
      <w:r w:rsidR="00A50240" w:rsidRPr="00DD27AE">
        <w:rPr>
          <w:rFonts w:cs="Arial"/>
          <w:sz w:val="22"/>
        </w:rPr>
        <w:t xml:space="preserve"> DOI: 10.1023/A:1010955120359.</w:t>
      </w:r>
    </w:p>
    <w:p w14:paraId="1DF099B7" w14:textId="77777777" w:rsidR="007C235B" w:rsidRPr="00DD27AE" w:rsidRDefault="007C235B" w:rsidP="00624300">
      <w:pPr>
        <w:widowControl w:val="0"/>
        <w:spacing w:line="480" w:lineRule="auto"/>
        <w:ind w:left="720" w:hanging="720"/>
        <w:rPr>
          <w:rFonts w:cs="Arial"/>
          <w:sz w:val="22"/>
        </w:rPr>
      </w:pPr>
      <w:r w:rsidRPr="00DD27AE">
        <w:rPr>
          <w:rFonts w:cs="Arial"/>
          <w:sz w:val="22"/>
        </w:rPr>
        <w:t xml:space="preserve">Roberts, D., &amp; Dalziel, S. (2007). Antenatal corticosteroids for accelerating fetal lung maturation for women at risk of preterm birth. </w:t>
      </w:r>
      <w:r w:rsidR="006849BD" w:rsidRPr="00DD27AE">
        <w:rPr>
          <w:rFonts w:cs="Arial"/>
          <w:i/>
          <w:sz w:val="22"/>
        </w:rPr>
        <w:t>Obstetrics a</w:t>
      </w:r>
      <w:r w:rsidRPr="00DD27AE">
        <w:rPr>
          <w:rFonts w:cs="Arial"/>
          <w:i/>
          <w:sz w:val="22"/>
        </w:rPr>
        <w:t xml:space="preserve">nd Gynaecology, 109, </w:t>
      </w:r>
      <w:r w:rsidRPr="00DD27AE">
        <w:rPr>
          <w:rFonts w:cs="Arial"/>
          <w:sz w:val="22"/>
        </w:rPr>
        <w:t>189-190. DOI: 10.1097/01.</w:t>
      </w:r>
    </w:p>
    <w:p w14:paraId="3245D434" w14:textId="77777777" w:rsidR="00263180" w:rsidRPr="00DD27AE" w:rsidRDefault="00263180" w:rsidP="00624300">
      <w:pPr>
        <w:widowControl w:val="0"/>
        <w:spacing w:line="480" w:lineRule="auto"/>
        <w:ind w:left="720" w:hanging="720"/>
        <w:rPr>
          <w:rFonts w:cs="Arial"/>
          <w:sz w:val="22"/>
        </w:rPr>
      </w:pPr>
      <w:r w:rsidRPr="00DD27AE">
        <w:rPr>
          <w:rFonts w:cs="Arial"/>
          <w:sz w:val="22"/>
        </w:rPr>
        <w:t xml:space="preserve">Roberts, I., Shakur, H, Ker, K, &amp; Coats, T. (2011). Antifibrinolytic drugs for acute traumatic injury. </w:t>
      </w:r>
      <w:r w:rsidRPr="00DD27AE">
        <w:rPr>
          <w:rFonts w:cs="Arial"/>
          <w:i/>
          <w:sz w:val="22"/>
        </w:rPr>
        <w:t xml:space="preserve">São Paulo Medical Journal, 129, </w:t>
      </w:r>
      <w:r w:rsidRPr="00DD27AE">
        <w:rPr>
          <w:rFonts w:cs="Arial"/>
          <w:sz w:val="22"/>
        </w:rPr>
        <w:t>361-362. DOI: 10.1590/S1516-31802011000500014.</w:t>
      </w:r>
    </w:p>
    <w:p w14:paraId="3BEA96BF"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Rodgers, R. F., McLean, S. A., &amp; Paxton, S. J. (2015). Longitudinal relationships among internalization of the media ideal, peer social comparison, and body dissatisfaction: Implications for the tripartite influence model. </w:t>
      </w:r>
      <w:r w:rsidRPr="00DD27AE">
        <w:rPr>
          <w:rFonts w:cs="Arial"/>
          <w:i/>
          <w:sz w:val="22"/>
        </w:rPr>
        <w:t>Developmental Psychology, 51</w:t>
      </w:r>
      <w:r w:rsidRPr="00DD27AE">
        <w:rPr>
          <w:rFonts w:cs="Arial"/>
          <w:sz w:val="22"/>
        </w:rPr>
        <w:t>, 706-713.</w:t>
      </w:r>
      <w:r w:rsidR="0092288C" w:rsidRPr="00DD27AE">
        <w:rPr>
          <w:rFonts w:cs="Arial"/>
          <w:sz w:val="22"/>
        </w:rPr>
        <w:t xml:space="preserve"> DOI: http://dx.doi.org/10.1037/dev0000013.</w:t>
      </w:r>
    </w:p>
    <w:p w14:paraId="31A5FEA5"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Rodin, J., Silberstein, L., &amp; Striegel-Moore, R. (1984). Women and weight: A normative discontent. </w:t>
      </w:r>
      <w:r w:rsidRPr="00DD27AE">
        <w:rPr>
          <w:rFonts w:cs="Arial"/>
          <w:i/>
          <w:sz w:val="22"/>
        </w:rPr>
        <w:t>Nebraska Symposium on Motivation, 32,</w:t>
      </w:r>
      <w:r w:rsidRPr="00DD27AE">
        <w:rPr>
          <w:rFonts w:cs="Arial"/>
          <w:sz w:val="22"/>
        </w:rPr>
        <w:t xml:space="preserve"> 267-307.</w:t>
      </w:r>
    </w:p>
    <w:p w14:paraId="4826D0F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Rosen, J. C. (1997). Cognitive-behavioural body image therapist. In D. M. Garner &amp; P. E. Garfinkel (Eds.), </w:t>
      </w:r>
      <w:r w:rsidRPr="00DD27AE">
        <w:rPr>
          <w:rFonts w:cs="Arial"/>
          <w:i/>
          <w:sz w:val="22"/>
        </w:rPr>
        <w:t>Handbook of treatment for eating disorders</w:t>
      </w:r>
      <w:r w:rsidRPr="00DD27AE">
        <w:rPr>
          <w:rFonts w:cs="Arial"/>
          <w:sz w:val="22"/>
        </w:rPr>
        <w:t xml:space="preserve"> (pp. 188-204). New York, NY: Guilford.</w:t>
      </w:r>
    </w:p>
    <w:p w14:paraId="142A6E9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Rosen, J. C., Orosan, P., &amp; Reiter, J. (1995). Cognitive behaviour therapy for negative body image in obese women. </w:t>
      </w:r>
      <w:r w:rsidRPr="00DD27AE">
        <w:rPr>
          <w:rFonts w:cs="Arial"/>
          <w:i/>
          <w:sz w:val="22"/>
        </w:rPr>
        <w:t>Behavior Therapy, 26</w:t>
      </w:r>
      <w:r w:rsidRPr="00DD27AE">
        <w:rPr>
          <w:rFonts w:cs="Arial"/>
          <w:sz w:val="22"/>
        </w:rPr>
        <w:t>, 25-42.</w:t>
      </w:r>
      <w:r w:rsidR="00C36BC6" w:rsidRPr="00DD27AE">
        <w:rPr>
          <w:rFonts w:cs="Arial"/>
          <w:sz w:val="22"/>
        </w:rPr>
        <w:t xml:space="preserve"> DOI: 10.1016/S0005-7894(05)80081-4.</w:t>
      </w:r>
    </w:p>
    <w:p w14:paraId="3AE163CF" w14:textId="77777777" w:rsidR="00FE0414" w:rsidRPr="00DD27AE" w:rsidRDefault="00FE0414" w:rsidP="00624300">
      <w:pPr>
        <w:widowControl w:val="0"/>
        <w:spacing w:line="480" w:lineRule="auto"/>
        <w:ind w:left="720" w:hanging="720"/>
        <w:rPr>
          <w:rFonts w:cs="Arial"/>
          <w:sz w:val="22"/>
        </w:rPr>
      </w:pPr>
      <w:r w:rsidRPr="00DD27AE">
        <w:rPr>
          <w:rFonts w:cs="Arial"/>
          <w:sz w:val="22"/>
        </w:rPr>
        <w:t>Rosen, J. C., Srebnik, D., Saltzberg, E., &amp; Wendt, S. (1991). Development of a body image avoidance questionnaire</w:t>
      </w:r>
      <w:r w:rsidRPr="00DD27AE">
        <w:rPr>
          <w:rFonts w:cs="Arial"/>
          <w:i/>
          <w:sz w:val="22"/>
        </w:rPr>
        <w:t xml:space="preserve">. </w:t>
      </w:r>
      <w:r w:rsidRPr="00DD27AE">
        <w:rPr>
          <w:rFonts w:cs="Arial"/>
          <w:i/>
          <w:iCs/>
          <w:sz w:val="22"/>
        </w:rPr>
        <w:t>Psychological Assessment,</w:t>
      </w:r>
      <w:r w:rsidRPr="00DD27AE">
        <w:rPr>
          <w:rFonts w:cs="Arial"/>
          <w:iCs/>
          <w:sz w:val="22"/>
        </w:rPr>
        <w:t xml:space="preserve"> </w:t>
      </w:r>
      <w:r w:rsidRPr="00DD27AE">
        <w:rPr>
          <w:rFonts w:cs="Arial"/>
          <w:i/>
          <w:iCs/>
          <w:sz w:val="22"/>
        </w:rPr>
        <w:t xml:space="preserve">3, </w:t>
      </w:r>
      <w:r w:rsidRPr="00DD27AE">
        <w:rPr>
          <w:rFonts w:cs="Arial"/>
          <w:sz w:val="22"/>
        </w:rPr>
        <w:t>32–37.</w:t>
      </w:r>
      <w:r w:rsidR="00C36BC6" w:rsidRPr="00DD27AE">
        <w:rPr>
          <w:rFonts w:cs="Arial"/>
          <w:sz w:val="22"/>
        </w:rPr>
        <w:t xml:space="preserve"> DOI: 10.1037/1040-3590.3.1.32.</w:t>
      </w:r>
    </w:p>
    <w:p w14:paraId="73BEC494" w14:textId="77777777" w:rsidR="00FE0414" w:rsidRPr="00DD27AE" w:rsidRDefault="00FE0414">
      <w:pPr>
        <w:widowControl w:val="0"/>
        <w:spacing w:line="480" w:lineRule="auto"/>
        <w:ind w:left="720" w:hanging="720"/>
        <w:rPr>
          <w:rFonts w:cs="Arial"/>
          <w:sz w:val="22"/>
        </w:rPr>
      </w:pPr>
      <w:r w:rsidRPr="00DD27AE">
        <w:rPr>
          <w:rFonts w:cs="Arial"/>
          <w:sz w:val="22"/>
        </w:rPr>
        <w:lastRenderedPageBreak/>
        <w:t xml:space="preserve">Rosenberg, M. (1965). </w:t>
      </w:r>
      <w:r w:rsidRPr="00DD27AE">
        <w:rPr>
          <w:rFonts w:cs="Arial"/>
          <w:i/>
          <w:sz w:val="22"/>
        </w:rPr>
        <w:t>Society and the adolescent self-image.</w:t>
      </w:r>
      <w:r w:rsidRPr="00DD27AE">
        <w:rPr>
          <w:rFonts w:cs="Arial"/>
          <w:sz w:val="22"/>
        </w:rPr>
        <w:t xml:space="preserve"> Princeton, NJ: Princeton University Press.</w:t>
      </w:r>
    </w:p>
    <w:p w14:paraId="78884D6F" w14:textId="77777777" w:rsidR="00FE0414" w:rsidRPr="00DD27AE" w:rsidRDefault="00FE0414">
      <w:pPr>
        <w:widowControl w:val="0"/>
        <w:spacing w:line="480" w:lineRule="auto"/>
        <w:ind w:left="720" w:hanging="720"/>
        <w:rPr>
          <w:rFonts w:cs="Arial"/>
          <w:sz w:val="22"/>
        </w:rPr>
      </w:pPr>
      <w:r w:rsidRPr="00DD27AE">
        <w:rPr>
          <w:rFonts w:cs="Arial"/>
          <w:sz w:val="22"/>
        </w:rPr>
        <w:t xml:space="preserve">Rosenthal, R. (1993). </w:t>
      </w:r>
      <w:r w:rsidRPr="00DD27AE">
        <w:rPr>
          <w:rFonts w:cs="Arial"/>
          <w:i/>
          <w:sz w:val="22"/>
        </w:rPr>
        <w:t xml:space="preserve">Meta-analytic procedures for social research. </w:t>
      </w:r>
      <w:r w:rsidRPr="00DD27AE">
        <w:rPr>
          <w:rFonts w:cs="Arial"/>
          <w:sz w:val="22"/>
        </w:rPr>
        <w:t>Newbury Park, CA: Sage.</w:t>
      </w:r>
    </w:p>
    <w:p w14:paraId="200F9C4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Rucker, C. E., &amp; Cash, T. F. (1992). Body images, body-size perceptions, and eating behaviours among African-American and white college women. </w:t>
      </w:r>
      <w:r w:rsidRPr="00DD27AE">
        <w:rPr>
          <w:rFonts w:cs="Arial"/>
          <w:i/>
          <w:sz w:val="22"/>
        </w:rPr>
        <w:t xml:space="preserve">International Journal of Eating Disorders, 12, </w:t>
      </w:r>
      <w:r w:rsidRPr="00DD27AE">
        <w:rPr>
          <w:rFonts w:cs="Arial"/>
          <w:sz w:val="22"/>
        </w:rPr>
        <w:t>291-300.</w:t>
      </w:r>
      <w:r w:rsidR="00E511B6" w:rsidRPr="00DD27AE">
        <w:rPr>
          <w:rFonts w:cs="Arial"/>
          <w:sz w:val="22"/>
        </w:rPr>
        <w:t xml:space="preserve"> DOI: https://doi.org/10.1002/1098-108X(199211)12:3&lt;291::AID-EAT226012009&gt;3.0.CO;2-A.</w:t>
      </w:r>
    </w:p>
    <w:p w14:paraId="11EB1A8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Salkovskis, P. M. (1999). Understanding and treating obsessive-compulsive disorder. </w:t>
      </w:r>
      <w:r w:rsidRPr="00DD27AE">
        <w:rPr>
          <w:rFonts w:cs="Arial"/>
          <w:i/>
          <w:sz w:val="22"/>
        </w:rPr>
        <w:t>Behaviour Research and Therapy, 37,</w:t>
      </w:r>
      <w:r w:rsidRPr="00DD27AE">
        <w:rPr>
          <w:rFonts w:cs="Arial"/>
          <w:sz w:val="22"/>
        </w:rPr>
        <w:t xml:space="preserve"> 29-52.</w:t>
      </w:r>
      <w:r w:rsidR="00C36BC6" w:rsidRPr="00DD27AE">
        <w:rPr>
          <w:rFonts w:cs="Arial"/>
          <w:sz w:val="22"/>
        </w:rPr>
        <w:t xml:space="preserve"> DOI: 10.1016/S0005-7967(99)00049-2.</w:t>
      </w:r>
    </w:p>
    <w:p w14:paraId="036457A7" w14:textId="77777777" w:rsidR="00FE0414" w:rsidRPr="00DD27AE" w:rsidRDefault="00FE0414">
      <w:pPr>
        <w:widowControl w:val="0"/>
        <w:spacing w:line="480" w:lineRule="auto"/>
        <w:ind w:left="720" w:hanging="720"/>
        <w:rPr>
          <w:rFonts w:cs="Arial"/>
          <w:sz w:val="22"/>
        </w:rPr>
      </w:pPr>
      <w:r w:rsidRPr="00DD27AE">
        <w:rPr>
          <w:rFonts w:cs="Arial"/>
          <w:sz w:val="22"/>
        </w:rPr>
        <w:t xml:space="preserve">Schaefer, M. K., &amp; Blodgett Salafia, E. H. (2014). The connection of teasing by parents, siblings, and peers with girls’ body dissatisfaction and boys’ drive for muscularity: The role of social comparison as a mediator. </w:t>
      </w:r>
      <w:r w:rsidRPr="00DD27AE">
        <w:rPr>
          <w:rFonts w:cs="Arial"/>
          <w:i/>
          <w:sz w:val="22"/>
        </w:rPr>
        <w:t>Eating Behaviors, 15,</w:t>
      </w:r>
      <w:r w:rsidRPr="00DD27AE">
        <w:rPr>
          <w:rFonts w:cs="Arial"/>
          <w:sz w:val="22"/>
        </w:rPr>
        <w:t xml:space="preserve"> 599-608.</w:t>
      </w:r>
      <w:r w:rsidR="0092288C" w:rsidRPr="00DD27AE">
        <w:rPr>
          <w:rFonts w:cs="Arial"/>
          <w:sz w:val="22"/>
        </w:rPr>
        <w:t xml:space="preserve"> DOI: http://dx.doi.org/10.1016/j.eatbeh.2014.08.018.</w:t>
      </w:r>
    </w:p>
    <w:p w14:paraId="3B834928" w14:textId="77777777" w:rsidR="00FE0414" w:rsidRPr="00DD27AE" w:rsidRDefault="00FE0414">
      <w:pPr>
        <w:widowControl w:val="0"/>
        <w:spacing w:line="480" w:lineRule="auto"/>
        <w:ind w:left="720" w:hanging="720"/>
        <w:rPr>
          <w:rFonts w:cs="Arial"/>
          <w:sz w:val="22"/>
        </w:rPr>
      </w:pPr>
      <w:r w:rsidRPr="00DD27AE">
        <w:rPr>
          <w:rFonts w:cs="Arial"/>
          <w:sz w:val="22"/>
        </w:rPr>
        <w:t xml:space="preserve">Schaefer, L. M., Thibodaux, L. K., Krenik, D., Arnold, E., &amp; Thompson, K. J. (2015). Physical appearance comparisons in ethnically diverse college women. </w:t>
      </w:r>
      <w:r w:rsidRPr="00DD27AE">
        <w:rPr>
          <w:rFonts w:cs="Arial"/>
          <w:i/>
          <w:sz w:val="22"/>
        </w:rPr>
        <w:t>Body Image, 15,</w:t>
      </w:r>
      <w:r w:rsidRPr="00DD27AE">
        <w:rPr>
          <w:rFonts w:cs="Arial"/>
          <w:sz w:val="22"/>
        </w:rPr>
        <w:t xml:space="preserve"> 153-157.</w:t>
      </w:r>
      <w:r w:rsidR="0092288C" w:rsidRPr="00DD27AE">
        <w:rPr>
          <w:rFonts w:cs="Arial"/>
          <w:sz w:val="22"/>
        </w:rPr>
        <w:t xml:space="preserve"> DOI: </w:t>
      </w:r>
      <w:r w:rsidR="0092288C" w:rsidRPr="00DD27AE">
        <w:rPr>
          <w:sz w:val="22"/>
        </w:rPr>
        <w:t>http://dx.doi.org/10.1016/j.bodyim.2015.09.002.</w:t>
      </w:r>
    </w:p>
    <w:p w14:paraId="369A52CE"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Schaefer, L. M., &amp; Thompson, K. J. (2014). The development of the physical appearance comparison scale-revise (PACS-R). </w:t>
      </w:r>
      <w:r w:rsidRPr="00DD27AE">
        <w:rPr>
          <w:rFonts w:cs="Arial"/>
          <w:i/>
          <w:sz w:val="22"/>
        </w:rPr>
        <w:t>Eating Behaviors, 15,</w:t>
      </w:r>
      <w:r w:rsidRPr="00DD27AE">
        <w:rPr>
          <w:rFonts w:cs="Arial"/>
          <w:sz w:val="22"/>
        </w:rPr>
        <w:t xml:space="preserve"> 209-217.</w:t>
      </w:r>
      <w:r w:rsidR="003778C8" w:rsidRPr="00DD27AE">
        <w:rPr>
          <w:rFonts w:cs="Arial"/>
          <w:sz w:val="22"/>
        </w:rPr>
        <w:t xml:space="preserve"> DOI: http://dx.doi.org/10.1016/j.eatbeh.2014.01.001.</w:t>
      </w:r>
    </w:p>
    <w:p w14:paraId="5967896B" w14:textId="77777777" w:rsidR="00FE0414" w:rsidRPr="00DD27AE" w:rsidRDefault="00FE0414">
      <w:pPr>
        <w:widowControl w:val="0"/>
        <w:spacing w:line="480" w:lineRule="auto"/>
        <w:ind w:left="720" w:hanging="720"/>
        <w:rPr>
          <w:rFonts w:cs="Arial"/>
          <w:sz w:val="22"/>
        </w:rPr>
      </w:pPr>
      <w:r w:rsidRPr="00DD27AE">
        <w:rPr>
          <w:rFonts w:cs="Arial"/>
          <w:sz w:val="22"/>
        </w:rPr>
        <w:t xml:space="preserve">Schulman, R. G., Kinder, B. N., Powers, P. S., Prange, M., &amp; Gleghorn, A. (1986). The development of a scale to measure cognitive distortions in bulimia. </w:t>
      </w:r>
      <w:r w:rsidRPr="00DD27AE">
        <w:rPr>
          <w:rFonts w:cs="Arial"/>
          <w:i/>
          <w:sz w:val="22"/>
        </w:rPr>
        <w:t>Journal of Personality Assessment, 50,</w:t>
      </w:r>
      <w:r w:rsidRPr="00DD27AE">
        <w:rPr>
          <w:rFonts w:cs="Arial"/>
          <w:sz w:val="22"/>
        </w:rPr>
        <w:t xml:space="preserve"> 630-649.</w:t>
      </w:r>
      <w:r w:rsidR="00C36BC6" w:rsidRPr="00DD27AE">
        <w:rPr>
          <w:rFonts w:cs="Arial"/>
          <w:sz w:val="22"/>
        </w:rPr>
        <w:t xml:space="preserve"> DOI: 10.1207/s15327752jpa5004_9.</w:t>
      </w:r>
    </w:p>
    <w:p w14:paraId="740FACE1" w14:textId="77777777" w:rsidR="00947F40" w:rsidRPr="00DD27AE" w:rsidRDefault="00947F40">
      <w:pPr>
        <w:widowControl w:val="0"/>
        <w:spacing w:line="480" w:lineRule="auto"/>
        <w:ind w:left="720" w:hanging="720"/>
        <w:rPr>
          <w:rFonts w:cs="Arial"/>
          <w:sz w:val="22"/>
        </w:rPr>
      </w:pPr>
      <w:r w:rsidRPr="00DD27AE">
        <w:rPr>
          <w:rFonts w:cs="Arial"/>
          <w:sz w:val="22"/>
        </w:rPr>
        <w:t xml:space="preserve">Seung, A. J. (2010). “I feel more connected to the physically ideal mini me than the mirror-image mini me”: Theoretical implications of the “malleable self” for speculations on the effects of avatar creation on avatar-self connection in Wii. </w:t>
      </w:r>
      <w:r w:rsidR="006849BD" w:rsidRPr="00DD27AE">
        <w:rPr>
          <w:rFonts w:cs="Arial"/>
          <w:i/>
          <w:sz w:val="22"/>
        </w:rPr>
        <w:t>Cyberpsychology, B</w:t>
      </w:r>
      <w:r w:rsidRPr="00DD27AE">
        <w:rPr>
          <w:rFonts w:cs="Arial"/>
          <w:i/>
          <w:sz w:val="22"/>
        </w:rPr>
        <w:t xml:space="preserve">ehaviour and </w:t>
      </w:r>
      <w:r w:rsidR="006849BD" w:rsidRPr="00DD27AE">
        <w:rPr>
          <w:rFonts w:cs="Arial"/>
          <w:i/>
          <w:sz w:val="22"/>
        </w:rPr>
        <w:t>S</w:t>
      </w:r>
      <w:r w:rsidRPr="00DD27AE">
        <w:rPr>
          <w:rFonts w:cs="Arial"/>
          <w:i/>
          <w:sz w:val="22"/>
        </w:rPr>
        <w:t xml:space="preserve">ocial </w:t>
      </w:r>
      <w:r w:rsidR="006849BD" w:rsidRPr="00DD27AE">
        <w:rPr>
          <w:rFonts w:cs="Arial"/>
          <w:i/>
          <w:sz w:val="22"/>
        </w:rPr>
        <w:t>N</w:t>
      </w:r>
      <w:r w:rsidRPr="00DD27AE">
        <w:rPr>
          <w:rFonts w:cs="Arial"/>
          <w:i/>
          <w:sz w:val="22"/>
        </w:rPr>
        <w:t xml:space="preserve">etworking, 13, </w:t>
      </w:r>
      <w:r w:rsidRPr="00DD27AE">
        <w:rPr>
          <w:rFonts w:cs="Arial"/>
          <w:sz w:val="22"/>
        </w:rPr>
        <w:t xml:space="preserve">567-570. DOI: </w:t>
      </w:r>
      <w:r w:rsidRPr="00DD27AE">
        <w:rPr>
          <w:rFonts w:cs="Arial"/>
          <w:sz w:val="22"/>
        </w:rPr>
        <w:lastRenderedPageBreak/>
        <w:t>10.1089/cyber.2009.0243.</w:t>
      </w:r>
    </w:p>
    <w:p w14:paraId="186819DE"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Shafran, R., Fairburn, C. G., Robinson, P., &amp; Lask, B. (2004). Body checking and its avoidance in eating disorders. </w:t>
      </w:r>
      <w:r w:rsidRPr="00DD27AE">
        <w:rPr>
          <w:rFonts w:cs="Arial"/>
          <w:i/>
          <w:sz w:val="22"/>
        </w:rPr>
        <w:t>International Journal of Eating Disorders, 35,</w:t>
      </w:r>
      <w:r w:rsidRPr="00DD27AE">
        <w:rPr>
          <w:rFonts w:cs="Arial"/>
          <w:sz w:val="22"/>
        </w:rPr>
        <w:t xml:space="preserve"> 93-101.</w:t>
      </w:r>
      <w:r w:rsidR="00AE1AC0" w:rsidRPr="00DD27AE">
        <w:rPr>
          <w:rFonts w:cs="Arial"/>
          <w:sz w:val="22"/>
        </w:rPr>
        <w:t xml:space="preserve"> DOI: 10.1002/eat.10228.</w:t>
      </w:r>
    </w:p>
    <w:p w14:paraId="6CB5234D"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Silverstein, B. Perdue, L., Peterson, B., &amp; Kelly, E. (1986). The role of the mass media in promoting a thin standard of bodily attractiveness for women. </w:t>
      </w:r>
      <w:r w:rsidRPr="00DD27AE">
        <w:rPr>
          <w:rFonts w:cs="Arial"/>
          <w:i/>
          <w:sz w:val="22"/>
        </w:rPr>
        <w:t>Sex Roles, 14</w:t>
      </w:r>
      <w:r w:rsidRPr="00DD27AE">
        <w:rPr>
          <w:rFonts w:cs="Arial"/>
          <w:sz w:val="22"/>
        </w:rPr>
        <w:t>, 519-532.</w:t>
      </w:r>
      <w:r w:rsidR="0029049A" w:rsidRPr="00DD27AE">
        <w:rPr>
          <w:rFonts w:cs="Arial"/>
          <w:sz w:val="22"/>
        </w:rPr>
        <w:t xml:space="preserve"> DOI: 10.1007/BF00287452.</w:t>
      </w:r>
    </w:p>
    <w:p w14:paraId="7C183003" w14:textId="77777777" w:rsidR="00FE0414" w:rsidRPr="00DD27AE" w:rsidRDefault="00FE0414">
      <w:pPr>
        <w:widowControl w:val="0"/>
        <w:spacing w:line="480" w:lineRule="auto"/>
        <w:ind w:left="720" w:hanging="720"/>
        <w:rPr>
          <w:rFonts w:cs="Arial"/>
          <w:sz w:val="22"/>
        </w:rPr>
      </w:pPr>
      <w:r w:rsidRPr="00DD27AE">
        <w:rPr>
          <w:rFonts w:cs="Arial"/>
          <w:sz w:val="22"/>
        </w:rPr>
        <w:t xml:space="preserve">Slade, P. (1995). A review of body-image </w:t>
      </w:r>
      <w:r w:rsidR="00E511B6" w:rsidRPr="00DD27AE">
        <w:rPr>
          <w:rFonts w:cs="Arial"/>
          <w:sz w:val="22"/>
        </w:rPr>
        <w:t xml:space="preserve">studies </w:t>
      </w:r>
      <w:r w:rsidRPr="00DD27AE">
        <w:rPr>
          <w:rFonts w:cs="Arial"/>
          <w:sz w:val="22"/>
        </w:rPr>
        <w:t xml:space="preserve">in anorexia nervosa and bulimia nervosa. </w:t>
      </w:r>
      <w:r w:rsidRPr="00DD27AE">
        <w:rPr>
          <w:rFonts w:cs="Arial"/>
          <w:i/>
          <w:sz w:val="22"/>
        </w:rPr>
        <w:t>Journal of Psychiatric Research, 19,</w:t>
      </w:r>
      <w:r w:rsidRPr="00DD27AE">
        <w:rPr>
          <w:rFonts w:cs="Arial"/>
          <w:sz w:val="22"/>
        </w:rPr>
        <w:t xml:space="preserve"> 255-265.</w:t>
      </w:r>
      <w:r w:rsidR="00E511B6" w:rsidRPr="00DD27AE">
        <w:rPr>
          <w:rFonts w:cs="Arial"/>
          <w:sz w:val="22"/>
        </w:rPr>
        <w:t xml:space="preserve"> DOI: 10.1016/0022-3956(85)90026-3.</w:t>
      </w:r>
    </w:p>
    <w:p w14:paraId="46F6EAC9"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Slade, P. D., Dewey, M. E., Newton, D. B., Brodie, D., </w:t>
      </w:r>
      <w:r w:rsidR="00B3325C" w:rsidRPr="00DD27AE">
        <w:rPr>
          <w:rFonts w:cs="Arial"/>
          <w:sz w:val="22"/>
        </w:rPr>
        <w:t xml:space="preserve">&amp; </w:t>
      </w:r>
      <w:r w:rsidRPr="00DD27AE">
        <w:rPr>
          <w:rFonts w:cs="Arial"/>
          <w:sz w:val="22"/>
        </w:rPr>
        <w:t xml:space="preserve">Kiemle, G. (1990). Development and preliminary validation of the body satisfaction scale (BSS). </w:t>
      </w:r>
      <w:r w:rsidRPr="00DD27AE">
        <w:rPr>
          <w:rFonts w:cs="Arial"/>
          <w:i/>
          <w:sz w:val="22"/>
        </w:rPr>
        <w:t>Psychology and Health, 4</w:t>
      </w:r>
      <w:r w:rsidRPr="00DD27AE">
        <w:rPr>
          <w:rFonts w:cs="Arial"/>
          <w:sz w:val="22"/>
        </w:rPr>
        <w:t>, 213-220.</w:t>
      </w:r>
      <w:r w:rsidR="00675744" w:rsidRPr="00DD27AE">
        <w:rPr>
          <w:rFonts w:cs="Arial"/>
          <w:sz w:val="22"/>
        </w:rPr>
        <w:t xml:space="preserve"> DOI: 10.1080/08870449008400391.</w:t>
      </w:r>
    </w:p>
    <w:p w14:paraId="0999F910" w14:textId="77777777" w:rsidR="00265005" w:rsidRPr="00DD27AE" w:rsidRDefault="00265005" w:rsidP="00624300">
      <w:pPr>
        <w:widowControl w:val="0"/>
        <w:spacing w:line="480" w:lineRule="auto"/>
        <w:ind w:left="720" w:hanging="720"/>
        <w:rPr>
          <w:rFonts w:cs="Arial"/>
          <w:sz w:val="22"/>
        </w:rPr>
      </w:pPr>
      <w:r w:rsidRPr="00DD27AE">
        <w:rPr>
          <w:rFonts w:cs="Arial"/>
          <w:sz w:val="22"/>
        </w:rPr>
        <w:t xml:space="preserve">Slade. S. C., Patel, S., Underwood, M., &amp; Keating, J. L. (2017). Rigorous qualitative research in sports, exercise and musculoskeletal medicine journals is important and relevant. </w:t>
      </w:r>
      <w:r w:rsidRPr="00DD27AE">
        <w:rPr>
          <w:rFonts w:cs="Arial"/>
          <w:i/>
          <w:sz w:val="22"/>
        </w:rPr>
        <w:t xml:space="preserve">British Journal of Sports Medicine, 52, </w:t>
      </w:r>
      <w:r w:rsidRPr="00DD27AE">
        <w:rPr>
          <w:rFonts w:cs="Arial"/>
          <w:sz w:val="22"/>
        </w:rPr>
        <w:t>1409. DOI: 10.1136/bjsports-2017-097833.</w:t>
      </w:r>
    </w:p>
    <w:p w14:paraId="72F49EB2"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Smolak, L., &amp; Stein, J. A. (2006). The relationship of drive for muscularity to sociocultural factors, self-esteem, physical attributes gender role, and social comparison in middle school boys. </w:t>
      </w:r>
      <w:r w:rsidRPr="00DD27AE">
        <w:rPr>
          <w:rFonts w:cs="Arial"/>
          <w:i/>
          <w:sz w:val="22"/>
        </w:rPr>
        <w:t xml:space="preserve">Body Image, 3, </w:t>
      </w:r>
      <w:r w:rsidRPr="00DD27AE">
        <w:rPr>
          <w:rFonts w:cs="Arial"/>
          <w:sz w:val="22"/>
        </w:rPr>
        <w:t>121-129.</w:t>
      </w:r>
      <w:r w:rsidR="003778C8" w:rsidRPr="00DD27AE">
        <w:rPr>
          <w:rFonts w:cs="Arial"/>
          <w:sz w:val="22"/>
        </w:rPr>
        <w:t xml:space="preserve"> DOI: 10.1016/j.bodyim.2006.03.002.</w:t>
      </w:r>
    </w:p>
    <w:p w14:paraId="2D79023C" w14:textId="77777777" w:rsidR="00FE0414" w:rsidRPr="00DD27AE" w:rsidRDefault="00FE0414" w:rsidP="00624300">
      <w:pPr>
        <w:widowControl w:val="0"/>
        <w:spacing w:line="480" w:lineRule="auto"/>
        <w:ind w:left="720" w:hanging="720"/>
        <w:rPr>
          <w:rFonts w:cs="Arial"/>
          <w:b/>
          <w:sz w:val="22"/>
        </w:rPr>
      </w:pPr>
      <w:r w:rsidRPr="00DD27AE">
        <w:rPr>
          <w:rFonts w:cs="Arial"/>
          <w:sz w:val="22"/>
        </w:rPr>
        <w:t xml:space="preserve">Spitzer, R. L., Kroenke, K., Williams, J. B., &amp; Lowe, B. (2006). A brief measure for assessing generalized anxiety disorder: The GAD-7. </w:t>
      </w:r>
      <w:r w:rsidRPr="00DD27AE">
        <w:rPr>
          <w:rFonts w:cs="Arial"/>
          <w:i/>
          <w:sz w:val="22"/>
        </w:rPr>
        <w:t>Archives of Internal Medicine, 166</w:t>
      </w:r>
      <w:r w:rsidRPr="00DD27AE">
        <w:rPr>
          <w:rFonts w:cs="Arial"/>
          <w:sz w:val="22"/>
        </w:rPr>
        <w:t>, 1092-1097.</w:t>
      </w:r>
      <w:r w:rsidR="0029049A" w:rsidRPr="00DD27AE">
        <w:rPr>
          <w:rFonts w:cs="Arial"/>
          <w:sz w:val="22"/>
        </w:rPr>
        <w:t xml:space="preserve"> DOI: 10.1001/archinte.166.10.1092.</w:t>
      </w:r>
    </w:p>
    <w:p w14:paraId="16577D1C"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Stice, E. (2001).  A prospective test of the dual-pathway model of bulimic pathology: Mediating effects of dieting and negative affect. </w:t>
      </w:r>
      <w:r w:rsidRPr="00DD27AE">
        <w:rPr>
          <w:rFonts w:cs="Arial"/>
          <w:i/>
          <w:sz w:val="22"/>
        </w:rPr>
        <w:t>Journal of Abnormal Psychology, 110</w:t>
      </w:r>
      <w:r w:rsidRPr="00DD27AE">
        <w:rPr>
          <w:rFonts w:cs="Arial"/>
          <w:sz w:val="22"/>
        </w:rPr>
        <w:t>, 124-135.</w:t>
      </w:r>
      <w:r w:rsidR="00E4450D" w:rsidRPr="00DD27AE">
        <w:rPr>
          <w:rFonts w:cs="Arial"/>
          <w:sz w:val="22"/>
        </w:rPr>
        <w:t xml:space="preserve"> DOI: 10.1037/0021-843X.110.1.124.</w:t>
      </w:r>
    </w:p>
    <w:p w14:paraId="35674F53"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Stice, E., Schupak-Neuberg, E., Shaw, H. E., &amp; Stein, R. I. (1994). Relation of media </w:t>
      </w:r>
      <w:r w:rsidRPr="00DD27AE">
        <w:rPr>
          <w:rFonts w:cs="Arial"/>
          <w:sz w:val="22"/>
        </w:rPr>
        <w:lastRenderedPageBreak/>
        <w:t xml:space="preserve">exposure to eating disorder symptomatology: An examination of mediating mechanisms. </w:t>
      </w:r>
      <w:r w:rsidRPr="00DD27AE">
        <w:rPr>
          <w:rFonts w:cs="Arial"/>
          <w:i/>
          <w:sz w:val="22"/>
        </w:rPr>
        <w:t>Journal of Abnormal Psychology, 103,</w:t>
      </w:r>
      <w:r w:rsidRPr="00DD27AE">
        <w:rPr>
          <w:rFonts w:cs="Arial"/>
          <w:sz w:val="22"/>
        </w:rPr>
        <w:t xml:space="preserve"> 836-840. </w:t>
      </w:r>
      <w:r w:rsidR="006F5DB2" w:rsidRPr="00DD27AE">
        <w:rPr>
          <w:rFonts w:cs="Arial"/>
          <w:sz w:val="22"/>
        </w:rPr>
        <w:t xml:space="preserve">DOI: </w:t>
      </w:r>
      <w:r w:rsidR="006F5DB2" w:rsidRPr="00DD27AE">
        <w:rPr>
          <w:sz w:val="22"/>
        </w:rPr>
        <w:t>http://dx.doi.org/10.1037/0021-843X.103.4.836.</w:t>
      </w:r>
    </w:p>
    <w:p w14:paraId="575AE6D0"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Stice, E., &amp; Shaw, H. E. (1994). Adverse effects of the media portrayed thin-ideal on women and linkages to bulimic symptomatology. </w:t>
      </w:r>
      <w:r w:rsidRPr="00DD27AE">
        <w:rPr>
          <w:rFonts w:cs="Arial"/>
          <w:i/>
          <w:sz w:val="22"/>
        </w:rPr>
        <w:t>Journal of Social and Clinical Psychology, 13</w:t>
      </w:r>
      <w:r w:rsidRPr="00DD27AE">
        <w:rPr>
          <w:rFonts w:cs="Arial"/>
          <w:sz w:val="22"/>
        </w:rPr>
        <w:t>, 288-308.</w:t>
      </w:r>
      <w:r w:rsidR="00E4450D" w:rsidRPr="00DD27AE">
        <w:rPr>
          <w:rFonts w:cs="Arial"/>
          <w:sz w:val="22"/>
        </w:rPr>
        <w:t xml:space="preserve"> DOI: 10.1521/jscp.1994.13.3.288.</w:t>
      </w:r>
    </w:p>
    <w:p w14:paraId="5555943A" w14:textId="77777777" w:rsidR="00FE0414" w:rsidRPr="00DD27AE" w:rsidRDefault="00FE0414">
      <w:pPr>
        <w:widowControl w:val="0"/>
        <w:spacing w:line="480" w:lineRule="auto"/>
        <w:ind w:left="720" w:hanging="720"/>
        <w:rPr>
          <w:rFonts w:cs="Arial"/>
          <w:sz w:val="22"/>
        </w:rPr>
      </w:pPr>
      <w:r w:rsidRPr="00DD27AE">
        <w:rPr>
          <w:rFonts w:cs="Arial"/>
          <w:sz w:val="22"/>
        </w:rPr>
        <w:t xml:space="preserve">Stice, E., Trost, A., &amp; Chase, A. (2003). Healthy weight control and dissonance-based eating disorder prevention programs: Results from a controlled trial. </w:t>
      </w:r>
      <w:r w:rsidRPr="00DD27AE">
        <w:rPr>
          <w:rFonts w:cs="Arial"/>
          <w:i/>
          <w:sz w:val="22"/>
        </w:rPr>
        <w:t>International Journal of Eating Disorders, 33</w:t>
      </w:r>
      <w:r w:rsidRPr="00DD27AE">
        <w:rPr>
          <w:rFonts w:cs="Arial"/>
          <w:sz w:val="22"/>
        </w:rPr>
        <w:t>, 10-21.</w:t>
      </w:r>
      <w:r w:rsidR="00E4450D" w:rsidRPr="00DD27AE">
        <w:rPr>
          <w:rFonts w:cs="Arial"/>
          <w:sz w:val="22"/>
        </w:rPr>
        <w:t xml:space="preserve"> DOI: 10.1002/eat.10109.</w:t>
      </w:r>
    </w:p>
    <w:p w14:paraId="4F2446AB" w14:textId="77777777" w:rsidR="00FE0414" w:rsidRPr="00DD27AE" w:rsidRDefault="00FE0414">
      <w:pPr>
        <w:widowControl w:val="0"/>
        <w:spacing w:line="480" w:lineRule="auto"/>
        <w:ind w:left="720" w:hanging="720"/>
        <w:rPr>
          <w:rFonts w:cs="Arial"/>
          <w:sz w:val="22"/>
        </w:rPr>
      </w:pPr>
      <w:r w:rsidRPr="00DD27AE">
        <w:rPr>
          <w:rFonts w:cs="Arial"/>
          <w:sz w:val="22"/>
        </w:rPr>
        <w:t xml:space="preserve">Strahan, E. J., Wilson, A. E., Cressman, K. E., &amp; Buote, V. M. (2006). Comparing to perfection: How cultural norms for appearance affect social comparisons and self-image. </w:t>
      </w:r>
      <w:r w:rsidRPr="00DD27AE">
        <w:rPr>
          <w:rFonts w:cs="Arial"/>
          <w:i/>
          <w:sz w:val="22"/>
        </w:rPr>
        <w:t xml:space="preserve">Body Image, 3, </w:t>
      </w:r>
      <w:r w:rsidRPr="00DD27AE">
        <w:rPr>
          <w:rFonts w:cs="Arial"/>
          <w:sz w:val="22"/>
        </w:rPr>
        <w:t>211-227.</w:t>
      </w:r>
      <w:r w:rsidR="003778C8" w:rsidRPr="00DD27AE">
        <w:rPr>
          <w:rFonts w:cs="Arial"/>
          <w:sz w:val="22"/>
        </w:rPr>
        <w:t xml:space="preserve"> DOI: 10.1016/j.bodyim.2006.07.004.</w:t>
      </w:r>
    </w:p>
    <w:p w14:paraId="3DB7E08B" w14:textId="77777777" w:rsidR="00FE0414" w:rsidRPr="00DD27AE" w:rsidRDefault="00FE0414" w:rsidP="00624300">
      <w:pPr>
        <w:widowControl w:val="0"/>
        <w:spacing w:line="480" w:lineRule="auto"/>
        <w:ind w:left="720" w:hanging="720"/>
        <w:rPr>
          <w:rFonts w:cs="Arial"/>
          <w:sz w:val="22"/>
        </w:rPr>
      </w:pPr>
      <w:r w:rsidRPr="00DD27AE">
        <w:rPr>
          <w:rFonts w:cs="Arial"/>
          <w:sz w:val="22"/>
        </w:rPr>
        <w:t>Striegel-Moore, R. H., Silberstein, L. A., &amp; Rodin, J. (1986). Toward an understanding of risk factors for bulimia</w:t>
      </w:r>
      <w:r w:rsidRPr="00DD27AE">
        <w:rPr>
          <w:rFonts w:cs="Arial"/>
          <w:i/>
          <w:sz w:val="22"/>
        </w:rPr>
        <w:t>. American Psychologist, 41,</w:t>
      </w:r>
      <w:r w:rsidRPr="00DD27AE">
        <w:rPr>
          <w:rFonts w:cs="Arial"/>
          <w:sz w:val="22"/>
        </w:rPr>
        <w:t xml:space="preserve"> 246-263.</w:t>
      </w:r>
      <w:r w:rsidR="00E4450D" w:rsidRPr="00DD27AE">
        <w:rPr>
          <w:rFonts w:cs="Arial"/>
          <w:sz w:val="22"/>
        </w:rPr>
        <w:t xml:space="preserve"> DOI: 10.1037/0003-066X.41.3.246.</w:t>
      </w:r>
    </w:p>
    <w:p w14:paraId="522E06D7" w14:textId="77777777" w:rsidR="00FE0414" w:rsidRPr="00DD27AE" w:rsidRDefault="00FE0414" w:rsidP="00624300">
      <w:pPr>
        <w:widowControl w:val="0"/>
        <w:spacing w:line="480" w:lineRule="auto"/>
        <w:ind w:left="720" w:hanging="720"/>
        <w:rPr>
          <w:rFonts w:cs="Arial"/>
          <w:sz w:val="22"/>
        </w:rPr>
      </w:pPr>
      <w:r w:rsidRPr="00DD27AE">
        <w:rPr>
          <w:rFonts w:cs="Arial"/>
          <w:sz w:val="22"/>
        </w:rPr>
        <w:t>Suls, J., &amp; Wheeler, L. (2000). A selective history of classic and neo-social comparison theory.</w:t>
      </w:r>
      <w:r w:rsidRPr="00DD27AE">
        <w:rPr>
          <w:rFonts w:cs="Arial"/>
          <w:i/>
          <w:sz w:val="22"/>
        </w:rPr>
        <w:t xml:space="preserve"> </w:t>
      </w:r>
      <w:r w:rsidRPr="00DD27AE">
        <w:rPr>
          <w:rFonts w:cs="Arial"/>
          <w:sz w:val="22"/>
        </w:rPr>
        <w:t xml:space="preserve">In J. Suls &amp; L. Wheeler (Eds.), </w:t>
      </w:r>
      <w:r w:rsidRPr="00DD27AE">
        <w:rPr>
          <w:rFonts w:cs="Arial"/>
          <w:i/>
          <w:sz w:val="22"/>
        </w:rPr>
        <w:t xml:space="preserve">Handbook of social comparison: Theory and research </w:t>
      </w:r>
      <w:r w:rsidRPr="00DD27AE">
        <w:rPr>
          <w:rFonts w:cs="Arial"/>
          <w:sz w:val="22"/>
        </w:rPr>
        <w:t>(pp. 3-22). New York</w:t>
      </w:r>
      <w:r w:rsidR="00B3325C" w:rsidRPr="00DD27AE">
        <w:rPr>
          <w:rFonts w:cs="Arial"/>
          <w:sz w:val="22"/>
        </w:rPr>
        <w:t>, NY</w:t>
      </w:r>
      <w:r w:rsidRPr="00DD27AE">
        <w:rPr>
          <w:rFonts w:cs="Arial"/>
          <w:sz w:val="22"/>
        </w:rPr>
        <w:t>: Plenum.</w:t>
      </w:r>
    </w:p>
    <w:p w14:paraId="4AC957D9" w14:textId="77777777" w:rsidR="00FE0414" w:rsidRPr="00DD27AE" w:rsidRDefault="00FE0414" w:rsidP="00624300">
      <w:pPr>
        <w:widowControl w:val="0"/>
        <w:spacing w:line="480" w:lineRule="auto"/>
        <w:ind w:left="720" w:hanging="720"/>
        <w:rPr>
          <w:rFonts w:cs="Arial"/>
          <w:b/>
          <w:sz w:val="22"/>
        </w:rPr>
      </w:pPr>
      <w:r w:rsidRPr="00DD27AE">
        <w:rPr>
          <w:rFonts w:cs="Arial"/>
          <w:sz w:val="22"/>
        </w:rPr>
        <w:t xml:space="preserve">Tatham, M., Turner, H., Mountford, V. A., Tritt, A., Dyas, R., &amp; Waller, G. (2015). Development, psychometric properties and preliminary clinical validation of a brief, session-by-session measure of eating disorder cognitions and behaviours: The ED-15. </w:t>
      </w:r>
      <w:r w:rsidRPr="00DD27AE">
        <w:rPr>
          <w:rFonts w:cs="Arial"/>
          <w:i/>
          <w:sz w:val="22"/>
        </w:rPr>
        <w:t>International Journal of Eating Disorders, 48,</w:t>
      </w:r>
      <w:r w:rsidRPr="00DD27AE">
        <w:rPr>
          <w:rFonts w:cs="Arial"/>
          <w:sz w:val="22"/>
        </w:rPr>
        <w:t xml:space="preserve"> 1005-1015.</w:t>
      </w:r>
      <w:r w:rsidR="00E4450D" w:rsidRPr="00DD27AE">
        <w:rPr>
          <w:rFonts w:cs="Arial"/>
          <w:sz w:val="22"/>
        </w:rPr>
        <w:t xml:space="preserve"> DI: 10.1002/eat.22430.</w:t>
      </w:r>
    </w:p>
    <w:p w14:paraId="293BEF55" w14:textId="77777777" w:rsidR="00FE0414" w:rsidRPr="00DD27AE" w:rsidRDefault="00FE0414">
      <w:pPr>
        <w:widowControl w:val="0"/>
        <w:spacing w:line="480" w:lineRule="auto"/>
        <w:ind w:left="720" w:hanging="720"/>
        <w:rPr>
          <w:rFonts w:cs="Arial"/>
          <w:sz w:val="22"/>
        </w:rPr>
      </w:pPr>
      <w:r w:rsidRPr="00DD27AE">
        <w:rPr>
          <w:rFonts w:cs="Arial"/>
          <w:sz w:val="22"/>
        </w:rPr>
        <w:t xml:space="preserve">Taylor, S. E., &amp; Lobel, M. (1989). Social comparison activity under threat: Downward evaluation and upward contacts. </w:t>
      </w:r>
      <w:r w:rsidRPr="00DD27AE">
        <w:rPr>
          <w:rFonts w:cs="Arial"/>
          <w:i/>
          <w:sz w:val="22"/>
        </w:rPr>
        <w:t>Psychological Review, 96,</w:t>
      </w:r>
      <w:r w:rsidRPr="00DD27AE">
        <w:rPr>
          <w:rFonts w:cs="Arial"/>
          <w:sz w:val="22"/>
        </w:rPr>
        <w:t xml:space="preserve"> 569-575.</w:t>
      </w:r>
      <w:r w:rsidR="00E4450D" w:rsidRPr="00DD27AE">
        <w:rPr>
          <w:rFonts w:cs="Arial"/>
          <w:sz w:val="22"/>
        </w:rPr>
        <w:t xml:space="preserve"> DOI: 10.1037/0033-295X.96.4.569.</w:t>
      </w:r>
    </w:p>
    <w:p w14:paraId="7B595F00" w14:textId="77777777" w:rsidR="00136318" w:rsidRPr="00DD27AE" w:rsidRDefault="00136318">
      <w:pPr>
        <w:widowControl w:val="0"/>
        <w:spacing w:line="480" w:lineRule="auto"/>
        <w:ind w:left="720" w:hanging="720"/>
        <w:rPr>
          <w:rFonts w:cs="Arial"/>
          <w:sz w:val="22"/>
        </w:rPr>
      </w:pPr>
      <w:r w:rsidRPr="00DD27AE">
        <w:rPr>
          <w:rFonts w:cs="Arial"/>
          <w:sz w:val="22"/>
        </w:rPr>
        <w:t xml:space="preserve">Terada, K., &amp; Yamada, E. (2017). Mind-reading and behaviour-reading against agent with and without anthropomorphic features in a competitive situation. </w:t>
      </w:r>
      <w:r w:rsidRPr="00DD27AE">
        <w:rPr>
          <w:rFonts w:cs="Arial"/>
          <w:i/>
          <w:sz w:val="22"/>
        </w:rPr>
        <w:t xml:space="preserve">Frontiers in </w:t>
      </w:r>
      <w:r w:rsidRPr="00DD27AE">
        <w:rPr>
          <w:rFonts w:cs="Arial"/>
          <w:i/>
          <w:sz w:val="22"/>
        </w:rPr>
        <w:lastRenderedPageBreak/>
        <w:t xml:space="preserve">Psychology, 8. </w:t>
      </w:r>
      <w:r w:rsidRPr="00DD27AE">
        <w:rPr>
          <w:rFonts w:cs="Arial"/>
          <w:sz w:val="22"/>
        </w:rPr>
        <w:t>DOI: 10.3389/fpsyg.2017.01071.</w:t>
      </w:r>
    </w:p>
    <w:p w14:paraId="2E9E7C03" w14:textId="77777777" w:rsidR="00B60FBC" w:rsidRPr="00DD27AE" w:rsidRDefault="00FE0414" w:rsidP="00624300">
      <w:pPr>
        <w:widowControl w:val="0"/>
        <w:spacing w:line="480" w:lineRule="auto"/>
        <w:ind w:left="720" w:hanging="720"/>
        <w:rPr>
          <w:rFonts w:cs="Arial"/>
          <w:sz w:val="22"/>
        </w:rPr>
      </w:pPr>
      <w:r w:rsidRPr="00DD27AE">
        <w:rPr>
          <w:rFonts w:cs="Arial"/>
          <w:sz w:val="22"/>
        </w:rPr>
        <w:t>Thompson, J. K. (1996</w:t>
      </w:r>
      <w:r w:rsidRPr="00DD27AE">
        <w:rPr>
          <w:rFonts w:cs="Arial"/>
          <w:i/>
          <w:sz w:val="22"/>
        </w:rPr>
        <w:t>).</w:t>
      </w:r>
      <w:r w:rsidRPr="00DD27AE">
        <w:rPr>
          <w:rFonts w:cs="Arial"/>
          <w:sz w:val="22"/>
        </w:rPr>
        <w:t xml:space="preserve"> Assessing body image disturbance. Measures, methodology, and implementation. In J. K. Thompson (Ed.), </w:t>
      </w:r>
      <w:r w:rsidRPr="00DD27AE">
        <w:rPr>
          <w:rFonts w:cs="Arial"/>
          <w:i/>
          <w:sz w:val="22"/>
        </w:rPr>
        <w:t>Body image, eating disorders and obesity: An integrative guide for assessment and treatment</w:t>
      </w:r>
      <w:r w:rsidRPr="00DD27AE">
        <w:rPr>
          <w:rFonts w:cs="Arial"/>
          <w:sz w:val="22"/>
        </w:rPr>
        <w:t xml:space="preserve"> (pp. 49-81). Washington, DC: Amer</w:t>
      </w:r>
      <w:r w:rsidR="00377726" w:rsidRPr="00DD27AE">
        <w:rPr>
          <w:rFonts w:cs="Arial"/>
          <w:sz w:val="22"/>
        </w:rPr>
        <w:t>ican Psychological Association.</w:t>
      </w:r>
    </w:p>
    <w:p w14:paraId="1108400E" w14:textId="77777777" w:rsidR="00FE0414" w:rsidRPr="00DD27AE" w:rsidRDefault="00FE0414" w:rsidP="00624300">
      <w:pPr>
        <w:pStyle w:val="Heading1"/>
        <w:keepNext w:val="0"/>
        <w:keepLines w:val="0"/>
        <w:widowControl w:val="0"/>
        <w:spacing w:before="0" w:line="480" w:lineRule="auto"/>
        <w:ind w:left="720" w:hanging="720"/>
        <w:rPr>
          <w:rFonts w:ascii="Arial" w:hAnsi="Arial" w:cs="Arial"/>
          <w:b w:val="0"/>
          <w:color w:val="auto"/>
          <w:sz w:val="22"/>
          <w:szCs w:val="22"/>
        </w:rPr>
      </w:pPr>
      <w:r w:rsidRPr="00DD27AE">
        <w:rPr>
          <w:rFonts w:ascii="Arial" w:hAnsi="Arial" w:cs="Arial"/>
          <w:b w:val="0"/>
          <w:color w:val="auto"/>
          <w:sz w:val="22"/>
          <w:szCs w:val="22"/>
        </w:rPr>
        <w:t xml:space="preserve">Thompson, K. H., Coovert, M. D., &amp; Stormer, S. M. (1999). Body image, social comparison, and eating disturbance: A covariance structure modelling investigation. </w:t>
      </w:r>
      <w:r w:rsidRPr="00DD27AE">
        <w:rPr>
          <w:rFonts w:ascii="Arial" w:hAnsi="Arial" w:cs="Arial"/>
          <w:b w:val="0"/>
          <w:i/>
          <w:color w:val="auto"/>
          <w:sz w:val="22"/>
          <w:szCs w:val="22"/>
        </w:rPr>
        <w:t>Body Image, 26,</w:t>
      </w:r>
      <w:r w:rsidRPr="00DD27AE">
        <w:rPr>
          <w:rFonts w:ascii="Arial" w:hAnsi="Arial" w:cs="Arial"/>
          <w:b w:val="0"/>
          <w:color w:val="auto"/>
          <w:sz w:val="22"/>
          <w:szCs w:val="22"/>
        </w:rPr>
        <w:t xml:space="preserve"> 43-51.</w:t>
      </w:r>
      <w:r w:rsidR="00E4450D" w:rsidRPr="00DD27AE">
        <w:rPr>
          <w:rFonts w:ascii="Arial" w:hAnsi="Arial" w:cs="Arial"/>
          <w:b w:val="0"/>
          <w:color w:val="auto"/>
          <w:sz w:val="22"/>
          <w:szCs w:val="22"/>
        </w:rPr>
        <w:t xml:space="preserve"> DOI: 10.002/(SICI)1098-108X(199907)26:1&lt;43::AID-EAT6&gt;3.0CO;2-R.</w:t>
      </w:r>
    </w:p>
    <w:p w14:paraId="048E1F13" w14:textId="77777777" w:rsidR="00FE0414" w:rsidRPr="00DD27AE" w:rsidRDefault="00FE0414" w:rsidP="00624300">
      <w:pPr>
        <w:widowControl w:val="0"/>
        <w:spacing w:line="480" w:lineRule="auto"/>
        <w:ind w:left="720" w:hanging="720"/>
        <w:rPr>
          <w:rFonts w:cs="Arial"/>
          <w:sz w:val="22"/>
        </w:rPr>
      </w:pPr>
      <w:r w:rsidRPr="00DD27AE">
        <w:rPr>
          <w:rFonts w:cs="Arial"/>
          <w:sz w:val="22"/>
        </w:rPr>
        <w:t>Thompson, J.K., &amp; Heinberg, L. J. (1993). Preliminary test of two hypotheses of body image disturbance</w:t>
      </w:r>
      <w:r w:rsidRPr="00DD27AE">
        <w:rPr>
          <w:rFonts w:cs="Arial"/>
          <w:i/>
          <w:sz w:val="22"/>
        </w:rPr>
        <w:t>. International Journal of Eating Disorders, 14</w:t>
      </w:r>
      <w:r w:rsidRPr="00DD27AE">
        <w:rPr>
          <w:rFonts w:cs="Arial"/>
          <w:sz w:val="22"/>
        </w:rPr>
        <w:t>, 59-63.</w:t>
      </w:r>
      <w:r w:rsidR="00E511B6" w:rsidRPr="00DD27AE">
        <w:rPr>
          <w:rFonts w:cs="Arial"/>
          <w:sz w:val="22"/>
        </w:rPr>
        <w:t xml:space="preserve"> DOI: http://dx.doi.org/10.1002/1098-108X(199307)14:1&lt;59::AID-EAT2260140108&gt;3.0.CO;2-T.</w:t>
      </w:r>
    </w:p>
    <w:p w14:paraId="5B4AC20A" w14:textId="77777777" w:rsidR="00FE0414" w:rsidRPr="00DD27AE" w:rsidRDefault="00FE0414">
      <w:pPr>
        <w:widowControl w:val="0"/>
        <w:spacing w:line="480" w:lineRule="auto"/>
        <w:ind w:left="720" w:hanging="720"/>
        <w:rPr>
          <w:rFonts w:cs="Arial"/>
          <w:sz w:val="22"/>
        </w:rPr>
      </w:pPr>
      <w:r w:rsidRPr="00DD27AE">
        <w:rPr>
          <w:rFonts w:cs="Arial"/>
          <w:sz w:val="22"/>
        </w:rPr>
        <w:t xml:space="preserve">Thompson, K. J., &amp; Heinberg, L. J. (1999). The media’s influence on body image disturbance and eating disorders: We’ve reviled them, now can we rehabilitate them? </w:t>
      </w:r>
      <w:r w:rsidRPr="00DD27AE">
        <w:rPr>
          <w:rFonts w:cs="Arial"/>
          <w:i/>
          <w:sz w:val="22"/>
        </w:rPr>
        <w:t xml:space="preserve">Journal of Social Issues, 55, </w:t>
      </w:r>
      <w:r w:rsidRPr="00DD27AE">
        <w:rPr>
          <w:rFonts w:cs="Arial"/>
          <w:sz w:val="22"/>
        </w:rPr>
        <w:t>339-353.</w:t>
      </w:r>
      <w:r w:rsidR="007F437C" w:rsidRPr="00DD27AE">
        <w:rPr>
          <w:rFonts w:cs="Arial"/>
          <w:sz w:val="22"/>
        </w:rPr>
        <w:t xml:space="preserve"> DOI: 10.1111/002-4537.00119.</w:t>
      </w:r>
    </w:p>
    <w:p w14:paraId="5E02E4EE"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Thompson, J.K., Heinberg, L. J., Altabe, M., &amp; Tantleff-Dunn, S. (1999). </w:t>
      </w:r>
      <w:r w:rsidRPr="00DD27AE">
        <w:rPr>
          <w:rFonts w:cs="Arial"/>
          <w:i/>
          <w:sz w:val="22"/>
        </w:rPr>
        <w:t xml:space="preserve">Exacting beauty: Theory, assessment, and treatment of body image disturbance. </w:t>
      </w:r>
      <w:r w:rsidRPr="00DD27AE">
        <w:rPr>
          <w:rFonts w:cs="Arial"/>
          <w:sz w:val="22"/>
        </w:rPr>
        <w:t>Washington, DC: American Psychological Association.</w:t>
      </w:r>
    </w:p>
    <w:p w14:paraId="30155C7F"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Thompson, J.K., Heinberg, L. J., &amp; Tantleff, S. (1991). The Physical Appearance Comparison Scale (PACS). </w:t>
      </w:r>
      <w:r w:rsidRPr="00DD27AE">
        <w:rPr>
          <w:rFonts w:cs="Arial"/>
          <w:i/>
          <w:sz w:val="22"/>
        </w:rPr>
        <w:t>The Behavior Therapist, 14</w:t>
      </w:r>
      <w:r w:rsidRPr="00DD27AE">
        <w:rPr>
          <w:rFonts w:cs="Arial"/>
          <w:sz w:val="22"/>
        </w:rPr>
        <w:t>, 174.</w:t>
      </w:r>
      <w:r w:rsidR="00D01459" w:rsidRPr="00DD27AE">
        <w:rPr>
          <w:rFonts w:cs="Arial"/>
          <w:sz w:val="22"/>
        </w:rPr>
        <w:t xml:space="preserve"> Retrieved from: </w:t>
      </w:r>
      <w:r w:rsidR="00D01459" w:rsidRPr="00DD27AE">
        <w:rPr>
          <w:sz w:val="22"/>
        </w:rPr>
        <w:t>http://jkthompson.myweb.usf.edu/physical_appearance_comparison.htm.</w:t>
      </w:r>
    </w:p>
    <w:p w14:paraId="3E8A4C67" w14:textId="77777777" w:rsidR="00FE0414" w:rsidRPr="00DD27AE" w:rsidRDefault="00FE0414">
      <w:pPr>
        <w:widowControl w:val="0"/>
        <w:spacing w:line="480" w:lineRule="auto"/>
        <w:ind w:left="720" w:hanging="720"/>
        <w:rPr>
          <w:rFonts w:cs="Arial"/>
          <w:sz w:val="22"/>
        </w:rPr>
      </w:pPr>
      <w:r w:rsidRPr="00DD27AE">
        <w:rPr>
          <w:rFonts w:cs="Arial"/>
          <w:sz w:val="22"/>
        </w:rPr>
        <w:t>Thompson, K. J., van den Berg, P., Roehrig, M., Guarda, A. S., &amp; Heinberg, L. J. (2004). The sociocultur</w:t>
      </w:r>
      <w:r w:rsidR="003463CB" w:rsidRPr="00DD27AE">
        <w:rPr>
          <w:rFonts w:cs="Arial"/>
          <w:sz w:val="22"/>
        </w:rPr>
        <w:t>al attitudes towards appearance</w:t>
      </w:r>
      <w:r w:rsidRPr="00DD27AE">
        <w:rPr>
          <w:rFonts w:cs="Arial"/>
          <w:sz w:val="22"/>
        </w:rPr>
        <w:t xml:space="preserve"> scale-3 (SATAQ-3): Development and validation. </w:t>
      </w:r>
      <w:r w:rsidRPr="00DD27AE">
        <w:rPr>
          <w:rFonts w:cs="Arial"/>
          <w:i/>
          <w:sz w:val="22"/>
        </w:rPr>
        <w:t>International Journal of Eating Disorders, 35</w:t>
      </w:r>
      <w:r w:rsidRPr="00DD27AE">
        <w:rPr>
          <w:rFonts w:cs="Arial"/>
          <w:sz w:val="22"/>
        </w:rPr>
        <w:t>, 293-304.</w:t>
      </w:r>
      <w:r w:rsidR="003463CB" w:rsidRPr="00DD27AE">
        <w:rPr>
          <w:rFonts w:cs="Arial"/>
          <w:sz w:val="22"/>
        </w:rPr>
        <w:t xml:space="preserve"> DOI: 10.1002/eat.10257.</w:t>
      </w:r>
    </w:p>
    <w:p w14:paraId="5AA1E435" w14:textId="77777777" w:rsidR="007A5E7F" w:rsidRPr="00DD27AE" w:rsidRDefault="007A5E7F">
      <w:pPr>
        <w:widowControl w:val="0"/>
        <w:spacing w:line="480" w:lineRule="auto"/>
        <w:ind w:left="720" w:hanging="720"/>
        <w:rPr>
          <w:rFonts w:cs="Arial"/>
          <w:sz w:val="22"/>
        </w:rPr>
      </w:pPr>
      <w:r w:rsidRPr="00DD27AE">
        <w:rPr>
          <w:rFonts w:cs="Arial"/>
          <w:sz w:val="22"/>
        </w:rPr>
        <w:t xml:space="preserve">Thorndike, D. L. (1920). A constant error in psychological ratings. </w:t>
      </w:r>
      <w:r w:rsidRPr="00DD27AE">
        <w:rPr>
          <w:rFonts w:cs="Arial"/>
          <w:i/>
          <w:sz w:val="22"/>
        </w:rPr>
        <w:t>Journal of Applied Psychology, 4</w:t>
      </w:r>
      <w:r w:rsidRPr="00DD27AE">
        <w:rPr>
          <w:rFonts w:cs="Arial"/>
          <w:sz w:val="22"/>
        </w:rPr>
        <w:t>, 25-29. DOI: 10.1037/h0071663.</w:t>
      </w:r>
    </w:p>
    <w:p w14:paraId="0FBCA876" w14:textId="77777777" w:rsidR="00B47B68" w:rsidRPr="00DD27AE" w:rsidRDefault="00B47B68">
      <w:pPr>
        <w:widowControl w:val="0"/>
        <w:spacing w:line="480" w:lineRule="auto"/>
        <w:ind w:left="720" w:hanging="720"/>
        <w:rPr>
          <w:rFonts w:cs="Arial"/>
          <w:sz w:val="22"/>
        </w:rPr>
      </w:pPr>
      <w:r w:rsidRPr="00DD27AE">
        <w:rPr>
          <w:rFonts w:cs="Arial"/>
          <w:sz w:val="22"/>
        </w:rPr>
        <w:lastRenderedPageBreak/>
        <w:t xml:space="preserve">Thornton, D. A., &amp; Arrowood, A. J. (1966). Self-evaluation, </w:t>
      </w:r>
      <w:r w:rsidR="003463CB" w:rsidRPr="00DD27AE">
        <w:rPr>
          <w:rFonts w:cs="Arial"/>
          <w:sz w:val="22"/>
        </w:rPr>
        <w:t xml:space="preserve">self-enhancement, </w:t>
      </w:r>
      <w:r w:rsidRPr="00DD27AE">
        <w:rPr>
          <w:rFonts w:cs="Arial"/>
          <w:sz w:val="22"/>
        </w:rPr>
        <w:t xml:space="preserve">and the locus of social comparison. </w:t>
      </w:r>
      <w:r w:rsidRPr="00DD27AE">
        <w:rPr>
          <w:rFonts w:cs="Arial"/>
          <w:i/>
          <w:sz w:val="22"/>
        </w:rPr>
        <w:t xml:space="preserve">Journal of Experimental Social Psychology, 1, </w:t>
      </w:r>
      <w:r w:rsidRPr="00DD27AE">
        <w:rPr>
          <w:rFonts w:cs="Arial"/>
          <w:sz w:val="22"/>
        </w:rPr>
        <w:t>40-48.</w:t>
      </w:r>
      <w:r w:rsidR="003463CB" w:rsidRPr="00DD27AE">
        <w:rPr>
          <w:rFonts w:cs="Arial"/>
          <w:sz w:val="22"/>
        </w:rPr>
        <w:t xml:space="preserve"> DOI: 10.1016/0022-1031(66)90064-3.</w:t>
      </w:r>
    </w:p>
    <w:p w14:paraId="53977D39"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Thwaites, R., &amp; Freeston, M. (2005). Safety-seeking behaviours: Fact or function? How can we clinically differentiate between safety behaviours and adaptive coping strategies across anxiety disorders? </w:t>
      </w:r>
      <w:r w:rsidRPr="00DD27AE">
        <w:rPr>
          <w:rFonts w:cs="Arial"/>
          <w:i/>
          <w:sz w:val="22"/>
        </w:rPr>
        <w:t>Behavioural and Cognitive Psychotherapy, 33,</w:t>
      </w:r>
      <w:r w:rsidRPr="00DD27AE">
        <w:rPr>
          <w:rFonts w:cs="Arial"/>
          <w:sz w:val="22"/>
        </w:rPr>
        <w:t xml:space="preserve"> 177-188.</w:t>
      </w:r>
      <w:r w:rsidR="003463CB" w:rsidRPr="00DD27AE">
        <w:rPr>
          <w:rFonts w:cs="Arial"/>
          <w:sz w:val="22"/>
        </w:rPr>
        <w:t xml:space="preserve"> DOI: 10.1017/S1352465804001985.</w:t>
      </w:r>
    </w:p>
    <w:p w14:paraId="75ABE30C" w14:textId="77777777" w:rsidR="00FE0414" w:rsidRPr="00DD27AE" w:rsidRDefault="00FE0414">
      <w:pPr>
        <w:widowControl w:val="0"/>
        <w:spacing w:line="480" w:lineRule="auto"/>
        <w:ind w:left="720" w:hanging="720"/>
        <w:rPr>
          <w:rFonts w:cs="Arial"/>
          <w:sz w:val="22"/>
        </w:rPr>
      </w:pPr>
      <w:r w:rsidRPr="00DD27AE">
        <w:rPr>
          <w:rFonts w:cs="Arial"/>
          <w:sz w:val="22"/>
        </w:rPr>
        <w:t xml:space="preserve">Tiggemann, M. (1992). Body-size dissatisfaction: Individual differences in age and gender, and relationship with self-esteem. </w:t>
      </w:r>
      <w:r w:rsidRPr="00DD27AE">
        <w:rPr>
          <w:rFonts w:cs="Arial"/>
          <w:i/>
          <w:sz w:val="22"/>
        </w:rPr>
        <w:t xml:space="preserve">Personality and Individual Differences, 13, </w:t>
      </w:r>
      <w:r w:rsidRPr="00DD27AE">
        <w:rPr>
          <w:rFonts w:cs="Arial"/>
          <w:sz w:val="22"/>
        </w:rPr>
        <w:t>39-43.</w:t>
      </w:r>
      <w:r w:rsidR="003463CB" w:rsidRPr="00DD27AE">
        <w:rPr>
          <w:rFonts w:cs="Arial"/>
          <w:sz w:val="22"/>
        </w:rPr>
        <w:t xml:space="preserve"> DOI: 10.1016/01991-8869(92)90215-B.</w:t>
      </w:r>
    </w:p>
    <w:p w14:paraId="5E32406A"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Tiggemann, M., Hayden, S., Brown, Z., &amp; Veldhuis, J. (2018). The effect of Instagram “likes” on women’s social comparison and body dissatisfaction. </w:t>
      </w:r>
      <w:r w:rsidRPr="00DD27AE">
        <w:rPr>
          <w:rFonts w:cs="Arial"/>
          <w:i/>
          <w:sz w:val="22"/>
        </w:rPr>
        <w:t>Body Image, 26,</w:t>
      </w:r>
      <w:r w:rsidRPr="00DD27AE">
        <w:rPr>
          <w:rFonts w:cs="Arial"/>
          <w:sz w:val="22"/>
        </w:rPr>
        <w:t xml:space="preserve"> 90-97.</w:t>
      </w:r>
      <w:r w:rsidR="00AE1AC0" w:rsidRPr="00DD27AE">
        <w:rPr>
          <w:rFonts w:cs="Arial"/>
          <w:sz w:val="22"/>
        </w:rPr>
        <w:t xml:space="preserve"> DOI: </w:t>
      </w:r>
      <w:r w:rsidR="00AE1AC0" w:rsidRPr="00DD27AE">
        <w:rPr>
          <w:sz w:val="22"/>
        </w:rPr>
        <w:t>https://doi.org/10.1016/j.bodyim.2018.07.002.</w:t>
      </w:r>
    </w:p>
    <w:p w14:paraId="48DE027E" w14:textId="77777777" w:rsidR="00FE0414" w:rsidRPr="00DD27AE" w:rsidRDefault="00FE0414">
      <w:pPr>
        <w:widowControl w:val="0"/>
        <w:spacing w:line="480" w:lineRule="auto"/>
        <w:ind w:left="720" w:hanging="720"/>
        <w:rPr>
          <w:rFonts w:cs="Arial"/>
          <w:sz w:val="22"/>
        </w:rPr>
      </w:pPr>
      <w:r w:rsidRPr="00DD27AE">
        <w:rPr>
          <w:rFonts w:cs="Arial"/>
          <w:sz w:val="22"/>
        </w:rPr>
        <w:t xml:space="preserve">Trottier, K., MacDonald, D. E., McFarlane, T., Carter, J., &amp; Olmstead, M.P. (2015). Body checking, body avoidance, and the core cognitive psychopathology of eating disorders: Is there a unique relationship? </w:t>
      </w:r>
      <w:r w:rsidRPr="00DD27AE">
        <w:rPr>
          <w:rFonts w:cs="Arial"/>
          <w:i/>
          <w:sz w:val="22"/>
        </w:rPr>
        <w:t>Advances in Eating Disorder</w:t>
      </w:r>
      <w:r w:rsidR="00B3325C" w:rsidRPr="00DD27AE">
        <w:rPr>
          <w:rFonts w:cs="Arial"/>
          <w:i/>
          <w:sz w:val="22"/>
        </w:rPr>
        <w:t>s</w:t>
      </w:r>
      <w:r w:rsidRPr="00DD27AE">
        <w:rPr>
          <w:rFonts w:cs="Arial"/>
          <w:i/>
          <w:sz w:val="22"/>
        </w:rPr>
        <w:t>, 3,</w:t>
      </w:r>
      <w:r w:rsidRPr="00DD27AE">
        <w:rPr>
          <w:rFonts w:cs="Arial"/>
          <w:sz w:val="22"/>
        </w:rPr>
        <w:t xml:space="preserve"> 288-299.</w:t>
      </w:r>
      <w:r w:rsidR="00AE1AC0" w:rsidRPr="00DD27AE">
        <w:rPr>
          <w:rFonts w:cs="Arial"/>
          <w:sz w:val="22"/>
        </w:rPr>
        <w:t xml:space="preserve"> DOI: 10.1080/21662630.2015.1053819.</w:t>
      </w:r>
    </w:p>
    <w:p w14:paraId="08126967" w14:textId="77777777" w:rsidR="00FE0414" w:rsidRPr="00DD27AE" w:rsidRDefault="00FE0414">
      <w:pPr>
        <w:widowControl w:val="0"/>
        <w:spacing w:line="480" w:lineRule="auto"/>
        <w:ind w:left="720" w:hanging="720"/>
        <w:rPr>
          <w:rFonts w:cs="Arial"/>
          <w:sz w:val="22"/>
        </w:rPr>
      </w:pPr>
      <w:r w:rsidRPr="00DD27AE">
        <w:rPr>
          <w:rFonts w:cs="Arial"/>
          <w:sz w:val="22"/>
        </w:rPr>
        <w:t xml:space="preserve">Trottier, K., Polivy, J., &amp; Herman, C. (2007). Effects of exposure to thin and overweight peers: Evidence of social comparison in restrained and unrestrained eaters. </w:t>
      </w:r>
      <w:r w:rsidRPr="00DD27AE">
        <w:rPr>
          <w:rFonts w:cs="Arial"/>
          <w:i/>
          <w:sz w:val="22"/>
        </w:rPr>
        <w:t xml:space="preserve">Journal of Social and Clinical Psychology, 26, </w:t>
      </w:r>
      <w:r w:rsidRPr="00DD27AE">
        <w:rPr>
          <w:rFonts w:cs="Arial"/>
          <w:sz w:val="22"/>
        </w:rPr>
        <w:t>155-172.</w:t>
      </w:r>
      <w:r w:rsidR="00E511B6" w:rsidRPr="00DD27AE">
        <w:rPr>
          <w:rFonts w:cs="Arial"/>
          <w:sz w:val="22"/>
        </w:rPr>
        <w:t xml:space="preserve"> DOI: </w:t>
      </w:r>
      <w:r w:rsidR="00586E7D" w:rsidRPr="00DD27AE">
        <w:rPr>
          <w:rFonts w:cs="Arial"/>
          <w:sz w:val="22"/>
        </w:rPr>
        <w:t>http://dx.doi.org/10.1521/jscp.2007.26.2.155</w:t>
      </w:r>
      <w:r w:rsidR="00E511B6" w:rsidRPr="00DD27AE">
        <w:rPr>
          <w:rFonts w:cs="Arial"/>
          <w:sz w:val="22"/>
        </w:rPr>
        <w:t>.</w:t>
      </w:r>
    </w:p>
    <w:p w14:paraId="45624EC9" w14:textId="77777777" w:rsidR="00586E7D" w:rsidRPr="00DD27AE" w:rsidRDefault="00586E7D">
      <w:pPr>
        <w:widowControl w:val="0"/>
        <w:spacing w:line="480" w:lineRule="auto"/>
        <w:ind w:left="720" w:hanging="720"/>
        <w:rPr>
          <w:rFonts w:cs="Arial"/>
          <w:sz w:val="22"/>
        </w:rPr>
      </w:pPr>
      <w:r w:rsidRPr="00DD27AE">
        <w:rPr>
          <w:rFonts w:cs="Arial"/>
          <w:sz w:val="22"/>
        </w:rPr>
        <w:t xml:space="preserve">Tylka, T. L. (2011). Refinement of the tripartite influence model for men: Dual body image pathways to change behaviours. </w:t>
      </w:r>
      <w:r w:rsidRPr="00DD27AE">
        <w:rPr>
          <w:rFonts w:cs="Arial"/>
          <w:i/>
          <w:sz w:val="22"/>
        </w:rPr>
        <w:t xml:space="preserve">Body Image, 8, </w:t>
      </w:r>
      <w:r w:rsidRPr="00DD27AE">
        <w:rPr>
          <w:rFonts w:cs="Arial"/>
          <w:sz w:val="22"/>
        </w:rPr>
        <w:t>199-207. DOI: 10116/j.bodyim.2011.04.008.</w:t>
      </w:r>
    </w:p>
    <w:p w14:paraId="677561F7" w14:textId="77777777" w:rsidR="00FE0414" w:rsidRPr="00DD27AE" w:rsidRDefault="00FE0414">
      <w:pPr>
        <w:widowControl w:val="0"/>
        <w:spacing w:line="480" w:lineRule="auto"/>
        <w:ind w:left="720" w:hanging="720"/>
        <w:rPr>
          <w:rFonts w:cs="Arial"/>
          <w:sz w:val="22"/>
        </w:rPr>
      </w:pPr>
      <w:r w:rsidRPr="00DD27AE">
        <w:rPr>
          <w:rFonts w:cs="Arial"/>
          <w:sz w:val="22"/>
        </w:rPr>
        <w:t>Van den Berg, P., Paxton, S. J., Keery, H., Wall, M., Guo, J., &amp; Neumark-Sztainer, D. (2007). Body dissatisfaction and body comparison with media images in males and females</w:t>
      </w:r>
      <w:r w:rsidRPr="00DD27AE">
        <w:rPr>
          <w:rFonts w:cs="Arial"/>
          <w:i/>
          <w:sz w:val="22"/>
        </w:rPr>
        <w:t>. Body Image, 4,</w:t>
      </w:r>
      <w:r w:rsidRPr="00DD27AE">
        <w:rPr>
          <w:rFonts w:cs="Arial"/>
          <w:sz w:val="22"/>
        </w:rPr>
        <w:t xml:space="preserve"> 257-268.</w:t>
      </w:r>
      <w:r w:rsidR="0092288C" w:rsidRPr="00DD27AE">
        <w:rPr>
          <w:rFonts w:cs="Arial"/>
          <w:sz w:val="22"/>
        </w:rPr>
        <w:t>DOI: 10.1016/j.bodyim.2007.04.003.</w:t>
      </w:r>
    </w:p>
    <w:p w14:paraId="1D3C1E9E" w14:textId="77777777" w:rsidR="00FE0414" w:rsidRPr="00DD27AE" w:rsidRDefault="00FE0414">
      <w:pPr>
        <w:widowControl w:val="0"/>
        <w:spacing w:line="480" w:lineRule="auto"/>
        <w:ind w:left="720" w:hanging="720"/>
        <w:rPr>
          <w:rFonts w:cs="Arial"/>
          <w:sz w:val="22"/>
        </w:rPr>
      </w:pPr>
      <w:r w:rsidRPr="00DD27AE">
        <w:rPr>
          <w:rFonts w:cs="Arial"/>
          <w:sz w:val="22"/>
        </w:rPr>
        <w:t xml:space="preserve">Van den Berg, P., &amp; Thompson, K. J. (2007). Self-schema and social comparison </w:t>
      </w:r>
      <w:r w:rsidRPr="00DD27AE">
        <w:rPr>
          <w:rFonts w:cs="Arial"/>
          <w:sz w:val="22"/>
        </w:rPr>
        <w:lastRenderedPageBreak/>
        <w:t xml:space="preserve">explanations of body dissatisfaction: A laboratory investigation. </w:t>
      </w:r>
      <w:r w:rsidRPr="00DD27AE">
        <w:rPr>
          <w:rFonts w:cs="Arial"/>
          <w:i/>
          <w:sz w:val="22"/>
        </w:rPr>
        <w:t>Body Image, 4</w:t>
      </w:r>
      <w:r w:rsidRPr="00DD27AE">
        <w:rPr>
          <w:rFonts w:cs="Arial"/>
          <w:sz w:val="22"/>
        </w:rPr>
        <w:t>, 29-38.</w:t>
      </w:r>
      <w:r w:rsidR="0092288C" w:rsidRPr="00DD27AE">
        <w:rPr>
          <w:rFonts w:cs="Arial"/>
          <w:sz w:val="22"/>
        </w:rPr>
        <w:t xml:space="preserve"> DOI: 10.1016/j.bodyim.2006.12.004.</w:t>
      </w:r>
    </w:p>
    <w:p w14:paraId="266F5DBB" w14:textId="77777777" w:rsidR="00586E7D" w:rsidRPr="00DD27AE" w:rsidRDefault="00586E7D">
      <w:pPr>
        <w:widowControl w:val="0"/>
        <w:spacing w:line="480" w:lineRule="auto"/>
        <w:ind w:left="720" w:hanging="720"/>
        <w:rPr>
          <w:rFonts w:cs="Arial"/>
          <w:sz w:val="22"/>
        </w:rPr>
      </w:pPr>
      <w:r w:rsidRPr="00DD27AE">
        <w:rPr>
          <w:rFonts w:cs="Arial"/>
          <w:sz w:val="22"/>
        </w:rPr>
        <w:t xml:space="preserve">Van den Berg, P., Thompson, J. K., Obremski-Brandon, K., &amp; Coovert, M. (2002). The tripartite influence model of body image and eating disturbance: A covariance structure modelling investigation testing the mediational role of appearance comparison. </w:t>
      </w:r>
      <w:r w:rsidRPr="00DD27AE">
        <w:rPr>
          <w:rFonts w:cs="Arial"/>
          <w:i/>
          <w:sz w:val="22"/>
        </w:rPr>
        <w:t xml:space="preserve">Journal of Psychosomatic Research, 53, </w:t>
      </w:r>
      <w:r w:rsidRPr="00DD27AE">
        <w:rPr>
          <w:rFonts w:cs="Arial"/>
          <w:sz w:val="22"/>
        </w:rPr>
        <w:t>1007-1020. DOI: 10.1016/S0022-3999(02)00499-3.</w:t>
      </w:r>
    </w:p>
    <w:p w14:paraId="196B899B"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Waller, G., Cordery, H., Corstorphine, E., Hinrichson, H., Lawson, R., Mountford, V., &amp; Russel, K. (2007). </w:t>
      </w:r>
      <w:r w:rsidRPr="00DD27AE">
        <w:rPr>
          <w:rFonts w:cs="Arial"/>
          <w:i/>
          <w:sz w:val="22"/>
        </w:rPr>
        <w:t>Cognitive behavioral therapy for eating disorders: A comprehensive treatment guide</w:t>
      </w:r>
      <w:r w:rsidRPr="00DD27AE">
        <w:rPr>
          <w:rFonts w:cs="Arial"/>
          <w:sz w:val="22"/>
        </w:rPr>
        <w:t xml:space="preserve">. Cambridge, UK: Cambridge University Press. </w:t>
      </w:r>
    </w:p>
    <w:p w14:paraId="4D8ABB67" w14:textId="77777777" w:rsidR="00FE0414" w:rsidRPr="00DD27AE" w:rsidRDefault="00FE0414">
      <w:pPr>
        <w:widowControl w:val="0"/>
        <w:spacing w:line="480" w:lineRule="auto"/>
        <w:ind w:left="720" w:hanging="720"/>
        <w:rPr>
          <w:rFonts w:cs="Arial"/>
          <w:sz w:val="22"/>
        </w:rPr>
      </w:pPr>
      <w:r w:rsidRPr="00DD27AE">
        <w:rPr>
          <w:rFonts w:cs="Arial"/>
          <w:sz w:val="22"/>
        </w:rPr>
        <w:t xml:space="preserve">Waller, G., Turner, H. M., Tatham, M., Mountford, V. A., &amp; Wade, T. D. (2019). </w:t>
      </w:r>
      <w:r w:rsidRPr="00DD27AE">
        <w:rPr>
          <w:rFonts w:cs="Arial"/>
          <w:i/>
          <w:sz w:val="22"/>
        </w:rPr>
        <w:t>Brief cognitive behavioural therapy for non-underweight patients: CBT-T for eating disorders.</w:t>
      </w:r>
      <w:r w:rsidRPr="00DD27AE">
        <w:rPr>
          <w:rFonts w:cs="Arial"/>
          <w:sz w:val="22"/>
        </w:rPr>
        <w:t xml:space="preserve"> Hove, UK: Routledge.</w:t>
      </w:r>
    </w:p>
    <w:p w14:paraId="5E442BD1" w14:textId="77777777" w:rsidR="007F13E8" w:rsidRPr="00DD27AE" w:rsidRDefault="007F13E8">
      <w:pPr>
        <w:widowControl w:val="0"/>
        <w:spacing w:line="480" w:lineRule="auto"/>
        <w:ind w:left="720" w:hanging="720"/>
        <w:rPr>
          <w:rFonts w:cs="Arial"/>
          <w:sz w:val="22"/>
        </w:rPr>
      </w:pPr>
      <w:r w:rsidRPr="00DD27AE">
        <w:rPr>
          <w:rFonts w:cs="Arial"/>
          <w:sz w:val="22"/>
        </w:rPr>
        <w:t xml:space="preserve">Want, S. C. (2009). Meta-analytic moderators of experimental exposure to media portrayals of women on female appearance satisfaction: Social comparisons as automatic processes. </w:t>
      </w:r>
      <w:r w:rsidRPr="00DD27AE">
        <w:rPr>
          <w:rFonts w:cs="Arial"/>
          <w:i/>
          <w:sz w:val="22"/>
        </w:rPr>
        <w:t xml:space="preserve">Body Image, 6, </w:t>
      </w:r>
      <w:r w:rsidRPr="00DD27AE">
        <w:rPr>
          <w:rFonts w:cs="Arial"/>
          <w:sz w:val="22"/>
        </w:rPr>
        <w:t>257-269. DOI: 10.1016/j.bodyim.2009.07.008.</w:t>
      </w:r>
    </w:p>
    <w:p w14:paraId="7851E31D" w14:textId="77777777" w:rsidR="00FE0414" w:rsidRPr="00DD27AE" w:rsidRDefault="00FE0414">
      <w:pPr>
        <w:widowControl w:val="0"/>
        <w:spacing w:line="480" w:lineRule="auto"/>
        <w:ind w:left="720" w:hanging="720"/>
        <w:rPr>
          <w:rFonts w:cs="Arial"/>
          <w:sz w:val="22"/>
        </w:rPr>
      </w:pPr>
      <w:r w:rsidRPr="00DD27AE">
        <w:rPr>
          <w:rFonts w:cs="Arial"/>
          <w:sz w:val="22"/>
        </w:rPr>
        <w:t xml:space="preserve">Warren, C. S., &amp; Rios, R. M. (2013). The relationships among acculturation, acculturative stress, endorsement of Western media, social comparison, and body image in Hispanic male college students. </w:t>
      </w:r>
      <w:r w:rsidRPr="00DD27AE">
        <w:rPr>
          <w:rFonts w:cs="Arial"/>
          <w:i/>
          <w:sz w:val="22"/>
        </w:rPr>
        <w:t xml:space="preserve">Psychology of Men &amp; Masculinity, 14, </w:t>
      </w:r>
      <w:r w:rsidRPr="00DD27AE">
        <w:rPr>
          <w:rFonts w:cs="Arial"/>
          <w:sz w:val="22"/>
        </w:rPr>
        <w:t>192-201.</w:t>
      </w:r>
      <w:r w:rsidR="003463CB" w:rsidRPr="00DD27AE">
        <w:rPr>
          <w:rFonts w:cs="Arial"/>
          <w:sz w:val="22"/>
        </w:rPr>
        <w:t xml:space="preserve"> DOI: 10.1037/a0028505.</w:t>
      </w:r>
    </w:p>
    <w:p w14:paraId="7882C8D7" w14:textId="77777777" w:rsidR="0030784C" w:rsidRPr="00DD27AE" w:rsidRDefault="0030784C">
      <w:pPr>
        <w:widowControl w:val="0"/>
        <w:spacing w:line="480" w:lineRule="auto"/>
        <w:ind w:left="720" w:hanging="720"/>
        <w:rPr>
          <w:rFonts w:cs="Arial"/>
          <w:sz w:val="22"/>
        </w:rPr>
      </w:pPr>
      <w:r w:rsidRPr="00DD27AE">
        <w:rPr>
          <w:rFonts w:cs="Arial"/>
          <w:sz w:val="22"/>
        </w:rPr>
        <w:t xml:space="preserve">Wheeler, L. (1966). Motivation as a determinant of upward comparison. </w:t>
      </w:r>
      <w:r w:rsidRPr="00DD27AE">
        <w:rPr>
          <w:rFonts w:cs="Arial"/>
          <w:i/>
          <w:sz w:val="22"/>
        </w:rPr>
        <w:t xml:space="preserve">Journal of Experimental Psychology, 1, </w:t>
      </w:r>
      <w:r w:rsidRPr="00DD27AE">
        <w:rPr>
          <w:rFonts w:cs="Arial"/>
          <w:sz w:val="22"/>
        </w:rPr>
        <w:t>27-31.</w:t>
      </w:r>
      <w:r w:rsidR="003463CB" w:rsidRPr="00DD27AE">
        <w:rPr>
          <w:rFonts w:cs="Arial"/>
          <w:sz w:val="22"/>
        </w:rPr>
        <w:t xml:space="preserve"> DOI: 10.1016/0022-1031(66)90062-X.</w:t>
      </w:r>
    </w:p>
    <w:p w14:paraId="4C5FE34E" w14:textId="77777777" w:rsidR="00FE0414" w:rsidRPr="00DD27AE" w:rsidRDefault="00FE0414">
      <w:pPr>
        <w:widowControl w:val="0"/>
        <w:spacing w:line="480" w:lineRule="auto"/>
        <w:ind w:left="720" w:hanging="720"/>
        <w:rPr>
          <w:rFonts w:cs="Arial"/>
          <w:sz w:val="22"/>
        </w:rPr>
      </w:pPr>
      <w:r w:rsidRPr="00DD27AE">
        <w:rPr>
          <w:rFonts w:cs="Arial"/>
          <w:sz w:val="22"/>
        </w:rPr>
        <w:t xml:space="preserve">Wheeler, L., &amp; Miyake, K. (1992). Social comparison in everyday life. </w:t>
      </w:r>
      <w:r w:rsidRPr="00DD27AE">
        <w:rPr>
          <w:rFonts w:cs="Arial"/>
          <w:i/>
          <w:sz w:val="22"/>
        </w:rPr>
        <w:t xml:space="preserve">Journal of Personality and Social Psychology, 62, </w:t>
      </w:r>
      <w:r w:rsidRPr="00DD27AE">
        <w:rPr>
          <w:rFonts w:cs="Arial"/>
          <w:sz w:val="22"/>
        </w:rPr>
        <w:t>760-773.</w:t>
      </w:r>
      <w:r w:rsidR="003463CB" w:rsidRPr="00DD27AE">
        <w:rPr>
          <w:rFonts w:cs="Arial"/>
          <w:sz w:val="22"/>
        </w:rPr>
        <w:t xml:space="preserve"> DOI: 10.1037/0022-3514.62.5.760.</w:t>
      </w:r>
    </w:p>
    <w:p w14:paraId="15A00347"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Williamson, D. A. (1990). </w:t>
      </w:r>
      <w:r w:rsidRPr="00DD27AE">
        <w:rPr>
          <w:rFonts w:cs="Arial"/>
          <w:i/>
          <w:sz w:val="22"/>
        </w:rPr>
        <w:t xml:space="preserve">Assessment of eating disorders: Obesity, anorexia, and bulimia nervosa. </w:t>
      </w:r>
      <w:r w:rsidRPr="00DD27AE">
        <w:rPr>
          <w:rFonts w:cs="Arial"/>
          <w:sz w:val="22"/>
        </w:rPr>
        <w:t>New York, NY: Pergamon Press.</w:t>
      </w:r>
    </w:p>
    <w:p w14:paraId="36AA6966" w14:textId="77777777" w:rsidR="00FE0414" w:rsidRPr="00DD27AE" w:rsidRDefault="00FE0414" w:rsidP="00624300">
      <w:pPr>
        <w:widowControl w:val="0"/>
        <w:spacing w:line="480" w:lineRule="auto"/>
        <w:ind w:left="720" w:hanging="720"/>
        <w:rPr>
          <w:rFonts w:cs="Arial"/>
          <w:sz w:val="22"/>
        </w:rPr>
      </w:pPr>
      <w:r w:rsidRPr="00DD27AE">
        <w:rPr>
          <w:rFonts w:cs="Arial"/>
          <w:sz w:val="22"/>
        </w:rPr>
        <w:lastRenderedPageBreak/>
        <w:t>Williamson, D. A., Muller, S. L., Reas, D. L., &amp; Thaw, J. M. (1999). Cognitive bias in eating disorders</w:t>
      </w:r>
      <w:r w:rsidR="00583325" w:rsidRPr="00DD27AE">
        <w:rPr>
          <w:rFonts w:cs="Arial"/>
          <w:sz w:val="22"/>
        </w:rPr>
        <w:t>: Implications for theory and treatment</w:t>
      </w:r>
      <w:r w:rsidRPr="00DD27AE">
        <w:rPr>
          <w:rFonts w:cs="Arial"/>
          <w:i/>
          <w:sz w:val="22"/>
        </w:rPr>
        <w:t>. Behavior Modification, 23,</w:t>
      </w:r>
      <w:r w:rsidRPr="00DD27AE">
        <w:rPr>
          <w:rFonts w:cs="Arial"/>
          <w:sz w:val="22"/>
        </w:rPr>
        <w:t xml:space="preserve"> 556-577.</w:t>
      </w:r>
      <w:r w:rsidR="00583325" w:rsidRPr="00DD27AE">
        <w:rPr>
          <w:rFonts w:cs="Arial"/>
          <w:sz w:val="22"/>
        </w:rPr>
        <w:t xml:space="preserve"> DOI: 10.1177/0145445599234003.</w:t>
      </w:r>
    </w:p>
    <w:p w14:paraId="429A4725" w14:textId="77777777" w:rsidR="00FE0414" w:rsidRPr="00DD27AE" w:rsidRDefault="00FE0414" w:rsidP="00624300">
      <w:pPr>
        <w:widowControl w:val="0"/>
        <w:spacing w:line="480" w:lineRule="auto"/>
        <w:ind w:left="720" w:hanging="720"/>
        <w:rPr>
          <w:rFonts w:cs="Arial"/>
          <w:sz w:val="22"/>
        </w:rPr>
      </w:pPr>
      <w:r w:rsidRPr="00DD27AE">
        <w:rPr>
          <w:rFonts w:cs="Arial"/>
          <w:sz w:val="22"/>
        </w:rPr>
        <w:t>Wiseman, C. V., Gray, J. J., Mosimann, J. E., &amp; Ahrens, A. H. (1992). Cultural expectations of thinness in women: An update</w:t>
      </w:r>
      <w:r w:rsidRPr="00DD27AE">
        <w:rPr>
          <w:rFonts w:cs="Arial"/>
          <w:i/>
          <w:sz w:val="22"/>
        </w:rPr>
        <w:t>. International Journal of Eating Disorders, 11</w:t>
      </w:r>
      <w:r w:rsidRPr="00DD27AE">
        <w:rPr>
          <w:rFonts w:cs="Arial"/>
          <w:sz w:val="22"/>
        </w:rPr>
        <w:t>, 85-89.</w:t>
      </w:r>
      <w:r w:rsidR="00E511B6" w:rsidRPr="00DD27AE">
        <w:rPr>
          <w:rFonts w:cs="Arial"/>
          <w:sz w:val="22"/>
        </w:rPr>
        <w:t xml:space="preserve"> DOI: http://dx.doi.org/10.1002/1098-108X(199201)11:1&lt;85::AID-EAT2260110112&gt;3.0/CO;2-T.</w:t>
      </w:r>
    </w:p>
    <w:p w14:paraId="33A82F28"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Woelders, L. C. S., Larson, J. K., Scholte, R. H. J., Cillensen, A. H. N., &amp; Engles, R. C. M. E. (2010). Friendship group influences on body dissatisfaction and dieting among adolescent girls: A prospective study. </w:t>
      </w:r>
      <w:r w:rsidRPr="00DD27AE">
        <w:rPr>
          <w:rFonts w:cs="Arial"/>
          <w:i/>
          <w:sz w:val="22"/>
        </w:rPr>
        <w:t>Journal of Adolescent Health, 47</w:t>
      </w:r>
      <w:r w:rsidRPr="00DD27AE">
        <w:rPr>
          <w:rFonts w:cs="Arial"/>
          <w:sz w:val="22"/>
        </w:rPr>
        <w:t>, 456-462.</w:t>
      </w:r>
      <w:r w:rsidR="0004036A" w:rsidRPr="00DD27AE">
        <w:rPr>
          <w:rFonts w:cs="Arial"/>
          <w:sz w:val="22"/>
        </w:rPr>
        <w:t xml:space="preserve"> DOI: 10.1016/j.jadohealth.2010.03.006.</w:t>
      </w:r>
    </w:p>
    <w:p w14:paraId="5625EDC4" w14:textId="77777777" w:rsidR="00FE0414" w:rsidRPr="00DD27AE" w:rsidRDefault="00FE0414" w:rsidP="00624300">
      <w:pPr>
        <w:widowControl w:val="0"/>
        <w:spacing w:line="480" w:lineRule="auto"/>
        <w:ind w:left="720" w:hanging="720"/>
        <w:rPr>
          <w:rFonts w:cs="Arial"/>
          <w:sz w:val="22"/>
        </w:rPr>
      </w:pPr>
      <w:r w:rsidRPr="00DD27AE">
        <w:rPr>
          <w:rFonts w:cs="Arial"/>
          <w:sz w:val="22"/>
        </w:rPr>
        <w:t xml:space="preserve">Wood, J. V. (1989). Theory and research concerning social comparisons of personal attributes. </w:t>
      </w:r>
      <w:r w:rsidRPr="00DD27AE">
        <w:rPr>
          <w:rFonts w:cs="Arial"/>
          <w:i/>
          <w:sz w:val="22"/>
        </w:rPr>
        <w:t>Psychological Bulletin, 106,</w:t>
      </w:r>
      <w:r w:rsidRPr="00DD27AE">
        <w:rPr>
          <w:rFonts w:cs="Arial"/>
          <w:sz w:val="22"/>
        </w:rPr>
        <w:t xml:space="preserve"> 231-248.</w:t>
      </w:r>
      <w:r w:rsidR="0004036A" w:rsidRPr="00DD27AE">
        <w:rPr>
          <w:rFonts w:cs="Arial"/>
          <w:sz w:val="22"/>
        </w:rPr>
        <w:t xml:space="preserve"> DOI: 10.1037/0033-2909.106.2.231.</w:t>
      </w:r>
    </w:p>
    <w:p w14:paraId="081F690D" w14:textId="77777777" w:rsidR="00586E7D" w:rsidRPr="00DD27AE" w:rsidRDefault="00586E7D" w:rsidP="00624300">
      <w:pPr>
        <w:widowControl w:val="0"/>
        <w:spacing w:line="480" w:lineRule="auto"/>
        <w:ind w:left="720" w:hanging="720"/>
        <w:rPr>
          <w:rFonts w:cs="Arial"/>
          <w:sz w:val="22"/>
        </w:rPr>
      </w:pPr>
      <w:r w:rsidRPr="00DD27AE">
        <w:rPr>
          <w:rFonts w:cs="Arial"/>
          <w:sz w:val="22"/>
        </w:rPr>
        <w:t xml:space="preserve">Yamamiya, Y., Shroff, H., &amp; Thompson, J. K. (2008). The tripartite influence model of body image and eating disturbance: A replication with a Japanese sample. </w:t>
      </w:r>
      <w:r w:rsidRPr="00DD27AE">
        <w:rPr>
          <w:rFonts w:cs="Arial"/>
          <w:i/>
          <w:sz w:val="22"/>
        </w:rPr>
        <w:t xml:space="preserve">International Journal of Eating Disorders, 41, </w:t>
      </w:r>
      <w:r w:rsidRPr="00DD27AE">
        <w:rPr>
          <w:rFonts w:cs="Arial"/>
          <w:sz w:val="22"/>
        </w:rPr>
        <w:t>88-91. DOI: 10.1002/eat.20444.</w:t>
      </w:r>
    </w:p>
    <w:p w14:paraId="380DB9F7" w14:textId="77777777" w:rsidR="0067267E" w:rsidRPr="00DD27AE" w:rsidRDefault="0067267E">
      <w:pPr>
        <w:spacing w:after="200" w:line="276" w:lineRule="auto"/>
        <w:rPr>
          <w:rFonts w:cs="Arial"/>
          <w:sz w:val="22"/>
        </w:rPr>
      </w:pPr>
      <w:r w:rsidRPr="00DD27AE">
        <w:rPr>
          <w:rFonts w:cs="Arial"/>
          <w:sz w:val="22"/>
        </w:rPr>
        <w:br w:type="page"/>
      </w:r>
    </w:p>
    <w:p w14:paraId="01A412F3"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Appendix A</w:t>
      </w:r>
    </w:p>
    <w:p w14:paraId="0E779C11" w14:textId="77777777" w:rsidR="0067267E" w:rsidRPr="00DD27AE" w:rsidRDefault="0067267E" w:rsidP="0067267E">
      <w:pPr>
        <w:spacing w:line="480" w:lineRule="auto"/>
        <w:jc w:val="center"/>
        <w:rPr>
          <w:rFonts w:cs="Arial"/>
          <w:sz w:val="22"/>
          <w:szCs w:val="24"/>
        </w:rPr>
      </w:pPr>
      <w:r w:rsidRPr="00DD27AE">
        <w:rPr>
          <w:rFonts w:cs="Arial"/>
          <w:sz w:val="22"/>
          <w:szCs w:val="24"/>
        </w:rPr>
        <w:t>Ethical Approval from the Research Ethics Committee of the Psychology Department of the University of Sheffield for Study 1</w:t>
      </w:r>
      <w:r w:rsidR="00B94B7A" w:rsidRPr="00DD27AE">
        <w:rPr>
          <w:rFonts w:cs="Arial"/>
          <w:sz w:val="22"/>
          <w:szCs w:val="24"/>
        </w:rPr>
        <w:t xml:space="preserve"> (Chapter 3)</w:t>
      </w:r>
    </w:p>
    <w:p w14:paraId="1DAAFCF7" w14:textId="77777777" w:rsidR="0067267E" w:rsidRPr="00DD27AE" w:rsidRDefault="0067267E" w:rsidP="0067267E">
      <w:pPr>
        <w:spacing w:line="480" w:lineRule="auto"/>
        <w:rPr>
          <w:rFonts w:cs="Arial"/>
          <w:sz w:val="22"/>
          <w:szCs w:val="24"/>
        </w:rPr>
      </w:pPr>
      <w:r w:rsidRPr="00DD27AE">
        <w:rPr>
          <w:rFonts w:cs="Arial"/>
          <w:sz w:val="22"/>
          <w:szCs w:val="24"/>
        </w:rPr>
        <w:object w:dxaOrig="8924" w:dyaOrig="12630" w14:anchorId="471A9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564.75pt" o:ole="">
            <v:imagedata r:id="rId14" o:title=""/>
          </v:shape>
          <o:OLEObject Type="Embed" ProgID="AcroExch.Document.7" ShapeID="_x0000_i1025" DrawAspect="Content" ObjectID="_1653837604" r:id="rId15"/>
        </w:object>
      </w:r>
    </w:p>
    <w:p w14:paraId="43B744F8"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68DDA6E2"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Appendix B</w:t>
      </w:r>
    </w:p>
    <w:p w14:paraId="1A582AE2" w14:textId="77777777" w:rsidR="0067267E" w:rsidRPr="00DD27AE" w:rsidRDefault="0067267E" w:rsidP="0067267E">
      <w:pPr>
        <w:shd w:val="clear" w:color="auto" w:fill="FFFFFF"/>
        <w:jc w:val="center"/>
        <w:rPr>
          <w:rFonts w:eastAsia="Times New Roman" w:cs="Arial"/>
          <w:bCs/>
          <w:color w:val="000000"/>
          <w:sz w:val="22"/>
          <w:u w:val="single"/>
          <w:lang w:eastAsia="en-GB"/>
        </w:rPr>
      </w:pPr>
      <w:r w:rsidRPr="00DD27AE">
        <w:rPr>
          <w:rFonts w:cs="Arial"/>
          <w:sz w:val="22"/>
        </w:rPr>
        <w:t>Comparison of Self Scale (CoSS; Laker &amp; Waller, in press)</w:t>
      </w:r>
    </w:p>
    <w:p w14:paraId="4371E077" w14:textId="77777777" w:rsidR="0067267E" w:rsidRPr="00DD27AE" w:rsidRDefault="0067267E" w:rsidP="0067267E">
      <w:pPr>
        <w:shd w:val="clear" w:color="auto" w:fill="FFFFFF"/>
        <w:rPr>
          <w:rFonts w:eastAsia="Times New Roman" w:cs="Arial"/>
          <w:bCs/>
          <w:color w:val="000000"/>
          <w:sz w:val="22"/>
          <w:u w:val="single"/>
          <w:lang w:eastAsia="en-GB"/>
        </w:rPr>
      </w:pPr>
    </w:p>
    <w:p w14:paraId="02BD1033" w14:textId="77777777" w:rsidR="0067267E" w:rsidRPr="00DD27AE" w:rsidRDefault="0067267E" w:rsidP="0067267E">
      <w:pPr>
        <w:shd w:val="clear" w:color="auto" w:fill="FFFFFF"/>
        <w:rPr>
          <w:rFonts w:eastAsia="Times New Roman" w:cs="Arial"/>
          <w:bCs/>
          <w:color w:val="000000"/>
          <w:sz w:val="22"/>
          <w:u w:val="single"/>
          <w:lang w:eastAsia="en-GB"/>
        </w:rPr>
      </w:pPr>
      <w:r w:rsidRPr="00DD27AE">
        <w:rPr>
          <w:rFonts w:eastAsia="Times New Roman" w:cs="Arial"/>
          <w:bCs/>
          <w:color w:val="000000"/>
          <w:sz w:val="22"/>
          <w:u w:val="single"/>
          <w:lang w:eastAsia="en-GB"/>
        </w:rPr>
        <w:t xml:space="preserve">Instructions: </w:t>
      </w:r>
    </w:p>
    <w:p w14:paraId="2A231546" w14:textId="77777777" w:rsidR="0067267E" w:rsidRPr="00DD27AE" w:rsidRDefault="0067267E" w:rsidP="0067267E">
      <w:pPr>
        <w:shd w:val="clear" w:color="auto" w:fill="FFFFFF"/>
        <w:rPr>
          <w:rFonts w:eastAsia="Times New Roman" w:cs="Arial"/>
          <w:bCs/>
          <w:color w:val="000000"/>
          <w:sz w:val="22"/>
          <w:lang w:eastAsia="en-GB"/>
        </w:rPr>
      </w:pPr>
      <w:r w:rsidRPr="00DD27AE">
        <w:rPr>
          <w:rFonts w:eastAsia="Times New Roman" w:cs="Arial"/>
          <w:bCs/>
          <w:color w:val="000000"/>
          <w:sz w:val="22"/>
          <w:lang w:eastAsia="en-GB"/>
        </w:rPr>
        <w:t>The following questions are about how you see yourself in comparison to others</w:t>
      </w:r>
      <w:r w:rsidRPr="00DD27AE">
        <w:rPr>
          <w:rFonts w:eastAsia="Times New Roman" w:cs="Arial"/>
          <w:color w:val="000000"/>
          <w:sz w:val="22"/>
          <w:lang w:eastAsia="en-GB"/>
        </w:rPr>
        <w:t xml:space="preserve">. </w:t>
      </w:r>
      <w:r w:rsidRPr="00DD27AE">
        <w:rPr>
          <w:rFonts w:eastAsia="Times New Roman" w:cs="Arial"/>
          <w:bCs/>
          <w:color w:val="000000"/>
          <w:sz w:val="22"/>
          <w:lang w:eastAsia="en-GB"/>
        </w:rPr>
        <w:t>How often do you have the following thoughts (tick one per item):</w:t>
      </w:r>
    </w:p>
    <w:p w14:paraId="1EF3E05F" w14:textId="77777777" w:rsidR="0067267E" w:rsidRPr="00DD27AE" w:rsidRDefault="0067267E" w:rsidP="0067267E">
      <w:pPr>
        <w:shd w:val="clear" w:color="auto" w:fill="FFFFFF"/>
        <w:rPr>
          <w:rFonts w:eastAsia="Times New Roman" w:cs="Arial"/>
          <w:color w:val="000000"/>
          <w:sz w:val="22"/>
          <w:lang w:eastAsia="en-GB"/>
        </w:rPr>
      </w:pPr>
    </w:p>
    <w:tbl>
      <w:tblPr>
        <w:tblStyle w:val="TableGrid"/>
        <w:tblW w:w="9067" w:type="dxa"/>
        <w:tblLook w:val="04A0" w:firstRow="1" w:lastRow="0" w:firstColumn="1" w:lastColumn="0" w:noHBand="0" w:noVBand="1"/>
      </w:tblPr>
      <w:tblGrid>
        <w:gridCol w:w="4673"/>
        <w:gridCol w:w="567"/>
        <w:gridCol w:w="567"/>
        <w:gridCol w:w="567"/>
        <w:gridCol w:w="709"/>
        <w:gridCol w:w="567"/>
        <w:gridCol w:w="709"/>
        <w:gridCol w:w="708"/>
      </w:tblGrid>
      <w:tr w:rsidR="00B3325C" w:rsidRPr="00DD27AE" w14:paraId="6AE24EB8" w14:textId="77777777" w:rsidTr="00E25919">
        <w:trPr>
          <w:cantSplit/>
          <w:trHeight w:val="1397"/>
        </w:trPr>
        <w:tc>
          <w:tcPr>
            <w:tcW w:w="4673" w:type="dxa"/>
          </w:tcPr>
          <w:p w14:paraId="0CF36100" w14:textId="77777777" w:rsidR="00B3325C" w:rsidRPr="00DD27AE" w:rsidRDefault="00B3325C" w:rsidP="00E25919">
            <w:pPr>
              <w:widowControl w:val="0"/>
              <w:rPr>
                <w:rFonts w:eastAsia="Times New Roman" w:cs="Arial"/>
                <w:bCs/>
                <w:sz w:val="22"/>
                <w:lang w:eastAsia="en-GB"/>
              </w:rPr>
            </w:pPr>
          </w:p>
        </w:tc>
        <w:tc>
          <w:tcPr>
            <w:tcW w:w="567" w:type="dxa"/>
            <w:textDirection w:val="tbRl"/>
          </w:tcPr>
          <w:p w14:paraId="6FDCF139"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Never</w:t>
            </w:r>
          </w:p>
        </w:tc>
        <w:tc>
          <w:tcPr>
            <w:tcW w:w="567" w:type="dxa"/>
            <w:textDirection w:val="tbRl"/>
          </w:tcPr>
          <w:p w14:paraId="0A1F08B4"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Rarely</w:t>
            </w:r>
          </w:p>
        </w:tc>
        <w:tc>
          <w:tcPr>
            <w:tcW w:w="567" w:type="dxa"/>
            <w:textDirection w:val="tbRl"/>
          </w:tcPr>
          <w:p w14:paraId="639D9191"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Sometimes</w:t>
            </w:r>
          </w:p>
        </w:tc>
        <w:tc>
          <w:tcPr>
            <w:tcW w:w="709" w:type="dxa"/>
            <w:textDirection w:val="tbRl"/>
          </w:tcPr>
          <w:p w14:paraId="2EE66003"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More often than not</w:t>
            </w:r>
          </w:p>
        </w:tc>
        <w:tc>
          <w:tcPr>
            <w:tcW w:w="567" w:type="dxa"/>
            <w:textDirection w:val="tbRl"/>
          </w:tcPr>
          <w:p w14:paraId="56FE21FD"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Frequently</w:t>
            </w:r>
          </w:p>
        </w:tc>
        <w:tc>
          <w:tcPr>
            <w:tcW w:w="709" w:type="dxa"/>
            <w:textDirection w:val="tbRl"/>
          </w:tcPr>
          <w:p w14:paraId="6E6ACB03"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Almost always</w:t>
            </w:r>
          </w:p>
        </w:tc>
        <w:tc>
          <w:tcPr>
            <w:tcW w:w="708" w:type="dxa"/>
            <w:textDirection w:val="tbRl"/>
          </w:tcPr>
          <w:p w14:paraId="11FB25B5" w14:textId="77777777" w:rsidR="00B3325C" w:rsidRPr="00DD27AE" w:rsidRDefault="00B3325C" w:rsidP="00E25919">
            <w:pPr>
              <w:widowControl w:val="0"/>
              <w:ind w:left="113" w:right="113"/>
              <w:rPr>
                <w:rFonts w:eastAsia="Times New Roman" w:cs="Arial"/>
                <w:bCs/>
                <w:sz w:val="22"/>
                <w:lang w:eastAsia="en-GB"/>
              </w:rPr>
            </w:pPr>
            <w:r w:rsidRPr="00DD27AE">
              <w:rPr>
                <w:rFonts w:eastAsia="Times New Roman" w:cs="Arial"/>
                <w:bCs/>
                <w:sz w:val="22"/>
                <w:lang w:eastAsia="en-GB"/>
              </w:rPr>
              <w:t>All of the time</w:t>
            </w:r>
          </w:p>
        </w:tc>
      </w:tr>
      <w:tr w:rsidR="00B3325C" w:rsidRPr="00DD27AE" w14:paraId="1B33873E" w14:textId="77777777" w:rsidTr="00E25919">
        <w:trPr>
          <w:trHeight w:val="552"/>
        </w:trPr>
        <w:tc>
          <w:tcPr>
            <w:tcW w:w="4673" w:type="dxa"/>
          </w:tcPr>
          <w:p w14:paraId="06F2CB01" w14:textId="77777777" w:rsidR="00B3325C" w:rsidRPr="00DD27AE" w:rsidRDefault="00B3325C" w:rsidP="00E25919">
            <w:pPr>
              <w:pStyle w:val="ListParagraph"/>
              <w:widowControl w:val="0"/>
              <w:numPr>
                <w:ilvl w:val="0"/>
                <w:numId w:val="10"/>
              </w:numPr>
              <w:spacing w:after="0" w:line="240" w:lineRule="auto"/>
              <w:ind w:left="426"/>
              <w:rPr>
                <w:rFonts w:cs="Arial"/>
                <w:iCs/>
              </w:rPr>
            </w:pPr>
            <w:r w:rsidRPr="00DD27AE">
              <w:rPr>
                <w:rStyle w:val="SubtleEmphasis"/>
                <w:rFonts w:cs="Arial"/>
                <w:color w:val="auto"/>
              </w:rPr>
              <w:t>If I see someone laughing, I think their life must be better than mine</w:t>
            </w:r>
          </w:p>
        </w:tc>
        <w:tc>
          <w:tcPr>
            <w:tcW w:w="567" w:type="dxa"/>
          </w:tcPr>
          <w:p w14:paraId="2B62970B" w14:textId="77777777" w:rsidR="00B3325C" w:rsidRPr="00DD27AE" w:rsidRDefault="00B3325C" w:rsidP="00E25919">
            <w:pPr>
              <w:widowControl w:val="0"/>
              <w:rPr>
                <w:rFonts w:eastAsia="Times New Roman" w:cs="Arial"/>
                <w:bCs/>
                <w:sz w:val="22"/>
                <w:lang w:eastAsia="en-GB"/>
              </w:rPr>
            </w:pPr>
          </w:p>
        </w:tc>
        <w:tc>
          <w:tcPr>
            <w:tcW w:w="567" w:type="dxa"/>
          </w:tcPr>
          <w:p w14:paraId="004944E3" w14:textId="77777777" w:rsidR="00B3325C" w:rsidRPr="00DD27AE" w:rsidRDefault="00B3325C" w:rsidP="00E25919">
            <w:pPr>
              <w:widowControl w:val="0"/>
              <w:rPr>
                <w:rFonts w:eastAsia="Times New Roman" w:cs="Arial"/>
                <w:bCs/>
                <w:sz w:val="22"/>
                <w:lang w:eastAsia="en-GB"/>
              </w:rPr>
            </w:pPr>
          </w:p>
        </w:tc>
        <w:tc>
          <w:tcPr>
            <w:tcW w:w="567" w:type="dxa"/>
          </w:tcPr>
          <w:p w14:paraId="15E45B4F" w14:textId="77777777" w:rsidR="00B3325C" w:rsidRPr="00DD27AE" w:rsidRDefault="00B3325C" w:rsidP="00E25919">
            <w:pPr>
              <w:widowControl w:val="0"/>
              <w:rPr>
                <w:rFonts w:eastAsia="Times New Roman" w:cs="Arial"/>
                <w:bCs/>
                <w:sz w:val="22"/>
                <w:lang w:eastAsia="en-GB"/>
              </w:rPr>
            </w:pPr>
          </w:p>
        </w:tc>
        <w:tc>
          <w:tcPr>
            <w:tcW w:w="709" w:type="dxa"/>
          </w:tcPr>
          <w:p w14:paraId="748FAAEE" w14:textId="77777777" w:rsidR="00B3325C" w:rsidRPr="00DD27AE" w:rsidRDefault="00B3325C" w:rsidP="00E25919">
            <w:pPr>
              <w:widowControl w:val="0"/>
              <w:rPr>
                <w:rFonts w:eastAsia="Times New Roman" w:cs="Arial"/>
                <w:bCs/>
                <w:sz w:val="22"/>
                <w:lang w:eastAsia="en-GB"/>
              </w:rPr>
            </w:pPr>
          </w:p>
        </w:tc>
        <w:tc>
          <w:tcPr>
            <w:tcW w:w="567" w:type="dxa"/>
          </w:tcPr>
          <w:p w14:paraId="469D74BD" w14:textId="77777777" w:rsidR="00B3325C" w:rsidRPr="00DD27AE" w:rsidRDefault="00B3325C" w:rsidP="00E25919">
            <w:pPr>
              <w:widowControl w:val="0"/>
              <w:rPr>
                <w:rFonts w:eastAsia="Times New Roman" w:cs="Arial"/>
                <w:bCs/>
                <w:sz w:val="22"/>
                <w:lang w:eastAsia="en-GB"/>
              </w:rPr>
            </w:pPr>
          </w:p>
        </w:tc>
        <w:tc>
          <w:tcPr>
            <w:tcW w:w="709" w:type="dxa"/>
          </w:tcPr>
          <w:p w14:paraId="21944184" w14:textId="77777777" w:rsidR="00B3325C" w:rsidRPr="00DD27AE" w:rsidRDefault="00B3325C" w:rsidP="00E25919">
            <w:pPr>
              <w:widowControl w:val="0"/>
              <w:rPr>
                <w:rFonts w:eastAsia="Times New Roman" w:cs="Arial"/>
                <w:bCs/>
                <w:sz w:val="22"/>
                <w:lang w:eastAsia="en-GB"/>
              </w:rPr>
            </w:pPr>
          </w:p>
        </w:tc>
        <w:tc>
          <w:tcPr>
            <w:tcW w:w="708" w:type="dxa"/>
          </w:tcPr>
          <w:p w14:paraId="4FA22A09" w14:textId="77777777" w:rsidR="00B3325C" w:rsidRPr="00DD27AE" w:rsidRDefault="00B3325C" w:rsidP="00E25919">
            <w:pPr>
              <w:widowControl w:val="0"/>
              <w:rPr>
                <w:rFonts w:eastAsia="Times New Roman" w:cs="Arial"/>
                <w:bCs/>
                <w:sz w:val="22"/>
                <w:lang w:eastAsia="en-GB"/>
              </w:rPr>
            </w:pPr>
          </w:p>
        </w:tc>
      </w:tr>
      <w:tr w:rsidR="00B3325C" w:rsidRPr="00DD27AE" w14:paraId="7108D86F" w14:textId="77777777" w:rsidTr="00E25919">
        <w:tc>
          <w:tcPr>
            <w:tcW w:w="4673" w:type="dxa"/>
          </w:tcPr>
          <w:p w14:paraId="22D8258D" w14:textId="77777777" w:rsidR="00B3325C" w:rsidRPr="00DD27AE" w:rsidRDefault="00B3325C" w:rsidP="00E25919">
            <w:pPr>
              <w:pStyle w:val="ListParagraph"/>
              <w:widowControl w:val="0"/>
              <w:numPr>
                <w:ilvl w:val="0"/>
                <w:numId w:val="10"/>
              </w:numPr>
              <w:spacing w:after="0" w:line="240" w:lineRule="auto"/>
              <w:ind w:left="426"/>
              <w:rPr>
                <w:rFonts w:eastAsia="Times New Roman" w:cs="Arial"/>
                <w:bCs/>
                <w:lang w:eastAsia="en-GB"/>
              </w:rPr>
            </w:pPr>
            <w:r w:rsidRPr="00DD27AE">
              <w:rPr>
                <w:rStyle w:val="SubtleEmphasis"/>
                <w:rFonts w:cs="Arial"/>
                <w:color w:val="auto"/>
              </w:rPr>
              <w:t>I check whether I am thinner or fatter than those around me</w:t>
            </w:r>
          </w:p>
        </w:tc>
        <w:tc>
          <w:tcPr>
            <w:tcW w:w="567" w:type="dxa"/>
          </w:tcPr>
          <w:p w14:paraId="59254566" w14:textId="77777777" w:rsidR="00B3325C" w:rsidRPr="00DD27AE" w:rsidRDefault="00B3325C" w:rsidP="00E25919">
            <w:pPr>
              <w:widowControl w:val="0"/>
              <w:rPr>
                <w:rFonts w:eastAsia="Times New Roman" w:cs="Arial"/>
                <w:bCs/>
                <w:sz w:val="22"/>
                <w:lang w:eastAsia="en-GB"/>
              </w:rPr>
            </w:pPr>
          </w:p>
        </w:tc>
        <w:tc>
          <w:tcPr>
            <w:tcW w:w="567" w:type="dxa"/>
          </w:tcPr>
          <w:p w14:paraId="05E43638" w14:textId="77777777" w:rsidR="00B3325C" w:rsidRPr="00DD27AE" w:rsidRDefault="00B3325C" w:rsidP="00E25919">
            <w:pPr>
              <w:widowControl w:val="0"/>
              <w:rPr>
                <w:rFonts w:eastAsia="Times New Roman" w:cs="Arial"/>
                <w:bCs/>
                <w:sz w:val="22"/>
                <w:lang w:eastAsia="en-GB"/>
              </w:rPr>
            </w:pPr>
          </w:p>
        </w:tc>
        <w:tc>
          <w:tcPr>
            <w:tcW w:w="567" w:type="dxa"/>
          </w:tcPr>
          <w:p w14:paraId="1F00C5DB" w14:textId="77777777" w:rsidR="00B3325C" w:rsidRPr="00DD27AE" w:rsidRDefault="00B3325C" w:rsidP="00E25919">
            <w:pPr>
              <w:widowControl w:val="0"/>
              <w:rPr>
                <w:rFonts w:eastAsia="Times New Roman" w:cs="Arial"/>
                <w:bCs/>
                <w:sz w:val="22"/>
                <w:lang w:eastAsia="en-GB"/>
              </w:rPr>
            </w:pPr>
          </w:p>
        </w:tc>
        <w:tc>
          <w:tcPr>
            <w:tcW w:w="709" w:type="dxa"/>
          </w:tcPr>
          <w:p w14:paraId="7BB32F48" w14:textId="77777777" w:rsidR="00B3325C" w:rsidRPr="00DD27AE" w:rsidRDefault="00B3325C" w:rsidP="00E25919">
            <w:pPr>
              <w:widowControl w:val="0"/>
              <w:rPr>
                <w:rFonts w:eastAsia="Times New Roman" w:cs="Arial"/>
                <w:bCs/>
                <w:sz w:val="22"/>
                <w:lang w:eastAsia="en-GB"/>
              </w:rPr>
            </w:pPr>
          </w:p>
        </w:tc>
        <w:tc>
          <w:tcPr>
            <w:tcW w:w="567" w:type="dxa"/>
          </w:tcPr>
          <w:p w14:paraId="2429DD5C" w14:textId="77777777" w:rsidR="00B3325C" w:rsidRPr="00DD27AE" w:rsidRDefault="00B3325C" w:rsidP="00E25919">
            <w:pPr>
              <w:widowControl w:val="0"/>
              <w:rPr>
                <w:rFonts w:eastAsia="Times New Roman" w:cs="Arial"/>
                <w:bCs/>
                <w:sz w:val="22"/>
                <w:lang w:eastAsia="en-GB"/>
              </w:rPr>
            </w:pPr>
          </w:p>
        </w:tc>
        <w:tc>
          <w:tcPr>
            <w:tcW w:w="709" w:type="dxa"/>
          </w:tcPr>
          <w:p w14:paraId="751DE42A" w14:textId="77777777" w:rsidR="00B3325C" w:rsidRPr="00DD27AE" w:rsidRDefault="00B3325C" w:rsidP="00E25919">
            <w:pPr>
              <w:widowControl w:val="0"/>
              <w:rPr>
                <w:rFonts w:eastAsia="Times New Roman" w:cs="Arial"/>
                <w:bCs/>
                <w:sz w:val="22"/>
                <w:lang w:eastAsia="en-GB"/>
              </w:rPr>
            </w:pPr>
          </w:p>
        </w:tc>
        <w:tc>
          <w:tcPr>
            <w:tcW w:w="708" w:type="dxa"/>
          </w:tcPr>
          <w:p w14:paraId="16C725FB" w14:textId="77777777" w:rsidR="00B3325C" w:rsidRPr="00DD27AE" w:rsidRDefault="00B3325C" w:rsidP="00E25919">
            <w:pPr>
              <w:widowControl w:val="0"/>
              <w:rPr>
                <w:rFonts w:eastAsia="Times New Roman" w:cs="Arial"/>
                <w:bCs/>
                <w:sz w:val="22"/>
                <w:lang w:eastAsia="en-GB"/>
              </w:rPr>
            </w:pPr>
          </w:p>
        </w:tc>
      </w:tr>
      <w:tr w:rsidR="00B3325C" w:rsidRPr="00DD27AE" w14:paraId="6A9B26DE" w14:textId="77777777" w:rsidTr="00E25919">
        <w:tc>
          <w:tcPr>
            <w:tcW w:w="4673" w:type="dxa"/>
          </w:tcPr>
          <w:p w14:paraId="7B641ABF" w14:textId="77777777" w:rsidR="00B3325C" w:rsidRPr="00DD27AE" w:rsidRDefault="00B3325C" w:rsidP="00E25919">
            <w:pPr>
              <w:pStyle w:val="ListParagraph"/>
              <w:widowControl w:val="0"/>
              <w:numPr>
                <w:ilvl w:val="0"/>
                <w:numId w:val="10"/>
              </w:numPr>
              <w:spacing w:after="0" w:line="240" w:lineRule="auto"/>
              <w:ind w:left="426"/>
              <w:rPr>
                <w:rFonts w:eastAsia="Times New Roman" w:cs="Arial"/>
                <w:bCs/>
                <w:lang w:eastAsia="en-GB"/>
              </w:rPr>
            </w:pPr>
            <w:r w:rsidRPr="00DD27AE">
              <w:rPr>
                <w:rStyle w:val="SubtleEmphasis"/>
                <w:rFonts w:cs="Arial"/>
                <w:color w:val="auto"/>
              </w:rPr>
              <w:t>I judge whether my clothes are nicer or worse than those of the people around me</w:t>
            </w:r>
          </w:p>
        </w:tc>
        <w:tc>
          <w:tcPr>
            <w:tcW w:w="567" w:type="dxa"/>
          </w:tcPr>
          <w:p w14:paraId="4A631E7A" w14:textId="77777777" w:rsidR="00B3325C" w:rsidRPr="00DD27AE" w:rsidRDefault="00B3325C" w:rsidP="00E25919">
            <w:pPr>
              <w:widowControl w:val="0"/>
              <w:rPr>
                <w:rFonts w:eastAsia="Times New Roman" w:cs="Arial"/>
                <w:bCs/>
                <w:sz w:val="22"/>
                <w:lang w:eastAsia="en-GB"/>
              </w:rPr>
            </w:pPr>
          </w:p>
        </w:tc>
        <w:tc>
          <w:tcPr>
            <w:tcW w:w="567" w:type="dxa"/>
          </w:tcPr>
          <w:p w14:paraId="5795095B" w14:textId="77777777" w:rsidR="00B3325C" w:rsidRPr="00DD27AE" w:rsidRDefault="00B3325C" w:rsidP="00E25919">
            <w:pPr>
              <w:widowControl w:val="0"/>
              <w:rPr>
                <w:rFonts w:eastAsia="Times New Roman" w:cs="Arial"/>
                <w:bCs/>
                <w:sz w:val="22"/>
                <w:lang w:eastAsia="en-GB"/>
              </w:rPr>
            </w:pPr>
          </w:p>
        </w:tc>
        <w:tc>
          <w:tcPr>
            <w:tcW w:w="567" w:type="dxa"/>
          </w:tcPr>
          <w:p w14:paraId="0B94DC80" w14:textId="77777777" w:rsidR="00B3325C" w:rsidRPr="00DD27AE" w:rsidRDefault="00B3325C" w:rsidP="00E25919">
            <w:pPr>
              <w:widowControl w:val="0"/>
              <w:rPr>
                <w:rFonts w:eastAsia="Times New Roman" w:cs="Arial"/>
                <w:bCs/>
                <w:sz w:val="22"/>
                <w:lang w:eastAsia="en-GB"/>
              </w:rPr>
            </w:pPr>
          </w:p>
        </w:tc>
        <w:tc>
          <w:tcPr>
            <w:tcW w:w="709" w:type="dxa"/>
          </w:tcPr>
          <w:p w14:paraId="68DBD850" w14:textId="77777777" w:rsidR="00B3325C" w:rsidRPr="00DD27AE" w:rsidRDefault="00B3325C" w:rsidP="00E25919">
            <w:pPr>
              <w:widowControl w:val="0"/>
              <w:rPr>
                <w:rFonts w:eastAsia="Times New Roman" w:cs="Arial"/>
                <w:bCs/>
                <w:sz w:val="22"/>
                <w:lang w:eastAsia="en-GB"/>
              </w:rPr>
            </w:pPr>
          </w:p>
        </w:tc>
        <w:tc>
          <w:tcPr>
            <w:tcW w:w="567" w:type="dxa"/>
          </w:tcPr>
          <w:p w14:paraId="55066FA5" w14:textId="77777777" w:rsidR="00B3325C" w:rsidRPr="00DD27AE" w:rsidRDefault="00B3325C" w:rsidP="00E25919">
            <w:pPr>
              <w:widowControl w:val="0"/>
              <w:rPr>
                <w:rFonts w:eastAsia="Times New Roman" w:cs="Arial"/>
                <w:bCs/>
                <w:sz w:val="22"/>
                <w:lang w:eastAsia="en-GB"/>
              </w:rPr>
            </w:pPr>
          </w:p>
        </w:tc>
        <w:tc>
          <w:tcPr>
            <w:tcW w:w="709" w:type="dxa"/>
          </w:tcPr>
          <w:p w14:paraId="72F5ED12" w14:textId="77777777" w:rsidR="00B3325C" w:rsidRPr="00DD27AE" w:rsidRDefault="00B3325C" w:rsidP="00E25919">
            <w:pPr>
              <w:widowControl w:val="0"/>
              <w:rPr>
                <w:rFonts w:eastAsia="Times New Roman" w:cs="Arial"/>
                <w:bCs/>
                <w:sz w:val="22"/>
                <w:lang w:eastAsia="en-GB"/>
              </w:rPr>
            </w:pPr>
          </w:p>
        </w:tc>
        <w:tc>
          <w:tcPr>
            <w:tcW w:w="708" w:type="dxa"/>
          </w:tcPr>
          <w:p w14:paraId="5F94CD77" w14:textId="77777777" w:rsidR="00B3325C" w:rsidRPr="00DD27AE" w:rsidRDefault="00B3325C" w:rsidP="00E25919">
            <w:pPr>
              <w:widowControl w:val="0"/>
              <w:rPr>
                <w:rFonts w:eastAsia="Times New Roman" w:cs="Arial"/>
                <w:bCs/>
                <w:sz w:val="22"/>
                <w:lang w:eastAsia="en-GB"/>
              </w:rPr>
            </w:pPr>
          </w:p>
        </w:tc>
      </w:tr>
      <w:tr w:rsidR="00B3325C" w:rsidRPr="00DD27AE" w14:paraId="6634CDDB" w14:textId="77777777" w:rsidTr="00E25919">
        <w:tc>
          <w:tcPr>
            <w:tcW w:w="4673" w:type="dxa"/>
          </w:tcPr>
          <w:p w14:paraId="5D2F0E47" w14:textId="77777777" w:rsidR="00B3325C" w:rsidRPr="00DD27AE" w:rsidRDefault="00B3325C" w:rsidP="00E25919">
            <w:pPr>
              <w:pStyle w:val="ListParagraph"/>
              <w:widowControl w:val="0"/>
              <w:numPr>
                <w:ilvl w:val="0"/>
                <w:numId w:val="10"/>
              </w:numPr>
              <w:spacing w:after="0" w:line="240" w:lineRule="auto"/>
              <w:ind w:left="426"/>
              <w:rPr>
                <w:rFonts w:eastAsia="Times New Roman" w:cs="Arial"/>
                <w:bCs/>
                <w:lang w:eastAsia="en-GB"/>
              </w:rPr>
            </w:pPr>
            <w:r w:rsidRPr="00DD27AE">
              <w:rPr>
                <w:rStyle w:val="SubtleEmphasis"/>
                <w:rFonts w:cs="Arial"/>
                <w:color w:val="auto"/>
              </w:rPr>
              <w:t>If I am with friends and there is a mirror about, I try to compare my body shape to theirs</w:t>
            </w:r>
          </w:p>
        </w:tc>
        <w:tc>
          <w:tcPr>
            <w:tcW w:w="567" w:type="dxa"/>
          </w:tcPr>
          <w:p w14:paraId="7143AEC1" w14:textId="77777777" w:rsidR="00B3325C" w:rsidRPr="00DD27AE" w:rsidRDefault="00B3325C" w:rsidP="00E25919">
            <w:pPr>
              <w:widowControl w:val="0"/>
              <w:rPr>
                <w:rFonts w:eastAsia="Times New Roman" w:cs="Arial"/>
                <w:bCs/>
                <w:sz w:val="22"/>
                <w:lang w:eastAsia="en-GB"/>
              </w:rPr>
            </w:pPr>
          </w:p>
        </w:tc>
        <w:tc>
          <w:tcPr>
            <w:tcW w:w="567" w:type="dxa"/>
          </w:tcPr>
          <w:p w14:paraId="4C9410B5" w14:textId="77777777" w:rsidR="00B3325C" w:rsidRPr="00DD27AE" w:rsidRDefault="00B3325C" w:rsidP="00E25919">
            <w:pPr>
              <w:widowControl w:val="0"/>
              <w:rPr>
                <w:rFonts w:eastAsia="Times New Roman" w:cs="Arial"/>
                <w:bCs/>
                <w:sz w:val="22"/>
                <w:lang w:eastAsia="en-GB"/>
              </w:rPr>
            </w:pPr>
          </w:p>
        </w:tc>
        <w:tc>
          <w:tcPr>
            <w:tcW w:w="567" w:type="dxa"/>
          </w:tcPr>
          <w:p w14:paraId="6751CD7D" w14:textId="77777777" w:rsidR="00B3325C" w:rsidRPr="00DD27AE" w:rsidRDefault="00B3325C" w:rsidP="00E25919">
            <w:pPr>
              <w:widowControl w:val="0"/>
              <w:rPr>
                <w:rFonts w:eastAsia="Times New Roman" w:cs="Arial"/>
                <w:bCs/>
                <w:sz w:val="22"/>
                <w:lang w:eastAsia="en-GB"/>
              </w:rPr>
            </w:pPr>
          </w:p>
        </w:tc>
        <w:tc>
          <w:tcPr>
            <w:tcW w:w="709" w:type="dxa"/>
          </w:tcPr>
          <w:p w14:paraId="4845172A" w14:textId="77777777" w:rsidR="00B3325C" w:rsidRPr="00DD27AE" w:rsidRDefault="00B3325C" w:rsidP="00E25919">
            <w:pPr>
              <w:widowControl w:val="0"/>
              <w:rPr>
                <w:rFonts w:eastAsia="Times New Roman" w:cs="Arial"/>
                <w:bCs/>
                <w:sz w:val="22"/>
                <w:lang w:eastAsia="en-GB"/>
              </w:rPr>
            </w:pPr>
          </w:p>
        </w:tc>
        <w:tc>
          <w:tcPr>
            <w:tcW w:w="567" w:type="dxa"/>
          </w:tcPr>
          <w:p w14:paraId="1D968F89" w14:textId="77777777" w:rsidR="00B3325C" w:rsidRPr="00DD27AE" w:rsidRDefault="00B3325C" w:rsidP="00E25919">
            <w:pPr>
              <w:widowControl w:val="0"/>
              <w:rPr>
                <w:rFonts w:eastAsia="Times New Roman" w:cs="Arial"/>
                <w:bCs/>
                <w:sz w:val="22"/>
                <w:lang w:eastAsia="en-GB"/>
              </w:rPr>
            </w:pPr>
          </w:p>
        </w:tc>
        <w:tc>
          <w:tcPr>
            <w:tcW w:w="709" w:type="dxa"/>
          </w:tcPr>
          <w:p w14:paraId="340D361D" w14:textId="77777777" w:rsidR="00B3325C" w:rsidRPr="00DD27AE" w:rsidRDefault="00B3325C" w:rsidP="00E25919">
            <w:pPr>
              <w:widowControl w:val="0"/>
              <w:rPr>
                <w:rFonts w:eastAsia="Times New Roman" w:cs="Arial"/>
                <w:bCs/>
                <w:sz w:val="22"/>
                <w:lang w:eastAsia="en-GB"/>
              </w:rPr>
            </w:pPr>
          </w:p>
        </w:tc>
        <w:tc>
          <w:tcPr>
            <w:tcW w:w="708" w:type="dxa"/>
          </w:tcPr>
          <w:p w14:paraId="79E1CAFA" w14:textId="77777777" w:rsidR="00B3325C" w:rsidRPr="00DD27AE" w:rsidRDefault="00B3325C" w:rsidP="00E25919">
            <w:pPr>
              <w:widowControl w:val="0"/>
              <w:rPr>
                <w:rFonts w:eastAsia="Times New Roman" w:cs="Arial"/>
                <w:bCs/>
                <w:sz w:val="22"/>
                <w:lang w:eastAsia="en-GB"/>
              </w:rPr>
            </w:pPr>
          </w:p>
        </w:tc>
      </w:tr>
      <w:tr w:rsidR="00B3325C" w:rsidRPr="00DD27AE" w14:paraId="7EC1A802" w14:textId="77777777" w:rsidTr="00E25919">
        <w:tc>
          <w:tcPr>
            <w:tcW w:w="4673" w:type="dxa"/>
          </w:tcPr>
          <w:p w14:paraId="12CA4046" w14:textId="77777777" w:rsidR="00B3325C" w:rsidRPr="00DD27AE" w:rsidRDefault="00B3325C" w:rsidP="00E25919">
            <w:pPr>
              <w:pStyle w:val="ListParagraph"/>
              <w:widowControl w:val="0"/>
              <w:numPr>
                <w:ilvl w:val="0"/>
                <w:numId w:val="10"/>
              </w:numPr>
              <w:spacing w:after="0" w:line="240" w:lineRule="auto"/>
              <w:ind w:left="426"/>
              <w:rPr>
                <w:rFonts w:eastAsia="Times New Roman" w:cs="Arial"/>
                <w:bCs/>
                <w:lang w:eastAsia="en-GB"/>
              </w:rPr>
            </w:pPr>
            <w:r w:rsidRPr="00DD27AE">
              <w:rPr>
                <w:rStyle w:val="SubtleEmphasis"/>
                <w:rFonts w:cs="Arial"/>
                <w:color w:val="auto"/>
              </w:rPr>
              <w:t>Other people seem to have more friends than I do</w:t>
            </w:r>
          </w:p>
        </w:tc>
        <w:tc>
          <w:tcPr>
            <w:tcW w:w="567" w:type="dxa"/>
          </w:tcPr>
          <w:p w14:paraId="74107E9D" w14:textId="77777777" w:rsidR="00B3325C" w:rsidRPr="00DD27AE" w:rsidRDefault="00B3325C" w:rsidP="00E25919">
            <w:pPr>
              <w:widowControl w:val="0"/>
              <w:rPr>
                <w:rFonts w:eastAsia="Times New Roman" w:cs="Arial"/>
                <w:bCs/>
                <w:sz w:val="22"/>
                <w:lang w:eastAsia="en-GB"/>
              </w:rPr>
            </w:pPr>
          </w:p>
        </w:tc>
        <w:tc>
          <w:tcPr>
            <w:tcW w:w="567" w:type="dxa"/>
          </w:tcPr>
          <w:p w14:paraId="37D64E4A" w14:textId="77777777" w:rsidR="00B3325C" w:rsidRPr="00DD27AE" w:rsidRDefault="00B3325C" w:rsidP="00E25919">
            <w:pPr>
              <w:widowControl w:val="0"/>
              <w:rPr>
                <w:rFonts w:eastAsia="Times New Roman" w:cs="Arial"/>
                <w:bCs/>
                <w:sz w:val="22"/>
                <w:lang w:eastAsia="en-GB"/>
              </w:rPr>
            </w:pPr>
          </w:p>
        </w:tc>
        <w:tc>
          <w:tcPr>
            <w:tcW w:w="567" w:type="dxa"/>
          </w:tcPr>
          <w:p w14:paraId="33862D19" w14:textId="77777777" w:rsidR="00B3325C" w:rsidRPr="00DD27AE" w:rsidRDefault="00B3325C" w:rsidP="00E25919">
            <w:pPr>
              <w:widowControl w:val="0"/>
              <w:rPr>
                <w:rFonts w:eastAsia="Times New Roman" w:cs="Arial"/>
                <w:bCs/>
                <w:sz w:val="22"/>
                <w:lang w:eastAsia="en-GB"/>
              </w:rPr>
            </w:pPr>
          </w:p>
        </w:tc>
        <w:tc>
          <w:tcPr>
            <w:tcW w:w="709" w:type="dxa"/>
          </w:tcPr>
          <w:p w14:paraId="3D7CE51C" w14:textId="77777777" w:rsidR="00B3325C" w:rsidRPr="00DD27AE" w:rsidRDefault="00B3325C" w:rsidP="00E25919">
            <w:pPr>
              <w:widowControl w:val="0"/>
              <w:rPr>
                <w:rFonts w:eastAsia="Times New Roman" w:cs="Arial"/>
                <w:bCs/>
                <w:sz w:val="22"/>
                <w:lang w:eastAsia="en-GB"/>
              </w:rPr>
            </w:pPr>
          </w:p>
        </w:tc>
        <w:tc>
          <w:tcPr>
            <w:tcW w:w="567" w:type="dxa"/>
          </w:tcPr>
          <w:p w14:paraId="7B6E3285" w14:textId="77777777" w:rsidR="00B3325C" w:rsidRPr="00DD27AE" w:rsidRDefault="00B3325C" w:rsidP="00E25919">
            <w:pPr>
              <w:widowControl w:val="0"/>
              <w:rPr>
                <w:rFonts w:eastAsia="Times New Roman" w:cs="Arial"/>
                <w:bCs/>
                <w:sz w:val="22"/>
                <w:lang w:eastAsia="en-GB"/>
              </w:rPr>
            </w:pPr>
          </w:p>
        </w:tc>
        <w:tc>
          <w:tcPr>
            <w:tcW w:w="709" w:type="dxa"/>
          </w:tcPr>
          <w:p w14:paraId="4D94FFDE" w14:textId="77777777" w:rsidR="00B3325C" w:rsidRPr="00DD27AE" w:rsidRDefault="00B3325C" w:rsidP="00E25919">
            <w:pPr>
              <w:widowControl w:val="0"/>
              <w:rPr>
                <w:rFonts w:eastAsia="Times New Roman" w:cs="Arial"/>
                <w:bCs/>
                <w:sz w:val="22"/>
                <w:lang w:eastAsia="en-GB"/>
              </w:rPr>
            </w:pPr>
          </w:p>
        </w:tc>
        <w:tc>
          <w:tcPr>
            <w:tcW w:w="708" w:type="dxa"/>
          </w:tcPr>
          <w:p w14:paraId="6828C2AF" w14:textId="77777777" w:rsidR="00B3325C" w:rsidRPr="00DD27AE" w:rsidRDefault="00B3325C" w:rsidP="00E25919">
            <w:pPr>
              <w:widowControl w:val="0"/>
              <w:rPr>
                <w:rFonts w:eastAsia="Times New Roman" w:cs="Arial"/>
                <w:bCs/>
                <w:sz w:val="22"/>
                <w:lang w:eastAsia="en-GB"/>
              </w:rPr>
            </w:pPr>
          </w:p>
        </w:tc>
      </w:tr>
      <w:tr w:rsidR="00B3325C" w:rsidRPr="00DD27AE" w14:paraId="471FEB46" w14:textId="77777777" w:rsidTr="00E25919">
        <w:tc>
          <w:tcPr>
            <w:tcW w:w="4673" w:type="dxa"/>
          </w:tcPr>
          <w:p w14:paraId="66575F44" w14:textId="77777777" w:rsidR="00B3325C" w:rsidRPr="00DD27AE" w:rsidRDefault="00B3325C" w:rsidP="00E25919">
            <w:pPr>
              <w:pStyle w:val="ListParagraph"/>
              <w:widowControl w:val="0"/>
              <w:numPr>
                <w:ilvl w:val="0"/>
                <w:numId w:val="10"/>
              </w:numPr>
              <w:spacing w:after="0" w:line="240" w:lineRule="auto"/>
              <w:ind w:left="426"/>
              <w:rPr>
                <w:rFonts w:eastAsia="Times New Roman" w:cs="Arial"/>
                <w:bCs/>
                <w:lang w:eastAsia="en-GB"/>
              </w:rPr>
            </w:pPr>
            <w:r w:rsidRPr="00DD27AE">
              <w:rPr>
                <w:rStyle w:val="SubtleEmphasis"/>
                <w:rFonts w:cs="Arial"/>
                <w:color w:val="auto"/>
              </w:rPr>
              <w:t>When I see someone wearing an outfit, I consider whether I would look better or worse in the same outfit</w:t>
            </w:r>
          </w:p>
        </w:tc>
        <w:tc>
          <w:tcPr>
            <w:tcW w:w="567" w:type="dxa"/>
          </w:tcPr>
          <w:p w14:paraId="40EEAE5C" w14:textId="77777777" w:rsidR="00B3325C" w:rsidRPr="00DD27AE" w:rsidRDefault="00B3325C" w:rsidP="00E25919">
            <w:pPr>
              <w:widowControl w:val="0"/>
              <w:rPr>
                <w:rFonts w:eastAsia="Times New Roman" w:cs="Arial"/>
                <w:bCs/>
                <w:sz w:val="22"/>
                <w:lang w:eastAsia="en-GB"/>
              </w:rPr>
            </w:pPr>
          </w:p>
        </w:tc>
        <w:tc>
          <w:tcPr>
            <w:tcW w:w="567" w:type="dxa"/>
          </w:tcPr>
          <w:p w14:paraId="1FA3E687" w14:textId="77777777" w:rsidR="00B3325C" w:rsidRPr="00DD27AE" w:rsidRDefault="00B3325C" w:rsidP="00E25919">
            <w:pPr>
              <w:widowControl w:val="0"/>
              <w:rPr>
                <w:rFonts w:eastAsia="Times New Roman" w:cs="Arial"/>
                <w:bCs/>
                <w:sz w:val="22"/>
                <w:lang w:eastAsia="en-GB"/>
              </w:rPr>
            </w:pPr>
          </w:p>
        </w:tc>
        <w:tc>
          <w:tcPr>
            <w:tcW w:w="567" w:type="dxa"/>
          </w:tcPr>
          <w:p w14:paraId="6DCF7A1E" w14:textId="77777777" w:rsidR="00B3325C" w:rsidRPr="00DD27AE" w:rsidRDefault="00B3325C" w:rsidP="00E25919">
            <w:pPr>
              <w:widowControl w:val="0"/>
              <w:rPr>
                <w:rFonts w:eastAsia="Times New Roman" w:cs="Arial"/>
                <w:bCs/>
                <w:sz w:val="22"/>
                <w:lang w:eastAsia="en-GB"/>
              </w:rPr>
            </w:pPr>
          </w:p>
        </w:tc>
        <w:tc>
          <w:tcPr>
            <w:tcW w:w="709" w:type="dxa"/>
          </w:tcPr>
          <w:p w14:paraId="4B8CD020" w14:textId="77777777" w:rsidR="00B3325C" w:rsidRPr="00DD27AE" w:rsidRDefault="00B3325C" w:rsidP="00E25919">
            <w:pPr>
              <w:widowControl w:val="0"/>
              <w:rPr>
                <w:rFonts w:eastAsia="Times New Roman" w:cs="Arial"/>
                <w:bCs/>
                <w:sz w:val="22"/>
                <w:lang w:eastAsia="en-GB"/>
              </w:rPr>
            </w:pPr>
          </w:p>
        </w:tc>
        <w:tc>
          <w:tcPr>
            <w:tcW w:w="567" w:type="dxa"/>
          </w:tcPr>
          <w:p w14:paraId="741945F2" w14:textId="77777777" w:rsidR="00B3325C" w:rsidRPr="00DD27AE" w:rsidRDefault="00B3325C" w:rsidP="00E25919">
            <w:pPr>
              <w:widowControl w:val="0"/>
              <w:rPr>
                <w:rFonts w:eastAsia="Times New Roman" w:cs="Arial"/>
                <w:bCs/>
                <w:sz w:val="22"/>
                <w:lang w:eastAsia="en-GB"/>
              </w:rPr>
            </w:pPr>
          </w:p>
        </w:tc>
        <w:tc>
          <w:tcPr>
            <w:tcW w:w="709" w:type="dxa"/>
          </w:tcPr>
          <w:p w14:paraId="089D4B74" w14:textId="77777777" w:rsidR="00B3325C" w:rsidRPr="00DD27AE" w:rsidRDefault="00B3325C" w:rsidP="00E25919">
            <w:pPr>
              <w:widowControl w:val="0"/>
              <w:rPr>
                <w:rFonts w:eastAsia="Times New Roman" w:cs="Arial"/>
                <w:bCs/>
                <w:sz w:val="22"/>
                <w:lang w:eastAsia="en-GB"/>
              </w:rPr>
            </w:pPr>
          </w:p>
        </w:tc>
        <w:tc>
          <w:tcPr>
            <w:tcW w:w="708" w:type="dxa"/>
          </w:tcPr>
          <w:p w14:paraId="15646268" w14:textId="77777777" w:rsidR="00B3325C" w:rsidRPr="00DD27AE" w:rsidRDefault="00B3325C" w:rsidP="00E25919">
            <w:pPr>
              <w:widowControl w:val="0"/>
              <w:rPr>
                <w:rFonts w:eastAsia="Times New Roman" w:cs="Arial"/>
                <w:bCs/>
                <w:sz w:val="22"/>
                <w:lang w:eastAsia="en-GB"/>
              </w:rPr>
            </w:pPr>
          </w:p>
        </w:tc>
      </w:tr>
      <w:tr w:rsidR="00B3325C" w:rsidRPr="00DD27AE" w14:paraId="4915A182" w14:textId="77777777" w:rsidTr="00E25919">
        <w:tc>
          <w:tcPr>
            <w:tcW w:w="4673" w:type="dxa"/>
          </w:tcPr>
          <w:p w14:paraId="2E91BED0"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check whether my hair looks nicer or worse than other people’s</w:t>
            </w:r>
          </w:p>
        </w:tc>
        <w:tc>
          <w:tcPr>
            <w:tcW w:w="567" w:type="dxa"/>
          </w:tcPr>
          <w:p w14:paraId="2851F7FF" w14:textId="77777777" w:rsidR="00B3325C" w:rsidRPr="00DD27AE" w:rsidRDefault="00B3325C" w:rsidP="00E25919">
            <w:pPr>
              <w:widowControl w:val="0"/>
              <w:rPr>
                <w:rFonts w:eastAsia="Times New Roman" w:cs="Arial"/>
                <w:bCs/>
                <w:sz w:val="22"/>
                <w:lang w:eastAsia="en-GB"/>
              </w:rPr>
            </w:pPr>
          </w:p>
        </w:tc>
        <w:tc>
          <w:tcPr>
            <w:tcW w:w="567" w:type="dxa"/>
          </w:tcPr>
          <w:p w14:paraId="6BA3C195" w14:textId="77777777" w:rsidR="00B3325C" w:rsidRPr="00DD27AE" w:rsidRDefault="00B3325C" w:rsidP="00E25919">
            <w:pPr>
              <w:widowControl w:val="0"/>
              <w:rPr>
                <w:rFonts w:eastAsia="Times New Roman" w:cs="Arial"/>
                <w:bCs/>
                <w:sz w:val="22"/>
                <w:lang w:eastAsia="en-GB"/>
              </w:rPr>
            </w:pPr>
          </w:p>
        </w:tc>
        <w:tc>
          <w:tcPr>
            <w:tcW w:w="567" w:type="dxa"/>
          </w:tcPr>
          <w:p w14:paraId="04466A11" w14:textId="77777777" w:rsidR="00B3325C" w:rsidRPr="00DD27AE" w:rsidRDefault="00B3325C" w:rsidP="00E25919">
            <w:pPr>
              <w:widowControl w:val="0"/>
              <w:rPr>
                <w:rFonts w:eastAsia="Times New Roman" w:cs="Arial"/>
                <w:bCs/>
                <w:sz w:val="22"/>
                <w:lang w:eastAsia="en-GB"/>
              </w:rPr>
            </w:pPr>
          </w:p>
        </w:tc>
        <w:tc>
          <w:tcPr>
            <w:tcW w:w="709" w:type="dxa"/>
          </w:tcPr>
          <w:p w14:paraId="1C5FC83F" w14:textId="77777777" w:rsidR="00B3325C" w:rsidRPr="00DD27AE" w:rsidRDefault="00B3325C" w:rsidP="00E25919">
            <w:pPr>
              <w:widowControl w:val="0"/>
              <w:rPr>
                <w:rFonts w:eastAsia="Times New Roman" w:cs="Arial"/>
                <w:bCs/>
                <w:sz w:val="22"/>
                <w:lang w:eastAsia="en-GB"/>
              </w:rPr>
            </w:pPr>
          </w:p>
        </w:tc>
        <w:tc>
          <w:tcPr>
            <w:tcW w:w="567" w:type="dxa"/>
          </w:tcPr>
          <w:p w14:paraId="2191E9F6" w14:textId="77777777" w:rsidR="00B3325C" w:rsidRPr="00DD27AE" w:rsidRDefault="00B3325C" w:rsidP="00E25919">
            <w:pPr>
              <w:widowControl w:val="0"/>
              <w:rPr>
                <w:rFonts w:eastAsia="Times New Roman" w:cs="Arial"/>
                <w:bCs/>
                <w:sz w:val="22"/>
                <w:lang w:eastAsia="en-GB"/>
              </w:rPr>
            </w:pPr>
          </w:p>
        </w:tc>
        <w:tc>
          <w:tcPr>
            <w:tcW w:w="709" w:type="dxa"/>
          </w:tcPr>
          <w:p w14:paraId="75C94A5F" w14:textId="77777777" w:rsidR="00B3325C" w:rsidRPr="00DD27AE" w:rsidRDefault="00B3325C" w:rsidP="00E25919">
            <w:pPr>
              <w:widowControl w:val="0"/>
              <w:rPr>
                <w:rFonts w:eastAsia="Times New Roman" w:cs="Arial"/>
                <w:bCs/>
                <w:sz w:val="22"/>
                <w:lang w:eastAsia="en-GB"/>
              </w:rPr>
            </w:pPr>
          </w:p>
        </w:tc>
        <w:tc>
          <w:tcPr>
            <w:tcW w:w="708" w:type="dxa"/>
          </w:tcPr>
          <w:p w14:paraId="46370DB5" w14:textId="77777777" w:rsidR="00B3325C" w:rsidRPr="00DD27AE" w:rsidRDefault="00B3325C" w:rsidP="00E25919">
            <w:pPr>
              <w:widowControl w:val="0"/>
              <w:rPr>
                <w:rFonts w:eastAsia="Times New Roman" w:cs="Arial"/>
                <w:bCs/>
                <w:sz w:val="22"/>
                <w:lang w:eastAsia="en-GB"/>
              </w:rPr>
            </w:pPr>
          </w:p>
        </w:tc>
      </w:tr>
      <w:tr w:rsidR="00B3325C" w:rsidRPr="00DD27AE" w14:paraId="3B65B6CC" w14:textId="77777777" w:rsidTr="00E25919">
        <w:tc>
          <w:tcPr>
            <w:tcW w:w="4673" w:type="dxa"/>
          </w:tcPr>
          <w:p w14:paraId="5DE1E060"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find out how much someone else weighs, I compare it to my own weight</w:t>
            </w:r>
          </w:p>
        </w:tc>
        <w:tc>
          <w:tcPr>
            <w:tcW w:w="567" w:type="dxa"/>
          </w:tcPr>
          <w:p w14:paraId="3D69AF26" w14:textId="77777777" w:rsidR="00B3325C" w:rsidRPr="00DD27AE" w:rsidRDefault="00B3325C" w:rsidP="00E25919">
            <w:pPr>
              <w:widowControl w:val="0"/>
              <w:rPr>
                <w:rFonts w:eastAsia="Times New Roman" w:cs="Arial"/>
                <w:bCs/>
                <w:sz w:val="22"/>
                <w:lang w:eastAsia="en-GB"/>
              </w:rPr>
            </w:pPr>
          </w:p>
        </w:tc>
        <w:tc>
          <w:tcPr>
            <w:tcW w:w="567" w:type="dxa"/>
          </w:tcPr>
          <w:p w14:paraId="1A710A57" w14:textId="77777777" w:rsidR="00B3325C" w:rsidRPr="00DD27AE" w:rsidRDefault="00B3325C" w:rsidP="00E25919">
            <w:pPr>
              <w:widowControl w:val="0"/>
              <w:rPr>
                <w:rFonts w:eastAsia="Times New Roman" w:cs="Arial"/>
                <w:bCs/>
                <w:sz w:val="22"/>
                <w:lang w:eastAsia="en-GB"/>
              </w:rPr>
            </w:pPr>
          </w:p>
        </w:tc>
        <w:tc>
          <w:tcPr>
            <w:tcW w:w="567" w:type="dxa"/>
          </w:tcPr>
          <w:p w14:paraId="7DA674A8" w14:textId="77777777" w:rsidR="00B3325C" w:rsidRPr="00DD27AE" w:rsidRDefault="00B3325C" w:rsidP="00E25919">
            <w:pPr>
              <w:widowControl w:val="0"/>
              <w:rPr>
                <w:rFonts w:eastAsia="Times New Roman" w:cs="Arial"/>
                <w:bCs/>
                <w:sz w:val="22"/>
                <w:lang w:eastAsia="en-GB"/>
              </w:rPr>
            </w:pPr>
          </w:p>
        </w:tc>
        <w:tc>
          <w:tcPr>
            <w:tcW w:w="709" w:type="dxa"/>
          </w:tcPr>
          <w:p w14:paraId="75D6550D" w14:textId="77777777" w:rsidR="00B3325C" w:rsidRPr="00DD27AE" w:rsidRDefault="00B3325C" w:rsidP="00E25919">
            <w:pPr>
              <w:widowControl w:val="0"/>
              <w:rPr>
                <w:rFonts w:eastAsia="Times New Roman" w:cs="Arial"/>
                <w:bCs/>
                <w:sz w:val="22"/>
                <w:lang w:eastAsia="en-GB"/>
              </w:rPr>
            </w:pPr>
          </w:p>
        </w:tc>
        <w:tc>
          <w:tcPr>
            <w:tcW w:w="567" w:type="dxa"/>
          </w:tcPr>
          <w:p w14:paraId="3A89D606" w14:textId="77777777" w:rsidR="00B3325C" w:rsidRPr="00DD27AE" w:rsidRDefault="00B3325C" w:rsidP="00E25919">
            <w:pPr>
              <w:widowControl w:val="0"/>
              <w:rPr>
                <w:rFonts w:eastAsia="Times New Roman" w:cs="Arial"/>
                <w:bCs/>
                <w:sz w:val="22"/>
                <w:lang w:eastAsia="en-GB"/>
              </w:rPr>
            </w:pPr>
          </w:p>
        </w:tc>
        <w:tc>
          <w:tcPr>
            <w:tcW w:w="709" w:type="dxa"/>
          </w:tcPr>
          <w:p w14:paraId="54E47939" w14:textId="77777777" w:rsidR="00B3325C" w:rsidRPr="00DD27AE" w:rsidRDefault="00B3325C" w:rsidP="00E25919">
            <w:pPr>
              <w:widowControl w:val="0"/>
              <w:rPr>
                <w:rFonts w:eastAsia="Times New Roman" w:cs="Arial"/>
                <w:bCs/>
                <w:sz w:val="22"/>
                <w:lang w:eastAsia="en-GB"/>
              </w:rPr>
            </w:pPr>
          </w:p>
        </w:tc>
        <w:tc>
          <w:tcPr>
            <w:tcW w:w="708" w:type="dxa"/>
          </w:tcPr>
          <w:p w14:paraId="5C0B5FC4" w14:textId="77777777" w:rsidR="00B3325C" w:rsidRPr="00DD27AE" w:rsidRDefault="00B3325C" w:rsidP="00E25919">
            <w:pPr>
              <w:widowControl w:val="0"/>
              <w:rPr>
                <w:rFonts w:eastAsia="Times New Roman" w:cs="Arial"/>
                <w:bCs/>
                <w:sz w:val="22"/>
                <w:lang w:eastAsia="en-GB"/>
              </w:rPr>
            </w:pPr>
          </w:p>
        </w:tc>
      </w:tr>
      <w:tr w:rsidR="00B3325C" w:rsidRPr="00DD27AE" w14:paraId="68DD4A94" w14:textId="77777777" w:rsidTr="00E25919">
        <w:tc>
          <w:tcPr>
            <w:tcW w:w="4673" w:type="dxa"/>
          </w:tcPr>
          <w:p w14:paraId="48228CB8"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see my friends, I think that they are nicer people than I am</w:t>
            </w:r>
          </w:p>
        </w:tc>
        <w:tc>
          <w:tcPr>
            <w:tcW w:w="567" w:type="dxa"/>
          </w:tcPr>
          <w:p w14:paraId="707D5C29" w14:textId="77777777" w:rsidR="00B3325C" w:rsidRPr="00DD27AE" w:rsidRDefault="00B3325C" w:rsidP="00E25919">
            <w:pPr>
              <w:widowControl w:val="0"/>
              <w:rPr>
                <w:rFonts w:eastAsia="Times New Roman" w:cs="Arial"/>
                <w:bCs/>
                <w:sz w:val="22"/>
                <w:lang w:eastAsia="en-GB"/>
              </w:rPr>
            </w:pPr>
          </w:p>
        </w:tc>
        <w:tc>
          <w:tcPr>
            <w:tcW w:w="567" w:type="dxa"/>
          </w:tcPr>
          <w:p w14:paraId="144591A0" w14:textId="77777777" w:rsidR="00B3325C" w:rsidRPr="00DD27AE" w:rsidRDefault="00B3325C" w:rsidP="00E25919">
            <w:pPr>
              <w:widowControl w:val="0"/>
              <w:rPr>
                <w:rFonts w:eastAsia="Times New Roman" w:cs="Arial"/>
                <w:bCs/>
                <w:sz w:val="22"/>
                <w:lang w:eastAsia="en-GB"/>
              </w:rPr>
            </w:pPr>
          </w:p>
        </w:tc>
        <w:tc>
          <w:tcPr>
            <w:tcW w:w="567" w:type="dxa"/>
          </w:tcPr>
          <w:p w14:paraId="4BF05CFF" w14:textId="77777777" w:rsidR="00B3325C" w:rsidRPr="00DD27AE" w:rsidRDefault="00B3325C" w:rsidP="00E25919">
            <w:pPr>
              <w:widowControl w:val="0"/>
              <w:rPr>
                <w:rFonts w:eastAsia="Times New Roman" w:cs="Arial"/>
                <w:bCs/>
                <w:sz w:val="22"/>
                <w:lang w:eastAsia="en-GB"/>
              </w:rPr>
            </w:pPr>
          </w:p>
        </w:tc>
        <w:tc>
          <w:tcPr>
            <w:tcW w:w="709" w:type="dxa"/>
          </w:tcPr>
          <w:p w14:paraId="5F2C937A" w14:textId="77777777" w:rsidR="00B3325C" w:rsidRPr="00DD27AE" w:rsidRDefault="00B3325C" w:rsidP="00E25919">
            <w:pPr>
              <w:widowControl w:val="0"/>
              <w:rPr>
                <w:rFonts w:eastAsia="Times New Roman" w:cs="Arial"/>
                <w:bCs/>
                <w:sz w:val="22"/>
                <w:lang w:eastAsia="en-GB"/>
              </w:rPr>
            </w:pPr>
          </w:p>
        </w:tc>
        <w:tc>
          <w:tcPr>
            <w:tcW w:w="567" w:type="dxa"/>
          </w:tcPr>
          <w:p w14:paraId="4C229E4A" w14:textId="77777777" w:rsidR="00B3325C" w:rsidRPr="00DD27AE" w:rsidRDefault="00B3325C" w:rsidP="00E25919">
            <w:pPr>
              <w:widowControl w:val="0"/>
              <w:rPr>
                <w:rFonts w:eastAsia="Times New Roman" w:cs="Arial"/>
                <w:bCs/>
                <w:sz w:val="22"/>
                <w:lang w:eastAsia="en-GB"/>
              </w:rPr>
            </w:pPr>
          </w:p>
        </w:tc>
        <w:tc>
          <w:tcPr>
            <w:tcW w:w="709" w:type="dxa"/>
          </w:tcPr>
          <w:p w14:paraId="671F5718" w14:textId="77777777" w:rsidR="00B3325C" w:rsidRPr="00DD27AE" w:rsidRDefault="00B3325C" w:rsidP="00E25919">
            <w:pPr>
              <w:widowControl w:val="0"/>
              <w:rPr>
                <w:rFonts w:eastAsia="Times New Roman" w:cs="Arial"/>
                <w:bCs/>
                <w:sz w:val="22"/>
                <w:lang w:eastAsia="en-GB"/>
              </w:rPr>
            </w:pPr>
          </w:p>
        </w:tc>
        <w:tc>
          <w:tcPr>
            <w:tcW w:w="708" w:type="dxa"/>
          </w:tcPr>
          <w:p w14:paraId="385D283C" w14:textId="77777777" w:rsidR="00B3325C" w:rsidRPr="00DD27AE" w:rsidRDefault="00B3325C" w:rsidP="00E25919">
            <w:pPr>
              <w:widowControl w:val="0"/>
              <w:rPr>
                <w:rFonts w:eastAsia="Times New Roman" w:cs="Arial"/>
                <w:bCs/>
                <w:sz w:val="22"/>
                <w:lang w:eastAsia="en-GB"/>
              </w:rPr>
            </w:pPr>
          </w:p>
        </w:tc>
      </w:tr>
      <w:tr w:rsidR="00B3325C" w:rsidRPr="00DD27AE" w14:paraId="17FC5DAE" w14:textId="77777777" w:rsidTr="00E25919">
        <w:tc>
          <w:tcPr>
            <w:tcW w:w="4673" w:type="dxa"/>
          </w:tcPr>
          <w:p w14:paraId="0C83063B"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compare specific parts of my body to those of people around me</w:t>
            </w:r>
          </w:p>
        </w:tc>
        <w:tc>
          <w:tcPr>
            <w:tcW w:w="567" w:type="dxa"/>
          </w:tcPr>
          <w:p w14:paraId="1992BF95" w14:textId="77777777" w:rsidR="00B3325C" w:rsidRPr="00DD27AE" w:rsidRDefault="00B3325C" w:rsidP="00E25919">
            <w:pPr>
              <w:widowControl w:val="0"/>
              <w:rPr>
                <w:rFonts w:eastAsia="Times New Roman" w:cs="Arial"/>
                <w:bCs/>
                <w:sz w:val="22"/>
                <w:lang w:eastAsia="en-GB"/>
              </w:rPr>
            </w:pPr>
          </w:p>
        </w:tc>
        <w:tc>
          <w:tcPr>
            <w:tcW w:w="567" w:type="dxa"/>
          </w:tcPr>
          <w:p w14:paraId="2DCC68CF" w14:textId="77777777" w:rsidR="00B3325C" w:rsidRPr="00DD27AE" w:rsidRDefault="00B3325C" w:rsidP="00E25919">
            <w:pPr>
              <w:widowControl w:val="0"/>
              <w:rPr>
                <w:rFonts w:eastAsia="Times New Roman" w:cs="Arial"/>
                <w:bCs/>
                <w:sz w:val="22"/>
                <w:lang w:eastAsia="en-GB"/>
              </w:rPr>
            </w:pPr>
          </w:p>
        </w:tc>
        <w:tc>
          <w:tcPr>
            <w:tcW w:w="567" w:type="dxa"/>
          </w:tcPr>
          <w:p w14:paraId="15DD9116" w14:textId="77777777" w:rsidR="00B3325C" w:rsidRPr="00DD27AE" w:rsidRDefault="00B3325C" w:rsidP="00E25919">
            <w:pPr>
              <w:widowControl w:val="0"/>
              <w:rPr>
                <w:rFonts w:eastAsia="Times New Roman" w:cs="Arial"/>
                <w:bCs/>
                <w:sz w:val="22"/>
                <w:lang w:eastAsia="en-GB"/>
              </w:rPr>
            </w:pPr>
          </w:p>
        </w:tc>
        <w:tc>
          <w:tcPr>
            <w:tcW w:w="709" w:type="dxa"/>
          </w:tcPr>
          <w:p w14:paraId="7013C232" w14:textId="77777777" w:rsidR="00B3325C" w:rsidRPr="00DD27AE" w:rsidRDefault="00B3325C" w:rsidP="00E25919">
            <w:pPr>
              <w:widowControl w:val="0"/>
              <w:rPr>
                <w:rFonts w:eastAsia="Times New Roman" w:cs="Arial"/>
                <w:bCs/>
                <w:sz w:val="22"/>
                <w:lang w:eastAsia="en-GB"/>
              </w:rPr>
            </w:pPr>
          </w:p>
        </w:tc>
        <w:tc>
          <w:tcPr>
            <w:tcW w:w="567" w:type="dxa"/>
          </w:tcPr>
          <w:p w14:paraId="410DE3C3" w14:textId="77777777" w:rsidR="00B3325C" w:rsidRPr="00DD27AE" w:rsidRDefault="00B3325C" w:rsidP="00E25919">
            <w:pPr>
              <w:widowControl w:val="0"/>
              <w:rPr>
                <w:rFonts w:eastAsia="Times New Roman" w:cs="Arial"/>
                <w:bCs/>
                <w:sz w:val="22"/>
                <w:lang w:eastAsia="en-GB"/>
              </w:rPr>
            </w:pPr>
          </w:p>
        </w:tc>
        <w:tc>
          <w:tcPr>
            <w:tcW w:w="709" w:type="dxa"/>
          </w:tcPr>
          <w:p w14:paraId="4CE78362" w14:textId="77777777" w:rsidR="00B3325C" w:rsidRPr="00DD27AE" w:rsidRDefault="00B3325C" w:rsidP="00E25919">
            <w:pPr>
              <w:widowControl w:val="0"/>
              <w:rPr>
                <w:rFonts w:eastAsia="Times New Roman" w:cs="Arial"/>
                <w:bCs/>
                <w:sz w:val="22"/>
                <w:lang w:eastAsia="en-GB"/>
              </w:rPr>
            </w:pPr>
          </w:p>
        </w:tc>
        <w:tc>
          <w:tcPr>
            <w:tcW w:w="708" w:type="dxa"/>
          </w:tcPr>
          <w:p w14:paraId="68A834BE" w14:textId="77777777" w:rsidR="00B3325C" w:rsidRPr="00DD27AE" w:rsidRDefault="00B3325C" w:rsidP="00E25919">
            <w:pPr>
              <w:widowControl w:val="0"/>
              <w:rPr>
                <w:rFonts w:eastAsia="Times New Roman" w:cs="Arial"/>
                <w:bCs/>
                <w:sz w:val="22"/>
                <w:lang w:eastAsia="en-GB"/>
              </w:rPr>
            </w:pPr>
          </w:p>
        </w:tc>
      </w:tr>
      <w:tr w:rsidR="00B3325C" w:rsidRPr="00DD27AE" w14:paraId="69D714D9" w14:textId="77777777" w:rsidTr="00E25919">
        <w:tc>
          <w:tcPr>
            <w:tcW w:w="4673" w:type="dxa"/>
          </w:tcPr>
          <w:p w14:paraId="47A28AF7"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think I am a weaker person than those around me</w:t>
            </w:r>
          </w:p>
        </w:tc>
        <w:tc>
          <w:tcPr>
            <w:tcW w:w="567" w:type="dxa"/>
          </w:tcPr>
          <w:p w14:paraId="41BA0CC2" w14:textId="77777777" w:rsidR="00B3325C" w:rsidRPr="00DD27AE" w:rsidRDefault="00B3325C" w:rsidP="00E25919">
            <w:pPr>
              <w:widowControl w:val="0"/>
              <w:rPr>
                <w:rFonts w:eastAsia="Times New Roman" w:cs="Arial"/>
                <w:bCs/>
                <w:sz w:val="22"/>
                <w:lang w:eastAsia="en-GB"/>
              </w:rPr>
            </w:pPr>
          </w:p>
        </w:tc>
        <w:tc>
          <w:tcPr>
            <w:tcW w:w="567" w:type="dxa"/>
          </w:tcPr>
          <w:p w14:paraId="19883EF4" w14:textId="77777777" w:rsidR="00B3325C" w:rsidRPr="00DD27AE" w:rsidRDefault="00B3325C" w:rsidP="00E25919">
            <w:pPr>
              <w:widowControl w:val="0"/>
              <w:rPr>
                <w:rFonts w:eastAsia="Times New Roman" w:cs="Arial"/>
                <w:bCs/>
                <w:sz w:val="22"/>
                <w:lang w:eastAsia="en-GB"/>
              </w:rPr>
            </w:pPr>
          </w:p>
        </w:tc>
        <w:tc>
          <w:tcPr>
            <w:tcW w:w="567" w:type="dxa"/>
          </w:tcPr>
          <w:p w14:paraId="1AE3CD44" w14:textId="77777777" w:rsidR="00B3325C" w:rsidRPr="00DD27AE" w:rsidRDefault="00B3325C" w:rsidP="00E25919">
            <w:pPr>
              <w:widowControl w:val="0"/>
              <w:rPr>
                <w:rFonts w:eastAsia="Times New Roman" w:cs="Arial"/>
                <w:bCs/>
                <w:sz w:val="22"/>
                <w:lang w:eastAsia="en-GB"/>
              </w:rPr>
            </w:pPr>
          </w:p>
        </w:tc>
        <w:tc>
          <w:tcPr>
            <w:tcW w:w="709" w:type="dxa"/>
          </w:tcPr>
          <w:p w14:paraId="30466D24" w14:textId="77777777" w:rsidR="00B3325C" w:rsidRPr="00DD27AE" w:rsidRDefault="00B3325C" w:rsidP="00E25919">
            <w:pPr>
              <w:widowControl w:val="0"/>
              <w:rPr>
                <w:rFonts w:eastAsia="Times New Roman" w:cs="Arial"/>
                <w:bCs/>
                <w:sz w:val="22"/>
                <w:lang w:eastAsia="en-GB"/>
              </w:rPr>
            </w:pPr>
          </w:p>
        </w:tc>
        <w:tc>
          <w:tcPr>
            <w:tcW w:w="567" w:type="dxa"/>
          </w:tcPr>
          <w:p w14:paraId="18D5C3D7" w14:textId="77777777" w:rsidR="00B3325C" w:rsidRPr="00DD27AE" w:rsidRDefault="00B3325C" w:rsidP="00E25919">
            <w:pPr>
              <w:widowControl w:val="0"/>
              <w:rPr>
                <w:rFonts w:eastAsia="Times New Roman" w:cs="Arial"/>
                <w:bCs/>
                <w:sz w:val="22"/>
                <w:lang w:eastAsia="en-GB"/>
              </w:rPr>
            </w:pPr>
          </w:p>
        </w:tc>
        <w:tc>
          <w:tcPr>
            <w:tcW w:w="709" w:type="dxa"/>
          </w:tcPr>
          <w:p w14:paraId="5BC6C6B3" w14:textId="77777777" w:rsidR="00B3325C" w:rsidRPr="00DD27AE" w:rsidRDefault="00B3325C" w:rsidP="00E25919">
            <w:pPr>
              <w:widowControl w:val="0"/>
              <w:rPr>
                <w:rFonts w:eastAsia="Times New Roman" w:cs="Arial"/>
                <w:bCs/>
                <w:sz w:val="22"/>
                <w:lang w:eastAsia="en-GB"/>
              </w:rPr>
            </w:pPr>
          </w:p>
        </w:tc>
        <w:tc>
          <w:tcPr>
            <w:tcW w:w="708" w:type="dxa"/>
          </w:tcPr>
          <w:p w14:paraId="73C1B8AF" w14:textId="77777777" w:rsidR="00B3325C" w:rsidRPr="00DD27AE" w:rsidRDefault="00B3325C" w:rsidP="00E25919">
            <w:pPr>
              <w:widowControl w:val="0"/>
              <w:rPr>
                <w:rFonts w:eastAsia="Times New Roman" w:cs="Arial"/>
                <w:bCs/>
                <w:sz w:val="22"/>
                <w:lang w:eastAsia="en-GB"/>
              </w:rPr>
            </w:pPr>
          </w:p>
        </w:tc>
      </w:tr>
      <w:tr w:rsidR="00B3325C" w:rsidRPr="00DD27AE" w14:paraId="381C1962" w14:textId="77777777" w:rsidTr="00E25919">
        <w:tc>
          <w:tcPr>
            <w:tcW w:w="4673" w:type="dxa"/>
          </w:tcPr>
          <w:p w14:paraId="7B47ABA9"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look at old photographs of myself to see whether my body has changed over time</w:t>
            </w:r>
          </w:p>
        </w:tc>
        <w:tc>
          <w:tcPr>
            <w:tcW w:w="567" w:type="dxa"/>
          </w:tcPr>
          <w:p w14:paraId="079162A4" w14:textId="77777777" w:rsidR="00B3325C" w:rsidRPr="00DD27AE" w:rsidRDefault="00B3325C" w:rsidP="00E25919">
            <w:pPr>
              <w:widowControl w:val="0"/>
              <w:rPr>
                <w:rFonts w:eastAsia="Times New Roman" w:cs="Arial"/>
                <w:bCs/>
                <w:sz w:val="22"/>
                <w:lang w:eastAsia="en-GB"/>
              </w:rPr>
            </w:pPr>
          </w:p>
        </w:tc>
        <w:tc>
          <w:tcPr>
            <w:tcW w:w="567" w:type="dxa"/>
          </w:tcPr>
          <w:p w14:paraId="6F81E4F3" w14:textId="77777777" w:rsidR="00B3325C" w:rsidRPr="00DD27AE" w:rsidRDefault="00B3325C" w:rsidP="00E25919">
            <w:pPr>
              <w:widowControl w:val="0"/>
              <w:rPr>
                <w:rFonts w:eastAsia="Times New Roman" w:cs="Arial"/>
                <w:bCs/>
                <w:sz w:val="22"/>
                <w:lang w:eastAsia="en-GB"/>
              </w:rPr>
            </w:pPr>
          </w:p>
        </w:tc>
        <w:tc>
          <w:tcPr>
            <w:tcW w:w="567" w:type="dxa"/>
          </w:tcPr>
          <w:p w14:paraId="65392108" w14:textId="77777777" w:rsidR="00B3325C" w:rsidRPr="00DD27AE" w:rsidRDefault="00B3325C" w:rsidP="00E25919">
            <w:pPr>
              <w:widowControl w:val="0"/>
              <w:rPr>
                <w:rFonts w:eastAsia="Times New Roman" w:cs="Arial"/>
                <w:bCs/>
                <w:sz w:val="22"/>
                <w:lang w:eastAsia="en-GB"/>
              </w:rPr>
            </w:pPr>
          </w:p>
        </w:tc>
        <w:tc>
          <w:tcPr>
            <w:tcW w:w="709" w:type="dxa"/>
          </w:tcPr>
          <w:p w14:paraId="5BB51954" w14:textId="77777777" w:rsidR="00B3325C" w:rsidRPr="00DD27AE" w:rsidRDefault="00B3325C" w:rsidP="00E25919">
            <w:pPr>
              <w:widowControl w:val="0"/>
              <w:rPr>
                <w:rFonts w:eastAsia="Times New Roman" w:cs="Arial"/>
                <w:bCs/>
                <w:sz w:val="22"/>
                <w:lang w:eastAsia="en-GB"/>
              </w:rPr>
            </w:pPr>
          </w:p>
        </w:tc>
        <w:tc>
          <w:tcPr>
            <w:tcW w:w="567" w:type="dxa"/>
          </w:tcPr>
          <w:p w14:paraId="4D999B29" w14:textId="77777777" w:rsidR="00B3325C" w:rsidRPr="00DD27AE" w:rsidRDefault="00B3325C" w:rsidP="00E25919">
            <w:pPr>
              <w:widowControl w:val="0"/>
              <w:rPr>
                <w:rFonts w:eastAsia="Times New Roman" w:cs="Arial"/>
                <w:bCs/>
                <w:sz w:val="22"/>
                <w:lang w:eastAsia="en-GB"/>
              </w:rPr>
            </w:pPr>
          </w:p>
        </w:tc>
        <w:tc>
          <w:tcPr>
            <w:tcW w:w="709" w:type="dxa"/>
          </w:tcPr>
          <w:p w14:paraId="18E24019" w14:textId="77777777" w:rsidR="00B3325C" w:rsidRPr="00DD27AE" w:rsidRDefault="00B3325C" w:rsidP="00E25919">
            <w:pPr>
              <w:widowControl w:val="0"/>
              <w:rPr>
                <w:rFonts w:eastAsia="Times New Roman" w:cs="Arial"/>
                <w:bCs/>
                <w:sz w:val="22"/>
                <w:lang w:eastAsia="en-GB"/>
              </w:rPr>
            </w:pPr>
          </w:p>
        </w:tc>
        <w:tc>
          <w:tcPr>
            <w:tcW w:w="708" w:type="dxa"/>
          </w:tcPr>
          <w:p w14:paraId="3AC1CE82" w14:textId="77777777" w:rsidR="00B3325C" w:rsidRPr="00DD27AE" w:rsidRDefault="00B3325C" w:rsidP="00E25919">
            <w:pPr>
              <w:widowControl w:val="0"/>
              <w:rPr>
                <w:rFonts w:eastAsia="Times New Roman" w:cs="Arial"/>
                <w:bCs/>
                <w:sz w:val="22"/>
                <w:lang w:eastAsia="en-GB"/>
              </w:rPr>
            </w:pPr>
          </w:p>
        </w:tc>
      </w:tr>
      <w:tr w:rsidR="00B3325C" w:rsidRPr="00DD27AE" w14:paraId="2E4BF3C8" w14:textId="77777777" w:rsidTr="00E25919">
        <w:tc>
          <w:tcPr>
            <w:tcW w:w="4673" w:type="dxa"/>
          </w:tcPr>
          <w:p w14:paraId="29069B5F"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My friends are more optimistic than I am</w:t>
            </w:r>
          </w:p>
        </w:tc>
        <w:tc>
          <w:tcPr>
            <w:tcW w:w="567" w:type="dxa"/>
          </w:tcPr>
          <w:p w14:paraId="7D834C06" w14:textId="77777777" w:rsidR="00B3325C" w:rsidRPr="00DD27AE" w:rsidRDefault="00B3325C" w:rsidP="00E25919">
            <w:pPr>
              <w:widowControl w:val="0"/>
              <w:rPr>
                <w:rFonts w:eastAsia="Times New Roman" w:cs="Arial"/>
                <w:bCs/>
                <w:sz w:val="22"/>
                <w:lang w:eastAsia="en-GB"/>
              </w:rPr>
            </w:pPr>
          </w:p>
        </w:tc>
        <w:tc>
          <w:tcPr>
            <w:tcW w:w="567" w:type="dxa"/>
          </w:tcPr>
          <w:p w14:paraId="31086B15" w14:textId="77777777" w:rsidR="00B3325C" w:rsidRPr="00DD27AE" w:rsidRDefault="00B3325C" w:rsidP="00E25919">
            <w:pPr>
              <w:widowControl w:val="0"/>
              <w:rPr>
                <w:rFonts w:eastAsia="Times New Roman" w:cs="Arial"/>
                <w:bCs/>
                <w:sz w:val="22"/>
                <w:lang w:eastAsia="en-GB"/>
              </w:rPr>
            </w:pPr>
          </w:p>
        </w:tc>
        <w:tc>
          <w:tcPr>
            <w:tcW w:w="567" w:type="dxa"/>
          </w:tcPr>
          <w:p w14:paraId="2B00C37F" w14:textId="77777777" w:rsidR="00B3325C" w:rsidRPr="00DD27AE" w:rsidRDefault="00B3325C" w:rsidP="00E25919">
            <w:pPr>
              <w:widowControl w:val="0"/>
              <w:rPr>
                <w:rFonts w:eastAsia="Times New Roman" w:cs="Arial"/>
                <w:bCs/>
                <w:sz w:val="22"/>
                <w:lang w:eastAsia="en-GB"/>
              </w:rPr>
            </w:pPr>
          </w:p>
        </w:tc>
        <w:tc>
          <w:tcPr>
            <w:tcW w:w="709" w:type="dxa"/>
          </w:tcPr>
          <w:p w14:paraId="5758A1D2" w14:textId="77777777" w:rsidR="00B3325C" w:rsidRPr="00DD27AE" w:rsidRDefault="00B3325C" w:rsidP="00E25919">
            <w:pPr>
              <w:widowControl w:val="0"/>
              <w:rPr>
                <w:rFonts w:eastAsia="Times New Roman" w:cs="Arial"/>
                <w:bCs/>
                <w:sz w:val="22"/>
                <w:lang w:eastAsia="en-GB"/>
              </w:rPr>
            </w:pPr>
          </w:p>
        </w:tc>
        <w:tc>
          <w:tcPr>
            <w:tcW w:w="567" w:type="dxa"/>
          </w:tcPr>
          <w:p w14:paraId="7E44E873" w14:textId="77777777" w:rsidR="00B3325C" w:rsidRPr="00DD27AE" w:rsidRDefault="00B3325C" w:rsidP="00E25919">
            <w:pPr>
              <w:widowControl w:val="0"/>
              <w:rPr>
                <w:rFonts w:eastAsia="Times New Roman" w:cs="Arial"/>
                <w:bCs/>
                <w:sz w:val="22"/>
                <w:lang w:eastAsia="en-GB"/>
              </w:rPr>
            </w:pPr>
          </w:p>
        </w:tc>
        <w:tc>
          <w:tcPr>
            <w:tcW w:w="709" w:type="dxa"/>
          </w:tcPr>
          <w:p w14:paraId="34968AF3" w14:textId="77777777" w:rsidR="00B3325C" w:rsidRPr="00DD27AE" w:rsidRDefault="00B3325C" w:rsidP="00E25919">
            <w:pPr>
              <w:widowControl w:val="0"/>
              <w:rPr>
                <w:rFonts w:eastAsia="Times New Roman" w:cs="Arial"/>
                <w:bCs/>
                <w:sz w:val="22"/>
                <w:lang w:eastAsia="en-GB"/>
              </w:rPr>
            </w:pPr>
          </w:p>
        </w:tc>
        <w:tc>
          <w:tcPr>
            <w:tcW w:w="708" w:type="dxa"/>
          </w:tcPr>
          <w:p w14:paraId="0E5D59D5" w14:textId="77777777" w:rsidR="00B3325C" w:rsidRPr="00DD27AE" w:rsidRDefault="00B3325C" w:rsidP="00E25919">
            <w:pPr>
              <w:widowControl w:val="0"/>
              <w:rPr>
                <w:rFonts w:eastAsia="Times New Roman" w:cs="Arial"/>
                <w:bCs/>
                <w:sz w:val="22"/>
                <w:lang w:eastAsia="en-GB"/>
              </w:rPr>
            </w:pPr>
          </w:p>
        </w:tc>
      </w:tr>
      <w:tr w:rsidR="00B3325C" w:rsidRPr="00DD27AE" w14:paraId="5FCBA222" w14:textId="77777777" w:rsidTr="00E25919">
        <w:tc>
          <w:tcPr>
            <w:tcW w:w="4673" w:type="dxa"/>
          </w:tcPr>
          <w:p w14:paraId="32D40A5C"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look at photographs of famous people I compare my body shape against theirs</w:t>
            </w:r>
          </w:p>
        </w:tc>
        <w:tc>
          <w:tcPr>
            <w:tcW w:w="567" w:type="dxa"/>
          </w:tcPr>
          <w:p w14:paraId="0B9E48F0" w14:textId="77777777" w:rsidR="00B3325C" w:rsidRPr="00DD27AE" w:rsidRDefault="00B3325C" w:rsidP="00E25919">
            <w:pPr>
              <w:widowControl w:val="0"/>
              <w:rPr>
                <w:rFonts w:eastAsia="Times New Roman" w:cs="Arial"/>
                <w:bCs/>
                <w:sz w:val="22"/>
                <w:lang w:eastAsia="en-GB"/>
              </w:rPr>
            </w:pPr>
          </w:p>
        </w:tc>
        <w:tc>
          <w:tcPr>
            <w:tcW w:w="567" w:type="dxa"/>
          </w:tcPr>
          <w:p w14:paraId="5260C6AD" w14:textId="77777777" w:rsidR="00B3325C" w:rsidRPr="00DD27AE" w:rsidRDefault="00B3325C" w:rsidP="00E25919">
            <w:pPr>
              <w:widowControl w:val="0"/>
              <w:rPr>
                <w:rFonts w:eastAsia="Times New Roman" w:cs="Arial"/>
                <w:bCs/>
                <w:sz w:val="22"/>
                <w:lang w:eastAsia="en-GB"/>
              </w:rPr>
            </w:pPr>
          </w:p>
        </w:tc>
        <w:tc>
          <w:tcPr>
            <w:tcW w:w="567" w:type="dxa"/>
          </w:tcPr>
          <w:p w14:paraId="65B2AA1F" w14:textId="77777777" w:rsidR="00B3325C" w:rsidRPr="00DD27AE" w:rsidRDefault="00B3325C" w:rsidP="00E25919">
            <w:pPr>
              <w:widowControl w:val="0"/>
              <w:rPr>
                <w:rFonts w:eastAsia="Times New Roman" w:cs="Arial"/>
                <w:bCs/>
                <w:sz w:val="22"/>
                <w:lang w:eastAsia="en-GB"/>
              </w:rPr>
            </w:pPr>
          </w:p>
        </w:tc>
        <w:tc>
          <w:tcPr>
            <w:tcW w:w="709" w:type="dxa"/>
          </w:tcPr>
          <w:p w14:paraId="123547D9" w14:textId="77777777" w:rsidR="00B3325C" w:rsidRPr="00DD27AE" w:rsidRDefault="00B3325C" w:rsidP="00E25919">
            <w:pPr>
              <w:widowControl w:val="0"/>
              <w:rPr>
                <w:rFonts w:eastAsia="Times New Roman" w:cs="Arial"/>
                <w:bCs/>
                <w:sz w:val="22"/>
                <w:lang w:eastAsia="en-GB"/>
              </w:rPr>
            </w:pPr>
          </w:p>
        </w:tc>
        <w:tc>
          <w:tcPr>
            <w:tcW w:w="567" w:type="dxa"/>
          </w:tcPr>
          <w:p w14:paraId="2112087B" w14:textId="77777777" w:rsidR="00B3325C" w:rsidRPr="00DD27AE" w:rsidRDefault="00B3325C" w:rsidP="00E25919">
            <w:pPr>
              <w:widowControl w:val="0"/>
              <w:rPr>
                <w:rFonts w:eastAsia="Times New Roman" w:cs="Arial"/>
                <w:bCs/>
                <w:sz w:val="22"/>
                <w:lang w:eastAsia="en-GB"/>
              </w:rPr>
            </w:pPr>
          </w:p>
        </w:tc>
        <w:tc>
          <w:tcPr>
            <w:tcW w:w="709" w:type="dxa"/>
          </w:tcPr>
          <w:p w14:paraId="4BDC1672" w14:textId="77777777" w:rsidR="00B3325C" w:rsidRPr="00DD27AE" w:rsidRDefault="00B3325C" w:rsidP="00E25919">
            <w:pPr>
              <w:widowControl w:val="0"/>
              <w:rPr>
                <w:rFonts w:eastAsia="Times New Roman" w:cs="Arial"/>
                <w:bCs/>
                <w:sz w:val="22"/>
                <w:lang w:eastAsia="en-GB"/>
              </w:rPr>
            </w:pPr>
          </w:p>
        </w:tc>
        <w:tc>
          <w:tcPr>
            <w:tcW w:w="708" w:type="dxa"/>
          </w:tcPr>
          <w:p w14:paraId="5556035B" w14:textId="77777777" w:rsidR="00B3325C" w:rsidRPr="00DD27AE" w:rsidRDefault="00B3325C" w:rsidP="00E25919">
            <w:pPr>
              <w:widowControl w:val="0"/>
              <w:rPr>
                <w:rFonts w:eastAsia="Times New Roman" w:cs="Arial"/>
                <w:bCs/>
                <w:sz w:val="22"/>
                <w:lang w:eastAsia="en-GB"/>
              </w:rPr>
            </w:pPr>
          </w:p>
        </w:tc>
      </w:tr>
      <w:tr w:rsidR="00B3325C" w:rsidRPr="00DD27AE" w14:paraId="6ED9DE4E" w14:textId="77777777" w:rsidTr="00E25919">
        <w:tc>
          <w:tcPr>
            <w:tcW w:w="4673" w:type="dxa"/>
          </w:tcPr>
          <w:p w14:paraId="2217D7A8"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see people who are bigger than me, I feel better about myself</w:t>
            </w:r>
          </w:p>
        </w:tc>
        <w:tc>
          <w:tcPr>
            <w:tcW w:w="567" w:type="dxa"/>
          </w:tcPr>
          <w:p w14:paraId="07B911B1" w14:textId="77777777" w:rsidR="00B3325C" w:rsidRPr="00DD27AE" w:rsidRDefault="00B3325C" w:rsidP="00E25919">
            <w:pPr>
              <w:widowControl w:val="0"/>
              <w:rPr>
                <w:rFonts w:eastAsia="Times New Roman" w:cs="Arial"/>
                <w:bCs/>
                <w:sz w:val="22"/>
                <w:lang w:eastAsia="en-GB"/>
              </w:rPr>
            </w:pPr>
          </w:p>
        </w:tc>
        <w:tc>
          <w:tcPr>
            <w:tcW w:w="567" w:type="dxa"/>
          </w:tcPr>
          <w:p w14:paraId="61E8559E" w14:textId="77777777" w:rsidR="00B3325C" w:rsidRPr="00DD27AE" w:rsidRDefault="00B3325C" w:rsidP="00E25919">
            <w:pPr>
              <w:widowControl w:val="0"/>
              <w:rPr>
                <w:rFonts w:eastAsia="Times New Roman" w:cs="Arial"/>
                <w:bCs/>
                <w:sz w:val="22"/>
                <w:lang w:eastAsia="en-GB"/>
              </w:rPr>
            </w:pPr>
          </w:p>
        </w:tc>
        <w:tc>
          <w:tcPr>
            <w:tcW w:w="567" w:type="dxa"/>
          </w:tcPr>
          <w:p w14:paraId="29296F95" w14:textId="77777777" w:rsidR="00B3325C" w:rsidRPr="00DD27AE" w:rsidRDefault="00B3325C" w:rsidP="00E25919">
            <w:pPr>
              <w:widowControl w:val="0"/>
              <w:rPr>
                <w:rFonts w:eastAsia="Times New Roman" w:cs="Arial"/>
                <w:bCs/>
                <w:sz w:val="22"/>
                <w:lang w:eastAsia="en-GB"/>
              </w:rPr>
            </w:pPr>
          </w:p>
        </w:tc>
        <w:tc>
          <w:tcPr>
            <w:tcW w:w="709" w:type="dxa"/>
          </w:tcPr>
          <w:p w14:paraId="35AA7129" w14:textId="77777777" w:rsidR="00B3325C" w:rsidRPr="00DD27AE" w:rsidRDefault="00B3325C" w:rsidP="00E25919">
            <w:pPr>
              <w:widowControl w:val="0"/>
              <w:rPr>
                <w:rFonts w:eastAsia="Times New Roman" w:cs="Arial"/>
                <w:bCs/>
                <w:sz w:val="22"/>
                <w:lang w:eastAsia="en-GB"/>
              </w:rPr>
            </w:pPr>
          </w:p>
        </w:tc>
        <w:tc>
          <w:tcPr>
            <w:tcW w:w="567" w:type="dxa"/>
          </w:tcPr>
          <w:p w14:paraId="66C3F70D" w14:textId="77777777" w:rsidR="00B3325C" w:rsidRPr="00DD27AE" w:rsidRDefault="00B3325C" w:rsidP="00E25919">
            <w:pPr>
              <w:widowControl w:val="0"/>
              <w:rPr>
                <w:rFonts w:eastAsia="Times New Roman" w:cs="Arial"/>
                <w:bCs/>
                <w:sz w:val="22"/>
                <w:lang w:eastAsia="en-GB"/>
              </w:rPr>
            </w:pPr>
          </w:p>
        </w:tc>
        <w:tc>
          <w:tcPr>
            <w:tcW w:w="709" w:type="dxa"/>
          </w:tcPr>
          <w:p w14:paraId="06E9A0AB" w14:textId="77777777" w:rsidR="00B3325C" w:rsidRPr="00DD27AE" w:rsidRDefault="00B3325C" w:rsidP="00E25919">
            <w:pPr>
              <w:widowControl w:val="0"/>
              <w:rPr>
                <w:rFonts w:eastAsia="Times New Roman" w:cs="Arial"/>
                <w:bCs/>
                <w:sz w:val="22"/>
                <w:lang w:eastAsia="en-GB"/>
              </w:rPr>
            </w:pPr>
          </w:p>
        </w:tc>
        <w:tc>
          <w:tcPr>
            <w:tcW w:w="708" w:type="dxa"/>
          </w:tcPr>
          <w:p w14:paraId="4BC565A9" w14:textId="77777777" w:rsidR="00B3325C" w:rsidRPr="00DD27AE" w:rsidRDefault="00B3325C" w:rsidP="00E25919">
            <w:pPr>
              <w:widowControl w:val="0"/>
              <w:rPr>
                <w:rFonts w:eastAsia="Times New Roman" w:cs="Arial"/>
                <w:bCs/>
                <w:sz w:val="22"/>
                <w:lang w:eastAsia="en-GB"/>
              </w:rPr>
            </w:pPr>
          </w:p>
        </w:tc>
      </w:tr>
      <w:tr w:rsidR="00B3325C" w:rsidRPr="00DD27AE" w14:paraId="2EF2F173" w14:textId="77777777" w:rsidTr="00E25919">
        <w:tc>
          <w:tcPr>
            <w:tcW w:w="4673" w:type="dxa"/>
          </w:tcPr>
          <w:p w14:paraId="37325557"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meet people, I think I am not as likable as them</w:t>
            </w:r>
          </w:p>
        </w:tc>
        <w:tc>
          <w:tcPr>
            <w:tcW w:w="567" w:type="dxa"/>
          </w:tcPr>
          <w:p w14:paraId="2100BFF3" w14:textId="77777777" w:rsidR="00B3325C" w:rsidRPr="00DD27AE" w:rsidRDefault="00B3325C" w:rsidP="00E25919">
            <w:pPr>
              <w:widowControl w:val="0"/>
              <w:rPr>
                <w:rFonts w:eastAsia="Times New Roman" w:cs="Arial"/>
                <w:bCs/>
                <w:sz w:val="22"/>
                <w:lang w:eastAsia="en-GB"/>
              </w:rPr>
            </w:pPr>
          </w:p>
        </w:tc>
        <w:tc>
          <w:tcPr>
            <w:tcW w:w="567" w:type="dxa"/>
          </w:tcPr>
          <w:p w14:paraId="34D0A2D9" w14:textId="77777777" w:rsidR="00B3325C" w:rsidRPr="00DD27AE" w:rsidRDefault="00B3325C" w:rsidP="00E25919">
            <w:pPr>
              <w:widowControl w:val="0"/>
              <w:rPr>
                <w:rFonts w:eastAsia="Times New Roman" w:cs="Arial"/>
                <w:bCs/>
                <w:sz w:val="22"/>
                <w:lang w:eastAsia="en-GB"/>
              </w:rPr>
            </w:pPr>
          </w:p>
        </w:tc>
        <w:tc>
          <w:tcPr>
            <w:tcW w:w="567" w:type="dxa"/>
          </w:tcPr>
          <w:p w14:paraId="430422F1" w14:textId="77777777" w:rsidR="00B3325C" w:rsidRPr="00DD27AE" w:rsidRDefault="00B3325C" w:rsidP="00E25919">
            <w:pPr>
              <w:widowControl w:val="0"/>
              <w:rPr>
                <w:rFonts w:eastAsia="Times New Roman" w:cs="Arial"/>
                <w:bCs/>
                <w:sz w:val="22"/>
                <w:lang w:eastAsia="en-GB"/>
              </w:rPr>
            </w:pPr>
          </w:p>
        </w:tc>
        <w:tc>
          <w:tcPr>
            <w:tcW w:w="709" w:type="dxa"/>
          </w:tcPr>
          <w:p w14:paraId="10BD55AA" w14:textId="77777777" w:rsidR="00B3325C" w:rsidRPr="00DD27AE" w:rsidRDefault="00B3325C" w:rsidP="00E25919">
            <w:pPr>
              <w:widowControl w:val="0"/>
              <w:rPr>
                <w:rFonts w:eastAsia="Times New Roman" w:cs="Arial"/>
                <w:bCs/>
                <w:sz w:val="22"/>
                <w:lang w:eastAsia="en-GB"/>
              </w:rPr>
            </w:pPr>
          </w:p>
        </w:tc>
        <w:tc>
          <w:tcPr>
            <w:tcW w:w="567" w:type="dxa"/>
          </w:tcPr>
          <w:p w14:paraId="4A8C13A1" w14:textId="77777777" w:rsidR="00B3325C" w:rsidRPr="00DD27AE" w:rsidRDefault="00B3325C" w:rsidP="00E25919">
            <w:pPr>
              <w:widowControl w:val="0"/>
              <w:rPr>
                <w:rFonts w:eastAsia="Times New Roman" w:cs="Arial"/>
                <w:bCs/>
                <w:sz w:val="22"/>
                <w:lang w:eastAsia="en-GB"/>
              </w:rPr>
            </w:pPr>
          </w:p>
        </w:tc>
        <w:tc>
          <w:tcPr>
            <w:tcW w:w="709" w:type="dxa"/>
          </w:tcPr>
          <w:p w14:paraId="7AD9DC27" w14:textId="77777777" w:rsidR="00B3325C" w:rsidRPr="00DD27AE" w:rsidRDefault="00B3325C" w:rsidP="00E25919">
            <w:pPr>
              <w:widowControl w:val="0"/>
              <w:rPr>
                <w:rFonts w:eastAsia="Times New Roman" w:cs="Arial"/>
                <w:bCs/>
                <w:sz w:val="22"/>
                <w:lang w:eastAsia="en-GB"/>
              </w:rPr>
            </w:pPr>
          </w:p>
        </w:tc>
        <w:tc>
          <w:tcPr>
            <w:tcW w:w="708" w:type="dxa"/>
          </w:tcPr>
          <w:p w14:paraId="12DFCE1D" w14:textId="77777777" w:rsidR="00B3325C" w:rsidRPr="00DD27AE" w:rsidRDefault="00B3325C" w:rsidP="00E25919">
            <w:pPr>
              <w:widowControl w:val="0"/>
              <w:rPr>
                <w:rFonts w:eastAsia="Times New Roman" w:cs="Arial"/>
                <w:bCs/>
                <w:sz w:val="22"/>
                <w:lang w:eastAsia="en-GB"/>
              </w:rPr>
            </w:pPr>
          </w:p>
        </w:tc>
      </w:tr>
      <w:tr w:rsidR="00B3325C" w:rsidRPr="00DD27AE" w14:paraId="1FF487E4" w14:textId="77777777" w:rsidTr="00E25919">
        <w:tc>
          <w:tcPr>
            <w:tcW w:w="4673" w:type="dxa"/>
          </w:tcPr>
          <w:p w14:paraId="3925841F"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am less confident than most people around me</w:t>
            </w:r>
          </w:p>
        </w:tc>
        <w:tc>
          <w:tcPr>
            <w:tcW w:w="567" w:type="dxa"/>
          </w:tcPr>
          <w:p w14:paraId="6F4A6DB4" w14:textId="77777777" w:rsidR="00B3325C" w:rsidRPr="00DD27AE" w:rsidRDefault="00B3325C" w:rsidP="00E25919">
            <w:pPr>
              <w:widowControl w:val="0"/>
              <w:rPr>
                <w:rFonts w:eastAsia="Times New Roman" w:cs="Arial"/>
                <w:bCs/>
                <w:sz w:val="22"/>
                <w:lang w:eastAsia="en-GB"/>
              </w:rPr>
            </w:pPr>
          </w:p>
        </w:tc>
        <w:tc>
          <w:tcPr>
            <w:tcW w:w="567" w:type="dxa"/>
          </w:tcPr>
          <w:p w14:paraId="155F876E" w14:textId="77777777" w:rsidR="00B3325C" w:rsidRPr="00DD27AE" w:rsidRDefault="00B3325C" w:rsidP="00E25919">
            <w:pPr>
              <w:widowControl w:val="0"/>
              <w:rPr>
                <w:rFonts w:eastAsia="Times New Roman" w:cs="Arial"/>
                <w:bCs/>
                <w:sz w:val="22"/>
                <w:lang w:eastAsia="en-GB"/>
              </w:rPr>
            </w:pPr>
          </w:p>
        </w:tc>
        <w:tc>
          <w:tcPr>
            <w:tcW w:w="567" w:type="dxa"/>
          </w:tcPr>
          <w:p w14:paraId="0CDB5650" w14:textId="77777777" w:rsidR="00B3325C" w:rsidRPr="00DD27AE" w:rsidRDefault="00B3325C" w:rsidP="00E25919">
            <w:pPr>
              <w:widowControl w:val="0"/>
              <w:rPr>
                <w:rFonts w:eastAsia="Times New Roman" w:cs="Arial"/>
                <w:bCs/>
                <w:sz w:val="22"/>
                <w:lang w:eastAsia="en-GB"/>
              </w:rPr>
            </w:pPr>
          </w:p>
        </w:tc>
        <w:tc>
          <w:tcPr>
            <w:tcW w:w="709" w:type="dxa"/>
          </w:tcPr>
          <w:p w14:paraId="558AFC40" w14:textId="77777777" w:rsidR="00B3325C" w:rsidRPr="00DD27AE" w:rsidRDefault="00B3325C" w:rsidP="00E25919">
            <w:pPr>
              <w:widowControl w:val="0"/>
              <w:rPr>
                <w:rFonts w:eastAsia="Times New Roman" w:cs="Arial"/>
                <w:bCs/>
                <w:sz w:val="22"/>
                <w:lang w:eastAsia="en-GB"/>
              </w:rPr>
            </w:pPr>
          </w:p>
        </w:tc>
        <w:tc>
          <w:tcPr>
            <w:tcW w:w="567" w:type="dxa"/>
          </w:tcPr>
          <w:p w14:paraId="4FFBFE23" w14:textId="77777777" w:rsidR="00B3325C" w:rsidRPr="00DD27AE" w:rsidRDefault="00B3325C" w:rsidP="00E25919">
            <w:pPr>
              <w:widowControl w:val="0"/>
              <w:rPr>
                <w:rFonts w:eastAsia="Times New Roman" w:cs="Arial"/>
                <w:bCs/>
                <w:sz w:val="22"/>
                <w:lang w:eastAsia="en-GB"/>
              </w:rPr>
            </w:pPr>
          </w:p>
        </w:tc>
        <w:tc>
          <w:tcPr>
            <w:tcW w:w="709" w:type="dxa"/>
          </w:tcPr>
          <w:p w14:paraId="11516B38" w14:textId="77777777" w:rsidR="00B3325C" w:rsidRPr="00DD27AE" w:rsidRDefault="00B3325C" w:rsidP="00E25919">
            <w:pPr>
              <w:widowControl w:val="0"/>
              <w:rPr>
                <w:rFonts w:eastAsia="Times New Roman" w:cs="Arial"/>
                <w:bCs/>
                <w:sz w:val="22"/>
                <w:lang w:eastAsia="en-GB"/>
              </w:rPr>
            </w:pPr>
          </w:p>
        </w:tc>
        <w:tc>
          <w:tcPr>
            <w:tcW w:w="708" w:type="dxa"/>
          </w:tcPr>
          <w:p w14:paraId="7B8B0966" w14:textId="77777777" w:rsidR="00B3325C" w:rsidRPr="00DD27AE" w:rsidRDefault="00B3325C" w:rsidP="00E25919">
            <w:pPr>
              <w:widowControl w:val="0"/>
              <w:rPr>
                <w:rFonts w:eastAsia="Times New Roman" w:cs="Arial"/>
                <w:bCs/>
                <w:sz w:val="22"/>
                <w:lang w:eastAsia="en-GB"/>
              </w:rPr>
            </w:pPr>
          </w:p>
        </w:tc>
      </w:tr>
      <w:tr w:rsidR="00B3325C" w:rsidRPr="00DD27AE" w14:paraId="18B61E5E" w14:textId="77777777" w:rsidTr="00E25919">
        <w:tc>
          <w:tcPr>
            <w:tcW w:w="4673" w:type="dxa"/>
          </w:tcPr>
          <w:p w14:paraId="030DF6CC"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see people in the street, I think I look less toned than them</w:t>
            </w:r>
          </w:p>
        </w:tc>
        <w:tc>
          <w:tcPr>
            <w:tcW w:w="567" w:type="dxa"/>
          </w:tcPr>
          <w:p w14:paraId="49C18FBB" w14:textId="77777777" w:rsidR="00B3325C" w:rsidRPr="00DD27AE" w:rsidRDefault="00B3325C" w:rsidP="00E25919">
            <w:pPr>
              <w:widowControl w:val="0"/>
              <w:rPr>
                <w:rFonts w:eastAsia="Times New Roman" w:cs="Arial"/>
                <w:bCs/>
                <w:sz w:val="22"/>
                <w:lang w:eastAsia="en-GB"/>
              </w:rPr>
            </w:pPr>
          </w:p>
        </w:tc>
        <w:tc>
          <w:tcPr>
            <w:tcW w:w="567" w:type="dxa"/>
          </w:tcPr>
          <w:p w14:paraId="21B3C571" w14:textId="77777777" w:rsidR="00B3325C" w:rsidRPr="00DD27AE" w:rsidRDefault="00B3325C" w:rsidP="00E25919">
            <w:pPr>
              <w:widowControl w:val="0"/>
              <w:rPr>
                <w:rFonts w:eastAsia="Times New Roman" w:cs="Arial"/>
                <w:bCs/>
                <w:sz w:val="22"/>
                <w:lang w:eastAsia="en-GB"/>
              </w:rPr>
            </w:pPr>
          </w:p>
        </w:tc>
        <w:tc>
          <w:tcPr>
            <w:tcW w:w="567" w:type="dxa"/>
          </w:tcPr>
          <w:p w14:paraId="08AA35A1" w14:textId="77777777" w:rsidR="00B3325C" w:rsidRPr="00DD27AE" w:rsidRDefault="00B3325C" w:rsidP="00E25919">
            <w:pPr>
              <w:widowControl w:val="0"/>
              <w:rPr>
                <w:rFonts w:eastAsia="Times New Roman" w:cs="Arial"/>
                <w:bCs/>
                <w:sz w:val="22"/>
                <w:lang w:eastAsia="en-GB"/>
              </w:rPr>
            </w:pPr>
          </w:p>
        </w:tc>
        <w:tc>
          <w:tcPr>
            <w:tcW w:w="709" w:type="dxa"/>
          </w:tcPr>
          <w:p w14:paraId="04D81019" w14:textId="77777777" w:rsidR="00B3325C" w:rsidRPr="00DD27AE" w:rsidRDefault="00B3325C" w:rsidP="00E25919">
            <w:pPr>
              <w:widowControl w:val="0"/>
              <w:rPr>
                <w:rFonts w:eastAsia="Times New Roman" w:cs="Arial"/>
                <w:bCs/>
                <w:sz w:val="22"/>
                <w:lang w:eastAsia="en-GB"/>
              </w:rPr>
            </w:pPr>
          </w:p>
        </w:tc>
        <w:tc>
          <w:tcPr>
            <w:tcW w:w="567" w:type="dxa"/>
          </w:tcPr>
          <w:p w14:paraId="6FEE41CE" w14:textId="77777777" w:rsidR="00B3325C" w:rsidRPr="00DD27AE" w:rsidRDefault="00B3325C" w:rsidP="00E25919">
            <w:pPr>
              <w:widowControl w:val="0"/>
              <w:rPr>
                <w:rFonts w:eastAsia="Times New Roman" w:cs="Arial"/>
                <w:bCs/>
                <w:sz w:val="22"/>
                <w:lang w:eastAsia="en-GB"/>
              </w:rPr>
            </w:pPr>
          </w:p>
        </w:tc>
        <w:tc>
          <w:tcPr>
            <w:tcW w:w="709" w:type="dxa"/>
          </w:tcPr>
          <w:p w14:paraId="225F7AEB" w14:textId="77777777" w:rsidR="00B3325C" w:rsidRPr="00DD27AE" w:rsidRDefault="00B3325C" w:rsidP="00E25919">
            <w:pPr>
              <w:widowControl w:val="0"/>
              <w:rPr>
                <w:rFonts w:eastAsia="Times New Roman" w:cs="Arial"/>
                <w:bCs/>
                <w:sz w:val="22"/>
                <w:lang w:eastAsia="en-GB"/>
              </w:rPr>
            </w:pPr>
          </w:p>
        </w:tc>
        <w:tc>
          <w:tcPr>
            <w:tcW w:w="708" w:type="dxa"/>
          </w:tcPr>
          <w:p w14:paraId="43FB3F3F" w14:textId="77777777" w:rsidR="00B3325C" w:rsidRPr="00DD27AE" w:rsidRDefault="00B3325C" w:rsidP="00E25919">
            <w:pPr>
              <w:widowControl w:val="0"/>
              <w:rPr>
                <w:rFonts w:eastAsia="Times New Roman" w:cs="Arial"/>
                <w:bCs/>
                <w:sz w:val="22"/>
                <w:lang w:eastAsia="en-GB"/>
              </w:rPr>
            </w:pPr>
          </w:p>
        </w:tc>
      </w:tr>
      <w:tr w:rsidR="00B3325C" w:rsidRPr="00DD27AE" w14:paraId="5FB45B09" w14:textId="77777777" w:rsidTr="00E25919">
        <w:tc>
          <w:tcPr>
            <w:tcW w:w="4673" w:type="dxa"/>
          </w:tcPr>
          <w:p w14:paraId="1DB7C4C2"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lastRenderedPageBreak/>
              <w:t>Most people smile more frequently than I do</w:t>
            </w:r>
          </w:p>
        </w:tc>
        <w:tc>
          <w:tcPr>
            <w:tcW w:w="567" w:type="dxa"/>
          </w:tcPr>
          <w:p w14:paraId="2E03FA54" w14:textId="77777777" w:rsidR="00B3325C" w:rsidRPr="00DD27AE" w:rsidRDefault="00B3325C" w:rsidP="00E25919">
            <w:pPr>
              <w:widowControl w:val="0"/>
              <w:rPr>
                <w:rFonts w:eastAsia="Times New Roman" w:cs="Arial"/>
                <w:bCs/>
                <w:sz w:val="22"/>
                <w:lang w:eastAsia="en-GB"/>
              </w:rPr>
            </w:pPr>
          </w:p>
        </w:tc>
        <w:tc>
          <w:tcPr>
            <w:tcW w:w="567" w:type="dxa"/>
          </w:tcPr>
          <w:p w14:paraId="69A736AA" w14:textId="77777777" w:rsidR="00B3325C" w:rsidRPr="00DD27AE" w:rsidRDefault="00B3325C" w:rsidP="00E25919">
            <w:pPr>
              <w:widowControl w:val="0"/>
              <w:rPr>
                <w:rFonts w:eastAsia="Times New Roman" w:cs="Arial"/>
                <w:bCs/>
                <w:sz w:val="22"/>
                <w:lang w:eastAsia="en-GB"/>
              </w:rPr>
            </w:pPr>
          </w:p>
        </w:tc>
        <w:tc>
          <w:tcPr>
            <w:tcW w:w="567" w:type="dxa"/>
          </w:tcPr>
          <w:p w14:paraId="4EE902E8" w14:textId="77777777" w:rsidR="00B3325C" w:rsidRPr="00DD27AE" w:rsidRDefault="00B3325C" w:rsidP="00E25919">
            <w:pPr>
              <w:widowControl w:val="0"/>
              <w:rPr>
                <w:rFonts w:eastAsia="Times New Roman" w:cs="Arial"/>
                <w:bCs/>
                <w:sz w:val="22"/>
                <w:lang w:eastAsia="en-GB"/>
              </w:rPr>
            </w:pPr>
          </w:p>
        </w:tc>
        <w:tc>
          <w:tcPr>
            <w:tcW w:w="709" w:type="dxa"/>
          </w:tcPr>
          <w:p w14:paraId="5C214E61" w14:textId="77777777" w:rsidR="00B3325C" w:rsidRPr="00DD27AE" w:rsidRDefault="00B3325C" w:rsidP="00E25919">
            <w:pPr>
              <w:widowControl w:val="0"/>
              <w:rPr>
                <w:rFonts w:eastAsia="Times New Roman" w:cs="Arial"/>
                <w:bCs/>
                <w:sz w:val="22"/>
                <w:lang w:eastAsia="en-GB"/>
              </w:rPr>
            </w:pPr>
          </w:p>
        </w:tc>
        <w:tc>
          <w:tcPr>
            <w:tcW w:w="567" w:type="dxa"/>
          </w:tcPr>
          <w:p w14:paraId="04C8BFC0" w14:textId="77777777" w:rsidR="00B3325C" w:rsidRPr="00DD27AE" w:rsidRDefault="00B3325C" w:rsidP="00E25919">
            <w:pPr>
              <w:widowControl w:val="0"/>
              <w:rPr>
                <w:rFonts w:eastAsia="Times New Roman" w:cs="Arial"/>
                <w:bCs/>
                <w:sz w:val="22"/>
                <w:lang w:eastAsia="en-GB"/>
              </w:rPr>
            </w:pPr>
          </w:p>
        </w:tc>
        <w:tc>
          <w:tcPr>
            <w:tcW w:w="709" w:type="dxa"/>
          </w:tcPr>
          <w:p w14:paraId="2470DA6E" w14:textId="77777777" w:rsidR="00B3325C" w:rsidRPr="00DD27AE" w:rsidRDefault="00B3325C" w:rsidP="00E25919">
            <w:pPr>
              <w:widowControl w:val="0"/>
              <w:rPr>
                <w:rFonts w:eastAsia="Times New Roman" w:cs="Arial"/>
                <w:bCs/>
                <w:sz w:val="22"/>
                <w:lang w:eastAsia="en-GB"/>
              </w:rPr>
            </w:pPr>
          </w:p>
        </w:tc>
        <w:tc>
          <w:tcPr>
            <w:tcW w:w="708" w:type="dxa"/>
          </w:tcPr>
          <w:p w14:paraId="187871D9" w14:textId="77777777" w:rsidR="00B3325C" w:rsidRPr="00DD27AE" w:rsidRDefault="00B3325C" w:rsidP="00E25919">
            <w:pPr>
              <w:widowControl w:val="0"/>
              <w:rPr>
                <w:rFonts w:eastAsia="Times New Roman" w:cs="Arial"/>
                <w:bCs/>
                <w:sz w:val="22"/>
                <w:lang w:eastAsia="en-GB"/>
              </w:rPr>
            </w:pPr>
          </w:p>
        </w:tc>
      </w:tr>
      <w:tr w:rsidR="00B3325C" w:rsidRPr="00DD27AE" w14:paraId="1DEDB61F" w14:textId="77777777" w:rsidTr="00E25919">
        <w:tc>
          <w:tcPr>
            <w:tcW w:w="4673" w:type="dxa"/>
          </w:tcPr>
          <w:p w14:paraId="251553DE"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When I meet someone new, I think they are funnier than I am</w:t>
            </w:r>
          </w:p>
        </w:tc>
        <w:tc>
          <w:tcPr>
            <w:tcW w:w="567" w:type="dxa"/>
          </w:tcPr>
          <w:p w14:paraId="3E3F3F32" w14:textId="77777777" w:rsidR="00B3325C" w:rsidRPr="00DD27AE" w:rsidRDefault="00B3325C" w:rsidP="00E25919">
            <w:pPr>
              <w:widowControl w:val="0"/>
              <w:rPr>
                <w:rFonts w:eastAsia="Times New Roman" w:cs="Arial"/>
                <w:bCs/>
                <w:sz w:val="22"/>
                <w:lang w:eastAsia="en-GB"/>
              </w:rPr>
            </w:pPr>
          </w:p>
        </w:tc>
        <w:tc>
          <w:tcPr>
            <w:tcW w:w="567" w:type="dxa"/>
          </w:tcPr>
          <w:p w14:paraId="1B6828F3" w14:textId="77777777" w:rsidR="00B3325C" w:rsidRPr="00DD27AE" w:rsidRDefault="00B3325C" w:rsidP="00E25919">
            <w:pPr>
              <w:widowControl w:val="0"/>
              <w:rPr>
                <w:rFonts w:eastAsia="Times New Roman" w:cs="Arial"/>
                <w:bCs/>
                <w:sz w:val="22"/>
                <w:lang w:eastAsia="en-GB"/>
              </w:rPr>
            </w:pPr>
          </w:p>
        </w:tc>
        <w:tc>
          <w:tcPr>
            <w:tcW w:w="567" w:type="dxa"/>
          </w:tcPr>
          <w:p w14:paraId="05F7A635" w14:textId="77777777" w:rsidR="00B3325C" w:rsidRPr="00DD27AE" w:rsidRDefault="00B3325C" w:rsidP="00E25919">
            <w:pPr>
              <w:widowControl w:val="0"/>
              <w:rPr>
                <w:rFonts w:eastAsia="Times New Roman" w:cs="Arial"/>
                <w:bCs/>
                <w:sz w:val="22"/>
                <w:lang w:eastAsia="en-GB"/>
              </w:rPr>
            </w:pPr>
          </w:p>
        </w:tc>
        <w:tc>
          <w:tcPr>
            <w:tcW w:w="709" w:type="dxa"/>
          </w:tcPr>
          <w:p w14:paraId="08AFEE03" w14:textId="77777777" w:rsidR="00B3325C" w:rsidRPr="00DD27AE" w:rsidRDefault="00B3325C" w:rsidP="00E25919">
            <w:pPr>
              <w:widowControl w:val="0"/>
              <w:rPr>
                <w:rFonts w:eastAsia="Times New Roman" w:cs="Arial"/>
                <w:bCs/>
                <w:sz w:val="22"/>
                <w:lang w:eastAsia="en-GB"/>
              </w:rPr>
            </w:pPr>
          </w:p>
        </w:tc>
        <w:tc>
          <w:tcPr>
            <w:tcW w:w="567" w:type="dxa"/>
          </w:tcPr>
          <w:p w14:paraId="604AA9C0" w14:textId="77777777" w:rsidR="00B3325C" w:rsidRPr="00DD27AE" w:rsidRDefault="00B3325C" w:rsidP="00E25919">
            <w:pPr>
              <w:widowControl w:val="0"/>
              <w:rPr>
                <w:rFonts w:eastAsia="Times New Roman" w:cs="Arial"/>
                <w:bCs/>
                <w:sz w:val="22"/>
                <w:lang w:eastAsia="en-GB"/>
              </w:rPr>
            </w:pPr>
          </w:p>
        </w:tc>
        <w:tc>
          <w:tcPr>
            <w:tcW w:w="709" w:type="dxa"/>
          </w:tcPr>
          <w:p w14:paraId="2B5F2196" w14:textId="77777777" w:rsidR="00B3325C" w:rsidRPr="00DD27AE" w:rsidRDefault="00B3325C" w:rsidP="00E25919">
            <w:pPr>
              <w:widowControl w:val="0"/>
              <w:rPr>
                <w:rFonts w:eastAsia="Times New Roman" w:cs="Arial"/>
                <w:bCs/>
                <w:sz w:val="22"/>
                <w:lang w:eastAsia="en-GB"/>
              </w:rPr>
            </w:pPr>
          </w:p>
        </w:tc>
        <w:tc>
          <w:tcPr>
            <w:tcW w:w="708" w:type="dxa"/>
          </w:tcPr>
          <w:p w14:paraId="7B98547A" w14:textId="77777777" w:rsidR="00B3325C" w:rsidRPr="00DD27AE" w:rsidRDefault="00B3325C" w:rsidP="00E25919">
            <w:pPr>
              <w:widowControl w:val="0"/>
              <w:rPr>
                <w:rFonts w:eastAsia="Times New Roman" w:cs="Arial"/>
                <w:bCs/>
                <w:sz w:val="22"/>
                <w:lang w:eastAsia="en-GB"/>
              </w:rPr>
            </w:pPr>
          </w:p>
        </w:tc>
      </w:tr>
      <w:tr w:rsidR="00B3325C" w:rsidRPr="00DD27AE" w14:paraId="1F34EFF6" w14:textId="77777777" w:rsidTr="00E25919">
        <w:tc>
          <w:tcPr>
            <w:tcW w:w="4673" w:type="dxa"/>
          </w:tcPr>
          <w:p w14:paraId="43708905"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I notice that most people have a nicer body than I do</w:t>
            </w:r>
          </w:p>
        </w:tc>
        <w:tc>
          <w:tcPr>
            <w:tcW w:w="567" w:type="dxa"/>
          </w:tcPr>
          <w:p w14:paraId="4F4562C7" w14:textId="77777777" w:rsidR="00B3325C" w:rsidRPr="00DD27AE" w:rsidRDefault="00B3325C" w:rsidP="00E25919">
            <w:pPr>
              <w:widowControl w:val="0"/>
              <w:rPr>
                <w:rFonts w:eastAsia="Times New Roman" w:cs="Arial"/>
                <w:bCs/>
                <w:sz w:val="22"/>
                <w:lang w:eastAsia="en-GB"/>
              </w:rPr>
            </w:pPr>
          </w:p>
        </w:tc>
        <w:tc>
          <w:tcPr>
            <w:tcW w:w="567" w:type="dxa"/>
          </w:tcPr>
          <w:p w14:paraId="33EB3D97" w14:textId="77777777" w:rsidR="00B3325C" w:rsidRPr="00DD27AE" w:rsidRDefault="00B3325C" w:rsidP="00E25919">
            <w:pPr>
              <w:widowControl w:val="0"/>
              <w:rPr>
                <w:rFonts w:eastAsia="Times New Roman" w:cs="Arial"/>
                <w:bCs/>
                <w:sz w:val="22"/>
                <w:lang w:eastAsia="en-GB"/>
              </w:rPr>
            </w:pPr>
          </w:p>
        </w:tc>
        <w:tc>
          <w:tcPr>
            <w:tcW w:w="567" w:type="dxa"/>
          </w:tcPr>
          <w:p w14:paraId="62A6A6C4" w14:textId="77777777" w:rsidR="00B3325C" w:rsidRPr="00DD27AE" w:rsidRDefault="00B3325C" w:rsidP="00E25919">
            <w:pPr>
              <w:widowControl w:val="0"/>
              <w:rPr>
                <w:rFonts w:eastAsia="Times New Roman" w:cs="Arial"/>
                <w:bCs/>
                <w:sz w:val="22"/>
                <w:lang w:eastAsia="en-GB"/>
              </w:rPr>
            </w:pPr>
          </w:p>
        </w:tc>
        <w:tc>
          <w:tcPr>
            <w:tcW w:w="709" w:type="dxa"/>
          </w:tcPr>
          <w:p w14:paraId="2E589009" w14:textId="77777777" w:rsidR="00B3325C" w:rsidRPr="00DD27AE" w:rsidRDefault="00B3325C" w:rsidP="00E25919">
            <w:pPr>
              <w:widowControl w:val="0"/>
              <w:rPr>
                <w:rFonts w:eastAsia="Times New Roman" w:cs="Arial"/>
                <w:bCs/>
                <w:sz w:val="22"/>
                <w:lang w:eastAsia="en-GB"/>
              </w:rPr>
            </w:pPr>
          </w:p>
        </w:tc>
        <w:tc>
          <w:tcPr>
            <w:tcW w:w="567" w:type="dxa"/>
          </w:tcPr>
          <w:p w14:paraId="169A7327" w14:textId="77777777" w:rsidR="00B3325C" w:rsidRPr="00DD27AE" w:rsidRDefault="00B3325C" w:rsidP="00E25919">
            <w:pPr>
              <w:widowControl w:val="0"/>
              <w:rPr>
                <w:rFonts w:eastAsia="Times New Roman" w:cs="Arial"/>
                <w:bCs/>
                <w:sz w:val="22"/>
                <w:lang w:eastAsia="en-GB"/>
              </w:rPr>
            </w:pPr>
          </w:p>
        </w:tc>
        <w:tc>
          <w:tcPr>
            <w:tcW w:w="709" w:type="dxa"/>
          </w:tcPr>
          <w:p w14:paraId="3E405664" w14:textId="77777777" w:rsidR="00B3325C" w:rsidRPr="00DD27AE" w:rsidRDefault="00B3325C" w:rsidP="00E25919">
            <w:pPr>
              <w:widowControl w:val="0"/>
              <w:rPr>
                <w:rFonts w:eastAsia="Times New Roman" w:cs="Arial"/>
                <w:bCs/>
                <w:sz w:val="22"/>
                <w:lang w:eastAsia="en-GB"/>
              </w:rPr>
            </w:pPr>
          </w:p>
        </w:tc>
        <w:tc>
          <w:tcPr>
            <w:tcW w:w="708" w:type="dxa"/>
          </w:tcPr>
          <w:p w14:paraId="453F0F26" w14:textId="77777777" w:rsidR="00B3325C" w:rsidRPr="00DD27AE" w:rsidRDefault="00B3325C" w:rsidP="00E25919">
            <w:pPr>
              <w:widowControl w:val="0"/>
              <w:rPr>
                <w:rFonts w:eastAsia="Times New Roman" w:cs="Arial"/>
                <w:bCs/>
                <w:sz w:val="22"/>
                <w:lang w:eastAsia="en-GB"/>
              </w:rPr>
            </w:pPr>
          </w:p>
        </w:tc>
      </w:tr>
      <w:tr w:rsidR="00B3325C" w:rsidRPr="00DD27AE" w14:paraId="21AC3DB6" w14:textId="77777777" w:rsidTr="00E25919">
        <w:tc>
          <w:tcPr>
            <w:tcW w:w="4673" w:type="dxa"/>
          </w:tcPr>
          <w:p w14:paraId="4CE66AF6" w14:textId="77777777" w:rsidR="00B3325C" w:rsidRPr="00DD27AE" w:rsidRDefault="00B3325C" w:rsidP="00E25919">
            <w:pPr>
              <w:pStyle w:val="ListParagraph"/>
              <w:widowControl w:val="0"/>
              <w:numPr>
                <w:ilvl w:val="0"/>
                <w:numId w:val="10"/>
              </w:numPr>
              <w:spacing w:after="0" w:line="240" w:lineRule="auto"/>
              <w:ind w:left="426"/>
              <w:rPr>
                <w:rStyle w:val="SubtleEmphasis"/>
                <w:rFonts w:cs="Arial"/>
                <w:i w:val="0"/>
                <w:color w:val="auto"/>
              </w:rPr>
            </w:pPr>
            <w:r w:rsidRPr="00DD27AE">
              <w:rPr>
                <w:rStyle w:val="SubtleEmphasis"/>
                <w:rFonts w:cs="Arial"/>
                <w:color w:val="auto"/>
              </w:rPr>
              <w:t>Most people present themselves more confidently than I do</w:t>
            </w:r>
          </w:p>
        </w:tc>
        <w:tc>
          <w:tcPr>
            <w:tcW w:w="567" w:type="dxa"/>
          </w:tcPr>
          <w:p w14:paraId="3EA23ADB" w14:textId="77777777" w:rsidR="00B3325C" w:rsidRPr="00DD27AE" w:rsidRDefault="00B3325C" w:rsidP="00E25919">
            <w:pPr>
              <w:widowControl w:val="0"/>
              <w:rPr>
                <w:rFonts w:eastAsia="Times New Roman" w:cs="Arial"/>
                <w:bCs/>
                <w:sz w:val="22"/>
                <w:lang w:eastAsia="en-GB"/>
              </w:rPr>
            </w:pPr>
          </w:p>
        </w:tc>
        <w:tc>
          <w:tcPr>
            <w:tcW w:w="567" w:type="dxa"/>
          </w:tcPr>
          <w:p w14:paraId="70B8B514" w14:textId="77777777" w:rsidR="00B3325C" w:rsidRPr="00DD27AE" w:rsidRDefault="00B3325C" w:rsidP="00E25919">
            <w:pPr>
              <w:widowControl w:val="0"/>
              <w:rPr>
                <w:rFonts w:eastAsia="Times New Roman" w:cs="Arial"/>
                <w:bCs/>
                <w:sz w:val="22"/>
                <w:lang w:eastAsia="en-GB"/>
              </w:rPr>
            </w:pPr>
          </w:p>
        </w:tc>
        <w:tc>
          <w:tcPr>
            <w:tcW w:w="567" w:type="dxa"/>
          </w:tcPr>
          <w:p w14:paraId="7907B214" w14:textId="77777777" w:rsidR="00B3325C" w:rsidRPr="00DD27AE" w:rsidRDefault="00B3325C" w:rsidP="00E25919">
            <w:pPr>
              <w:widowControl w:val="0"/>
              <w:rPr>
                <w:rFonts w:eastAsia="Times New Roman" w:cs="Arial"/>
                <w:bCs/>
                <w:sz w:val="22"/>
                <w:lang w:eastAsia="en-GB"/>
              </w:rPr>
            </w:pPr>
          </w:p>
        </w:tc>
        <w:tc>
          <w:tcPr>
            <w:tcW w:w="709" w:type="dxa"/>
          </w:tcPr>
          <w:p w14:paraId="3747A62C" w14:textId="77777777" w:rsidR="00B3325C" w:rsidRPr="00DD27AE" w:rsidRDefault="00B3325C" w:rsidP="00E25919">
            <w:pPr>
              <w:widowControl w:val="0"/>
              <w:rPr>
                <w:rFonts w:eastAsia="Times New Roman" w:cs="Arial"/>
                <w:bCs/>
                <w:sz w:val="22"/>
                <w:lang w:eastAsia="en-GB"/>
              </w:rPr>
            </w:pPr>
          </w:p>
        </w:tc>
        <w:tc>
          <w:tcPr>
            <w:tcW w:w="567" w:type="dxa"/>
          </w:tcPr>
          <w:p w14:paraId="52BEB808" w14:textId="77777777" w:rsidR="00B3325C" w:rsidRPr="00DD27AE" w:rsidRDefault="00B3325C" w:rsidP="00E25919">
            <w:pPr>
              <w:widowControl w:val="0"/>
              <w:rPr>
                <w:rFonts w:eastAsia="Times New Roman" w:cs="Arial"/>
                <w:bCs/>
                <w:sz w:val="22"/>
                <w:lang w:eastAsia="en-GB"/>
              </w:rPr>
            </w:pPr>
          </w:p>
        </w:tc>
        <w:tc>
          <w:tcPr>
            <w:tcW w:w="709" w:type="dxa"/>
          </w:tcPr>
          <w:p w14:paraId="79A6E0C5" w14:textId="77777777" w:rsidR="00B3325C" w:rsidRPr="00DD27AE" w:rsidRDefault="00B3325C" w:rsidP="00E25919">
            <w:pPr>
              <w:widowControl w:val="0"/>
              <w:rPr>
                <w:rFonts w:eastAsia="Times New Roman" w:cs="Arial"/>
                <w:bCs/>
                <w:sz w:val="22"/>
                <w:lang w:eastAsia="en-GB"/>
              </w:rPr>
            </w:pPr>
          </w:p>
        </w:tc>
        <w:tc>
          <w:tcPr>
            <w:tcW w:w="708" w:type="dxa"/>
          </w:tcPr>
          <w:p w14:paraId="1209EBEA" w14:textId="77777777" w:rsidR="00B3325C" w:rsidRPr="00DD27AE" w:rsidRDefault="00B3325C" w:rsidP="00E25919">
            <w:pPr>
              <w:widowControl w:val="0"/>
              <w:rPr>
                <w:rFonts w:eastAsia="Times New Roman" w:cs="Arial"/>
                <w:bCs/>
                <w:sz w:val="22"/>
                <w:lang w:eastAsia="en-GB"/>
              </w:rPr>
            </w:pPr>
          </w:p>
        </w:tc>
      </w:tr>
    </w:tbl>
    <w:p w14:paraId="67C83074" w14:textId="77777777" w:rsidR="0067267E" w:rsidRPr="00DD27AE" w:rsidRDefault="0067267E" w:rsidP="0067267E"/>
    <w:p w14:paraId="05F7BAF8" w14:textId="77777777" w:rsidR="0067267E" w:rsidRPr="00DD27AE" w:rsidRDefault="0067267E" w:rsidP="0067267E">
      <w:pPr>
        <w:widowControl w:val="0"/>
        <w:rPr>
          <w:rFonts w:eastAsia="Times New Roman" w:cs="Arial"/>
          <w:bCs/>
          <w:iCs/>
          <w:color w:val="000000"/>
          <w:sz w:val="22"/>
          <w:u w:val="single"/>
          <w:lang w:eastAsia="en-GB"/>
        </w:rPr>
      </w:pPr>
      <w:r w:rsidRPr="00DD27AE">
        <w:rPr>
          <w:rFonts w:eastAsia="Times New Roman" w:cs="Arial"/>
          <w:bCs/>
          <w:iCs/>
          <w:color w:val="000000"/>
          <w:sz w:val="22"/>
          <w:u w:val="single"/>
          <w:lang w:eastAsia="en-GB"/>
        </w:rPr>
        <w:t>Scoring system</w:t>
      </w:r>
    </w:p>
    <w:p w14:paraId="0BCC73FE" w14:textId="77777777" w:rsidR="0067267E" w:rsidRPr="00DD27AE" w:rsidRDefault="0067267E" w:rsidP="0067267E">
      <w:pPr>
        <w:widowControl w:val="0"/>
        <w:rPr>
          <w:rFonts w:eastAsia="Times New Roman" w:cs="Arial"/>
          <w:bCs/>
          <w:iCs/>
          <w:color w:val="000000"/>
          <w:sz w:val="22"/>
          <w:u w:val="single"/>
          <w:lang w:eastAsia="en-GB"/>
        </w:rPr>
      </w:pPr>
    </w:p>
    <w:p w14:paraId="3D8A9E15" w14:textId="77777777" w:rsidR="0067267E" w:rsidRPr="00DD27AE" w:rsidRDefault="0067267E" w:rsidP="0067267E">
      <w:pPr>
        <w:widowControl w:val="0"/>
        <w:rPr>
          <w:rFonts w:eastAsia="Times New Roman" w:cs="Arial"/>
          <w:bCs/>
          <w:iCs/>
          <w:color w:val="000000"/>
          <w:sz w:val="22"/>
          <w:lang w:eastAsia="en-GB"/>
        </w:rPr>
      </w:pPr>
      <w:r w:rsidRPr="00DD27AE">
        <w:rPr>
          <w:rFonts w:eastAsia="Times New Roman" w:cs="Arial"/>
          <w:bCs/>
          <w:iCs/>
          <w:color w:val="000000"/>
          <w:sz w:val="22"/>
          <w:lang w:eastAsia="en-GB"/>
        </w:rPr>
        <w:t>To calculate the overall score for Physical Appearance Comparison, sum the answers to questions: 2, 3, 4, 6, 7, 8, 10, 12, 14, 15, 18, 21, and divide by 12.</w:t>
      </w:r>
    </w:p>
    <w:p w14:paraId="09DF580F" w14:textId="77777777" w:rsidR="0067267E" w:rsidRPr="00DD27AE" w:rsidRDefault="0067267E" w:rsidP="0067267E">
      <w:pPr>
        <w:widowControl w:val="0"/>
        <w:rPr>
          <w:rFonts w:eastAsia="Times New Roman" w:cs="Arial"/>
          <w:bCs/>
          <w:iCs/>
          <w:color w:val="000000"/>
          <w:sz w:val="22"/>
          <w:lang w:eastAsia="en-GB"/>
        </w:rPr>
      </w:pPr>
    </w:p>
    <w:p w14:paraId="5841F56A" w14:textId="77777777" w:rsidR="0067267E" w:rsidRPr="00DD27AE" w:rsidRDefault="0067267E" w:rsidP="0067267E">
      <w:pPr>
        <w:widowControl w:val="0"/>
        <w:rPr>
          <w:rFonts w:eastAsia="Times New Roman" w:cs="Arial"/>
          <w:bCs/>
          <w:iCs/>
          <w:color w:val="000000"/>
          <w:sz w:val="22"/>
          <w:lang w:eastAsia="en-GB"/>
        </w:rPr>
      </w:pPr>
      <w:r w:rsidRPr="00DD27AE">
        <w:rPr>
          <w:rFonts w:eastAsia="Times New Roman" w:cs="Arial"/>
          <w:bCs/>
          <w:iCs/>
          <w:color w:val="000000"/>
          <w:sz w:val="22"/>
          <w:lang w:eastAsia="en-GB"/>
        </w:rPr>
        <w:t>To calculate the overall score for Personality Comparison, sum the answers to questions: 1, 5, 9, 11, 13, 16, 17, 19, 20, 22, and divide by 10.</w:t>
      </w:r>
    </w:p>
    <w:p w14:paraId="7570C5A9" w14:textId="77777777" w:rsidR="0067267E" w:rsidRPr="00DD27AE" w:rsidRDefault="0067267E" w:rsidP="0067267E">
      <w:pPr>
        <w:widowControl w:val="0"/>
        <w:rPr>
          <w:rFonts w:eastAsia="Times New Roman" w:cs="Arial"/>
          <w:bCs/>
          <w:iCs/>
          <w:color w:val="000000"/>
          <w:sz w:val="22"/>
          <w:lang w:eastAsia="en-GB"/>
        </w:rPr>
      </w:pPr>
    </w:p>
    <w:p w14:paraId="025BE2A7" w14:textId="77777777" w:rsidR="0067267E" w:rsidRPr="00DD27AE" w:rsidRDefault="0067267E" w:rsidP="0067267E">
      <w:pPr>
        <w:widowControl w:val="0"/>
        <w:rPr>
          <w:rFonts w:eastAsia="Times New Roman" w:cs="Arial"/>
          <w:bCs/>
          <w:iCs/>
          <w:color w:val="000000"/>
          <w:sz w:val="22"/>
          <w:lang w:eastAsia="en-GB"/>
        </w:rPr>
      </w:pPr>
      <w:r w:rsidRPr="00DD27AE">
        <w:rPr>
          <w:rFonts w:eastAsia="Times New Roman" w:cs="Arial"/>
          <w:bCs/>
          <w:iCs/>
          <w:color w:val="000000"/>
          <w:sz w:val="22"/>
          <w:lang w:eastAsia="en-GB"/>
        </w:rPr>
        <w:t xml:space="preserve">To calculate the overall score of the CoSS, sum the answers to all questions, and divide by 22. </w:t>
      </w:r>
    </w:p>
    <w:p w14:paraId="1A12D6B2" w14:textId="77777777" w:rsidR="0067267E" w:rsidRPr="00DD27AE" w:rsidRDefault="0067267E" w:rsidP="0067267E">
      <w:pPr>
        <w:widowControl w:val="0"/>
        <w:rPr>
          <w:rFonts w:eastAsia="Times New Roman" w:cs="Arial"/>
          <w:bCs/>
          <w:iCs/>
          <w:color w:val="000000"/>
          <w:sz w:val="22"/>
          <w:lang w:eastAsia="en-GB"/>
        </w:rPr>
      </w:pPr>
    </w:p>
    <w:p w14:paraId="5FC31CB8" w14:textId="77777777" w:rsidR="0067267E" w:rsidRPr="00DD27AE" w:rsidRDefault="0067267E" w:rsidP="0067267E">
      <w:pPr>
        <w:widowControl w:val="0"/>
        <w:rPr>
          <w:rFonts w:eastAsia="Times New Roman" w:cs="Arial"/>
          <w:bCs/>
          <w:iCs/>
          <w:color w:val="000000"/>
          <w:sz w:val="22"/>
          <w:lang w:eastAsia="en-GB"/>
        </w:rPr>
      </w:pPr>
      <w:r w:rsidRPr="00DD27AE">
        <w:rPr>
          <w:rFonts w:eastAsia="Times New Roman" w:cs="Arial"/>
          <w:bCs/>
          <w:iCs/>
          <w:color w:val="000000"/>
          <w:sz w:val="22"/>
          <w:lang w:eastAsia="en-GB"/>
        </w:rPr>
        <w:t>If items are omitted, then change the divisor appropriately. The higher the score, the more comparison the participant makes.</w:t>
      </w:r>
    </w:p>
    <w:p w14:paraId="5B319635" w14:textId="77777777" w:rsidR="0067267E" w:rsidRPr="00DD27AE" w:rsidRDefault="0067267E" w:rsidP="0067267E">
      <w:pPr>
        <w:spacing w:line="480" w:lineRule="auto"/>
        <w:jc w:val="center"/>
        <w:rPr>
          <w:rFonts w:cs="Arial"/>
          <w:sz w:val="22"/>
          <w:szCs w:val="24"/>
        </w:rPr>
      </w:pPr>
    </w:p>
    <w:p w14:paraId="185C6784" w14:textId="77777777" w:rsidR="0067267E" w:rsidRPr="00DD27AE" w:rsidRDefault="0067267E" w:rsidP="0067267E">
      <w:pPr>
        <w:spacing w:after="200" w:line="276" w:lineRule="auto"/>
        <w:rPr>
          <w:rFonts w:cs="Arial"/>
          <w:b/>
          <w:sz w:val="22"/>
          <w:szCs w:val="24"/>
        </w:rPr>
      </w:pPr>
    </w:p>
    <w:p w14:paraId="2BFBFAE3" w14:textId="77777777" w:rsidR="0067267E" w:rsidRPr="00DD27AE" w:rsidRDefault="0067267E" w:rsidP="0067267E">
      <w:pPr>
        <w:spacing w:after="200" w:line="276" w:lineRule="auto"/>
        <w:rPr>
          <w:rFonts w:cs="Arial"/>
          <w:b/>
          <w:sz w:val="22"/>
          <w:szCs w:val="24"/>
        </w:rPr>
      </w:pPr>
    </w:p>
    <w:p w14:paraId="7CD49853"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02E49B65"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Appendix C</w:t>
      </w:r>
    </w:p>
    <w:p w14:paraId="172A3342" w14:textId="77777777" w:rsidR="0067267E" w:rsidRPr="00DD27AE" w:rsidRDefault="0067267E" w:rsidP="0067267E">
      <w:pPr>
        <w:shd w:val="clear" w:color="auto" w:fill="FFFFFF"/>
        <w:jc w:val="center"/>
        <w:rPr>
          <w:rFonts w:cs="Arial"/>
          <w:sz w:val="22"/>
        </w:rPr>
      </w:pPr>
      <w:r w:rsidRPr="00DD27AE">
        <w:rPr>
          <w:rFonts w:cs="Arial"/>
          <w:sz w:val="22"/>
        </w:rPr>
        <w:t xml:space="preserve">Body, Eating, and Exercise Comparison Orientation Measure (BEECOM; </w:t>
      </w:r>
      <w:r w:rsidR="00B47B68" w:rsidRPr="00DD27AE">
        <w:rPr>
          <w:rFonts w:cs="Arial"/>
          <w:sz w:val="22"/>
        </w:rPr>
        <w:t>Fitzsi</w:t>
      </w:r>
      <w:r w:rsidRPr="00DD27AE">
        <w:rPr>
          <w:rFonts w:cs="Arial"/>
          <w:sz w:val="22"/>
        </w:rPr>
        <w:t>mmons-Craft et al., 2012)</w:t>
      </w:r>
    </w:p>
    <w:p w14:paraId="48FD1BFB" w14:textId="77777777" w:rsidR="0067267E" w:rsidRPr="00DD27AE" w:rsidRDefault="0067267E" w:rsidP="0067267E">
      <w:pPr>
        <w:shd w:val="clear" w:color="auto" w:fill="FFFFFF"/>
        <w:jc w:val="center"/>
        <w:rPr>
          <w:rFonts w:cs="Arial"/>
          <w:sz w:val="22"/>
        </w:rPr>
      </w:pPr>
    </w:p>
    <w:p w14:paraId="31275516" w14:textId="77777777" w:rsidR="0067267E" w:rsidRPr="00DD27AE" w:rsidRDefault="0067267E" w:rsidP="0067267E">
      <w:pPr>
        <w:shd w:val="clear" w:color="auto" w:fill="FFFFFF"/>
        <w:jc w:val="center"/>
        <w:rPr>
          <w:rFonts w:cs="Arial"/>
          <w:sz w:val="22"/>
        </w:rPr>
      </w:pPr>
    </w:p>
    <w:p w14:paraId="4CF7EBDB" w14:textId="77777777" w:rsidR="0067267E" w:rsidRPr="00DD27AE" w:rsidRDefault="0067267E" w:rsidP="0067267E">
      <w:pPr>
        <w:shd w:val="clear" w:color="auto" w:fill="FFFFFF"/>
        <w:rPr>
          <w:rFonts w:eastAsia="Times New Roman" w:cs="Arial"/>
          <w:bCs/>
          <w:color w:val="000000"/>
          <w:sz w:val="22"/>
          <w:u w:val="single"/>
          <w:lang w:eastAsia="en-GB"/>
        </w:rPr>
      </w:pPr>
      <w:r w:rsidRPr="00DD27AE">
        <w:rPr>
          <w:rFonts w:eastAsia="Times New Roman" w:cs="Arial"/>
          <w:bCs/>
          <w:noProof/>
          <w:color w:val="000000"/>
          <w:sz w:val="22"/>
          <w:u w:val="single"/>
          <w:lang w:eastAsia="en-GB"/>
        </w:rPr>
        <w:drawing>
          <wp:inline distT="0" distB="0" distL="0" distR="0" wp14:anchorId="630455F1" wp14:editId="3861F0D1">
            <wp:extent cx="5724525" cy="437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14:paraId="5E20199B" w14:textId="77777777" w:rsidR="0067267E" w:rsidRPr="00DD27AE" w:rsidRDefault="0067267E" w:rsidP="0067267E">
      <w:pPr>
        <w:spacing w:after="200" w:line="276" w:lineRule="auto"/>
        <w:rPr>
          <w:rFonts w:cs="Arial"/>
          <w:b/>
          <w:sz w:val="22"/>
          <w:szCs w:val="24"/>
        </w:rPr>
      </w:pPr>
    </w:p>
    <w:p w14:paraId="1083427A"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1699FCC4"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Appendix D</w:t>
      </w:r>
    </w:p>
    <w:p w14:paraId="2C82B8C1" w14:textId="77777777" w:rsidR="0067267E" w:rsidRPr="00DD27AE" w:rsidRDefault="00206848" w:rsidP="0067267E">
      <w:pPr>
        <w:spacing w:after="200" w:line="276" w:lineRule="auto"/>
        <w:jc w:val="center"/>
        <w:rPr>
          <w:rFonts w:cs="Arial"/>
          <w:szCs w:val="24"/>
        </w:rPr>
      </w:pPr>
      <w:r w:rsidRPr="00DD27AE">
        <w:rPr>
          <w:rFonts w:cs="Arial"/>
          <w:szCs w:val="24"/>
        </w:rPr>
        <w:t xml:space="preserve">Study 1 (Chapter 3) - </w:t>
      </w:r>
      <w:r w:rsidR="0067267E" w:rsidRPr="00DD27AE">
        <w:rPr>
          <w:rFonts w:cs="Arial"/>
          <w:szCs w:val="24"/>
        </w:rPr>
        <w:t>ED-15 (Tatham et al., 2015)</w:t>
      </w:r>
    </w:p>
    <w:p w14:paraId="2DF69DE1" w14:textId="77777777" w:rsidR="0067267E" w:rsidRPr="00DD27AE" w:rsidRDefault="0067267E" w:rsidP="0067267E">
      <w:pPr>
        <w:rPr>
          <w:rFonts w:cs="Arial"/>
          <w:sz w:val="22"/>
        </w:rPr>
      </w:pPr>
      <w:r w:rsidRPr="00DD27AE">
        <w:rPr>
          <w:rFonts w:cs="Arial"/>
          <w:sz w:val="22"/>
        </w:rPr>
        <w:t>This questionnaire considers your eating attitudes and behaviors over the last week. Please complete this measure by ticking the appropriate answers for all items.</w:t>
      </w:r>
    </w:p>
    <w:p w14:paraId="69138B71" w14:textId="77777777" w:rsidR="0067267E" w:rsidRPr="00DD27AE" w:rsidRDefault="0067267E" w:rsidP="0067267E">
      <w:pPr>
        <w:rPr>
          <w:rFonts w:cs="Arial"/>
        </w:rPr>
      </w:pPr>
    </w:p>
    <w:p w14:paraId="2DD94B90" w14:textId="77777777" w:rsidR="0067267E" w:rsidRPr="00DD27AE" w:rsidRDefault="0067267E" w:rsidP="0067267E">
      <w:pPr>
        <w:rPr>
          <w:rFonts w:cs="Arial"/>
        </w:rPr>
      </w:pPr>
    </w:p>
    <w:tbl>
      <w:tblPr>
        <w:tblStyle w:val="TableGrid"/>
        <w:tblW w:w="9623" w:type="dxa"/>
        <w:tblLook w:val="04A0" w:firstRow="1" w:lastRow="0" w:firstColumn="1" w:lastColumn="0" w:noHBand="0" w:noVBand="1"/>
      </w:tblPr>
      <w:tblGrid>
        <w:gridCol w:w="534"/>
        <w:gridCol w:w="5244"/>
        <w:gridCol w:w="607"/>
        <w:gridCol w:w="533"/>
        <w:gridCol w:w="626"/>
        <w:gridCol w:w="508"/>
        <w:gridCol w:w="482"/>
        <w:gridCol w:w="607"/>
        <w:gridCol w:w="482"/>
      </w:tblGrid>
      <w:tr w:rsidR="0067267E" w:rsidRPr="00DD27AE" w14:paraId="35477E18" w14:textId="77777777" w:rsidTr="00E25919">
        <w:trPr>
          <w:cantSplit/>
          <w:trHeight w:val="1475"/>
        </w:trPr>
        <w:tc>
          <w:tcPr>
            <w:tcW w:w="534" w:type="dxa"/>
          </w:tcPr>
          <w:p w14:paraId="0434A12B" w14:textId="77777777" w:rsidR="0067267E" w:rsidRPr="00DD27AE" w:rsidRDefault="0067267E" w:rsidP="00E25919">
            <w:pPr>
              <w:rPr>
                <w:rFonts w:cs="Arial"/>
                <w:b/>
                <w:sz w:val="22"/>
              </w:rPr>
            </w:pPr>
          </w:p>
        </w:tc>
        <w:tc>
          <w:tcPr>
            <w:tcW w:w="5244" w:type="dxa"/>
          </w:tcPr>
          <w:p w14:paraId="72179787" w14:textId="77777777" w:rsidR="0067267E" w:rsidRPr="00DD27AE" w:rsidRDefault="0067267E" w:rsidP="00E25919">
            <w:pPr>
              <w:rPr>
                <w:rFonts w:cs="Arial"/>
                <w:b/>
                <w:sz w:val="22"/>
              </w:rPr>
            </w:pPr>
          </w:p>
          <w:p w14:paraId="0E1D1CFE" w14:textId="77777777" w:rsidR="0067267E" w:rsidRPr="00DD27AE" w:rsidRDefault="0067267E" w:rsidP="00E25919">
            <w:pPr>
              <w:rPr>
                <w:rFonts w:cs="Arial"/>
                <w:b/>
                <w:sz w:val="22"/>
              </w:rPr>
            </w:pPr>
          </w:p>
          <w:p w14:paraId="0DEDF4FF" w14:textId="77777777" w:rsidR="0067267E" w:rsidRPr="00DD27AE" w:rsidRDefault="0067267E" w:rsidP="00E25919">
            <w:pPr>
              <w:rPr>
                <w:rFonts w:cs="Arial"/>
                <w:b/>
                <w:sz w:val="22"/>
              </w:rPr>
            </w:pPr>
          </w:p>
          <w:p w14:paraId="7CDCA15E" w14:textId="77777777" w:rsidR="0067267E" w:rsidRPr="00DD27AE" w:rsidRDefault="0067267E" w:rsidP="00E25919">
            <w:pPr>
              <w:rPr>
                <w:rFonts w:cs="Arial"/>
                <w:b/>
                <w:sz w:val="22"/>
              </w:rPr>
            </w:pPr>
          </w:p>
          <w:p w14:paraId="37277EF9" w14:textId="77777777" w:rsidR="0067267E" w:rsidRPr="00DD27AE" w:rsidRDefault="0067267E" w:rsidP="00E25919">
            <w:pPr>
              <w:rPr>
                <w:rFonts w:cs="Arial"/>
                <w:b/>
                <w:sz w:val="22"/>
              </w:rPr>
            </w:pPr>
          </w:p>
          <w:p w14:paraId="013ED89F" w14:textId="77777777" w:rsidR="0067267E" w:rsidRPr="00DD27AE" w:rsidRDefault="0067267E" w:rsidP="00E25919">
            <w:pPr>
              <w:rPr>
                <w:rFonts w:cs="Arial"/>
                <w:b/>
                <w:sz w:val="22"/>
              </w:rPr>
            </w:pPr>
          </w:p>
          <w:p w14:paraId="63090E25" w14:textId="77777777" w:rsidR="0067267E" w:rsidRPr="00DD27AE" w:rsidRDefault="0067267E" w:rsidP="00E25919">
            <w:pPr>
              <w:rPr>
                <w:rFonts w:cs="Arial"/>
                <w:b/>
                <w:sz w:val="22"/>
              </w:rPr>
            </w:pPr>
            <w:r w:rsidRPr="00DD27AE">
              <w:rPr>
                <w:rFonts w:cs="Arial"/>
                <w:b/>
                <w:sz w:val="22"/>
              </w:rPr>
              <w:t>Over the past week, how often have I:</w:t>
            </w:r>
          </w:p>
        </w:tc>
        <w:tc>
          <w:tcPr>
            <w:tcW w:w="607" w:type="dxa"/>
            <w:textDirection w:val="btLr"/>
          </w:tcPr>
          <w:p w14:paraId="6D709F18" w14:textId="77777777" w:rsidR="0067267E" w:rsidRPr="00DD27AE" w:rsidRDefault="0067267E" w:rsidP="00E25919">
            <w:pPr>
              <w:ind w:left="113" w:right="113"/>
              <w:rPr>
                <w:rFonts w:cs="Arial"/>
                <w:sz w:val="22"/>
              </w:rPr>
            </w:pPr>
            <w:r w:rsidRPr="00DD27AE">
              <w:rPr>
                <w:rFonts w:cs="Arial"/>
                <w:sz w:val="22"/>
              </w:rPr>
              <w:t>Not at all</w:t>
            </w:r>
          </w:p>
        </w:tc>
        <w:tc>
          <w:tcPr>
            <w:tcW w:w="533" w:type="dxa"/>
            <w:textDirection w:val="btLr"/>
          </w:tcPr>
          <w:p w14:paraId="1494587A" w14:textId="77777777" w:rsidR="0067267E" w:rsidRPr="00DD27AE" w:rsidRDefault="0067267E" w:rsidP="00E25919">
            <w:pPr>
              <w:ind w:left="113" w:right="113"/>
              <w:rPr>
                <w:rFonts w:cs="Arial"/>
                <w:sz w:val="22"/>
              </w:rPr>
            </w:pPr>
            <w:r w:rsidRPr="00DD27AE">
              <w:rPr>
                <w:rFonts w:cs="Arial"/>
                <w:sz w:val="22"/>
              </w:rPr>
              <w:t>Rarely</w:t>
            </w:r>
          </w:p>
        </w:tc>
        <w:tc>
          <w:tcPr>
            <w:tcW w:w="626" w:type="dxa"/>
            <w:textDirection w:val="btLr"/>
          </w:tcPr>
          <w:p w14:paraId="1A13046F" w14:textId="77777777" w:rsidR="0067267E" w:rsidRPr="00DD27AE" w:rsidRDefault="0067267E" w:rsidP="00E25919">
            <w:pPr>
              <w:ind w:left="113" w:right="113"/>
              <w:rPr>
                <w:rFonts w:cs="Arial"/>
                <w:sz w:val="22"/>
              </w:rPr>
            </w:pPr>
            <w:r w:rsidRPr="00DD27AE">
              <w:rPr>
                <w:rFonts w:cs="Arial"/>
                <w:sz w:val="22"/>
              </w:rPr>
              <w:t>Occasionally</w:t>
            </w:r>
          </w:p>
        </w:tc>
        <w:tc>
          <w:tcPr>
            <w:tcW w:w="508" w:type="dxa"/>
            <w:textDirection w:val="btLr"/>
          </w:tcPr>
          <w:p w14:paraId="669DCE12" w14:textId="77777777" w:rsidR="0067267E" w:rsidRPr="00DD27AE" w:rsidRDefault="0067267E" w:rsidP="00E25919">
            <w:pPr>
              <w:ind w:left="113" w:right="113"/>
              <w:rPr>
                <w:rFonts w:cs="Arial"/>
                <w:sz w:val="22"/>
              </w:rPr>
            </w:pPr>
            <w:r w:rsidRPr="00DD27AE">
              <w:rPr>
                <w:rFonts w:cs="Arial"/>
                <w:sz w:val="22"/>
              </w:rPr>
              <w:t>Sometimes</w:t>
            </w:r>
          </w:p>
        </w:tc>
        <w:tc>
          <w:tcPr>
            <w:tcW w:w="482" w:type="dxa"/>
            <w:textDirection w:val="btLr"/>
          </w:tcPr>
          <w:p w14:paraId="4EF767C6" w14:textId="77777777" w:rsidR="0067267E" w:rsidRPr="00DD27AE" w:rsidRDefault="0067267E" w:rsidP="00E25919">
            <w:pPr>
              <w:ind w:left="113" w:right="113"/>
              <w:rPr>
                <w:rFonts w:cs="Arial"/>
                <w:sz w:val="22"/>
              </w:rPr>
            </w:pPr>
            <w:r w:rsidRPr="00DD27AE">
              <w:rPr>
                <w:rFonts w:cs="Arial"/>
                <w:sz w:val="22"/>
              </w:rPr>
              <w:t>Often</w:t>
            </w:r>
          </w:p>
        </w:tc>
        <w:tc>
          <w:tcPr>
            <w:tcW w:w="607" w:type="dxa"/>
            <w:textDirection w:val="btLr"/>
          </w:tcPr>
          <w:p w14:paraId="0454EB9A" w14:textId="77777777" w:rsidR="0067267E" w:rsidRPr="00DD27AE" w:rsidRDefault="0067267E" w:rsidP="00E25919">
            <w:pPr>
              <w:ind w:left="113" w:right="113"/>
              <w:rPr>
                <w:rFonts w:cs="Arial"/>
                <w:sz w:val="22"/>
              </w:rPr>
            </w:pPr>
            <w:r w:rsidRPr="00DD27AE">
              <w:rPr>
                <w:rFonts w:cs="Arial"/>
                <w:sz w:val="22"/>
              </w:rPr>
              <w:t>Most of the time</w:t>
            </w:r>
          </w:p>
        </w:tc>
        <w:tc>
          <w:tcPr>
            <w:tcW w:w="482" w:type="dxa"/>
            <w:textDirection w:val="btLr"/>
          </w:tcPr>
          <w:p w14:paraId="48DF3029" w14:textId="77777777" w:rsidR="0067267E" w:rsidRPr="00DD27AE" w:rsidRDefault="0067267E" w:rsidP="00E25919">
            <w:pPr>
              <w:ind w:left="113" w:right="113"/>
              <w:rPr>
                <w:rFonts w:cs="Arial"/>
                <w:sz w:val="22"/>
              </w:rPr>
            </w:pPr>
            <w:r w:rsidRPr="00DD27AE">
              <w:rPr>
                <w:rFonts w:cs="Arial"/>
                <w:sz w:val="22"/>
              </w:rPr>
              <w:t>All the time</w:t>
            </w:r>
          </w:p>
        </w:tc>
      </w:tr>
      <w:tr w:rsidR="0067267E" w:rsidRPr="00DD27AE" w14:paraId="57E9AF55" w14:textId="77777777" w:rsidTr="00E25919">
        <w:tc>
          <w:tcPr>
            <w:tcW w:w="534" w:type="dxa"/>
          </w:tcPr>
          <w:p w14:paraId="12BD3976" w14:textId="77777777" w:rsidR="0067267E" w:rsidRPr="00DD27AE" w:rsidRDefault="0067267E" w:rsidP="00E25919">
            <w:pPr>
              <w:rPr>
                <w:rFonts w:cs="Arial"/>
                <w:sz w:val="22"/>
              </w:rPr>
            </w:pPr>
            <w:r w:rsidRPr="00DD27AE">
              <w:rPr>
                <w:rFonts w:cs="Arial"/>
                <w:sz w:val="22"/>
              </w:rPr>
              <w:t>1</w:t>
            </w:r>
          </w:p>
        </w:tc>
        <w:tc>
          <w:tcPr>
            <w:tcW w:w="5244" w:type="dxa"/>
          </w:tcPr>
          <w:p w14:paraId="00521613" w14:textId="77777777" w:rsidR="0067267E" w:rsidRPr="00DD27AE" w:rsidRDefault="0067267E" w:rsidP="00E25919">
            <w:pPr>
              <w:rPr>
                <w:rFonts w:cs="Arial"/>
                <w:sz w:val="22"/>
              </w:rPr>
            </w:pPr>
            <w:r w:rsidRPr="00DD27AE">
              <w:rPr>
                <w:rFonts w:cs="Arial"/>
                <w:sz w:val="22"/>
              </w:rPr>
              <w:t>Worried about losing control over my eating.</w:t>
            </w:r>
          </w:p>
          <w:p w14:paraId="68257ED6" w14:textId="77777777" w:rsidR="0067267E" w:rsidRPr="00DD27AE" w:rsidRDefault="0067267E" w:rsidP="00E25919">
            <w:pPr>
              <w:rPr>
                <w:rFonts w:cs="Arial"/>
                <w:sz w:val="22"/>
              </w:rPr>
            </w:pPr>
          </w:p>
        </w:tc>
        <w:tc>
          <w:tcPr>
            <w:tcW w:w="607" w:type="dxa"/>
          </w:tcPr>
          <w:p w14:paraId="017FD0D5" w14:textId="77777777" w:rsidR="0067267E" w:rsidRPr="00DD27AE" w:rsidRDefault="0067267E" w:rsidP="00E25919">
            <w:pPr>
              <w:jc w:val="center"/>
              <w:rPr>
                <w:rFonts w:cs="Arial"/>
                <w:sz w:val="22"/>
              </w:rPr>
            </w:pPr>
            <w:r w:rsidRPr="00DD27AE">
              <w:rPr>
                <w:rFonts w:cs="Arial"/>
                <w:sz w:val="22"/>
              </w:rPr>
              <w:t>0</w:t>
            </w:r>
          </w:p>
        </w:tc>
        <w:tc>
          <w:tcPr>
            <w:tcW w:w="533" w:type="dxa"/>
          </w:tcPr>
          <w:p w14:paraId="1F7B2B43" w14:textId="77777777" w:rsidR="0067267E" w:rsidRPr="00DD27AE" w:rsidRDefault="0067267E" w:rsidP="00E25919">
            <w:pPr>
              <w:jc w:val="center"/>
              <w:rPr>
                <w:rFonts w:cs="Arial"/>
                <w:sz w:val="22"/>
              </w:rPr>
            </w:pPr>
            <w:r w:rsidRPr="00DD27AE">
              <w:rPr>
                <w:rFonts w:cs="Arial"/>
                <w:sz w:val="22"/>
              </w:rPr>
              <w:t>1</w:t>
            </w:r>
          </w:p>
        </w:tc>
        <w:tc>
          <w:tcPr>
            <w:tcW w:w="626" w:type="dxa"/>
          </w:tcPr>
          <w:p w14:paraId="53375F70" w14:textId="77777777" w:rsidR="0067267E" w:rsidRPr="00DD27AE" w:rsidRDefault="0067267E" w:rsidP="00E25919">
            <w:pPr>
              <w:jc w:val="center"/>
              <w:rPr>
                <w:rFonts w:cs="Arial"/>
                <w:sz w:val="22"/>
              </w:rPr>
            </w:pPr>
            <w:r w:rsidRPr="00DD27AE">
              <w:rPr>
                <w:rFonts w:cs="Arial"/>
                <w:sz w:val="22"/>
              </w:rPr>
              <w:t>2</w:t>
            </w:r>
          </w:p>
        </w:tc>
        <w:tc>
          <w:tcPr>
            <w:tcW w:w="508" w:type="dxa"/>
          </w:tcPr>
          <w:p w14:paraId="0E553693" w14:textId="77777777" w:rsidR="0067267E" w:rsidRPr="00DD27AE" w:rsidRDefault="0067267E" w:rsidP="00E25919">
            <w:pPr>
              <w:jc w:val="center"/>
              <w:rPr>
                <w:rFonts w:cs="Arial"/>
                <w:sz w:val="22"/>
              </w:rPr>
            </w:pPr>
            <w:r w:rsidRPr="00DD27AE">
              <w:rPr>
                <w:rFonts w:cs="Arial"/>
                <w:sz w:val="22"/>
              </w:rPr>
              <w:t>3</w:t>
            </w:r>
          </w:p>
        </w:tc>
        <w:tc>
          <w:tcPr>
            <w:tcW w:w="482" w:type="dxa"/>
          </w:tcPr>
          <w:p w14:paraId="761B7054" w14:textId="77777777" w:rsidR="0067267E" w:rsidRPr="00DD27AE" w:rsidRDefault="0067267E" w:rsidP="00E25919">
            <w:pPr>
              <w:jc w:val="center"/>
              <w:rPr>
                <w:rFonts w:cs="Arial"/>
                <w:sz w:val="22"/>
              </w:rPr>
            </w:pPr>
            <w:r w:rsidRPr="00DD27AE">
              <w:rPr>
                <w:rFonts w:cs="Arial"/>
                <w:sz w:val="22"/>
              </w:rPr>
              <w:t>4</w:t>
            </w:r>
          </w:p>
        </w:tc>
        <w:tc>
          <w:tcPr>
            <w:tcW w:w="607" w:type="dxa"/>
          </w:tcPr>
          <w:p w14:paraId="15B138EF" w14:textId="77777777" w:rsidR="0067267E" w:rsidRPr="00DD27AE" w:rsidRDefault="0067267E" w:rsidP="00E25919">
            <w:pPr>
              <w:jc w:val="center"/>
              <w:rPr>
                <w:rFonts w:cs="Arial"/>
                <w:sz w:val="22"/>
              </w:rPr>
            </w:pPr>
            <w:r w:rsidRPr="00DD27AE">
              <w:rPr>
                <w:rFonts w:cs="Arial"/>
                <w:sz w:val="22"/>
              </w:rPr>
              <w:t>5</w:t>
            </w:r>
          </w:p>
        </w:tc>
        <w:tc>
          <w:tcPr>
            <w:tcW w:w="482" w:type="dxa"/>
          </w:tcPr>
          <w:p w14:paraId="4AE1EA63" w14:textId="77777777" w:rsidR="0067267E" w:rsidRPr="00DD27AE" w:rsidRDefault="0067267E" w:rsidP="00E25919">
            <w:pPr>
              <w:jc w:val="center"/>
              <w:rPr>
                <w:rFonts w:cs="Arial"/>
                <w:sz w:val="22"/>
              </w:rPr>
            </w:pPr>
            <w:r w:rsidRPr="00DD27AE">
              <w:rPr>
                <w:rFonts w:cs="Arial"/>
                <w:sz w:val="22"/>
              </w:rPr>
              <w:t>6</w:t>
            </w:r>
          </w:p>
        </w:tc>
      </w:tr>
      <w:tr w:rsidR="0067267E" w:rsidRPr="00DD27AE" w14:paraId="7A79775F" w14:textId="77777777" w:rsidTr="00E25919">
        <w:tc>
          <w:tcPr>
            <w:tcW w:w="534" w:type="dxa"/>
          </w:tcPr>
          <w:p w14:paraId="3AF821C7" w14:textId="77777777" w:rsidR="0067267E" w:rsidRPr="00DD27AE" w:rsidRDefault="0067267E" w:rsidP="00E25919">
            <w:pPr>
              <w:rPr>
                <w:rFonts w:cs="Arial"/>
                <w:sz w:val="22"/>
              </w:rPr>
            </w:pPr>
            <w:r w:rsidRPr="00DD27AE">
              <w:rPr>
                <w:rFonts w:cs="Arial"/>
                <w:sz w:val="22"/>
              </w:rPr>
              <w:t>2</w:t>
            </w:r>
          </w:p>
        </w:tc>
        <w:tc>
          <w:tcPr>
            <w:tcW w:w="5244" w:type="dxa"/>
          </w:tcPr>
          <w:p w14:paraId="5C349739" w14:textId="77777777" w:rsidR="0067267E" w:rsidRPr="00DD27AE" w:rsidRDefault="0067267E" w:rsidP="00E25919">
            <w:pPr>
              <w:rPr>
                <w:rFonts w:cs="Arial"/>
                <w:sz w:val="22"/>
              </w:rPr>
            </w:pPr>
            <w:r w:rsidRPr="00DD27AE">
              <w:rPr>
                <w:rFonts w:cs="Arial"/>
                <w:sz w:val="22"/>
              </w:rPr>
              <w:t>Avoided activities or people because of the way I look</w:t>
            </w:r>
          </w:p>
        </w:tc>
        <w:tc>
          <w:tcPr>
            <w:tcW w:w="607" w:type="dxa"/>
          </w:tcPr>
          <w:p w14:paraId="689A4DEE" w14:textId="77777777" w:rsidR="0067267E" w:rsidRPr="00DD27AE" w:rsidRDefault="0067267E" w:rsidP="00E25919">
            <w:pPr>
              <w:jc w:val="center"/>
              <w:rPr>
                <w:rFonts w:cs="Arial"/>
                <w:sz w:val="22"/>
              </w:rPr>
            </w:pPr>
            <w:r w:rsidRPr="00DD27AE">
              <w:rPr>
                <w:rFonts w:cs="Arial"/>
                <w:sz w:val="22"/>
              </w:rPr>
              <w:t>0</w:t>
            </w:r>
          </w:p>
        </w:tc>
        <w:tc>
          <w:tcPr>
            <w:tcW w:w="533" w:type="dxa"/>
          </w:tcPr>
          <w:p w14:paraId="02AC96B4" w14:textId="77777777" w:rsidR="0067267E" w:rsidRPr="00DD27AE" w:rsidRDefault="0067267E" w:rsidP="00E25919">
            <w:pPr>
              <w:jc w:val="center"/>
              <w:rPr>
                <w:rFonts w:cs="Arial"/>
                <w:sz w:val="22"/>
              </w:rPr>
            </w:pPr>
            <w:r w:rsidRPr="00DD27AE">
              <w:rPr>
                <w:rFonts w:cs="Arial"/>
                <w:sz w:val="22"/>
              </w:rPr>
              <w:t>1</w:t>
            </w:r>
          </w:p>
        </w:tc>
        <w:tc>
          <w:tcPr>
            <w:tcW w:w="626" w:type="dxa"/>
          </w:tcPr>
          <w:p w14:paraId="321E38CE" w14:textId="77777777" w:rsidR="0067267E" w:rsidRPr="00DD27AE" w:rsidRDefault="0067267E" w:rsidP="00E25919">
            <w:pPr>
              <w:jc w:val="center"/>
              <w:rPr>
                <w:rFonts w:cs="Arial"/>
                <w:sz w:val="22"/>
              </w:rPr>
            </w:pPr>
            <w:r w:rsidRPr="00DD27AE">
              <w:rPr>
                <w:rFonts w:cs="Arial"/>
                <w:sz w:val="22"/>
              </w:rPr>
              <w:t>2</w:t>
            </w:r>
          </w:p>
        </w:tc>
        <w:tc>
          <w:tcPr>
            <w:tcW w:w="508" w:type="dxa"/>
          </w:tcPr>
          <w:p w14:paraId="4C760044" w14:textId="77777777" w:rsidR="0067267E" w:rsidRPr="00DD27AE" w:rsidRDefault="0067267E" w:rsidP="00E25919">
            <w:pPr>
              <w:jc w:val="center"/>
              <w:rPr>
                <w:rFonts w:cs="Arial"/>
                <w:sz w:val="22"/>
              </w:rPr>
            </w:pPr>
            <w:r w:rsidRPr="00DD27AE">
              <w:rPr>
                <w:rFonts w:cs="Arial"/>
                <w:sz w:val="22"/>
              </w:rPr>
              <w:t>3</w:t>
            </w:r>
          </w:p>
        </w:tc>
        <w:tc>
          <w:tcPr>
            <w:tcW w:w="482" w:type="dxa"/>
          </w:tcPr>
          <w:p w14:paraId="65F521D8" w14:textId="77777777" w:rsidR="0067267E" w:rsidRPr="00DD27AE" w:rsidRDefault="0067267E" w:rsidP="00E25919">
            <w:pPr>
              <w:jc w:val="center"/>
              <w:rPr>
                <w:rFonts w:cs="Arial"/>
                <w:sz w:val="22"/>
              </w:rPr>
            </w:pPr>
            <w:r w:rsidRPr="00DD27AE">
              <w:rPr>
                <w:rFonts w:cs="Arial"/>
                <w:sz w:val="22"/>
              </w:rPr>
              <w:t>4</w:t>
            </w:r>
          </w:p>
        </w:tc>
        <w:tc>
          <w:tcPr>
            <w:tcW w:w="607" w:type="dxa"/>
          </w:tcPr>
          <w:p w14:paraId="08203FF4" w14:textId="77777777" w:rsidR="0067267E" w:rsidRPr="00DD27AE" w:rsidRDefault="0067267E" w:rsidP="00E25919">
            <w:pPr>
              <w:jc w:val="center"/>
              <w:rPr>
                <w:rFonts w:cs="Arial"/>
                <w:sz w:val="22"/>
              </w:rPr>
            </w:pPr>
            <w:r w:rsidRPr="00DD27AE">
              <w:rPr>
                <w:rFonts w:cs="Arial"/>
                <w:sz w:val="22"/>
              </w:rPr>
              <w:t>5</w:t>
            </w:r>
          </w:p>
        </w:tc>
        <w:tc>
          <w:tcPr>
            <w:tcW w:w="482" w:type="dxa"/>
          </w:tcPr>
          <w:p w14:paraId="58421701" w14:textId="77777777" w:rsidR="0067267E" w:rsidRPr="00DD27AE" w:rsidRDefault="0067267E" w:rsidP="00E25919">
            <w:pPr>
              <w:jc w:val="center"/>
              <w:rPr>
                <w:rFonts w:cs="Arial"/>
                <w:sz w:val="22"/>
              </w:rPr>
            </w:pPr>
            <w:r w:rsidRPr="00DD27AE">
              <w:rPr>
                <w:rFonts w:cs="Arial"/>
                <w:sz w:val="22"/>
              </w:rPr>
              <w:t>6</w:t>
            </w:r>
          </w:p>
        </w:tc>
      </w:tr>
      <w:tr w:rsidR="0067267E" w:rsidRPr="00DD27AE" w14:paraId="69786643" w14:textId="77777777" w:rsidTr="00E25919">
        <w:tc>
          <w:tcPr>
            <w:tcW w:w="534" w:type="dxa"/>
          </w:tcPr>
          <w:p w14:paraId="20E57AF0" w14:textId="77777777" w:rsidR="0067267E" w:rsidRPr="00DD27AE" w:rsidRDefault="0067267E" w:rsidP="00E25919">
            <w:pPr>
              <w:rPr>
                <w:rFonts w:cs="Arial"/>
                <w:sz w:val="22"/>
              </w:rPr>
            </w:pPr>
            <w:r w:rsidRPr="00DD27AE">
              <w:rPr>
                <w:rFonts w:cs="Arial"/>
                <w:sz w:val="22"/>
              </w:rPr>
              <w:t>3</w:t>
            </w:r>
          </w:p>
        </w:tc>
        <w:tc>
          <w:tcPr>
            <w:tcW w:w="5244" w:type="dxa"/>
          </w:tcPr>
          <w:p w14:paraId="1EAA13BE" w14:textId="77777777" w:rsidR="0067267E" w:rsidRPr="00DD27AE" w:rsidRDefault="0067267E" w:rsidP="00E25919">
            <w:pPr>
              <w:rPr>
                <w:rFonts w:cs="Arial"/>
                <w:sz w:val="22"/>
              </w:rPr>
            </w:pPr>
            <w:r w:rsidRPr="00DD27AE">
              <w:rPr>
                <w:rFonts w:cs="Arial"/>
                <w:sz w:val="22"/>
              </w:rPr>
              <w:t>Been preoccupied with thoughts of food and eating</w:t>
            </w:r>
          </w:p>
          <w:p w14:paraId="7DC42F98" w14:textId="77777777" w:rsidR="0067267E" w:rsidRPr="00DD27AE" w:rsidRDefault="0067267E" w:rsidP="00E25919">
            <w:pPr>
              <w:rPr>
                <w:rFonts w:cs="Arial"/>
                <w:sz w:val="22"/>
              </w:rPr>
            </w:pPr>
          </w:p>
        </w:tc>
        <w:tc>
          <w:tcPr>
            <w:tcW w:w="607" w:type="dxa"/>
          </w:tcPr>
          <w:p w14:paraId="6A62D6AC" w14:textId="77777777" w:rsidR="0067267E" w:rsidRPr="00DD27AE" w:rsidRDefault="0067267E" w:rsidP="00E25919">
            <w:pPr>
              <w:jc w:val="center"/>
              <w:rPr>
                <w:rFonts w:cs="Arial"/>
                <w:sz w:val="22"/>
              </w:rPr>
            </w:pPr>
            <w:r w:rsidRPr="00DD27AE">
              <w:rPr>
                <w:rFonts w:cs="Arial"/>
                <w:sz w:val="22"/>
              </w:rPr>
              <w:t>0</w:t>
            </w:r>
          </w:p>
        </w:tc>
        <w:tc>
          <w:tcPr>
            <w:tcW w:w="533" w:type="dxa"/>
          </w:tcPr>
          <w:p w14:paraId="6CD27972" w14:textId="77777777" w:rsidR="0067267E" w:rsidRPr="00DD27AE" w:rsidRDefault="0067267E" w:rsidP="00E25919">
            <w:pPr>
              <w:jc w:val="center"/>
              <w:rPr>
                <w:rFonts w:cs="Arial"/>
                <w:sz w:val="22"/>
              </w:rPr>
            </w:pPr>
            <w:r w:rsidRPr="00DD27AE">
              <w:rPr>
                <w:rFonts w:cs="Arial"/>
                <w:sz w:val="22"/>
              </w:rPr>
              <w:t>1</w:t>
            </w:r>
          </w:p>
        </w:tc>
        <w:tc>
          <w:tcPr>
            <w:tcW w:w="626" w:type="dxa"/>
          </w:tcPr>
          <w:p w14:paraId="6189F902" w14:textId="77777777" w:rsidR="0067267E" w:rsidRPr="00DD27AE" w:rsidRDefault="0067267E" w:rsidP="00E25919">
            <w:pPr>
              <w:jc w:val="center"/>
              <w:rPr>
                <w:rFonts w:cs="Arial"/>
                <w:sz w:val="22"/>
              </w:rPr>
            </w:pPr>
            <w:r w:rsidRPr="00DD27AE">
              <w:rPr>
                <w:rFonts w:cs="Arial"/>
                <w:sz w:val="22"/>
              </w:rPr>
              <w:t>2</w:t>
            </w:r>
          </w:p>
        </w:tc>
        <w:tc>
          <w:tcPr>
            <w:tcW w:w="508" w:type="dxa"/>
          </w:tcPr>
          <w:p w14:paraId="05229F77" w14:textId="77777777" w:rsidR="0067267E" w:rsidRPr="00DD27AE" w:rsidRDefault="0067267E" w:rsidP="00E25919">
            <w:pPr>
              <w:jc w:val="center"/>
              <w:rPr>
                <w:rFonts w:cs="Arial"/>
                <w:sz w:val="22"/>
              </w:rPr>
            </w:pPr>
            <w:r w:rsidRPr="00DD27AE">
              <w:rPr>
                <w:rFonts w:cs="Arial"/>
                <w:sz w:val="22"/>
              </w:rPr>
              <w:t>3</w:t>
            </w:r>
          </w:p>
        </w:tc>
        <w:tc>
          <w:tcPr>
            <w:tcW w:w="482" w:type="dxa"/>
          </w:tcPr>
          <w:p w14:paraId="1C4C54A0" w14:textId="77777777" w:rsidR="0067267E" w:rsidRPr="00DD27AE" w:rsidRDefault="0067267E" w:rsidP="00E25919">
            <w:pPr>
              <w:jc w:val="center"/>
              <w:rPr>
                <w:rFonts w:cs="Arial"/>
                <w:sz w:val="22"/>
              </w:rPr>
            </w:pPr>
            <w:r w:rsidRPr="00DD27AE">
              <w:rPr>
                <w:rFonts w:cs="Arial"/>
                <w:sz w:val="22"/>
              </w:rPr>
              <w:t>4</w:t>
            </w:r>
          </w:p>
        </w:tc>
        <w:tc>
          <w:tcPr>
            <w:tcW w:w="607" w:type="dxa"/>
          </w:tcPr>
          <w:p w14:paraId="37574109" w14:textId="77777777" w:rsidR="0067267E" w:rsidRPr="00DD27AE" w:rsidRDefault="0067267E" w:rsidP="00E25919">
            <w:pPr>
              <w:jc w:val="center"/>
              <w:rPr>
                <w:rFonts w:cs="Arial"/>
                <w:sz w:val="22"/>
              </w:rPr>
            </w:pPr>
            <w:r w:rsidRPr="00DD27AE">
              <w:rPr>
                <w:rFonts w:cs="Arial"/>
                <w:sz w:val="22"/>
              </w:rPr>
              <w:t>5</w:t>
            </w:r>
          </w:p>
        </w:tc>
        <w:tc>
          <w:tcPr>
            <w:tcW w:w="482" w:type="dxa"/>
          </w:tcPr>
          <w:p w14:paraId="2966D7FA" w14:textId="77777777" w:rsidR="0067267E" w:rsidRPr="00DD27AE" w:rsidRDefault="0067267E" w:rsidP="00E25919">
            <w:pPr>
              <w:jc w:val="center"/>
              <w:rPr>
                <w:rFonts w:cs="Arial"/>
                <w:sz w:val="22"/>
              </w:rPr>
            </w:pPr>
            <w:r w:rsidRPr="00DD27AE">
              <w:rPr>
                <w:rFonts w:cs="Arial"/>
                <w:sz w:val="22"/>
              </w:rPr>
              <w:t>6</w:t>
            </w:r>
          </w:p>
        </w:tc>
      </w:tr>
      <w:tr w:rsidR="0067267E" w:rsidRPr="00DD27AE" w14:paraId="39696EA3" w14:textId="77777777" w:rsidTr="00E25919">
        <w:tc>
          <w:tcPr>
            <w:tcW w:w="534" w:type="dxa"/>
          </w:tcPr>
          <w:p w14:paraId="4AF80D61" w14:textId="77777777" w:rsidR="0067267E" w:rsidRPr="00DD27AE" w:rsidRDefault="0067267E" w:rsidP="00E25919">
            <w:pPr>
              <w:rPr>
                <w:rFonts w:cs="Arial"/>
                <w:sz w:val="22"/>
              </w:rPr>
            </w:pPr>
            <w:r w:rsidRPr="00DD27AE">
              <w:rPr>
                <w:rFonts w:cs="Arial"/>
                <w:sz w:val="22"/>
              </w:rPr>
              <w:t>4</w:t>
            </w:r>
          </w:p>
        </w:tc>
        <w:tc>
          <w:tcPr>
            <w:tcW w:w="5244" w:type="dxa"/>
          </w:tcPr>
          <w:p w14:paraId="29261170" w14:textId="77777777" w:rsidR="0067267E" w:rsidRPr="00DD27AE" w:rsidRDefault="0067267E" w:rsidP="00E25919">
            <w:pPr>
              <w:rPr>
                <w:rFonts w:cs="Arial"/>
                <w:sz w:val="22"/>
              </w:rPr>
            </w:pPr>
            <w:r w:rsidRPr="00DD27AE">
              <w:rPr>
                <w:rFonts w:cs="Arial"/>
                <w:sz w:val="22"/>
              </w:rPr>
              <w:t>Compared my body negatively with others’</w:t>
            </w:r>
          </w:p>
          <w:p w14:paraId="3477CF4E" w14:textId="77777777" w:rsidR="0067267E" w:rsidRPr="00DD27AE" w:rsidRDefault="0067267E" w:rsidP="00E25919">
            <w:pPr>
              <w:rPr>
                <w:rFonts w:cs="Arial"/>
                <w:sz w:val="22"/>
              </w:rPr>
            </w:pPr>
          </w:p>
        </w:tc>
        <w:tc>
          <w:tcPr>
            <w:tcW w:w="607" w:type="dxa"/>
          </w:tcPr>
          <w:p w14:paraId="7358A01A" w14:textId="77777777" w:rsidR="0067267E" w:rsidRPr="00DD27AE" w:rsidRDefault="0067267E" w:rsidP="00E25919">
            <w:pPr>
              <w:jc w:val="center"/>
              <w:rPr>
                <w:rFonts w:cs="Arial"/>
                <w:sz w:val="22"/>
              </w:rPr>
            </w:pPr>
            <w:r w:rsidRPr="00DD27AE">
              <w:rPr>
                <w:rFonts w:cs="Arial"/>
                <w:sz w:val="22"/>
              </w:rPr>
              <w:t>0</w:t>
            </w:r>
          </w:p>
        </w:tc>
        <w:tc>
          <w:tcPr>
            <w:tcW w:w="533" w:type="dxa"/>
          </w:tcPr>
          <w:p w14:paraId="2A02EB33" w14:textId="77777777" w:rsidR="0067267E" w:rsidRPr="00DD27AE" w:rsidRDefault="0067267E" w:rsidP="00E25919">
            <w:pPr>
              <w:jc w:val="center"/>
              <w:rPr>
                <w:rFonts w:cs="Arial"/>
                <w:sz w:val="22"/>
              </w:rPr>
            </w:pPr>
            <w:r w:rsidRPr="00DD27AE">
              <w:rPr>
                <w:rFonts w:cs="Arial"/>
                <w:sz w:val="22"/>
              </w:rPr>
              <w:t>1</w:t>
            </w:r>
          </w:p>
        </w:tc>
        <w:tc>
          <w:tcPr>
            <w:tcW w:w="626" w:type="dxa"/>
          </w:tcPr>
          <w:p w14:paraId="4D05D0C7" w14:textId="77777777" w:rsidR="0067267E" w:rsidRPr="00DD27AE" w:rsidRDefault="0067267E" w:rsidP="00E25919">
            <w:pPr>
              <w:jc w:val="center"/>
              <w:rPr>
                <w:rFonts w:cs="Arial"/>
                <w:sz w:val="22"/>
              </w:rPr>
            </w:pPr>
            <w:r w:rsidRPr="00DD27AE">
              <w:rPr>
                <w:rFonts w:cs="Arial"/>
                <w:sz w:val="22"/>
              </w:rPr>
              <w:t>2</w:t>
            </w:r>
          </w:p>
        </w:tc>
        <w:tc>
          <w:tcPr>
            <w:tcW w:w="508" w:type="dxa"/>
          </w:tcPr>
          <w:p w14:paraId="7327468B" w14:textId="77777777" w:rsidR="0067267E" w:rsidRPr="00DD27AE" w:rsidRDefault="0067267E" w:rsidP="00E25919">
            <w:pPr>
              <w:jc w:val="center"/>
              <w:rPr>
                <w:rFonts w:cs="Arial"/>
                <w:sz w:val="22"/>
              </w:rPr>
            </w:pPr>
            <w:r w:rsidRPr="00DD27AE">
              <w:rPr>
                <w:rFonts w:cs="Arial"/>
                <w:sz w:val="22"/>
              </w:rPr>
              <w:t>3</w:t>
            </w:r>
          </w:p>
        </w:tc>
        <w:tc>
          <w:tcPr>
            <w:tcW w:w="482" w:type="dxa"/>
          </w:tcPr>
          <w:p w14:paraId="44CA440C" w14:textId="77777777" w:rsidR="0067267E" w:rsidRPr="00DD27AE" w:rsidRDefault="0067267E" w:rsidP="00E25919">
            <w:pPr>
              <w:jc w:val="center"/>
              <w:rPr>
                <w:rFonts w:cs="Arial"/>
                <w:sz w:val="22"/>
              </w:rPr>
            </w:pPr>
            <w:r w:rsidRPr="00DD27AE">
              <w:rPr>
                <w:rFonts w:cs="Arial"/>
                <w:sz w:val="22"/>
              </w:rPr>
              <w:t>4</w:t>
            </w:r>
          </w:p>
        </w:tc>
        <w:tc>
          <w:tcPr>
            <w:tcW w:w="607" w:type="dxa"/>
          </w:tcPr>
          <w:p w14:paraId="1EA15C73" w14:textId="77777777" w:rsidR="0067267E" w:rsidRPr="00DD27AE" w:rsidRDefault="0067267E" w:rsidP="00E25919">
            <w:pPr>
              <w:jc w:val="center"/>
              <w:rPr>
                <w:rFonts w:cs="Arial"/>
                <w:sz w:val="22"/>
              </w:rPr>
            </w:pPr>
            <w:r w:rsidRPr="00DD27AE">
              <w:rPr>
                <w:rFonts w:cs="Arial"/>
                <w:sz w:val="22"/>
              </w:rPr>
              <w:t>5</w:t>
            </w:r>
          </w:p>
        </w:tc>
        <w:tc>
          <w:tcPr>
            <w:tcW w:w="482" w:type="dxa"/>
          </w:tcPr>
          <w:p w14:paraId="2F646452" w14:textId="77777777" w:rsidR="0067267E" w:rsidRPr="00DD27AE" w:rsidRDefault="0067267E" w:rsidP="00E25919">
            <w:pPr>
              <w:jc w:val="center"/>
              <w:rPr>
                <w:rFonts w:cs="Arial"/>
                <w:sz w:val="22"/>
              </w:rPr>
            </w:pPr>
            <w:r w:rsidRPr="00DD27AE">
              <w:rPr>
                <w:rFonts w:cs="Arial"/>
                <w:sz w:val="22"/>
              </w:rPr>
              <w:t>6</w:t>
            </w:r>
          </w:p>
        </w:tc>
      </w:tr>
      <w:tr w:rsidR="0067267E" w:rsidRPr="00DD27AE" w14:paraId="0C5FB90B" w14:textId="77777777" w:rsidTr="00E25919">
        <w:tc>
          <w:tcPr>
            <w:tcW w:w="534" w:type="dxa"/>
          </w:tcPr>
          <w:p w14:paraId="1CC63CAF" w14:textId="77777777" w:rsidR="0067267E" w:rsidRPr="00DD27AE" w:rsidRDefault="0067267E" w:rsidP="00E25919">
            <w:pPr>
              <w:rPr>
                <w:rFonts w:cs="Arial"/>
                <w:sz w:val="22"/>
              </w:rPr>
            </w:pPr>
            <w:r w:rsidRPr="00DD27AE">
              <w:rPr>
                <w:rFonts w:cs="Arial"/>
                <w:sz w:val="22"/>
              </w:rPr>
              <w:t>5</w:t>
            </w:r>
          </w:p>
        </w:tc>
        <w:tc>
          <w:tcPr>
            <w:tcW w:w="5244" w:type="dxa"/>
          </w:tcPr>
          <w:p w14:paraId="7C12B467" w14:textId="77777777" w:rsidR="0067267E" w:rsidRPr="00DD27AE" w:rsidRDefault="0067267E" w:rsidP="00E25919">
            <w:pPr>
              <w:rPr>
                <w:rFonts w:cs="Arial"/>
                <w:sz w:val="22"/>
              </w:rPr>
            </w:pPr>
            <w:r w:rsidRPr="00DD27AE">
              <w:rPr>
                <w:rFonts w:cs="Arial"/>
                <w:sz w:val="22"/>
              </w:rPr>
              <w:t>Avoided looking at my body (e.g., in mirrors; wearing baggy clothes) because of the way it makes me feel</w:t>
            </w:r>
          </w:p>
        </w:tc>
        <w:tc>
          <w:tcPr>
            <w:tcW w:w="607" w:type="dxa"/>
          </w:tcPr>
          <w:p w14:paraId="749FC169" w14:textId="77777777" w:rsidR="0067267E" w:rsidRPr="00DD27AE" w:rsidRDefault="0067267E" w:rsidP="00E25919">
            <w:pPr>
              <w:jc w:val="center"/>
              <w:rPr>
                <w:rFonts w:cs="Arial"/>
                <w:sz w:val="22"/>
              </w:rPr>
            </w:pPr>
            <w:r w:rsidRPr="00DD27AE">
              <w:rPr>
                <w:rFonts w:cs="Arial"/>
                <w:sz w:val="22"/>
              </w:rPr>
              <w:t>0</w:t>
            </w:r>
          </w:p>
        </w:tc>
        <w:tc>
          <w:tcPr>
            <w:tcW w:w="533" w:type="dxa"/>
          </w:tcPr>
          <w:p w14:paraId="2FCBCBDC" w14:textId="77777777" w:rsidR="0067267E" w:rsidRPr="00DD27AE" w:rsidRDefault="0067267E" w:rsidP="00E25919">
            <w:pPr>
              <w:jc w:val="center"/>
              <w:rPr>
                <w:rFonts w:cs="Arial"/>
                <w:sz w:val="22"/>
              </w:rPr>
            </w:pPr>
            <w:r w:rsidRPr="00DD27AE">
              <w:rPr>
                <w:rFonts w:cs="Arial"/>
                <w:sz w:val="22"/>
              </w:rPr>
              <w:t>1</w:t>
            </w:r>
          </w:p>
        </w:tc>
        <w:tc>
          <w:tcPr>
            <w:tcW w:w="626" w:type="dxa"/>
          </w:tcPr>
          <w:p w14:paraId="3858945C" w14:textId="77777777" w:rsidR="0067267E" w:rsidRPr="00DD27AE" w:rsidRDefault="0067267E" w:rsidP="00E25919">
            <w:pPr>
              <w:jc w:val="center"/>
              <w:rPr>
                <w:rFonts w:cs="Arial"/>
                <w:sz w:val="22"/>
              </w:rPr>
            </w:pPr>
            <w:r w:rsidRPr="00DD27AE">
              <w:rPr>
                <w:rFonts w:cs="Arial"/>
                <w:sz w:val="22"/>
              </w:rPr>
              <w:t>2</w:t>
            </w:r>
          </w:p>
        </w:tc>
        <w:tc>
          <w:tcPr>
            <w:tcW w:w="508" w:type="dxa"/>
          </w:tcPr>
          <w:p w14:paraId="3940544E" w14:textId="77777777" w:rsidR="0067267E" w:rsidRPr="00DD27AE" w:rsidRDefault="0067267E" w:rsidP="00E25919">
            <w:pPr>
              <w:jc w:val="center"/>
              <w:rPr>
                <w:rFonts w:cs="Arial"/>
                <w:sz w:val="22"/>
              </w:rPr>
            </w:pPr>
            <w:r w:rsidRPr="00DD27AE">
              <w:rPr>
                <w:rFonts w:cs="Arial"/>
                <w:sz w:val="22"/>
              </w:rPr>
              <w:t>3</w:t>
            </w:r>
          </w:p>
        </w:tc>
        <w:tc>
          <w:tcPr>
            <w:tcW w:w="482" w:type="dxa"/>
          </w:tcPr>
          <w:p w14:paraId="73EF07BA" w14:textId="77777777" w:rsidR="0067267E" w:rsidRPr="00DD27AE" w:rsidRDefault="0067267E" w:rsidP="00E25919">
            <w:pPr>
              <w:jc w:val="center"/>
              <w:rPr>
                <w:rFonts w:cs="Arial"/>
                <w:sz w:val="22"/>
              </w:rPr>
            </w:pPr>
            <w:r w:rsidRPr="00DD27AE">
              <w:rPr>
                <w:rFonts w:cs="Arial"/>
                <w:sz w:val="22"/>
              </w:rPr>
              <w:t>4</w:t>
            </w:r>
          </w:p>
        </w:tc>
        <w:tc>
          <w:tcPr>
            <w:tcW w:w="607" w:type="dxa"/>
          </w:tcPr>
          <w:p w14:paraId="34087124" w14:textId="77777777" w:rsidR="0067267E" w:rsidRPr="00DD27AE" w:rsidRDefault="0067267E" w:rsidP="00E25919">
            <w:pPr>
              <w:jc w:val="center"/>
              <w:rPr>
                <w:rFonts w:cs="Arial"/>
                <w:sz w:val="22"/>
              </w:rPr>
            </w:pPr>
            <w:r w:rsidRPr="00DD27AE">
              <w:rPr>
                <w:rFonts w:cs="Arial"/>
                <w:sz w:val="22"/>
              </w:rPr>
              <w:t>5</w:t>
            </w:r>
          </w:p>
        </w:tc>
        <w:tc>
          <w:tcPr>
            <w:tcW w:w="482" w:type="dxa"/>
          </w:tcPr>
          <w:p w14:paraId="42E9549C" w14:textId="77777777" w:rsidR="0067267E" w:rsidRPr="00DD27AE" w:rsidRDefault="0067267E" w:rsidP="00E25919">
            <w:pPr>
              <w:jc w:val="center"/>
              <w:rPr>
                <w:rFonts w:cs="Arial"/>
                <w:sz w:val="22"/>
              </w:rPr>
            </w:pPr>
            <w:r w:rsidRPr="00DD27AE">
              <w:rPr>
                <w:rFonts w:cs="Arial"/>
                <w:sz w:val="22"/>
              </w:rPr>
              <w:t>6</w:t>
            </w:r>
          </w:p>
        </w:tc>
      </w:tr>
      <w:tr w:rsidR="0067267E" w:rsidRPr="00DD27AE" w14:paraId="6184220C" w14:textId="77777777" w:rsidTr="00E25919">
        <w:tc>
          <w:tcPr>
            <w:tcW w:w="534" w:type="dxa"/>
          </w:tcPr>
          <w:p w14:paraId="4F4AA2B4" w14:textId="77777777" w:rsidR="0067267E" w:rsidRPr="00DD27AE" w:rsidRDefault="0067267E" w:rsidP="00E25919">
            <w:pPr>
              <w:rPr>
                <w:rFonts w:cs="Arial"/>
                <w:sz w:val="22"/>
              </w:rPr>
            </w:pPr>
            <w:r w:rsidRPr="00DD27AE">
              <w:rPr>
                <w:rFonts w:cs="Arial"/>
                <w:sz w:val="22"/>
              </w:rPr>
              <w:t>6</w:t>
            </w:r>
          </w:p>
        </w:tc>
        <w:tc>
          <w:tcPr>
            <w:tcW w:w="5244" w:type="dxa"/>
          </w:tcPr>
          <w:p w14:paraId="7D50A6B5" w14:textId="77777777" w:rsidR="0067267E" w:rsidRPr="00DD27AE" w:rsidRDefault="0067267E" w:rsidP="00E25919">
            <w:pPr>
              <w:rPr>
                <w:rFonts w:cs="Arial"/>
                <w:sz w:val="22"/>
              </w:rPr>
            </w:pPr>
            <w:r w:rsidRPr="00DD27AE">
              <w:rPr>
                <w:rFonts w:cs="Arial"/>
                <w:sz w:val="22"/>
              </w:rPr>
              <w:t>Felt distressed about my weight</w:t>
            </w:r>
          </w:p>
          <w:p w14:paraId="1A186D5C" w14:textId="77777777" w:rsidR="0067267E" w:rsidRPr="00DD27AE" w:rsidRDefault="0067267E" w:rsidP="00E25919">
            <w:pPr>
              <w:rPr>
                <w:rFonts w:cs="Arial"/>
                <w:sz w:val="22"/>
              </w:rPr>
            </w:pPr>
          </w:p>
        </w:tc>
        <w:tc>
          <w:tcPr>
            <w:tcW w:w="607" w:type="dxa"/>
          </w:tcPr>
          <w:p w14:paraId="362822C9" w14:textId="77777777" w:rsidR="0067267E" w:rsidRPr="00DD27AE" w:rsidRDefault="0067267E" w:rsidP="00E25919">
            <w:pPr>
              <w:jc w:val="center"/>
              <w:rPr>
                <w:rFonts w:cs="Arial"/>
                <w:sz w:val="22"/>
              </w:rPr>
            </w:pPr>
            <w:r w:rsidRPr="00DD27AE">
              <w:rPr>
                <w:rFonts w:cs="Arial"/>
                <w:sz w:val="22"/>
              </w:rPr>
              <w:t>0</w:t>
            </w:r>
          </w:p>
        </w:tc>
        <w:tc>
          <w:tcPr>
            <w:tcW w:w="533" w:type="dxa"/>
          </w:tcPr>
          <w:p w14:paraId="3CCB53FC" w14:textId="77777777" w:rsidR="0067267E" w:rsidRPr="00DD27AE" w:rsidRDefault="0067267E" w:rsidP="00E25919">
            <w:pPr>
              <w:jc w:val="center"/>
              <w:rPr>
                <w:rFonts w:cs="Arial"/>
                <w:sz w:val="22"/>
              </w:rPr>
            </w:pPr>
            <w:r w:rsidRPr="00DD27AE">
              <w:rPr>
                <w:rFonts w:cs="Arial"/>
                <w:sz w:val="22"/>
              </w:rPr>
              <w:t>1</w:t>
            </w:r>
          </w:p>
        </w:tc>
        <w:tc>
          <w:tcPr>
            <w:tcW w:w="626" w:type="dxa"/>
          </w:tcPr>
          <w:p w14:paraId="5F61B1A7" w14:textId="77777777" w:rsidR="0067267E" w:rsidRPr="00DD27AE" w:rsidRDefault="0067267E" w:rsidP="00E25919">
            <w:pPr>
              <w:jc w:val="center"/>
              <w:rPr>
                <w:rFonts w:cs="Arial"/>
                <w:sz w:val="22"/>
              </w:rPr>
            </w:pPr>
            <w:r w:rsidRPr="00DD27AE">
              <w:rPr>
                <w:rFonts w:cs="Arial"/>
                <w:sz w:val="22"/>
              </w:rPr>
              <w:t>2</w:t>
            </w:r>
          </w:p>
        </w:tc>
        <w:tc>
          <w:tcPr>
            <w:tcW w:w="508" w:type="dxa"/>
          </w:tcPr>
          <w:p w14:paraId="41E93BF8" w14:textId="77777777" w:rsidR="0067267E" w:rsidRPr="00DD27AE" w:rsidRDefault="0067267E" w:rsidP="00E25919">
            <w:pPr>
              <w:jc w:val="center"/>
              <w:rPr>
                <w:rFonts w:cs="Arial"/>
                <w:sz w:val="22"/>
              </w:rPr>
            </w:pPr>
            <w:r w:rsidRPr="00DD27AE">
              <w:rPr>
                <w:rFonts w:cs="Arial"/>
                <w:sz w:val="22"/>
              </w:rPr>
              <w:t>3</w:t>
            </w:r>
          </w:p>
        </w:tc>
        <w:tc>
          <w:tcPr>
            <w:tcW w:w="482" w:type="dxa"/>
          </w:tcPr>
          <w:p w14:paraId="2BAE6CF1" w14:textId="77777777" w:rsidR="0067267E" w:rsidRPr="00DD27AE" w:rsidRDefault="0067267E" w:rsidP="00E25919">
            <w:pPr>
              <w:jc w:val="center"/>
              <w:rPr>
                <w:rFonts w:cs="Arial"/>
                <w:sz w:val="22"/>
              </w:rPr>
            </w:pPr>
            <w:r w:rsidRPr="00DD27AE">
              <w:rPr>
                <w:rFonts w:cs="Arial"/>
                <w:sz w:val="22"/>
              </w:rPr>
              <w:t>4</w:t>
            </w:r>
          </w:p>
        </w:tc>
        <w:tc>
          <w:tcPr>
            <w:tcW w:w="607" w:type="dxa"/>
          </w:tcPr>
          <w:p w14:paraId="5D9616D7" w14:textId="77777777" w:rsidR="0067267E" w:rsidRPr="00DD27AE" w:rsidRDefault="0067267E" w:rsidP="00E25919">
            <w:pPr>
              <w:jc w:val="center"/>
              <w:rPr>
                <w:rFonts w:cs="Arial"/>
                <w:sz w:val="22"/>
              </w:rPr>
            </w:pPr>
            <w:r w:rsidRPr="00DD27AE">
              <w:rPr>
                <w:rFonts w:cs="Arial"/>
                <w:sz w:val="22"/>
              </w:rPr>
              <w:t>5</w:t>
            </w:r>
          </w:p>
        </w:tc>
        <w:tc>
          <w:tcPr>
            <w:tcW w:w="482" w:type="dxa"/>
          </w:tcPr>
          <w:p w14:paraId="61F72645" w14:textId="77777777" w:rsidR="0067267E" w:rsidRPr="00DD27AE" w:rsidRDefault="0067267E" w:rsidP="00E25919">
            <w:pPr>
              <w:jc w:val="center"/>
              <w:rPr>
                <w:rFonts w:cs="Arial"/>
                <w:sz w:val="22"/>
              </w:rPr>
            </w:pPr>
            <w:r w:rsidRPr="00DD27AE">
              <w:rPr>
                <w:rFonts w:cs="Arial"/>
                <w:sz w:val="22"/>
              </w:rPr>
              <w:t>6</w:t>
            </w:r>
          </w:p>
        </w:tc>
      </w:tr>
      <w:tr w:rsidR="0067267E" w:rsidRPr="00DD27AE" w14:paraId="298F1FF3" w14:textId="77777777" w:rsidTr="00E25919">
        <w:tc>
          <w:tcPr>
            <w:tcW w:w="534" w:type="dxa"/>
          </w:tcPr>
          <w:p w14:paraId="251AFF4D" w14:textId="77777777" w:rsidR="0067267E" w:rsidRPr="00DD27AE" w:rsidRDefault="0067267E" w:rsidP="00E25919">
            <w:pPr>
              <w:rPr>
                <w:rFonts w:cs="Arial"/>
                <w:sz w:val="22"/>
              </w:rPr>
            </w:pPr>
            <w:r w:rsidRPr="00DD27AE">
              <w:rPr>
                <w:rFonts w:cs="Arial"/>
                <w:sz w:val="22"/>
              </w:rPr>
              <w:t>7</w:t>
            </w:r>
          </w:p>
        </w:tc>
        <w:tc>
          <w:tcPr>
            <w:tcW w:w="5244" w:type="dxa"/>
          </w:tcPr>
          <w:p w14:paraId="17C0F7C1" w14:textId="77777777" w:rsidR="0067267E" w:rsidRPr="00DD27AE" w:rsidRDefault="0067267E" w:rsidP="00E25919">
            <w:pPr>
              <w:rPr>
                <w:rFonts w:cs="Arial"/>
                <w:sz w:val="22"/>
              </w:rPr>
            </w:pPr>
            <w:r w:rsidRPr="00DD27AE">
              <w:rPr>
                <w:rFonts w:cs="Arial"/>
                <w:sz w:val="22"/>
              </w:rPr>
              <w:t>Checked my body to reassure myself about my appearance (e.g., weighing myself; using mirrors)</w:t>
            </w:r>
          </w:p>
        </w:tc>
        <w:tc>
          <w:tcPr>
            <w:tcW w:w="607" w:type="dxa"/>
          </w:tcPr>
          <w:p w14:paraId="60ED653A" w14:textId="77777777" w:rsidR="0067267E" w:rsidRPr="00DD27AE" w:rsidRDefault="0067267E" w:rsidP="00E25919">
            <w:pPr>
              <w:jc w:val="center"/>
              <w:rPr>
                <w:rFonts w:cs="Arial"/>
                <w:sz w:val="22"/>
              </w:rPr>
            </w:pPr>
            <w:r w:rsidRPr="00DD27AE">
              <w:rPr>
                <w:rFonts w:cs="Arial"/>
                <w:sz w:val="22"/>
              </w:rPr>
              <w:t>0</w:t>
            </w:r>
          </w:p>
        </w:tc>
        <w:tc>
          <w:tcPr>
            <w:tcW w:w="533" w:type="dxa"/>
          </w:tcPr>
          <w:p w14:paraId="0E51522B" w14:textId="77777777" w:rsidR="0067267E" w:rsidRPr="00DD27AE" w:rsidRDefault="0067267E" w:rsidP="00E25919">
            <w:pPr>
              <w:jc w:val="center"/>
              <w:rPr>
                <w:rFonts w:cs="Arial"/>
                <w:sz w:val="22"/>
              </w:rPr>
            </w:pPr>
            <w:r w:rsidRPr="00DD27AE">
              <w:rPr>
                <w:rFonts w:cs="Arial"/>
                <w:sz w:val="22"/>
              </w:rPr>
              <w:t>1</w:t>
            </w:r>
          </w:p>
        </w:tc>
        <w:tc>
          <w:tcPr>
            <w:tcW w:w="626" w:type="dxa"/>
          </w:tcPr>
          <w:p w14:paraId="60C9E4E8" w14:textId="77777777" w:rsidR="0067267E" w:rsidRPr="00DD27AE" w:rsidRDefault="0067267E" w:rsidP="00E25919">
            <w:pPr>
              <w:jc w:val="center"/>
              <w:rPr>
                <w:rFonts w:cs="Arial"/>
                <w:sz w:val="22"/>
              </w:rPr>
            </w:pPr>
            <w:r w:rsidRPr="00DD27AE">
              <w:rPr>
                <w:rFonts w:cs="Arial"/>
                <w:sz w:val="22"/>
              </w:rPr>
              <w:t>2</w:t>
            </w:r>
          </w:p>
        </w:tc>
        <w:tc>
          <w:tcPr>
            <w:tcW w:w="508" w:type="dxa"/>
          </w:tcPr>
          <w:p w14:paraId="3C5F7558" w14:textId="77777777" w:rsidR="0067267E" w:rsidRPr="00DD27AE" w:rsidRDefault="0067267E" w:rsidP="00E25919">
            <w:pPr>
              <w:jc w:val="center"/>
              <w:rPr>
                <w:rFonts w:cs="Arial"/>
                <w:sz w:val="22"/>
              </w:rPr>
            </w:pPr>
            <w:r w:rsidRPr="00DD27AE">
              <w:rPr>
                <w:rFonts w:cs="Arial"/>
                <w:sz w:val="22"/>
              </w:rPr>
              <w:t>3</w:t>
            </w:r>
          </w:p>
        </w:tc>
        <w:tc>
          <w:tcPr>
            <w:tcW w:w="482" w:type="dxa"/>
          </w:tcPr>
          <w:p w14:paraId="35257B60" w14:textId="77777777" w:rsidR="0067267E" w:rsidRPr="00DD27AE" w:rsidRDefault="0067267E" w:rsidP="00E25919">
            <w:pPr>
              <w:jc w:val="center"/>
              <w:rPr>
                <w:rFonts w:cs="Arial"/>
                <w:sz w:val="22"/>
              </w:rPr>
            </w:pPr>
            <w:r w:rsidRPr="00DD27AE">
              <w:rPr>
                <w:rFonts w:cs="Arial"/>
                <w:sz w:val="22"/>
              </w:rPr>
              <w:t>4</w:t>
            </w:r>
          </w:p>
        </w:tc>
        <w:tc>
          <w:tcPr>
            <w:tcW w:w="607" w:type="dxa"/>
          </w:tcPr>
          <w:p w14:paraId="79FAD382" w14:textId="77777777" w:rsidR="0067267E" w:rsidRPr="00DD27AE" w:rsidRDefault="0067267E" w:rsidP="00E25919">
            <w:pPr>
              <w:jc w:val="center"/>
              <w:rPr>
                <w:rFonts w:cs="Arial"/>
                <w:sz w:val="22"/>
              </w:rPr>
            </w:pPr>
            <w:r w:rsidRPr="00DD27AE">
              <w:rPr>
                <w:rFonts w:cs="Arial"/>
                <w:sz w:val="22"/>
              </w:rPr>
              <w:t>5</w:t>
            </w:r>
          </w:p>
        </w:tc>
        <w:tc>
          <w:tcPr>
            <w:tcW w:w="482" w:type="dxa"/>
          </w:tcPr>
          <w:p w14:paraId="269126ED" w14:textId="77777777" w:rsidR="0067267E" w:rsidRPr="00DD27AE" w:rsidRDefault="0067267E" w:rsidP="00E25919">
            <w:pPr>
              <w:jc w:val="center"/>
              <w:rPr>
                <w:rFonts w:cs="Arial"/>
                <w:sz w:val="22"/>
              </w:rPr>
            </w:pPr>
            <w:r w:rsidRPr="00DD27AE">
              <w:rPr>
                <w:rFonts w:cs="Arial"/>
                <w:sz w:val="22"/>
              </w:rPr>
              <w:t>6</w:t>
            </w:r>
          </w:p>
        </w:tc>
      </w:tr>
      <w:tr w:rsidR="0067267E" w:rsidRPr="00DD27AE" w14:paraId="1505FE22" w14:textId="77777777" w:rsidTr="00E25919">
        <w:tc>
          <w:tcPr>
            <w:tcW w:w="534" w:type="dxa"/>
          </w:tcPr>
          <w:p w14:paraId="72C97C8C" w14:textId="77777777" w:rsidR="0067267E" w:rsidRPr="00DD27AE" w:rsidRDefault="0067267E" w:rsidP="00E25919">
            <w:pPr>
              <w:rPr>
                <w:rFonts w:cs="Arial"/>
                <w:sz w:val="22"/>
              </w:rPr>
            </w:pPr>
            <w:r w:rsidRPr="00DD27AE">
              <w:rPr>
                <w:rFonts w:cs="Arial"/>
                <w:sz w:val="22"/>
              </w:rPr>
              <w:t>8</w:t>
            </w:r>
          </w:p>
        </w:tc>
        <w:tc>
          <w:tcPr>
            <w:tcW w:w="5244" w:type="dxa"/>
          </w:tcPr>
          <w:p w14:paraId="36BC0DCE" w14:textId="77777777" w:rsidR="0067267E" w:rsidRPr="00DD27AE" w:rsidRDefault="0067267E" w:rsidP="00E25919">
            <w:pPr>
              <w:rPr>
                <w:rFonts w:cs="Arial"/>
                <w:sz w:val="22"/>
              </w:rPr>
            </w:pPr>
            <w:r w:rsidRPr="00DD27AE">
              <w:rPr>
                <w:rFonts w:cs="Arial"/>
                <w:sz w:val="22"/>
              </w:rPr>
              <w:t>Followed strict rules about my eating</w:t>
            </w:r>
          </w:p>
          <w:p w14:paraId="676A76EB" w14:textId="77777777" w:rsidR="0067267E" w:rsidRPr="00DD27AE" w:rsidRDefault="0067267E" w:rsidP="00E25919">
            <w:pPr>
              <w:rPr>
                <w:rFonts w:cs="Arial"/>
                <w:sz w:val="22"/>
              </w:rPr>
            </w:pPr>
          </w:p>
        </w:tc>
        <w:tc>
          <w:tcPr>
            <w:tcW w:w="607" w:type="dxa"/>
          </w:tcPr>
          <w:p w14:paraId="7A610277" w14:textId="77777777" w:rsidR="0067267E" w:rsidRPr="00DD27AE" w:rsidRDefault="0067267E" w:rsidP="00E25919">
            <w:pPr>
              <w:jc w:val="center"/>
              <w:rPr>
                <w:rFonts w:cs="Arial"/>
                <w:sz w:val="22"/>
              </w:rPr>
            </w:pPr>
            <w:r w:rsidRPr="00DD27AE">
              <w:rPr>
                <w:rFonts w:cs="Arial"/>
                <w:sz w:val="22"/>
              </w:rPr>
              <w:t>0</w:t>
            </w:r>
          </w:p>
        </w:tc>
        <w:tc>
          <w:tcPr>
            <w:tcW w:w="533" w:type="dxa"/>
          </w:tcPr>
          <w:p w14:paraId="76A87B0D" w14:textId="77777777" w:rsidR="0067267E" w:rsidRPr="00DD27AE" w:rsidRDefault="0067267E" w:rsidP="00E25919">
            <w:pPr>
              <w:jc w:val="center"/>
              <w:rPr>
                <w:rFonts w:cs="Arial"/>
                <w:sz w:val="22"/>
              </w:rPr>
            </w:pPr>
            <w:r w:rsidRPr="00DD27AE">
              <w:rPr>
                <w:rFonts w:cs="Arial"/>
                <w:sz w:val="22"/>
              </w:rPr>
              <w:t>1</w:t>
            </w:r>
          </w:p>
        </w:tc>
        <w:tc>
          <w:tcPr>
            <w:tcW w:w="626" w:type="dxa"/>
          </w:tcPr>
          <w:p w14:paraId="38858A40" w14:textId="77777777" w:rsidR="0067267E" w:rsidRPr="00DD27AE" w:rsidRDefault="0067267E" w:rsidP="00E25919">
            <w:pPr>
              <w:jc w:val="center"/>
              <w:rPr>
                <w:rFonts w:cs="Arial"/>
                <w:sz w:val="22"/>
              </w:rPr>
            </w:pPr>
            <w:r w:rsidRPr="00DD27AE">
              <w:rPr>
                <w:rFonts w:cs="Arial"/>
                <w:sz w:val="22"/>
              </w:rPr>
              <w:t>2</w:t>
            </w:r>
          </w:p>
        </w:tc>
        <w:tc>
          <w:tcPr>
            <w:tcW w:w="508" w:type="dxa"/>
          </w:tcPr>
          <w:p w14:paraId="76157BB5" w14:textId="77777777" w:rsidR="0067267E" w:rsidRPr="00DD27AE" w:rsidRDefault="0067267E" w:rsidP="00E25919">
            <w:pPr>
              <w:jc w:val="center"/>
              <w:rPr>
                <w:rFonts w:cs="Arial"/>
                <w:sz w:val="22"/>
              </w:rPr>
            </w:pPr>
            <w:r w:rsidRPr="00DD27AE">
              <w:rPr>
                <w:rFonts w:cs="Arial"/>
                <w:sz w:val="22"/>
              </w:rPr>
              <w:t>3</w:t>
            </w:r>
          </w:p>
        </w:tc>
        <w:tc>
          <w:tcPr>
            <w:tcW w:w="482" w:type="dxa"/>
          </w:tcPr>
          <w:p w14:paraId="3137D361" w14:textId="77777777" w:rsidR="0067267E" w:rsidRPr="00DD27AE" w:rsidRDefault="0067267E" w:rsidP="00E25919">
            <w:pPr>
              <w:jc w:val="center"/>
              <w:rPr>
                <w:rFonts w:cs="Arial"/>
                <w:sz w:val="22"/>
              </w:rPr>
            </w:pPr>
            <w:r w:rsidRPr="00DD27AE">
              <w:rPr>
                <w:rFonts w:cs="Arial"/>
                <w:sz w:val="22"/>
              </w:rPr>
              <w:t>4</w:t>
            </w:r>
          </w:p>
        </w:tc>
        <w:tc>
          <w:tcPr>
            <w:tcW w:w="607" w:type="dxa"/>
          </w:tcPr>
          <w:p w14:paraId="45B4F732" w14:textId="77777777" w:rsidR="0067267E" w:rsidRPr="00DD27AE" w:rsidRDefault="0067267E" w:rsidP="00E25919">
            <w:pPr>
              <w:jc w:val="center"/>
              <w:rPr>
                <w:rFonts w:cs="Arial"/>
                <w:sz w:val="22"/>
              </w:rPr>
            </w:pPr>
            <w:r w:rsidRPr="00DD27AE">
              <w:rPr>
                <w:rFonts w:cs="Arial"/>
                <w:sz w:val="22"/>
              </w:rPr>
              <w:t>5</w:t>
            </w:r>
          </w:p>
        </w:tc>
        <w:tc>
          <w:tcPr>
            <w:tcW w:w="482" w:type="dxa"/>
          </w:tcPr>
          <w:p w14:paraId="4A7C1387" w14:textId="77777777" w:rsidR="0067267E" w:rsidRPr="00DD27AE" w:rsidRDefault="0067267E" w:rsidP="00E25919">
            <w:pPr>
              <w:jc w:val="center"/>
              <w:rPr>
                <w:rFonts w:cs="Arial"/>
                <w:sz w:val="22"/>
              </w:rPr>
            </w:pPr>
            <w:r w:rsidRPr="00DD27AE">
              <w:rPr>
                <w:rFonts w:cs="Arial"/>
                <w:sz w:val="22"/>
              </w:rPr>
              <w:t>6</w:t>
            </w:r>
          </w:p>
        </w:tc>
      </w:tr>
      <w:tr w:rsidR="0067267E" w:rsidRPr="00DD27AE" w14:paraId="02557504" w14:textId="77777777" w:rsidTr="00E25919">
        <w:tc>
          <w:tcPr>
            <w:tcW w:w="534" w:type="dxa"/>
          </w:tcPr>
          <w:p w14:paraId="21F31AE5" w14:textId="77777777" w:rsidR="0067267E" w:rsidRPr="00DD27AE" w:rsidRDefault="0067267E" w:rsidP="00E25919">
            <w:pPr>
              <w:rPr>
                <w:rFonts w:cs="Arial"/>
                <w:sz w:val="22"/>
              </w:rPr>
            </w:pPr>
            <w:r w:rsidRPr="00DD27AE">
              <w:rPr>
                <w:rFonts w:cs="Arial"/>
                <w:sz w:val="22"/>
              </w:rPr>
              <w:t>9</w:t>
            </w:r>
          </w:p>
        </w:tc>
        <w:tc>
          <w:tcPr>
            <w:tcW w:w="5244" w:type="dxa"/>
          </w:tcPr>
          <w:p w14:paraId="065B940B" w14:textId="77777777" w:rsidR="0067267E" w:rsidRPr="00DD27AE" w:rsidRDefault="0067267E" w:rsidP="00E25919">
            <w:pPr>
              <w:rPr>
                <w:rFonts w:cs="Arial"/>
                <w:sz w:val="22"/>
              </w:rPr>
            </w:pPr>
            <w:r w:rsidRPr="00DD27AE">
              <w:rPr>
                <w:rFonts w:cs="Arial"/>
                <w:sz w:val="22"/>
              </w:rPr>
              <w:t>Felt distressed about my body shape</w:t>
            </w:r>
          </w:p>
          <w:p w14:paraId="024B1D1A" w14:textId="77777777" w:rsidR="0067267E" w:rsidRPr="00DD27AE" w:rsidRDefault="0067267E" w:rsidP="00E25919">
            <w:pPr>
              <w:rPr>
                <w:rFonts w:cs="Arial"/>
                <w:sz w:val="22"/>
              </w:rPr>
            </w:pPr>
          </w:p>
        </w:tc>
        <w:tc>
          <w:tcPr>
            <w:tcW w:w="607" w:type="dxa"/>
          </w:tcPr>
          <w:p w14:paraId="16A81D47" w14:textId="77777777" w:rsidR="0067267E" w:rsidRPr="00DD27AE" w:rsidRDefault="0067267E" w:rsidP="00E25919">
            <w:pPr>
              <w:jc w:val="center"/>
              <w:rPr>
                <w:rFonts w:cs="Arial"/>
                <w:sz w:val="22"/>
              </w:rPr>
            </w:pPr>
            <w:r w:rsidRPr="00DD27AE">
              <w:rPr>
                <w:rFonts w:cs="Arial"/>
                <w:sz w:val="22"/>
              </w:rPr>
              <w:t>0</w:t>
            </w:r>
          </w:p>
        </w:tc>
        <w:tc>
          <w:tcPr>
            <w:tcW w:w="533" w:type="dxa"/>
          </w:tcPr>
          <w:p w14:paraId="4A77F46D" w14:textId="77777777" w:rsidR="0067267E" w:rsidRPr="00DD27AE" w:rsidRDefault="0067267E" w:rsidP="00E25919">
            <w:pPr>
              <w:jc w:val="center"/>
              <w:rPr>
                <w:rFonts w:cs="Arial"/>
                <w:sz w:val="22"/>
              </w:rPr>
            </w:pPr>
            <w:r w:rsidRPr="00DD27AE">
              <w:rPr>
                <w:rFonts w:cs="Arial"/>
                <w:sz w:val="22"/>
              </w:rPr>
              <w:t>1</w:t>
            </w:r>
          </w:p>
        </w:tc>
        <w:tc>
          <w:tcPr>
            <w:tcW w:w="626" w:type="dxa"/>
          </w:tcPr>
          <w:p w14:paraId="76E8DCF3" w14:textId="77777777" w:rsidR="0067267E" w:rsidRPr="00DD27AE" w:rsidRDefault="0067267E" w:rsidP="00E25919">
            <w:pPr>
              <w:jc w:val="center"/>
              <w:rPr>
                <w:rFonts w:cs="Arial"/>
                <w:sz w:val="22"/>
              </w:rPr>
            </w:pPr>
            <w:r w:rsidRPr="00DD27AE">
              <w:rPr>
                <w:rFonts w:cs="Arial"/>
                <w:sz w:val="22"/>
              </w:rPr>
              <w:t>2</w:t>
            </w:r>
          </w:p>
        </w:tc>
        <w:tc>
          <w:tcPr>
            <w:tcW w:w="508" w:type="dxa"/>
          </w:tcPr>
          <w:p w14:paraId="5E7150EF" w14:textId="77777777" w:rsidR="0067267E" w:rsidRPr="00DD27AE" w:rsidRDefault="0067267E" w:rsidP="00E25919">
            <w:pPr>
              <w:jc w:val="center"/>
              <w:rPr>
                <w:rFonts w:cs="Arial"/>
                <w:sz w:val="22"/>
              </w:rPr>
            </w:pPr>
            <w:r w:rsidRPr="00DD27AE">
              <w:rPr>
                <w:rFonts w:cs="Arial"/>
                <w:sz w:val="22"/>
              </w:rPr>
              <w:t>3</w:t>
            </w:r>
          </w:p>
        </w:tc>
        <w:tc>
          <w:tcPr>
            <w:tcW w:w="482" w:type="dxa"/>
          </w:tcPr>
          <w:p w14:paraId="3C3AC800" w14:textId="77777777" w:rsidR="0067267E" w:rsidRPr="00DD27AE" w:rsidRDefault="0067267E" w:rsidP="00E25919">
            <w:pPr>
              <w:jc w:val="center"/>
              <w:rPr>
                <w:rFonts w:cs="Arial"/>
                <w:sz w:val="22"/>
              </w:rPr>
            </w:pPr>
            <w:r w:rsidRPr="00DD27AE">
              <w:rPr>
                <w:rFonts w:cs="Arial"/>
                <w:sz w:val="22"/>
              </w:rPr>
              <w:t>4</w:t>
            </w:r>
          </w:p>
        </w:tc>
        <w:tc>
          <w:tcPr>
            <w:tcW w:w="607" w:type="dxa"/>
          </w:tcPr>
          <w:p w14:paraId="36178669" w14:textId="77777777" w:rsidR="0067267E" w:rsidRPr="00DD27AE" w:rsidRDefault="0067267E" w:rsidP="00E25919">
            <w:pPr>
              <w:jc w:val="center"/>
              <w:rPr>
                <w:rFonts w:cs="Arial"/>
                <w:sz w:val="22"/>
              </w:rPr>
            </w:pPr>
            <w:r w:rsidRPr="00DD27AE">
              <w:rPr>
                <w:rFonts w:cs="Arial"/>
                <w:sz w:val="22"/>
              </w:rPr>
              <w:t>5</w:t>
            </w:r>
          </w:p>
        </w:tc>
        <w:tc>
          <w:tcPr>
            <w:tcW w:w="482" w:type="dxa"/>
          </w:tcPr>
          <w:p w14:paraId="3F8C3EE4" w14:textId="77777777" w:rsidR="0067267E" w:rsidRPr="00DD27AE" w:rsidRDefault="0067267E" w:rsidP="00E25919">
            <w:pPr>
              <w:jc w:val="center"/>
              <w:rPr>
                <w:rFonts w:cs="Arial"/>
                <w:sz w:val="22"/>
              </w:rPr>
            </w:pPr>
            <w:r w:rsidRPr="00DD27AE">
              <w:rPr>
                <w:rFonts w:cs="Arial"/>
                <w:sz w:val="22"/>
              </w:rPr>
              <w:t>6</w:t>
            </w:r>
          </w:p>
        </w:tc>
      </w:tr>
      <w:tr w:rsidR="0067267E" w:rsidRPr="00DD27AE" w14:paraId="59B66097" w14:textId="77777777" w:rsidTr="00E25919">
        <w:tc>
          <w:tcPr>
            <w:tcW w:w="534" w:type="dxa"/>
          </w:tcPr>
          <w:p w14:paraId="2376D92C" w14:textId="77777777" w:rsidR="0067267E" w:rsidRPr="00DD27AE" w:rsidRDefault="0067267E" w:rsidP="00E25919">
            <w:pPr>
              <w:rPr>
                <w:rFonts w:cs="Arial"/>
                <w:sz w:val="22"/>
              </w:rPr>
            </w:pPr>
            <w:r w:rsidRPr="00DD27AE">
              <w:rPr>
                <w:rFonts w:cs="Arial"/>
                <w:sz w:val="22"/>
              </w:rPr>
              <w:t>10</w:t>
            </w:r>
          </w:p>
        </w:tc>
        <w:tc>
          <w:tcPr>
            <w:tcW w:w="5244" w:type="dxa"/>
          </w:tcPr>
          <w:p w14:paraId="217621BD" w14:textId="77777777" w:rsidR="0067267E" w:rsidRPr="00DD27AE" w:rsidRDefault="0067267E" w:rsidP="00E25919">
            <w:pPr>
              <w:rPr>
                <w:rFonts w:cs="Arial"/>
                <w:sz w:val="22"/>
              </w:rPr>
            </w:pPr>
            <w:r w:rsidRPr="00DD27AE">
              <w:rPr>
                <w:rFonts w:cs="Arial"/>
                <w:sz w:val="22"/>
              </w:rPr>
              <w:t>Worried that other people were judging me as a person because of my weight and appearance.</w:t>
            </w:r>
          </w:p>
        </w:tc>
        <w:tc>
          <w:tcPr>
            <w:tcW w:w="607" w:type="dxa"/>
          </w:tcPr>
          <w:p w14:paraId="4BF91558" w14:textId="77777777" w:rsidR="0067267E" w:rsidRPr="00DD27AE" w:rsidRDefault="0067267E" w:rsidP="00E25919">
            <w:pPr>
              <w:jc w:val="center"/>
              <w:rPr>
                <w:rFonts w:cs="Arial"/>
                <w:sz w:val="22"/>
              </w:rPr>
            </w:pPr>
            <w:r w:rsidRPr="00DD27AE">
              <w:rPr>
                <w:rFonts w:cs="Arial"/>
                <w:sz w:val="22"/>
              </w:rPr>
              <w:t>0</w:t>
            </w:r>
          </w:p>
        </w:tc>
        <w:tc>
          <w:tcPr>
            <w:tcW w:w="533" w:type="dxa"/>
          </w:tcPr>
          <w:p w14:paraId="2DB4A7F6" w14:textId="77777777" w:rsidR="0067267E" w:rsidRPr="00DD27AE" w:rsidRDefault="0067267E" w:rsidP="00E25919">
            <w:pPr>
              <w:jc w:val="center"/>
              <w:rPr>
                <w:rFonts w:cs="Arial"/>
                <w:sz w:val="22"/>
              </w:rPr>
            </w:pPr>
            <w:r w:rsidRPr="00DD27AE">
              <w:rPr>
                <w:rFonts w:cs="Arial"/>
                <w:sz w:val="22"/>
              </w:rPr>
              <w:t>1</w:t>
            </w:r>
          </w:p>
        </w:tc>
        <w:tc>
          <w:tcPr>
            <w:tcW w:w="626" w:type="dxa"/>
          </w:tcPr>
          <w:p w14:paraId="069C5DCA" w14:textId="77777777" w:rsidR="0067267E" w:rsidRPr="00DD27AE" w:rsidRDefault="0067267E" w:rsidP="00E25919">
            <w:pPr>
              <w:jc w:val="center"/>
              <w:rPr>
                <w:rFonts w:cs="Arial"/>
                <w:sz w:val="22"/>
              </w:rPr>
            </w:pPr>
            <w:r w:rsidRPr="00DD27AE">
              <w:rPr>
                <w:rFonts w:cs="Arial"/>
                <w:sz w:val="22"/>
              </w:rPr>
              <w:t>2</w:t>
            </w:r>
          </w:p>
        </w:tc>
        <w:tc>
          <w:tcPr>
            <w:tcW w:w="508" w:type="dxa"/>
          </w:tcPr>
          <w:p w14:paraId="37C6C48F" w14:textId="77777777" w:rsidR="0067267E" w:rsidRPr="00DD27AE" w:rsidRDefault="0067267E" w:rsidP="00E25919">
            <w:pPr>
              <w:jc w:val="center"/>
              <w:rPr>
                <w:rFonts w:cs="Arial"/>
                <w:sz w:val="22"/>
              </w:rPr>
            </w:pPr>
            <w:r w:rsidRPr="00DD27AE">
              <w:rPr>
                <w:rFonts w:cs="Arial"/>
                <w:sz w:val="22"/>
              </w:rPr>
              <w:t>3</w:t>
            </w:r>
          </w:p>
        </w:tc>
        <w:tc>
          <w:tcPr>
            <w:tcW w:w="482" w:type="dxa"/>
          </w:tcPr>
          <w:p w14:paraId="5F6F61F0" w14:textId="77777777" w:rsidR="0067267E" w:rsidRPr="00DD27AE" w:rsidRDefault="0067267E" w:rsidP="00E25919">
            <w:pPr>
              <w:jc w:val="center"/>
              <w:rPr>
                <w:rFonts w:cs="Arial"/>
                <w:sz w:val="22"/>
              </w:rPr>
            </w:pPr>
            <w:r w:rsidRPr="00DD27AE">
              <w:rPr>
                <w:rFonts w:cs="Arial"/>
                <w:sz w:val="22"/>
              </w:rPr>
              <w:t>4</w:t>
            </w:r>
          </w:p>
        </w:tc>
        <w:tc>
          <w:tcPr>
            <w:tcW w:w="607" w:type="dxa"/>
          </w:tcPr>
          <w:p w14:paraId="4F0D12AC" w14:textId="77777777" w:rsidR="0067267E" w:rsidRPr="00DD27AE" w:rsidRDefault="0067267E" w:rsidP="00E25919">
            <w:pPr>
              <w:jc w:val="center"/>
              <w:rPr>
                <w:rFonts w:cs="Arial"/>
                <w:sz w:val="22"/>
              </w:rPr>
            </w:pPr>
            <w:r w:rsidRPr="00DD27AE">
              <w:rPr>
                <w:rFonts w:cs="Arial"/>
                <w:sz w:val="22"/>
              </w:rPr>
              <w:t>5</w:t>
            </w:r>
          </w:p>
        </w:tc>
        <w:tc>
          <w:tcPr>
            <w:tcW w:w="482" w:type="dxa"/>
          </w:tcPr>
          <w:p w14:paraId="43922C32" w14:textId="77777777" w:rsidR="0067267E" w:rsidRPr="00DD27AE" w:rsidRDefault="0067267E" w:rsidP="00E25919">
            <w:pPr>
              <w:jc w:val="center"/>
              <w:rPr>
                <w:rFonts w:cs="Arial"/>
                <w:sz w:val="22"/>
              </w:rPr>
            </w:pPr>
            <w:r w:rsidRPr="00DD27AE">
              <w:rPr>
                <w:rFonts w:cs="Arial"/>
                <w:sz w:val="22"/>
              </w:rPr>
              <w:t>6</w:t>
            </w:r>
          </w:p>
        </w:tc>
      </w:tr>
    </w:tbl>
    <w:p w14:paraId="44A4664F" w14:textId="77777777" w:rsidR="0067267E" w:rsidRPr="00DD27AE" w:rsidRDefault="0067267E" w:rsidP="0067267E">
      <w:pPr>
        <w:spacing w:after="200" w:line="276" w:lineRule="auto"/>
        <w:rPr>
          <w:rFonts w:cs="Arial"/>
          <w:sz w:val="22"/>
          <w:szCs w:val="24"/>
        </w:rPr>
      </w:pPr>
    </w:p>
    <w:p w14:paraId="71F5BC4A" w14:textId="77777777" w:rsidR="0067267E" w:rsidRPr="00DD27AE" w:rsidRDefault="0067267E" w:rsidP="0067267E">
      <w:pPr>
        <w:rPr>
          <w:rFonts w:cs="Arial"/>
          <w:sz w:val="22"/>
          <w:u w:val="single"/>
        </w:rPr>
      </w:pPr>
      <w:r w:rsidRPr="00DD27AE">
        <w:rPr>
          <w:rFonts w:cs="Arial"/>
          <w:sz w:val="22"/>
          <w:u w:val="single"/>
        </w:rPr>
        <w:t>ED-15 scoring key</w:t>
      </w:r>
    </w:p>
    <w:p w14:paraId="7B4549AE" w14:textId="77777777" w:rsidR="0067267E" w:rsidRPr="00DD27AE" w:rsidRDefault="0067267E" w:rsidP="0067267E">
      <w:pPr>
        <w:spacing w:after="200" w:line="276" w:lineRule="auto"/>
        <w:rPr>
          <w:rFonts w:cs="Arial"/>
          <w:sz w:val="22"/>
          <w:szCs w:val="24"/>
        </w:rPr>
      </w:pPr>
    </w:p>
    <w:p w14:paraId="2C28A082" w14:textId="77777777" w:rsidR="0067267E" w:rsidRPr="00DD27AE" w:rsidRDefault="0067267E" w:rsidP="0067267E">
      <w:pPr>
        <w:pStyle w:val="ListParagraph"/>
        <w:numPr>
          <w:ilvl w:val="0"/>
          <w:numId w:val="23"/>
        </w:numPr>
        <w:spacing w:after="160" w:line="480" w:lineRule="auto"/>
        <w:rPr>
          <w:rFonts w:ascii="Arial" w:hAnsi="Arial" w:cs="Arial"/>
        </w:rPr>
      </w:pPr>
      <w:r w:rsidRPr="00DD27AE">
        <w:rPr>
          <w:rFonts w:ascii="Arial" w:hAnsi="Arial" w:cs="Arial"/>
        </w:rPr>
        <w:t>All items are positively scored from 0-6.</w:t>
      </w:r>
    </w:p>
    <w:p w14:paraId="2DA25E4A" w14:textId="77777777" w:rsidR="0067267E" w:rsidRPr="00DD27AE" w:rsidRDefault="0067267E" w:rsidP="0067267E">
      <w:pPr>
        <w:pStyle w:val="ListParagraph"/>
        <w:numPr>
          <w:ilvl w:val="0"/>
          <w:numId w:val="23"/>
        </w:numPr>
        <w:spacing w:after="160" w:line="480" w:lineRule="auto"/>
        <w:rPr>
          <w:rFonts w:ascii="Arial" w:hAnsi="Arial" w:cs="Arial"/>
        </w:rPr>
      </w:pPr>
      <w:r w:rsidRPr="00DD27AE">
        <w:rPr>
          <w:rFonts w:ascii="Arial" w:hAnsi="Arial" w:cs="Arial"/>
        </w:rPr>
        <w:t>The ED-15 includes two attitudinal subscales, scored as follows:</w:t>
      </w:r>
    </w:p>
    <w:p w14:paraId="4908062A" w14:textId="77777777" w:rsidR="0067267E" w:rsidRPr="00DD27AE" w:rsidRDefault="0067267E" w:rsidP="0067267E">
      <w:pPr>
        <w:pStyle w:val="ListParagraph"/>
        <w:numPr>
          <w:ilvl w:val="1"/>
          <w:numId w:val="23"/>
        </w:numPr>
        <w:spacing w:after="160" w:line="480" w:lineRule="auto"/>
        <w:rPr>
          <w:rFonts w:ascii="Arial" w:hAnsi="Arial" w:cs="Arial"/>
        </w:rPr>
      </w:pPr>
      <w:r w:rsidRPr="00DD27AE">
        <w:rPr>
          <w:rFonts w:ascii="Arial" w:hAnsi="Arial" w:cs="Arial"/>
        </w:rPr>
        <w:t>Weight &amp; Shape Concerns = mean of items 2, 4, 5, 6, 9, and 10 (add the six scores and divide by 6)</w:t>
      </w:r>
    </w:p>
    <w:p w14:paraId="53E14576" w14:textId="77777777" w:rsidR="0067267E" w:rsidRPr="00DD27AE" w:rsidRDefault="0067267E" w:rsidP="0067267E">
      <w:pPr>
        <w:pStyle w:val="ListParagraph"/>
        <w:numPr>
          <w:ilvl w:val="1"/>
          <w:numId w:val="23"/>
        </w:numPr>
        <w:spacing w:after="160" w:line="480" w:lineRule="auto"/>
        <w:rPr>
          <w:rFonts w:ascii="Arial" w:hAnsi="Arial" w:cs="Arial"/>
        </w:rPr>
      </w:pPr>
      <w:r w:rsidRPr="00DD27AE">
        <w:rPr>
          <w:rFonts w:ascii="Arial" w:hAnsi="Arial" w:cs="Arial"/>
        </w:rPr>
        <w:t>Eating Concerns = mean of items 1, 3, 7 and 8 (add the four scores and - divide by 4)</w:t>
      </w:r>
    </w:p>
    <w:p w14:paraId="04328F4C" w14:textId="77777777" w:rsidR="0067267E" w:rsidRPr="00DD27AE" w:rsidRDefault="0067267E" w:rsidP="0067267E">
      <w:pPr>
        <w:pStyle w:val="ListParagraph"/>
        <w:widowControl w:val="0"/>
        <w:numPr>
          <w:ilvl w:val="0"/>
          <w:numId w:val="23"/>
        </w:numPr>
        <w:spacing w:after="0" w:line="480" w:lineRule="auto"/>
        <w:rPr>
          <w:rFonts w:ascii="Arial" w:hAnsi="Arial" w:cs="Arial"/>
        </w:rPr>
      </w:pPr>
      <w:r w:rsidRPr="00DD27AE">
        <w:rPr>
          <w:rFonts w:ascii="Arial" w:hAnsi="Arial" w:cs="Arial"/>
        </w:rPr>
        <w:t xml:space="preserve">The Overall attitudinal score is the mean of the scores on all ten items (total the </w:t>
      </w:r>
      <w:r w:rsidRPr="00DD27AE">
        <w:rPr>
          <w:rFonts w:ascii="Arial" w:hAnsi="Arial" w:cs="Arial"/>
        </w:rPr>
        <w:lastRenderedPageBreak/>
        <w:t>ten items and divide by 10).</w:t>
      </w:r>
    </w:p>
    <w:p w14:paraId="22AFF867" w14:textId="77777777" w:rsidR="0067267E" w:rsidRPr="00DD27AE" w:rsidRDefault="0067267E" w:rsidP="0067267E">
      <w:pPr>
        <w:pStyle w:val="ListParagraph"/>
        <w:widowControl w:val="0"/>
        <w:numPr>
          <w:ilvl w:val="0"/>
          <w:numId w:val="23"/>
        </w:numPr>
        <w:spacing w:after="0" w:line="480" w:lineRule="auto"/>
        <w:rPr>
          <w:rFonts w:ascii="Arial" w:hAnsi="Arial" w:cs="Arial"/>
        </w:rPr>
      </w:pPr>
      <w:r w:rsidRPr="00DD27AE">
        <w:rPr>
          <w:rFonts w:ascii="Arial" w:hAnsi="Arial" w:cs="Arial"/>
        </w:rPr>
        <w:t>Up to one item can be missed from either scale, and the item mean can be corrected accordingly. If more are missing, then the scores are invalid.</w:t>
      </w:r>
    </w:p>
    <w:p w14:paraId="53D95E2F" w14:textId="77777777" w:rsidR="0067267E" w:rsidRPr="00DD27AE" w:rsidRDefault="0067267E" w:rsidP="0067267E">
      <w:pPr>
        <w:spacing w:after="200" w:line="276" w:lineRule="auto"/>
        <w:rPr>
          <w:rFonts w:cs="Arial"/>
          <w:szCs w:val="24"/>
        </w:rPr>
      </w:pPr>
    </w:p>
    <w:p w14:paraId="54FF17F3" w14:textId="77777777" w:rsidR="0067267E" w:rsidRPr="00DD27AE" w:rsidRDefault="0067267E" w:rsidP="0067267E">
      <w:pPr>
        <w:spacing w:after="200" w:line="276" w:lineRule="auto"/>
        <w:rPr>
          <w:rFonts w:cs="Arial"/>
          <w:szCs w:val="24"/>
        </w:rPr>
      </w:pPr>
    </w:p>
    <w:p w14:paraId="5946AE2D" w14:textId="77777777" w:rsidR="0067267E" w:rsidRPr="00DD27AE" w:rsidRDefault="0067267E" w:rsidP="0067267E">
      <w:pPr>
        <w:spacing w:after="200" w:line="276" w:lineRule="auto"/>
        <w:rPr>
          <w:rFonts w:cs="Arial"/>
          <w:szCs w:val="24"/>
        </w:rPr>
      </w:pPr>
      <w:r w:rsidRPr="00DD27AE">
        <w:rPr>
          <w:rFonts w:cs="Arial"/>
          <w:szCs w:val="24"/>
        </w:rPr>
        <w:br w:type="page"/>
      </w:r>
    </w:p>
    <w:p w14:paraId="0794D994" w14:textId="77777777" w:rsidR="0067267E" w:rsidRPr="00DD27AE" w:rsidRDefault="0067267E" w:rsidP="0067267E">
      <w:pPr>
        <w:spacing w:after="200" w:line="276" w:lineRule="auto"/>
        <w:jc w:val="center"/>
        <w:rPr>
          <w:rFonts w:cs="Arial"/>
          <w:b/>
          <w:sz w:val="22"/>
          <w:szCs w:val="24"/>
        </w:rPr>
      </w:pPr>
      <w:r w:rsidRPr="00DD27AE">
        <w:rPr>
          <w:rFonts w:cs="Arial"/>
          <w:b/>
          <w:sz w:val="22"/>
          <w:szCs w:val="24"/>
        </w:rPr>
        <w:lastRenderedPageBreak/>
        <w:t>Appendix E</w:t>
      </w:r>
    </w:p>
    <w:p w14:paraId="746BC573" w14:textId="77777777" w:rsidR="0067267E" w:rsidRPr="00DD27AE" w:rsidRDefault="00206848" w:rsidP="0067267E">
      <w:pPr>
        <w:spacing w:after="200" w:line="276" w:lineRule="auto"/>
        <w:jc w:val="center"/>
        <w:rPr>
          <w:rFonts w:cs="Arial"/>
          <w:szCs w:val="24"/>
        </w:rPr>
      </w:pPr>
      <w:r w:rsidRPr="00DD27AE">
        <w:rPr>
          <w:rFonts w:cs="Arial"/>
          <w:szCs w:val="24"/>
        </w:rPr>
        <w:t xml:space="preserve">Study 1 (Chapter 3) - </w:t>
      </w:r>
      <w:r w:rsidR="0067267E" w:rsidRPr="00DD27AE">
        <w:rPr>
          <w:rFonts w:cs="Arial"/>
          <w:szCs w:val="24"/>
        </w:rPr>
        <w:t>Generalized Anxiety Disorder Questionnaire</w:t>
      </w:r>
      <w:r w:rsidR="0067267E" w:rsidRPr="00DD27AE">
        <w:rPr>
          <w:rFonts w:cs="Arial"/>
          <w:b/>
          <w:szCs w:val="24"/>
        </w:rPr>
        <w:t xml:space="preserve"> </w:t>
      </w:r>
      <w:r w:rsidR="0067267E" w:rsidRPr="00DD27AE">
        <w:rPr>
          <w:rFonts w:cs="Arial"/>
          <w:szCs w:val="24"/>
        </w:rPr>
        <w:t>(GAD-7, Spitzer, Kroenke, Williams &amp; Lowe, 2006)</w:t>
      </w:r>
    </w:p>
    <w:tbl>
      <w:tblPr>
        <w:tblpPr w:leftFromText="180" w:rightFromText="180" w:vertAnchor="page" w:horzAnchor="margin" w:tblpY="3256"/>
        <w:tblW w:w="8639"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683"/>
        <w:gridCol w:w="709"/>
        <w:gridCol w:w="850"/>
        <w:gridCol w:w="1317"/>
        <w:gridCol w:w="1080"/>
      </w:tblGrid>
      <w:tr w:rsidR="0067267E" w:rsidRPr="00DD27AE" w14:paraId="3525FABC" w14:textId="77777777" w:rsidTr="00E25919">
        <w:tc>
          <w:tcPr>
            <w:tcW w:w="4683" w:type="dxa"/>
            <w:tcBorders>
              <w:top w:val="single" w:sz="4" w:space="0" w:color="auto"/>
              <w:left w:val="single" w:sz="4" w:space="0" w:color="auto"/>
              <w:bottom w:val="single" w:sz="4" w:space="0" w:color="auto"/>
              <w:right w:val="single" w:sz="4" w:space="0" w:color="auto"/>
            </w:tcBorders>
          </w:tcPr>
          <w:p w14:paraId="6582BFF1" w14:textId="77777777" w:rsidR="0067267E" w:rsidRPr="00DD27AE" w:rsidRDefault="0067267E" w:rsidP="00B3325C">
            <w:pPr>
              <w:widowControl w:val="0"/>
              <w:tabs>
                <w:tab w:val="left" w:pos="1203"/>
              </w:tabs>
              <w:spacing w:line="360" w:lineRule="auto"/>
              <w:rPr>
                <w:rFonts w:cs="Arial"/>
                <w:b/>
                <w:sz w:val="22"/>
              </w:rPr>
            </w:pPr>
            <w:r w:rsidRPr="00DD27AE">
              <w:rPr>
                <w:rFonts w:cs="Arial"/>
                <w:sz w:val="22"/>
              </w:rPr>
              <w:t xml:space="preserve">  </w:t>
            </w:r>
            <w:r w:rsidRPr="00DD27AE">
              <w:rPr>
                <w:rFonts w:cs="Arial"/>
                <w:b/>
                <w:sz w:val="22"/>
              </w:rPr>
              <w:t xml:space="preserve">Over the </w:t>
            </w:r>
            <w:r w:rsidRPr="00DD27AE">
              <w:rPr>
                <w:rFonts w:cs="Arial"/>
                <w:b/>
                <w:sz w:val="22"/>
                <w:u w:val="single"/>
              </w:rPr>
              <w:t>last 2 weeks</w:t>
            </w:r>
            <w:r w:rsidRPr="00DD27AE">
              <w:rPr>
                <w:rFonts w:cs="Arial"/>
                <w:b/>
                <w:sz w:val="22"/>
              </w:rPr>
              <w:t xml:space="preserve">, how often have you  </w:t>
            </w:r>
            <w:r w:rsidRPr="00DD27AE">
              <w:rPr>
                <w:rFonts w:cs="Arial"/>
                <w:b/>
                <w:sz w:val="22"/>
              </w:rPr>
              <w:br/>
              <w:t xml:space="preserve">  been bothered by the following problems?</w:t>
            </w:r>
          </w:p>
          <w:p w14:paraId="640A616E" w14:textId="77777777" w:rsidR="0067267E" w:rsidRPr="00DD27AE" w:rsidRDefault="0067267E" w:rsidP="00B3325C">
            <w:pPr>
              <w:widowControl w:val="0"/>
              <w:tabs>
                <w:tab w:val="left" w:pos="1203"/>
              </w:tabs>
              <w:spacing w:line="360" w:lineRule="auto"/>
              <w:rPr>
                <w:rFonts w:cs="Arial"/>
                <w:b/>
                <w:sz w:val="22"/>
              </w:rPr>
            </w:pPr>
            <w:r w:rsidRPr="00DD27AE">
              <w:rPr>
                <w:rFonts w:cs="Arial"/>
                <w:i/>
                <w:sz w:val="22"/>
              </w:rPr>
              <w:t xml:space="preserve"> </w:t>
            </w:r>
          </w:p>
        </w:tc>
        <w:tc>
          <w:tcPr>
            <w:tcW w:w="709" w:type="dxa"/>
            <w:tcBorders>
              <w:left w:val="single" w:sz="4" w:space="0" w:color="auto"/>
              <w:right w:val="single" w:sz="4" w:space="0" w:color="auto"/>
            </w:tcBorders>
            <w:vAlign w:val="center"/>
          </w:tcPr>
          <w:p w14:paraId="7D48B3D7" w14:textId="77777777" w:rsidR="0067267E" w:rsidRPr="00DD27AE" w:rsidRDefault="0067267E" w:rsidP="00B3325C">
            <w:pPr>
              <w:widowControl w:val="0"/>
              <w:spacing w:line="360" w:lineRule="auto"/>
              <w:jc w:val="center"/>
              <w:rPr>
                <w:rFonts w:cs="Arial"/>
                <w:sz w:val="22"/>
              </w:rPr>
            </w:pPr>
            <w:r w:rsidRPr="00DD27AE">
              <w:rPr>
                <w:rFonts w:cs="Arial"/>
                <w:sz w:val="22"/>
              </w:rPr>
              <w:t xml:space="preserve">Not </w:t>
            </w:r>
          </w:p>
          <w:p w14:paraId="69283B1C" w14:textId="77777777" w:rsidR="0067267E" w:rsidRPr="00DD27AE" w:rsidRDefault="0067267E" w:rsidP="00B3325C">
            <w:pPr>
              <w:widowControl w:val="0"/>
              <w:spacing w:line="360" w:lineRule="auto"/>
              <w:jc w:val="center"/>
              <w:rPr>
                <w:rFonts w:cs="Arial"/>
                <w:sz w:val="22"/>
              </w:rPr>
            </w:pPr>
            <w:r w:rsidRPr="00DD27AE">
              <w:rPr>
                <w:rFonts w:cs="Arial"/>
                <w:sz w:val="22"/>
              </w:rPr>
              <w:t>at all</w:t>
            </w:r>
          </w:p>
        </w:tc>
        <w:tc>
          <w:tcPr>
            <w:tcW w:w="850" w:type="dxa"/>
            <w:tcBorders>
              <w:left w:val="single" w:sz="4" w:space="0" w:color="auto"/>
              <w:right w:val="single" w:sz="4" w:space="0" w:color="auto"/>
            </w:tcBorders>
            <w:vAlign w:val="center"/>
          </w:tcPr>
          <w:p w14:paraId="477092B0" w14:textId="77777777" w:rsidR="0067267E" w:rsidRPr="00DD27AE" w:rsidRDefault="0067267E" w:rsidP="00B3325C">
            <w:pPr>
              <w:widowControl w:val="0"/>
              <w:spacing w:line="360" w:lineRule="auto"/>
              <w:jc w:val="center"/>
              <w:rPr>
                <w:rFonts w:cs="Arial"/>
                <w:sz w:val="22"/>
              </w:rPr>
            </w:pPr>
            <w:r w:rsidRPr="00DD27AE">
              <w:rPr>
                <w:rFonts w:cs="Arial"/>
                <w:sz w:val="22"/>
              </w:rPr>
              <w:t>Several days</w:t>
            </w:r>
          </w:p>
        </w:tc>
        <w:tc>
          <w:tcPr>
            <w:tcW w:w="1317" w:type="dxa"/>
            <w:tcBorders>
              <w:left w:val="single" w:sz="4" w:space="0" w:color="auto"/>
              <w:right w:val="single" w:sz="4" w:space="0" w:color="auto"/>
            </w:tcBorders>
            <w:vAlign w:val="center"/>
          </w:tcPr>
          <w:p w14:paraId="44B84AE5" w14:textId="77777777" w:rsidR="0067267E" w:rsidRPr="00DD27AE" w:rsidRDefault="0067267E" w:rsidP="00B3325C">
            <w:pPr>
              <w:widowControl w:val="0"/>
              <w:spacing w:line="360" w:lineRule="auto"/>
              <w:jc w:val="center"/>
              <w:rPr>
                <w:rFonts w:cs="Arial"/>
                <w:sz w:val="22"/>
              </w:rPr>
            </w:pPr>
            <w:r w:rsidRPr="00DD27AE">
              <w:rPr>
                <w:rFonts w:cs="Arial"/>
                <w:sz w:val="22"/>
              </w:rPr>
              <w:t>More than half the days</w:t>
            </w:r>
          </w:p>
        </w:tc>
        <w:tc>
          <w:tcPr>
            <w:tcW w:w="1080" w:type="dxa"/>
            <w:tcBorders>
              <w:left w:val="single" w:sz="4" w:space="0" w:color="auto"/>
            </w:tcBorders>
            <w:vAlign w:val="center"/>
          </w:tcPr>
          <w:p w14:paraId="6D1E0EAD" w14:textId="77777777" w:rsidR="0067267E" w:rsidRPr="00DD27AE" w:rsidRDefault="0067267E" w:rsidP="00B3325C">
            <w:pPr>
              <w:widowControl w:val="0"/>
              <w:spacing w:line="360" w:lineRule="auto"/>
              <w:jc w:val="center"/>
              <w:rPr>
                <w:rFonts w:cs="Arial"/>
                <w:sz w:val="22"/>
              </w:rPr>
            </w:pPr>
            <w:r w:rsidRPr="00DD27AE">
              <w:rPr>
                <w:rFonts w:cs="Arial"/>
                <w:sz w:val="22"/>
              </w:rPr>
              <w:t>Nearly every day</w:t>
            </w:r>
          </w:p>
        </w:tc>
      </w:tr>
      <w:tr w:rsidR="0067267E" w:rsidRPr="00DD27AE" w14:paraId="52C5935F" w14:textId="77777777" w:rsidTr="00E25919">
        <w:tc>
          <w:tcPr>
            <w:tcW w:w="4683" w:type="dxa"/>
            <w:tcBorders>
              <w:top w:val="single" w:sz="4" w:space="0" w:color="auto"/>
              <w:left w:val="single" w:sz="4" w:space="0" w:color="auto"/>
              <w:bottom w:val="single" w:sz="4" w:space="0" w:color="auto"/>
              <w:right w:val="single" w:sz="4" w:space="0" w:color="auto"/>
            </w:tcBorders>
          </w:tcPr>
          <w:p w14:paraId="0D10C9C1"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1.  Feeling nervous, anxious or on edge</w:t>
            </w:r>
          </w:p>
        </w:tc>
        <w:tc>
          <w:tcPr>
            <w:tcW w:w="709" w:type="dxa"/>
            <w:tcBorders>
              <w:left w:val="single" w:sz="4" w:space="0" w:color="auto"/>
              <w:right w:val="single" w:sz="4" w:space="0" w:color="auto"/>
            </w:tcBorders>
          </w:tcPr>
          <w:p w14:paraId="5818A137"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43EDAC59"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0FF9A55B"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7749516C"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7F0A1F5B" w14:textId="77777777" w:rsidTr="00E25919">
        <w:tc>
          <w:tcPr>
            <w:tcW w:w="4683" w:type="dxa"/>
            <w:tcBorders>
              <w:top w:val="single" w:sz="4" w:space="0" w:color="auto"/>
              <w:left w:val="single" w:sz="4" w:space="0" w:color="auto"/>
              <w:bottom w:val="single" w:sz="4" w:space="0" w:color="auto"/>
              <w:right w:val="single" w:sz="4" w:space="0" w:color="auto"/>
            </w:tcBorders>
          </w:tcPr>
          <w:p w14:paraId="00B37629"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2.  Not being able to stop or control worrying</w:t>
            </w:r>
          </w:p>
        </w:tc>
        <w:tc>
          <w:tcPr>
            <w:tcW w:w="709" w:type="dxa"/>
            <w:tcBorders>
              <w:left w:val="single" w:sz="4" w:space="0" w:color="auto"/>
              <w:right w:val="single" w:sz="4" w:space="0" w:color="auto"/>
            </w:tcBorders>
          </w:tcPr>
          <w:p w14:paraId="7FC8C3C7"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540BB509"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602CF681"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37F9A3B5"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25A38370" w14:textId="77777777" w:rsidTr="00E25919">
        <w:tc>
          <w:tcPr>
            <w:tcW w:w="4683" w:type="dxa"/>
            <w:tcBorders>
              <w:top w:val="single" w:sz="4" w:space="0" w:color="auto"/>
              <w:left w:val="single" w:sz="4" w:space="0" w:color="auto"/>
              <w:bottom w:val="single" w:sz="4" w:space="0" w:color="auto"/>
              <w:right w:val="single" w:sz="4" w:space="0" w:color="auto"/>
            </w:tcBorders>
          </w:tcPr>
          <w:p w14:paraId="4261E6A3"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3.  Worrying too much about different things</w:t>
            </w:r>
          </w:p>
        </w:tc>
        <w:tc>
          <w:tcPr>
            <w:tcW w:w="709" w:type="dxa"/>
            <w:tcBorders>
              <w:left w:val="single" w:sz="4" w:space="0" w:color="auto"/>
              <w:right w:val="single" w:sz="4" w:space="0" w:color="auto"/>
            </w:tcBorders>
          </w:tcPr>
          <w:p w14:paraId="40D9C95E"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7E0EDFEE"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1BB1A3ED"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08EA7552"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254D678C" w14:textId="77777777" w:rsidTr="00E25919">
        <w:tc>
          <w:tcPr>
            <w:tcW w:w="4683" w:type="dxa"/>
            <w:tcBorders>
              <w:top w:val="single" w:sz="4" w:space="0" w:color="auto"/>
              <w:left w:val="single" w:sz="4" w:space="0" w:color="auto"/>
              <w:bottom w:val="single" w:sz="4" w:space="0" w:color="auto"/>
              <w:right w:val="single" w:sz="4" w:space="0" w:color="auto"/>
            </w:tcBorders>
          </w:tcPr>
          <w:p w14:paraId="0CF61F74"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4.  Trouble relaxing</w:t>
            </w:r>
          </w:p>
        </w:tc>
        <w:tc>
          <w:tcPr>
            <w:tcW w:w="709" w:type="dxa"/>
            <w:tcBorders>
              <w:left w:val="single" w:sz="4" w:space="0" w:color="auto"/>
              <w:right w:val="single" w:sz="4" w:space="0" w:color="auto"/>
            </w:tcBorders>
          </w:tcPr>
          <w:p w14:paraId="59216EB8"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72A170EB"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3675CCAD"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6039D280"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4E6A2E74" w14:textId="77777777" w:rsidTr="00E25919">
        <w:tc>
          <w:tcPr>
            <w:tcW w:w="4683" w:type="dxa"/>
            <w:tcBorders>
              <w:top w:val="single" w:sz="4" w:space="0" w:color="auto"/>
              <w:left w:val="single" w:sz="4" w:space="0" w:color="auto"/>
              <w:bottom w:val="single" w:sz="4" w:space="0" w:color="auto"/>
              <w:right w:val="single" w:sz="4" w:space="0" w:color="auto"/>
            </w:tcBorders>
          </w:tcPr>
          <w:p w14:paraId="258A20AE"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5.  Being so restless that it is hard to sit still</w:t>
            </w:r>
          </w:p>
        </w:tc>
        <w:tc>
          <w:tcPr>
            <w:tcW w:w="709" w:type="dxa"/>
            <w:tcBorders>
              <w:left w:val="single" w:sz="4" w:space="0" w:color="auto"/>
              <w:right w:val="single" w:sz="4" w:space="0" w:color="auto"/>
            </w:tcBorders>
          </w:tcPr>
          <w:p w14:paraId="3F147D3E"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101578AF"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22C39E27"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45970A12"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795A1FF2" w14:textId="77777777" w:rsidTr="00E25919">
        <w:tc>
          <w:tcPr>
            <w:tcW w:w="4683" w:type="dxa"/>
            <w:tcBorders>
              <w:top w:val="single" w:sz="4" w:space="0" w:color="auto"/>
              <w:left w:val="single" w:sz="4" w:space="0" w:color="auto"/>
              <w:bottom w:val="single" w:sz="4" w:space="0" w:color="auto"/>
              <w:right w:val="single" w:sz="4" w:space="0" w:color="auto"/>
            </w:tcBorders>
          </w:tcPr>
          <w:p w14:paraId="5A84F0C8"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6.  Becoming easily annoyed or irritable</w:t>
            </w:r>
          </w:p>
        </w:tc>
        <w:tc>
          <w:tcPr>
            <w:tcW w:w="709" w:type="dxa"/>
            <w:tcBorders>
              <w:left w:val="single" w:sz="4" w:space="0" w:color="auto"/>
              <w:right w:val="single" w:sz="4" w:space="0" w:color="auto"/>
            </w:tcBorders>
          </w:tcPr>
          <w:p w14:paraId="3915FDED"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1BBB3BB3"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78EE0A41"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5F0C63B6"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r w:rsidR="0067267E" w:rsidRPr="00DD27AE" w14:paraId="208B1772" w14:textId="77777777" w:rsidTr="00E25919">
        <w:tc>
          <w:tcPr>
            <w:tcW w:w="4683" w:type="dxa"/>
            <w:tcBorders>
              <w:top w:val="single" w:sz="4" w:space="0" w:color="auto"/>
              <w:left w:val="single" w:sz="4" w:space="0" w:color="auto"/>
              <w:bottom w:val="single" w:sz="4" w:space="0" w:color="auto"/>
              <w:right w:val="single" w:sz="4" w:space="0" w:color="auto"/>
            </w:tcBorders>
          </w:tcPr>
          <w:p w14:paraId="11887729" w14:textId="77777777" w:rsidR="0067267E" w:rsidRPr="00DD27AE" w:rsidRDefault="0067267E" w:rsidP="00B3325C">
            <w:pPr>
              <w:widowControl w:val="0"/>
              <w:tabs>
                <w:tab w:val="left" w:pos="1203"/>
                <w:tab w:val="left" w:pos="1368"/>
              </w:tabs>
              <w:spacing w:line="360" w:lineRule="auto"/>
              <w:rPr>
                <w:rFonts w:cs="Arial"/>
                <w:sz w:val="22"/>
              </w:rPr>
            </w:pPr>
            <w:r w:rsidRPr="00DD27AE">
              <w:rPr>
                <w:rFonts w:cs="Arial"/>
                <w:sz w:val="22"/>
              </w:rPr>
              <w:t>7.  Feeling afraid, as if something awful might happen</w:t>
            </w:r>
          </w:p>
        </w:tc>
        <w:tc>
          <w:tcPr>
            <w:tcW w:w="709" w:type="dxa"/>
            <w:tcBorders>
              <w:left w:val="single" w:sz="4" w:space="0" w:color="auto"/>
              <w:right w:val="single" w:sz="4" w:space="0" w:color="auto"/>
            </w:tcBorders>
          </w:tcPr>
          <w:p w14:paraId="3B501744"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0A996E76"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3B2F67C7"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24AD1F00" w14:textId="77777777" w:rsidR="0067267E" w:rsidRPr="00DD27AE" w:rsidRDefault="0067267E" w:rsidP="00B3325C">
            <w:pPr>
              <w:widowControl w:val="0"/>
              <w:numPr>
                <w:ilvl w:val="12"/>
                <w:numId w:val="0"/>
              </w:numPr>
              <w:spacing w:line="360" w:lineRule="auto"/>
              <w:jc w:val="center"/>
              <w:rPr>
                <w:rFonts w:cs="Arial"/>
                <w:sz w:val="22"/>
              </w:rPr>
            </w:pPr>
            <w:r w:rsidRPr="00DD27AE">
              <w:rPr>
                <w:rFonts w:cs="Arial"/>
                <w:sz w:val="22"/>
              </w:rPr>
              <w:t>3</w:t>
            </w:r>
          </w:p>
        </w:tc>
      </w:tr>
    </w:tbl>
    <w:p w14:paraId="130F3F18" w14:textId="77777777" w:rsidR="0067267E" w:rsidRPr="00DD27AE" w:rsidRDefault="0067267E" w:rsidP="0067267E">
      <w:pPr>
        <w:spacing w:after="200" w:line="276" w:lineRule="auto"/>
        <w:rPr>
          <w:rFonts w:cs="Arial"/>
          <w:szCs w:val="24"/>
        </w:rPr>
      </w:pPr>
    </w:p>
    <w:p w14:paraId="4AF4248E"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132B3534" w14:textId="77777777" w:rsidR="0067267E" w:rsidRPr="00DD27AE" w:rsidRDefault="0067267E" w:rsidP="0067267E">
      <w:pPr>
        <w:spacing w:after="200" w:line="276" w:lineRule="auto"/>
        <w:jc w:val="center"/>
        <w:rPr>
          <w:rFonts w:cs="Arial"/>
          <w:b/>
          <w:sz w:val="22"/>
        </w:rPr>
      </w:pPr>
      <w:r w:rsidRPr="00DD27AE">
        <w:rPr>
          <w:rFonts w:cs="Arial"/>
          <w:b/>
          <w:sz w:val="22"/>
        </w:rPr>
        <w:lastRenderedPageBreak/>
        <w:t>Appendix F</w:t>
      </w:r>
    </w:p>
    <w:p w14:paraId="7BA4C8A7" w14:textId="77777777" w:rsidR="0067267E" w:rsidRPr="00DD27AE" w:rsidRDefault="00206848" w:rsidP="0067267E">
      <w:pPr>
        <w:spacing w:after="200" w:line="276" w:lineRule="auto"/>
        <w:jc w:val="center"/>
        <w:rPr>
          <w:rFonts w:cs="Arial"/>
          <w:sz w:val="22"/>
        </w:rPr>
      </w:pPr>
      <w:r w:rsidRPr="00DD27AE">
        <w:rPr>
          <w:rFonts w:cs="Arial"/>
          <w:sz w:val="22"/>
        </w:rPr>
        <w:t xml:space="preserve">Study 1 (Chapter 3) - </w:t>
      </w:r>
      <w:r w:rsidR="0067267E" w:rsidRPr="00DD27AE">
        <w:rPr>
          <w:rFonts w:cs="Arial"/>
          <w:sz w:val="22"/>
        </w:rPr>
        <w:t>Patient Health Questionnaire</w:t>
      </w:r>
      <w:r w:rsidR="0067267E" w:rsidRPr="00DD27AE">
        <w:rPr>
          <w:rFonts w:cs="Arial"/>
          <w:b/>
          <w:sz w:val="22"/>
        </w:rPr>
        <w:t xml:space="preserve"> </w:t>
      </w:r>
      <w:r w:rsidR="0067267E" w:rsidRPr="00DD27AE">
        <w:rPr>
          <w:rFonts w:cs="Arial"/>
          <w:sz w:val="22"/>
        </w:rPr>
        <w:t xml:space="preserve">(PHQ-9, Kroenke </w:t>
      </w:r>
      <w:r w:rsidR="00B47B68" w:rsidRPr="00DD27AE">
        <w:rPr>
          <w:rFonts w:cs="Arial"/>
          <w:sz w:val="22"/>
        </w:rPr>
        <w:t>et al.</w:t>
      </w:r>
      <w:r w:rsidR="0067267E" w:rsidRPr="00DD27AE">
        <w:rPr>
          <w:rFonts w:cs="Arial"/>
          <w:sz w:val="22"/>
        </w:rPr>
        <w:t>, 2002)</w:t>
      </w:r>
    </w:p>
    <w:p w14:paraId="7BB2BAC8" w14:textId="77777777" w:rsidR="0067267E" w:rsidRPr="00DD27AE" w:rsidRDefault="0067267E" w:rsidP="0067267E">
      <w:pPr>
        <w:spacing w:after="200" w:line="276" w:lineRule="auto"/>
        <w:rPr>
          <w:rFonts w:cs="Arial"/>
          <w:sz w:val="22"/>
        </w:rPr>
      </w:pPr>
      <w:r w:rsidRPr="00DD27AE">
        <w:rPr>
          <w:rFonts w:cs="Arial"/>
          <w:sz w:val="22"/>
        </w:rPr>
        <w:object w:dxaOrig="9180" w:dyaOrig="11880" w14:anchorId="20605BD8">
          <v:shape id="_x0000_i1026" type="#_x0000_t75" style="width:459pt;height:594.75pt" o:ole="">
            <v:imagedata r:id="rId17" o:title=""/>
          </v:shape>
          <o:OLEObject Type="Embed" ProgID="AcroExch.Document.7" ShapeID="_x0000_i1026" DrawAspect="Content" ObjectID="_1653837605" r:id="rId18"/>
        </w:object>
      </w:r>
    </w:p>
    <w:p w14:paraId="12B47E46" w14:textId="77777777" w:rsidR="0067267E" w:rsidRPr="00DD27AE" w:rsidRDefault="0067267E" w:rsidP="0067267E">
      <w:pPr>
        <w:spacing w:after="200" w:line="276" w:lineRule="auto"/>
        <w:rPr>
          <w:rFonts w:cs="Arial"/>
          <w:sz w:val="22"/>
        </w:rPr>
      </w:pPr>
      <w:r w:rsidRPr="00DD27AE">
        <w:rPr>
          <w:rFonts w:cs="Arial"/>
          <w:sz w:val="22"/>
        </w:rPr>
        <w:br w:type="page"/>
      </w:r>
    </w:p>
    <w:p w14:paraId="315D0166" w14:textId="77777777" w:rsidR="0067267E" w:rsidRPr="00DD27AE" w:rsidRDefault="0067267E" w:rsidP="0067267E">
      <w:pPr>
        <w:spacing w:after="200" w:line="276" w:lineRule="auto"/>
        <w:jc w:val="center"/>
        <w:rPr>
          <w:rFonts w:cs="Arial"/>
          <w:b/>
          <w:sz w:val="22"/>
        </w:rPr>
      </w:pPr>
      <w:r w:rsidRPr="00DD27AE">
        <w:rPr>
          <w:rFonts w:cs="Arial"/>
          <w:b/>
          <w:sz w:val="22"/>
        </w:rPr>
        <w:lastRenderedPageBreak/>
        <w:t>Appendix G</w:t>
      </w:r>
    </w:p>
    <w:p w14:paraId="580B61D9" w14:textId="77777777" w:rsidR="0067267E" w:rsidRPr="00DD27AE" w:rsidRDefault="00206848" w:rsidP="0067267E">
      <w:pPr>
        <w:spacing w:after="200" w:line="276" w:lineRule="auto"/>
        <w:jc w:val="center"/>
        <w:rPr>
          <w:rFonts w:cs="Arial"/>
          <w:sz w:val="22"/>
        </w:rPr>
      </w:pPr>
      <w:r w:rsidRPr="00DD27AE">
        <w:rPr>
          <w:rFonts w:cs="Arial"/>
          <w:sz w:val="22"/>
        </w:rPr>
        <w:t xml:space="preserve">Study 1 (Chapter 3) - </w:t>
      </w:r>
      <w:r w:rsidR="0067267E" w:rsidRPr="00DD27AE">
        <w:rPr>
          <w:rFonts w:cs="Arial"/>
          <w:sz w:val="22"/>
        </w:rPr>
        <w:t>Body Satisfaction Scale (BSS, Slade, Dewey, Newton, Brodie &amp; Kiemle, 1990)</w:t>
      </w:r>
    </w:p>
    <w:p w14:paraId="47B599B9" w14:textId="77777777" w:rsidR="0067267E" w:rsidRPr="00DD27AE" w:rsidRDefault="0067267E" w:rsidP="0067267E">
      <w:pPr>
        <w:rPr>
          <w:rFonts w:cs="Arial"/>
          <w:sz w:val="22"/>
        </w:rPr>
      </w:pPr>
      <w:r w:rsidRPr="00DD27AE">
        <w:rPr>
          <w:rFonts w:cs="Arial"/>
          <w:sz w:val="22"/>
        </w:rPr>
        <w:t>Please note how satisfied you are with each of the following parts of your body, by circling the appropriate number.</w:t>
      </w:r>
    </w:p>
    <w:p w14:paraId="1CD72A85" w14:textId="77777777" w:rsidR="0067267E" w:rsidRPr="00DD27AE" w:rsidRDefault="0067267E" w:rsidP="0067267E">
      <w:pPr>
        <w:rPr>
          <w:rFonts w:cs="Arial"/>
          <w:sz w:val="22"/>
        </w:rPr>
      </w:pPr>
    </w:p>
    <w:tbl>
      <w:tblPr>
        <w:tblW w:w="5000" w:type="pct"/>
        <w:tblLook w:val="0000" w:firstRow="0" w:lastRow="0" w:firstColumn="0" w:lastColumn="0" w:noHBand="0" w:noVBand="0"/>
      </w:tblPr>
      <w:tblGrid>
        <w:gridCol w:w="455"/>
        <w:gridCol w:w="1103"/>
        <w:gridCol w:w="979"/>
        <w:gridCol w:w="1103"/>
        <w:gridCol w:w="830"/>
        <w:gridCol w:w="1103"/>
        <w:gridCol w:w="1104"/>
        <w:gridCol w:w="1104"/>
        <w:gridCol w:w="1104"/>
      </w:tblGrid>
      <w:tr w:rsidR="0067267E" w:rsidRPr="00DD27AE" w14:paraId="1574DC86" w14:textId="77777777" w:rsidTr="00E25919">
        <w:trPr>
          <w:tblHeader/>
        </w:trPr>
        <w:tc>
          <w:tcPr>
            <w:tcW w:w="262" w:type="pct"/>
          </w:tcPr>
          <w:p w14:paraId="058701C4" w14:textId="77777777" w:rsidR="0067267E" w:rsidRPr="00DD27AE" w:rsidRDefault="0067267E" w:rsidP="00E25919">
            <w:pPr>
              <w:jc w:val="right"/>
              <w:rPr>
                <w:rFonts w:cs="Arial"/>
                <w:sz w:val="16"/>
                <w:szCs w:val="16"/>
              </w:rPr>
            </w:pPr>
          </w:p>
        </w:tc>
        <w:tc>
          <w:tcPr>
            <w:tcW w:w="627" w:type="pct"/>
          </w:tcPr>
          <w:p w14:paraId="275B80B0" w14:textId="77777777" w:rsidR="0067267E" w:rsidRPr="00DD27AE" w:rsidRDefault="0067267E" w:rsidP="00E25919">
            <w:pPr>
              <w:rPr>
                <w:rFonts w:cs="Arial"/>
                <w:sz w:val="16"/>
                <w:szCs w:val="16"/>
              </w:rPr>
            </w:pPr>
          </w:p>
        </w:tc>
        <w:tc>
          <w:tcPr>
            <w:tcW w:w="557" w:type="pct"/>
          </w:tcPr>
          <w:p w14:paraId="7C64BA86" w14:textId="77777777" w:rsidR="0067267E" w:rsidRPr="00DD27AE" w:rsidRDefault="0067267E" w:rsidP="00E25919">
            <w:pPr>
              <w:rPr>
                <w:rFonts w:cs="Arial"/>
                <w:sz w:val="16"/>
                <w:szCs w:val="16"/>
              </w:rPr>
            </w:pPr>
            <w:r w:rsidRPr="00DD27AE">
              <w:rPr>
                <w:rFonts w:cs="Arial"/>
                <w:sz w:val="16"/>
                <w:szCs w:val="16"/>
              </w:rPr>
              <w:t>Very Satisfied</w:t>
            </w:r>
          </w:p>
        </w:tc>
        <w:tc>
          <w:tcPr>
            <w:tcW w:w="627" w:type="pct"/>
          </w:tcPr>
          <w:p w14:paraId="3F5497AC" w14:textId="77777777" w:rsidR="0067267E" w:rsidRPr="00DD27AE" w:rsidRDefault="0067267E" w:rsidP="00E25919">
            <w:pPr>
              <w:rPr>
                <w:rFonts w:cs="Arial"/>
                <w:sz w:val="16"/>
                <w:szCs w:val="16"/>
              </w:rPr>
            </w:pPr>
            <w:r w:rsidRPr="00DD27AE">
              <w:rPr>
                <w:rFonts w:cs="Arial"/>
                <w:sz w:val="16"/>
                <w:szCs w:val="16"/>
              </w:rPr>
              <w:t>Moderately Satisfied</w:t>
            </w:r>
          </w:p>
        </w:tc>
        <w:tc>
          <w:tcPr>
            <w:tcW w:w="418" w:type="pct"/>
          </w:tcPr>
          <w:p w14:paraId="2B4B7807" w14:textId="77777777" w:rsidR="0067267E" w:rsidRPr="00DD27AE" w:rsidRDefault="0067267E" w:rsidP="00E25919">
            <w:pPr>
              <w:rPr>
                <w:rFonts w:cs="Arial"/>
                <w:sz w:val="16"/>
                <w:szCs w:val="16"/>
              </w:rPr>
            </w:pPr>
            <w:r w:rsidRPr="00DD27AE">
              <w:rPr>
                <w:rFonts w:cs="Arial"/>
                <w:sz w:val="16"/>
                <w:szCs w:val="16"/>
              </w:rPr>
              <w:t>Slightly Satisfied</w:t>
            </w:r>
          </w:p>
        </w:tc>
        <w:tc>
          <w:tcPr>
            <w:tcW w:w="627" w:type="pct"/>
          </w:tcPr>
          <w:p w14:paraId="09487685" w14:textId="77777777" w:rsidR="0067267E" w:rsidRPr="00DD27AE" w:rsidRDefault="0067267E" w:rsidP="00E25919">
            <w:pPr>
              <w:rPr>
                <w:rFonts w:cs="Arial"/>
                <w:sz w:val="16"/>
                <w:szCs w:val="16"/>
              </w:rPr>
            </w:pPr>
          </w:p>
          <w:p w14:paraId="3BF774DA" w14:textId="77777777" w:rsidR="0067267E" w:rsidRPr="00DD27AE" w:rsidRDefault="0067267E" w:rsidP="00E25919">
            <w:pPr>
              <w:rPr>
                <w:rFonts w:cs="Arial"/>
                <w:sz w:val="16"/>
                <w:szCs w:val="16"/>
              </w:rPr>
            </w:pPr>
            <w:r w:rsidRPr="00DD27AE">
              <w:rPr>
                <w:rFonts w:cs="Arial"/>
                <w:sz w:val="16"/>
                <w:szCs w:val="16"/>
              </w:rPr>
              <w:t>Undecided</w:t>
            </w:r>
          </w:p>
        </w:tc>
        <w:tc>
          <w:tcPr>
            <w:tcW w:w="627" w:type="pct"/>
          </w:tcPr>
          <w:p w14:paraId="1F4AB34D" w14:textId="77777777" w:rsidR="0067267E" w:rsidRPr="00DD27AE" w:rsidRDefault="0067267E" w:rsidP="00E25919">
            <w:pPr>
              <w:rPr>
                <w:rFonts w:cs="Arial"/>
                <w:sz w:val="16"/>
                <w:szCs w:val="16"/>
              </w:rPr>
            </w:pPr>
            <w:r w:rsidRPr="00DD27AE">
              <w:rPr>
                <w:rFonts w:cs="Arial"/>
                <w:sz w:val="16"/>
                <w:szCs w:val="16"/>
              </w:rPr>
              <w:t>Slightly Unsatisfied</w:t>
            </w:r>
          </w:p>
        </w:tc>
        <w:tc>
          <w:tcPr>
            <w:tcW w:w="627" w:type="pct"/>
          </w:tcPr>
          <w:p w14:paraId="0FCD5E3A" w14:textId="77777777" w:rsidR="0067267E" w:rsidRPr="00DD27AE" w:rsidRDefault="0067267E" w:rsidP="00E25919">
            <w:pPr>
              <w:rPr>
                <w:rFonts w:cs="Arial"/>
                <w:sz w:val="16"/>
                <w:szCs w:val="16"/>
              </w:rPr>
            </w:pPr>
            <w:r w:rsidRPr="00DD27AE">
              <w:rPr>
                <w:rFonts w:cs="Arial"/>
                <w:sz w:val="16"/>
                <w:szCs w:val="16"/>
              </w:rPr>
              <w:t>Moderately Unsatisfied</w:t>
            </w:r>
          </w:p>
        </w:tc>
        <w:tc>
          <w:tcPr>
            <w:tcW w:w="627" w:type="pct"/>
          </w:tcPr>
          <w:p w14:paraId="54A494F6" w14:textId="77777777" w:rsidR="0067267E" w:rsidRPr="00DD27AE" w:rsidRDefault="0067267E" w:rsidP="00E25919">
            <w:pPr>
              <w:rPr>
                <w:rFonts w:cs="Arial"/>
                <w:sz w:val="16"/>
                <w:szCs w:val="16"/>
              </w:rPr>
            </w:pPr>
            <w:r w:rsidRPr="00DD27AE">
              <w:rPr>
                <w:rFonts w:cs="Arial"/>
                <w:sz w:val="16"/>
                <w:szCs w:val="16"/>
              </w:rPr>
              <w:t>Very Unsatisfied</w:t>
            </w:r>
          </w:p>
          <w:p w14:paraId="48F37C8E" w14:textId="77777777" w:rsidR="0067267E" w:rsidRPr="00DD27AE" w:rsidRDefault="0067267E" w:rsidP="00E25919">
            <w:pPr>
              <w:rPr>
                <w:rFonts w:cs="Arial"/>
                <w:sz w:val="16"/>
                <w:szCs w:val="16"/>
              </w:rPr>
            </w:pPr>
          </w:p>
          <w:p w14:paraId="3FFE2F99" w14:textId="77777777" w:rsidR="0067267E" w:rsidRPr="00DD27AE" w:rsidRDefault="0067267E" w:rsidP="00E25919">
            <w:pPr>
              <w:rPr>
                <w:rFonts w:cs="Arial"/>
                <w:sz w:val="16"/>
                <w:szCs w:val="16"/>
              </w:rPr>
            </w:pPr>
          </w:p>
        </w:tc>
      </w:tr>
      <w:tr w:rsidR="0067267E" w:rsidRPr="00DD27AE" w14:paraId="0B096437" w14:textId="77777777" w:rsidTr="00E25919">
        <w:trPr>
          <w:tblHeader/>
        </w:trPr>
        <w:tc>
          <w:tcPr>
            <w:tcW w:w="262" w:type="pct"/>
          </w:tcPr>
          <w:p w14:paraId="3F3CAF49" w14:textId="77777777" w:rsidR="0067267E" w:rsidRPr="00DD27AE" w:rsidRDefault="0067267E" w:rsidP="00E25919">
            <w:pPr>
              <w:spacing w:line="480" w:lineRule="auto"/>
              <w:jc w:val="right"/>
              <w:rPr>
                <w:rFonts w:cs="Arial"/>
                <w:sz w:val="16"/>
                <w:szCs w:val="16"/>
              </w:rPr>
            </w:pPr>
            <w:r w:rsidRPr="00DD27AE">
              <w:rPr>
                <w:rFonts w:cs="Arial"/>
                <w:sz w:val="16"/>
                <w:szCs w:val="16"/>
              </w:rPr>
              <w:t>1.</w:t>
            </w:r>
          </w:p>
        </w:tc>
        <w:tc>
          <w:tcPr>
            <w:tcW w:w="627" w:type="pct"/>
          </w:tcPr>
          <w:p w14:paraId="161D5C9D" w14:textId="77777777" w:rsidR="0067267E" w:rsidRPr="00DD27AE" w:rsidRDefault="0067267E" w:rsidP="00E25919">
            <w:pPr>
              <w:spacing w:line="480" w:lineRule="auto"/>
              <w:rPr>
                <w:rFonts w:cs="Arial"/>
                <w:sz w:val="16"/>
                <w:szCs w:val="16"/>
              </w:rPr>
            </w:pPr>
            <w:r w:rsidRPr="00DD27AE">
              <w:rPr>
                <w:rFonts w:cs="Arial"/>
                <w:sz w:val="16"/>
                <w:szCs w:val="16"/>
              </w:rPr>
              <w:t>Head</w:t>
            </w:r>
          </w:p>
        </w:tc>
        <w:tc>
          <w:tcPr>
            <w:tcW w:w="557" w:type="pct"/>
          </w:tcPr>
          <w:p w14:paraId="7F76A562"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5B3A335"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5788CC71"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361800FD"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51EAC001"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35D4B4E4"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3C2C5017"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3E06346C" w14:textId="77777777" w:rsidTr="00E25919">
        <w:trPr>
          <w:tblHeader/>
        </w:trPr>
        <w:tc>
          <w:tcPr>
            <w:tcW w:w="262" w:type="pct"/>
          </w:tcPr>
          <w:p w14:paraId="02564E01" w14:textId="77777777" w:rsidR="0067267E" w:rsidRPr="00DD27AE" w:rsidRDefault="0067267E" w:rsidP="00E25919">
            <w:pPr>
              <w:spacing w:line="480" w:lineRule="auto"/>
              <w:jc w:val="right"/>
              <w:rPr>
                <w:rFonts w:cs="Arial"/>
                <w:sz w:val="16"/>
                <w:szCs w:val="16"/>
              </w:rPr>
            </w:pPr>
            <w:r w:rsidRPr="00DD27AE">
              <w:rPr>
                <w:rFonts w:cs="Arial"/>
                <w:sz w:val="16"/>
                <w:szCs w:val="16"/>
              </w:rPr>
              <w:t>2.</w:t>
            </w:r>
          </w:p>
        </w:tc>
        <w:tc>
          <w:tcPr>
            <w:tcW w:w="627" w:type="pct"/>
          </w:tcPr>
          <w:p w14:paraId="43FB1C6F" w14:textId="77777777" w:rsidR="0067267E" w:rsidRPr="00DD27AE" w:rsidRDefault="0067267E" w:rsidP="00E25919">
            <w:pPr>
              <w:spacing w:line="480" w:lineRule="auto"/>
              <w:rPr>
                <w:rFonts w:cs="Arial"/>
                <w:sz w:val="16"/>
                <w:szCs w:val="16"/>
              </w:rPr>
            </w:pPr>
            <w:r w:rsidRPr="00DD27AE">
              <w:rPr>
                <w:rFonts w:cs="Arial"/>
                <w:sz w:val="16"/>
                <w:szCs w:val="16"/>
              </w:rPr>
              <w:t>Face</w:t>
            </w:r>
          </w:p>
        </w:tc>
        <w:tc>
          <w:tcPr>
            <w:tcW w:w="557" w:type="pct"/>
          </w:tcPr>
          <w:p w14:paraId="137E9E47"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7B8ACD00"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16E77695"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48BCF617"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1439A088"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01D04286"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2D94BC3D"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2D143ED5" w14:textId="77777777" w:rsidTr="00E25919">
        <w:trPr>
          <w:tblHeader/>
        </w:trPr>
        <w:tc>
          <w:tcPr>
            <w:tcW w:w="262" w:type="pct"/>
          </w:tcPr>
          <w:p w14:paraId="0F15EFED" w14:textId="77777777" w:rsidR="0067267E" w:rsidRPr="00DD27AE" w:rsidRDefault="0067267E" w:rsidP="00E25919">
            <w:pPr>
              <w:spacing w:line="480" w:lineRule="auto"/>
              <w:jc w:val="right"/>
              <w:rPr>
                <w:rFonts w:cs="Arial"/>
                <w:sz w:val="16"/>
                <w:szCs w:val="16"/>
              </w:rPr>
            </w:pPr>
            <w:r w:rsidRPr="00DD27AE">
              <w:rPr>
                <w:rFonts w:cs="Arial"/>
                <w:sz w:val="16"/>
                <w:szCs w:val="16"/>
              </w:rPr>
              <w:t>3.</w:t>
            </w:r>
          </w:p>
        </w:tc>
        <w:tc>
          <w:tcPr>
            <w:tcW w:w="627" w:type="pct"/>
          </w:tcPr>
          <w:p w14:paraId="57A1FEA9" w14:textId="77777777" w:rsidR="0067267E" w:rsidRPr="00DD27AE" w:rsidRDefault="0067267E" w:rsidP="00E25919">
            <w:pPr>
              <w:spacing w:line="480" w:lineRule="auto"/>
              <w:rPr>
                <w:rFonts w:cs="Arial"/>
                <w:sz w:val="16"/>
                <w:szCs w:val="16"/>
              </w:rPr>
            </w:pPr>
            <w:r w:rsidRPr="00DD27AE">
              <w:rPr>
                <w:rFonts w:cs="Arial"/>
                <w:sz w:val="16"/>
                <w:szCs w:val="16"/>
              </w:rPr>
              <w:t>Jaw</w:t>
            </w:r>
          </w:p>
        </w:tc>
        <w:tc>
          <w:tcPr>
            <w:tcW w:w="557" w:type="pct"/>
          </w:tcPr>
          <w:p w14:paraId="7CB36FA2"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ACE9CAE"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335D7862"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23E011C8"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6616F8C0"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1A51C873"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4E83B06E"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56591D0D" w14:textId="77777777" w:rsidTr="00E25919">
        <w:trPr>
          <w:tblHeader/>
        </w:trPr>
        <w:tc>
          <w:tcPr>
            <w:tcW w:w="262" w:type="pct"/>
          </w:tcPr>
          <w:p w14:paraId="7CBB472B" w14:textId="77777777" w:rsidR="0067267E" w:rsidRPr="00DD27AE" w:rsidRDefault="0067267E" w:rsidP="00E25919">
            <w:pPr>
              <w:spacing w:line="480" w:lineRule="auto"/>
              <w:jc w:val="right"/>
              <w:rPr>
                <w:rFonts w:cs="Arial"/>
                <w:sz w:val="16"/>
                <w:szCs w:val="16"/>
              </w:rPr>
            </w:pPr>
            <w:r w:rsidRPr="00DD27AE">
              <w:rPr>
                <w:rFonts w:cs="Arial"/>
                <w:sz w:val="16"/>
                <w:szCs w:val="16"/>
              </w:rPr>
              <w:t>4.</w:t>
            </w:r>
          </w:p>
        </w:tc>
        <w:tc>
          <w:tcPr>
            <w:tcW w:w="627" w:type="pct"/>
          </w:tcPr>
          <w:p w14:paraId="37A63C00" w14:textId="77777777" w:rsidR="0067267E" w:rsidRPr="00DD27AE" w:rsidRDefault="0067267E" w:rsidP="00E25919">
            <w:pPr>
              <w:spacing w:line="480" w:lineRule="auto"/>
              <w:rPr>
                <w:rFonts w:cs="Arial"/>
                <w:sz w:val="16"/>
                <w:szCs w:val="16"/>
              </w:rPr>
            </w:pPr>
            <w:r w:rsidRPr="00DD27AE">
              <w:rPr>
                <w:rFonts w:cs="Arial"/>
                <w:sz w:val="16"/>
                <w:szCs w:val="16"/>
              </w:rPr>
              <w:t>Teeth</w:t>
            </w:r>
          </w:p>
        </w:tc>
        <w:tc>
          <w:tcPr>
            <w:tcW w:w="557" w:type="pct"/>
          </w:tcPr>
          <w:p w14:paraId="7F589DBE"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5A888C0"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2D92D1A4"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74815AA4"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217F2C28"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6CDC7A2"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3F70682B"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2EA2CDED" w14:textId="77777777" w:rsidTr="00E25919">
        <w:trPr>
          <w:tblHeader/>
        </w:trPr>
        <w:tc>
          <w:tcPr>
            <w:tcW w:w="262" w:type="pct"/>
          </w:tcPr>
          <w:p w14:paraId="33BC56FD" w14:textId="77777777" w:rsidR="0067267E" w:rsidRPr="00DD27AE" w:rsidRDefault="0067267E" w:rsidP="00E25919">
            <w:pPr>
              <w:spacing w:line="480" w:lineRule="auto"/>
              <w:jc w:val="right"/>
              <w:rPr>
                <w:rFonts w:cs="Arial"/>
                <w:sz w:val="16"/>
                <w:szCs w:val="16"/>
              </w:rPr>
            </w:pPr>
            <w:r w:rsidRPr="00DD27AE">
              <w:rPr>
                <w:rFonts w:cs="Arial"/>
                <w:sz w:val="16"/>
                <w:szCs w:val="16"/>
              </w:rPr>
              <w:t>5.</w:t>
            </w:r>
          </w:p>
        </w:tc>
        <w:tc>
          <w:tcPr>
            <w:tcW w:w="627" w:type="pct"/>
          </w:tcPr>
          <w:p w14:paraId="5B61E487" w14:textId="77777777" w:rsidR="0067267E" w:rsidRPr="00DD27AE" w:rsidRDefault="0067267E" w:rsidP="00E25919">
            <w:pPr>
              <w:spacing w:line="480" w:lineRule="auto"/>
              <w:rPr>
                <w:rFonts w:cs="Arial"/>
                <w:sz w:val="16"/>
                <w:szCs w:val="16"/>
              </w:rPr>
            </w:pPr>
            <w:r w:rsidRPr="00DD27AE">
              <w:rPr>
                <w:rFonts w:cs="Arial"/>
                <w:sz w:val="16"/>
                <w:szCs w:val="16"/>
              </w:rPr>
              <w:t>Nose</w:t>
            </w:r>
          </w:p>
        </w:tc>
        <w:tc>
          <w:tcPr>
            <w:tcW w:w="557" w:type="pct"/>
          </w:tcPr>
          <w:p w14:paraId="5588E6DC"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00D5B45"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1B731546"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2903E28B"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1516B3E2"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2FFA039"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43B26A3F"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71E78F78" w14:textId="77777777" w:rsidTr="00E25919">
        <w:trPr>
          <w:tblHeader/>
        </w:trPr>
        <w:tc>
          <w:tcPr>
            <w:tcW w:w="262" w:type="pct"/>
          </w:tcPr>
          <w:p w14:paraId="36C2CB2C" w14:textId="77777777" w:rsidR="0067267E" w:rsidRPr="00DD27AE" w:rsidRDefault="0067267E" w:rsidP="00E25919">
            <w:pPr>
              <w:spacing w:line="480" w:lineRule="auto"/>
              <w:jc w:val="right"/>
              <w:rPr>
                <w:rFonts w:cs="Arial"/>
                <w:sz w:val="16"/>
                <w:szCs w:val="16"/>
              </w:rPr>
            </w:pPr>
            <w:r w:rsidRPr="00DD27AE">
              <w:rPr>
                <w:rFonts w:cs="Arial"/>
                <w:sz w:val="16"/>
                <w:szCs w:val="16"/>
              </w:rPr>
              <w:t>6.</w:t>
            </w:r>
          </w:p>
        </w:tc>
        <w:tc>
          <w:tcPr>
            <w:tcW w:w="627" w:type="pct"/>
          </w:tcPr>
          <w:p w14:paraId="69F93B29" w14:textId="77777777" w:rsidR="0067267E" w:rsidRPr="00DD27AE" w:rsidRDefault="0067267E" w:rsidP="00E25919">
            <w:pPr>
              <w:spacing w:line="480" w:lineRule="auto"/>
              <w:rPr>
                <w:rFonts w:cs="Arial"/>
                <w:sz w:val="16"/>
                <w:szCs w:val="16"/>
              </w:rPr>
            </w:pPr>
            <w:r w:rsidRPr="00DD27AE">
              <w:rPr>
                <w:rFonts w:cs="Arial"/>
                <w:sz w:val="16"/>
                <w:szCs w:val="16"/>
              </w:rPr>
              <w:t>Mouth</w:t>
            </w:r>
          </w:p>
        </w:tc>
        <w:tc>
          <w:tcPr>
            <w:tcW w:w="557" w:type="pct"/>
          </w:tcPr>
          <w:p w14:paraId="195F8E7B"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1E9BE75"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7F3C43B3"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45FE28E2"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42734470"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5B154A76"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5AD67F89"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648B1282" w14:textId="77777777" w:rsidTr="00E25919">
        <w:trPr>
          <w:tblHeader/>
        </w:trPr>
        <w:tc>
          <w:tcPr>
            <w:tcW w:w="262" w:type="pct"/>
          </w:tcPr>
          <w:p w14:paraId="5B77F397" w14:textId="77777777" w:rsidR="0067267E" w:rsidRPr="00DD27AE" w:rsidRDefault="0067267E" w:rsidP="00E25919">
            <w:pPr>
              <w:spacing w:line="480" w:lineRule="auto"/>
              <w:jc w:val="right"/>
              <w:rPr>
                <w:rFonts w:cs="Arial"/>
                <w:sz w:val="16"/>
                <w:szCs w:val="16"/>
              </w:rPr>
            </w:pPr>
            <w:r w:rsidRPr="00DD27AE">
              <w:rPr>
                <w:rFonts w:cs="Arial"/>
                <w:sz w:val="16"/>
                <w:szCs w:val="16"/>
              </w:rPr>
              <w:t>7.</w:t>
            </w:r>
          </w:p>
        </w:tc>
        <w:tc>
          <w:tcPr>
            <w:tcW w:w="627" w:type="pct"/>
          </w:tcPr>
          <w:p w14:paraId="23C8D195" w14:textId="77777777" w:rsidR="0067267E" w:rsidRPr="00DD27AE" w:rsidRDefault="0067267E" w:rsidP="00E25919">
            <w:pPr>
              <w:spacing w:line="480" w:lineRule="auto"/>
              <w:rPr>
                <w:rFonts w:cs="Arial"/>
                <w:sz w:val="16"/>
                <w:szCs w:val="16"/>
              </w:rPr>
            </w:pPr>
            <w:r w:rsidRPr="00DD27AE">
              <w:rPr>
                <w:rFonts w:cs="Arial"/>
                <w:sz w:val="16"/>
                <w:szCs w:val="16"/>
              </w:rPr>
              <w:t>Eyes</w:t>
            </w:r>
          </w:p>
        </w:tc>
        <w:tc>
          <w:tcPr>
            <w:tcW w:w="557" w:type="pct"/>
          </w:tcPr>
          <w:p w14:paraId="6A1CFFEB"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7592BC73"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19547F11"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599B693E"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3A2166F6"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E77B360"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412932B5"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104F36FC" w14:textId="77777777" w:rsidTr="00E25919">
        <w:trPr>
          <w:tblHeader/>
        </w:trPr>
        <w:tc>
          <w:tcPr>
            <w:tcW w:w="262" w:type="pct"/>
          </w:tcPr>
          <w:p w14:paraId="4651ED60" w14:textId="77777777" w:rsidR="0067267E" w:rsidRPr="00DD27AE" w:rsidRDefault="0067267E" w:rsidP="00E25919">
            <w:pPr>
              <w:spacing w:line="480" w:lineRule="auto"/>
              <w:jc w:val="right"/>
              <w:rPr>
                <w:rFonts w:cs="Arial"/>
                <w:sz w:val="16"/>
                <w:szCs w:val="16"/>
              </w:rPr>
            </w:pPr>
            <w:r w:rsidRPr="00DD27AE">
              <w:rPr>
                <w:rFonts w:cs="Arial"/>
                <w:sz w:val="16"/>
                <w:szCs w:val="16"/>
              </w:rPr>
              <w:t>8.</w:t>
            </w:r>
          </w:p>
        </w:tc>
        <w:tc>
          <w:tcPr>
            <w:tcW w:w="627" w:type="pct"/>
          </w:tcPr>
          <w:p w14:paraId="500C6825" w14:textId="77777777" w:rsidR="0067267E" w:rsidRPr="00DD27AE" w:rsidRDefault="0067267E" w:rsidP="00E25919">
            <w:pPr>
              <w:spacing w:line="480" w:lineRule="auto"/>
              <w:rPr>
                <w:rFonts w:cs="Arial"/>
                <w:sz w:val="16"/>
                <w:szCs w:val="16"/>
              </w:rPr>
            </w:pPr>
            <w:r w:rsidRPr="00DD27AE">
              <w:rPr>
                <w:rFonts w:cs="Arial"/>
                <w:sz w:val="16"/>
                <w:szCs w:val="16"/>
              </w:rPr>
              <w:t>Ears</w:t>
            </w:r>
          </w:p>
        </w:tc>
        <w:tc>
          <w:tcPr>
            <w:tcW w:w="557" w:type="pct"/>
          </w:tcPr>
          <w:p w14:paraId="07043F58"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48FEB5A9"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6E8BF20D"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09D1DEE0"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535FFE7B"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4B29CFC"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733D4364"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21267E78" w14:textId="77777777" w:rsidTr="00E25919">
        <w:trPr>
          <w:tblHeader/>
        </w:trPr>
        <w:tc>
          <w:tcPr>
            <w:tcW w:w="262" w:type="pct"/>
          </w:tcPr>
          <w:p w14:paraId="49FD2B80" w14:textId="77777777" w:rsidR="0067267E" w:rsidRPr="00DD27AE" w:rsidRDefault="0067267E" w:rsidP="00E25919">
            <w:pPr>
              <w:spacing w:line="480" w:lineRule="auto"/>
              <w:jc w:val="right"/>
              <w:rPr>
                <w:rFonts w:cs="Arial"/>
                <w:sz w:val="16"/>
                <w:szCs w:val="16"/>
              </w:rPr>
            </w:pPr>
            <w:r w:rsidRPr="00DD27AE">
              <w:rPr>
                <w:rFonts w:cs="Arial"/>
                <w:sz w:val="16"/>
                <w:szCs w:val="16"/>
              </w:rPr>
              <w:t>9.</w:t>
            </w:r>
          </w:p>
        </w:tc>
        <w:tc>
          <w:tcPr>
            <w:tcW w:w="627" w:type="pct"/>
          </w:tcPr>
          <w:p w14:paraId="107AB20F" w14:textId="77777777" w:rsidR="0067267E" w:rsidRPr="00DD27AE" w:rsidRDefault="0067267E" w:rsidP="00E25919">
            <w:pPr>
              <w:spacing w:line="480" w:lineRule="auto"/>
              <w:rPr>
                <w:rFonts w:cs="Arial"/>
                <w:sz w:val="16"/>
                <w:szCs w:val="16"/>
              </w:rPr>
            </w:pPr>
            <w:r w:rsidRPr="00DD27AE">
              <w:rPr>
                <w:rFonts w:cs="Arial"/>
                <w:sz w:val="16"/>
                <w:szCs w:val="16"/>
              </w:rPr>
              <w:t>Shoulders</w:t>
            </w:r>
          </w:p>
        </w:tc>
        <w:tc>
          <w:tcPr>
            <w:tcW w:w="557" w:type="pct"/>
          </w:tcPr>
          <w:p w14:paraId="4E0D93C8"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79EB518B"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53A4454B"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60033B91"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77110409"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62D4CFB8"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1931A8D4"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36E2D560" w14:textId="77777777" w:rsidTr="00E25919">
        <w:trPr>
          <w:tblHeader/>
        </w:trPr>
        <w:tc>
          <w:tcPr>
            <w:tcW w:w="262" w:type="pct"/>
          </w:tcPr>
          <w:p w14:paraId="5CCE96F0" w14:textId="77777777" w:rsidR="0067267E" w:rsidRPr="00DD27AE" w:rsidRDefault="0067267E" w:rsidP="00E25919">
            <w:pPr>
              <w:spacing w:line="480" w:lineRule="auto"/>
              <w:jc w:val="right"/>
              <w:rPr>
                <w:rFonts w:cs="Arial"/>
                <w:sz w:val="16"/>
                <w:szCs w:val="16"/>
              </w:rPr>
            </w:pPr>
            <w:r w:rsidRPr="00DD27AE">
              <w:rPr>
                <w:rFonts w:cs="Arial"/>
                <w:sz w:val="16"/>
                <w:szCs w:val="16"/>
              </w:rPr>
              <w:t>10.</w:t>
            </w:r>
          </w:p>
        </w:tc>
        <w:tc>
          <w:tcPr>
            <w:tcW w:w="627" w:type="pct"/>
          </w:tcPr>
          <w:p w14:paraId="7C814AC1" w14:textId="77777777" w:rsidR="0067267E" w:rsidRPr="00DD27AE" w:rsidRDefault="0067267E" w:rsidP="00E25919">
            <w:pPr>
              <w:spacing w:line="480" w:lineRule="auto"/>
              <w:rPr>
                <w:rFonts w:cs="Arial"/>
                <w:sz w:val="16"/>
                <w:szCs w:val="16"/>
              </w:rPr>
            </w:pPr>
            <w:r w:rsidRPr="00DD27AE">
              <w:rPr>
                <w:rFonts w:cs="Arial"/>
                <w:sz w:val="16"/>
                <w:szCs w:val="16"/>
              </w:rPr>
              <w:t>Neck</w:t>
            </w:r>
          </w:p>
        </w:tc>
        <w:tc>
          <w:tcPr>
            <w:tcW w:w="557" w:type="pct"/>
          </w:tcPr>
          <w:p w14:paraId="071DB897"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1A3F30AE"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053B430E"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4D881A45"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7964AD04"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64E7E7F"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2C579459"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47440F83" w14:textId="77777777" w:rsidTr="00E25919">
        <w:trPr>
          <w:tblHeader/>
        </w:trPr>
        <w:tc>
          <w:tcPr>
            <w:tcW w:w="262" w:type="pct"/>
          </w:tcPr>
          <w:p w14:paraId="3720A2CF" w14:textId="77777777" w:rsidR="0067267E" w:rsidRPr="00DD27AE" w:rsidRDefault="0067267E" w:rsidP="00E25919">
            <w:pPr>
              <w:spacing w:line="480" w:lineRule="auto"/>
              <w:jc w:val="right"/>
              <w:rPr>
                <w:rFonts w:cs="Arial"/>
                <w:sz w:val="16"/>
                <w:szCs w:val="16"/>
              </w:rPr>
            </w:pPr>
            <w:r w:rsidRPr="00DD27AE">
              <w:rPr>
                <w:rFonts w:cs="Arial"/>
                <w:sz w:val="16"/>
                <w:szCs w:val="16"/>
              </w:rPr>
              <w:t>11.</w:t>
            </w:r>
          </w:p>
        </w:tc>
        <w:tc>
          <w:tcPr>
            <w:tcW w:w="627" w:type="pct"/>
          </w:tcPr>
          <w:p w14:paraId="7A12BE5B" w14:textId="77777777" w:rsidR="0067267E" w:rsidRPr="00DD27AE" w:rsidRDefault="0067267E" w:rsidP="00E25919">
            <w:pPr>
              <w:spacing w:line="480" w:lineRule="auto"/>
              <w:rPr>
                <w:rFonts w:cs="Arial"/>
                <w:sz w:val="16"/>
                <w:szCs w:val="16"/>
              </w:rPr>
            </w:pPr>
            <w:r w:rsidRPr="00DD27AE">
              <w:rPr>
                <w:rFonts w:cs="Arial"/>
                <w:sz w:val="16"/>
                <w:szCs w:val="16"/>
              </w:rPr>
              <w:t>Chest</w:t>
            </w:r>
          </w:p>
        </w:tc>
        <w:tc>
          <w:tcPr>
            <w:tcW w:w="557" w:type="pct"/>
          </w:tcPr>
          <w:p w14:paraId="3C1D9D20"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57219609"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3E85C710"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2D328AF4"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070979D4"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11935C90"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5D52A9AC"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7D72DBFD" w14:textId="77777777" w:rsidTr="00E25919">
        <w:trPr>
          <w:tblHeader/>
        </w:trPr>
        <w:tc>
          <w:tcPr>
            <w:tcW w:w="262" w:type="pct"/>
          </w:tcPr>
          <w:p w14:paraId="1914013D" w14:textId="77777777" w:rsidR="0067267E" w:rsidRPr="00DD27AE" w:rsidRDefault="0067267E" w:rsidP="00E25919">
            <w:pPr>
              <w:spacing w:line="480" w:lineRule="auto"/>
              <w:jc w:val="right"/>
              <w:rPr>
                <w:rFonts w:cs="Arial"/>
                <w:sz w:val="16"/>
                <w:szCs w:val="16"/>
              </w:rPr>
            </w:pPr>
            <w:r w:rsidRPr="00DD27AE">
              <w:rPr>
                <w:rFonts w:cs="Arial"/>
                <w:sz w:val="16"/>
                <w:szCs w:val="16"/>
              </w:rPr>
              <w:t>12.</w:t>
            </w:r>
          </w:p>
        </w:tc>
        <w:tc>
          <w:tcPr>
            <w:tcW w:w="627" w:type="pct"/>
          </w:tcPr>
          <w:p w14:paraId="2F80432C" w14:textId="77777777" w:rsidR="0067267E" w:rsidRPr="00DD27AE" w:rsidRDefault="0067267E" w:rsidP="00E25919">
            <w:pPr>
              <w:spacing w:line="480" w:lineRule="auto"/>
              <w:rPr>
                <w:rFonts w:cs="Arial"/>
                <w:sz w:val="16"/>
                <w:szCs w:val="16"/>
              </w:rPr>
            </w:pPr>
            <w:r w:rsidRPr="00DD27AE">
              <w:rPr>
                <w:rFonts w:cs="Arial"/>
                <w:sz w:val="16"/>
                <w:szCs w:val="16"/>
              </w:rPr>
              <w:t>Tummy</w:t>
            </w:r>
          </w:p>
        </w:tc>
        <w:tc>
          <w:tcPr>
            <w:tcW w:w="557" w:type="pct"/>
          </w:tcPr>
          <w:p w14:paraId="669DC9CC"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4E5376A4"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72FB621E"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30F0125C"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04FD17D6"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7C8819FF"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0C5A40C1"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64BE7012" w14:textId="77777777" w:rsidTr="00E25919">
        <w:trPr>
          <w:tblHeader/>
        </w:trPr>
        <w:tc>
          <w:tcPr>
            <w:tcW w:w="262" w:type="pct"/>
          </w:tcPr>
          <w:p w14:paraId="3A6E7BBC" w14:textId="77777777" w:rsidR="0067267E" w:rsidRPr="00DD27AE" w:rsidRDefault="0067267E" w:rsidP="00E25919">
            <w:pPr>
              <w:spacing w:line="480" w:lineRule="auto"/>
              <w:jc w:val="right"/>
              <w:rPr>
                <w:rFonts w:cs="Arial"/>
                <w:sz w:val="16"/>
                <w:szCs w:val="16"/>
              </w:rPr>
            </w:pPr>
            <w:r w:rsidRPr="00DD27AE">
              <w:rPr>
                <w:rFonts w:cs="Arial"/>
                <w:sz w:val="16"/>
                <w:szCs w:val="16"/>
              </w:rPr>
              <w:t>13.</w:t>
            </w:r>
          </w:p>
        </w:tc>
        <w:tc>
          <w:tcPr>
            <w:tcW w:w="627" w:type="pct"/>
          </w:tcPr>
          <w:p w14:paraId="3B8DBAD5" w14:textId="77777777" w:rsidR="0067267E" w:rsidRPr="00DD27AE" w:rsidRDefault="0067267E" w:rsidP="00E25919">
            <w:pPr>
              <w:spacing w:line="480" w:lineRule="auto"/>
              <w:rPr>
                <w:rFonts w:cs="Arial"/>
                <w:sz w:val="16"/>
                <w:szCs w:val="16"/>
              </w:rPr>
            </w:pPr>
            <w:r w:rsidRPr="00DD27AE">
              <w:rPr>
                <w:rFonts w:cs="Arial"/>
                <w:sz w:val="16"/>
                <w:szCs w:val="16"/>
              </w:rPr>
              <w:t>Arms</w:t>
            </w:r>
          </w:p>
        </w:tc>
        <w:tc>
          <w:tcPr>
            <w:tcW w:w="557" w:type="pct"/>
          </w:tcPr>
          <w:p w14:paraId="4745478F"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47D70C0B"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1FF5ECB2"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38863551"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0FB8374D"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292E3467"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6C9D2C6E"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5CB647FF" w14:textId="77777777" w:rsidTr="00E25919">
        <w:trPr>
          <w:tblHeader/>
        </w:trPr>
        <w:tc>
          <w:tcPr>
            <w:tcW w:w="262" w:type="pct"/>
          </w:tcPr>
          <w:p w14:paraId="78DE42F8" w14:textId="77777777" w:rsidR="0067267E" w:rsidRPr="00DD27AE" w:rsidRDefault="0067267E" w:rsidP="00E25919">
            <w:pPr>
              <w:spacing w:line="480" w:lineRule="auto"/>
              <w:jc w:val="right"/>
              <w:rPr>
                <w:rFonts w:cs="Arial"/>
                <w:sz w:val="16"/>
                <w:szCs w:val="16"/>
              </w:rPr>
            </w:pPr>
            <w:r w:rsidRPr="00DD27AE">
              <w:rPr>
                <w:rFonts w:cs="Arial"/>
                <w:sz w:val="16"/>
                <w:szCs w:val="16"/>
              </w:rPr>
              <w:t>14.</w:t>
            </w:r>
          </w:p>
        </w:tc>
        <w:tc>
          <w:tcPr>
            <w:tcW w:w="627" w:type="pct"/>
          </w:tcPr>
          <w:p w14:paraId="01BC1B89" w14:textId="77777777" w:rsidR="0067267E" w:rsidRPr="00DD27AE" w:rsidRDefault="0067267E" w:rsidP="00E25919">
            <w:pPr>
              <w:spacing w:line="480" w:lineRule="auto"/>
              <w:rPr>
                <w:rFonts w:cs="Arial"/>
                <w:sz w:val="16"/>
                <w:szCs w:val="16"/>
              </w:rPr>
            </w:pPr>
            <w:r w:rsidRPr="00DD27AE">
              <w:rPr>
                <w:rFonts w:cs="Arial"/>
                <w:sz w:val="16"/>
                <w:szCs w:val="16"/>
              </w:rPr>
              <w:t>Hands</w:t>
            </w:r>
          </w:p>
        </w:tc>
        <w:tc>
          <w:tcPr>
            <w:tcW w:w="557" w:type="pct"/>
          </w:tcPr>
          <w:p w14:paraId="2878F890"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43E48315"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30859425"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0F912F47"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4FCF767B"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650135A8"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7A745A39"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17D81FBE" w14:textId="77777777" w:rsidTr="00E25919">
        <w:trPr>
          <w:tblHeader/>
        </w:trPr>
        <w:tc>
          <w:tcPr>
            <w:tcW w:w="262" w:type="pct"/>
          </w:tcPr>
          <w:p w14:paraId="57F4F540" w14:textId="77777777" w:rsidR="0067267E" w:rsidRPr="00DD27AE" w:rsidRDefault="0067267E" w:rsidP="00E25919">
            <w:pPr>
              <w:spacing w:line="480" w:lineRule="auto"/>
              <w:jc w:val="right"/>
              <w:rPr>
                <w:rFonts w:cs="Arial"/>
                <w:sz w:val="16"/>
                <w:szCs w:val="16"/>
              </w:rPr>
            </w:pPr>
            <w:r w:rsidRPr="00DD27AE">
              <w:rPr>
                <w:rFonts w:cs="Arial"/>
                <w:sz w:val="16"/>
                <w:szCs w:val="16"/>
              </w:rPr>
              <w:t>15.</w:t>
            </w:r>
          </w:p>
        </w:tc>
        <w:tc>
          <w:tcPr>
            <w:tcW w:w="627" w:type="pct"/>
          </w:tcPr>
          <w:p w14:paraId="6B717C80" w14:textId="77777777" w:rsidR="0067267E" w:rsidRPr="00DD27AE" w:rsidRDefault="0067267E" w:rsidP="00E25919">
            <w:pPr>
              <w:spacing w:line="480" w:lineRule="auto"/>
              <w:rPr>
                <w:rFonts w:cs="Arial"/>
                <w:sz w:val="16"/>
                <w:szCs w:val="16"/>
              </w:rPr>
            </w:pPr>
            <w:r w:rsidRPr="00DD27AE">
              <w:rPr>
                <w:rFonts w:cs="Arial"/>
                <w:sz w:val="16"/>
                <w:szCs w:val="16"/>
              </w:rPr>
              <w:t>Legs</w:t>
            </w:r>
          </w:p>
        </w:tc>
        <w:tc>
          <w:tcPr>
            <w:tcW w:w="557" w:type="pct"/>
          </w:tcPr>
          <w:p w14:paraId="7BC23C0C"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65869ACF"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77EDDA2D"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7AD7EE86"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48E68663"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4EBE599B"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778080BF"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r w:rsidR="0067267E" w:rsidRPr="00DD27AE" w14:paraId="6A43D369" w14:textId="77777777" w:rsidTr="00E25919">
        <w:trPr>
          <w:tblHeader/>
        </w:trPr>
        <w:tc>
          <w:tcPr>
            <w:tcW w:w="262" w:type="pct"/>
          </w:tcPr>
          <w:p w14:paraId="59467558" w14:textId="77777777" w:rsidR="0067267E" w:rsidRPr="00DD27AE" w:rsidRDefault="0067267E" w:rsidP="00E25919">
            <w:pPr>
              <w:spacing w:line="480" w:lineRule="auto"/>
              <w:jc w:val="right"/>
              <w:rPr>
                <w:rFonts w:cs="Arial"/>
                <w:sz w:val="16"/>
                <w:szCs w:val="16"/>
              </w:rPr>
            </w:pPr>
            <w:r w:rsidRPr="00DD27AE">
              <w:rPr>
                <w:rFonts w:cs="Arial"/>
                <w:sz w:val="16"/>
                <w:szCs w:val="16"/>
              </w:rPr>
              <w:t>16.</w:t>
            </w:r>
          </w:p>
        </w:tc>
        <w:tc>
          <w:tcPr>
            <w:tcW w:w="627" w:type="pct"/>
          </w:tcPr>
          <w:p w14:paraId="7F108915" w14:textId="77777777" w:rsidR="0067267E" w:rsidRPr="00DD27AE" w:rsidRDefault="0067267E" w:rsidP="00E25919">
            <w:pPr>
              <w:spacing w:line="480" w:lineRule="auto"/>
              <w:rPr>
                <w:rFonts w:cs="Arial"/>
                <w:sz w:val="16"/>
                <w:szCs w:val="16"/>
              </w:rPr>
            </w:pPr>
            <w:r w:rsidRPr="00DD27AE">
              <w:rPr>
                <w:rFonts w:cs="Arial"/>
                <w:sz w:val="16"/>
                <w:szCs w:val="16"/>
              </w:rPr>
              <w:t>Feet</w:t>
            </w:r>
          </w:p>
        </w:tc>
        <w:tc>
          <w:tcPr>
            <w:tcW w:w="557" w:type="pct"/>
          </w:tcPr>
          <w:p w14:paraId="3867DBD9" w14:textId="77777777" w:rsidR="0067267E" w:rsidRPr="00DD27AE" w:rsidRDefault="0067267E" w:rsidP="00E25919">
            <w:pPr>
              <w:spacing w:line="480" w:lineRule="auto"/>
              <w:jc w:val="center"/>
              <w:rPr>
                <w:rFonts w:cs="Arial"/>
                <w:sz w:val="16"/>
                <w:szCs w:val="16"/>
              </w:rPr>
            </w:pPr>
            <w:r w:rsidRPr="00DD27AE">
              <w:rPr>
                <w:rFonts w:cs="Arial"/>
                <w:sz w:val="16"/>
                <w:szCs w:val="16"/>
              </w:rPr>
              <w:t>1</w:t>
            </w:r>
          </w:p>
        </w:tc>
        <w:tc>
          <w:tcPr>
            <w:tcW w:w="627" w:type="pct"/>
          </w:tcPr>
          <w:p w14:paraId="0369D8FF" w14:textId="77777777" w:rsidR="0067267E" w:rsidRPr="00DD27AE" w:rsidRDefault="0067267E" w:rsidP="00E25919">
            <w:pPr>
              <w:spacing w:line="480" w:lineRule="auto"/>
              <w:jc w:val="center"/>
              <w:rPr>
                <w:rFonts w:cs="Arial"/>
                <w:sz w:val="16"/>
                <w:szCs w:val="16"/>
              </w:rPr>
            </w:pPr>
            <w:r w:rsidRPr="00DD27AE">
              <w:rPr>
                <w:rFonts w:cs="Arial"/>
                <w:sz w:val="16"/>
                <w:szCs w:val="16"/>
              </w:rPr>
              <w:t>2</w:t>
            </w:r>
          </w:p>
        </w:tc>
        <w:tc>
          <w:tcPr>
            <w:tcW w:w="418" w:type="pct"/>
          </w:tcPr>
          <w:p w14:paraId="0EB654DA" w14:textId="77777777" w:rsidR="0067267E" w:rsidRPr="00DD27AE" w:rsidRDefault="0067267E" w:rsidP="00E25919">
            <w:pPr>
              <w:spacing w:line="480" w:lineRule="auto"/>
              <w:jc w:val="center"/>
              <w:rPr>
                <w:rFonts w:cs="Arial"/>
                <w:sz w:val="16"/>
                <w:szCs w:val="16"/>
              </w:rPr>
            </w:pPr>
            <w:r w:rsidRPr="00DD27AE">
              <w:rPr>
                <w:rFonts w:cs="Arial"/>
                <w:sz w:val="16"/>
                <w:szCs w:val="16"/>
              </w:rPr>
              <w:t>3</w:t>
            </w:r>
          </w:p>
        </w:tc>
        <w:tc>
          <w:tcPr>
            <w:tcW w:w="627" w:type="pct"/>
          </w:tcPr>
          <w:p w14:paraId="03E1FB1A" w14:textId="77777777" w:rsidR="0067267E" w:rsidRPr="00DD27AE" w:rsidRDefault="0067267E" w:rsidP="00E25919">
            <w:pPr>
              <w:spacing w:line="480" w:lineRule="auto"/>
              <w:jc w:val="center"/>
              <w:rPr>
                <w:rFonts w:cs="Arial"/>
                <w:sz w:val="16"/>
                <w:szCs w:val="16"/>
              </w:rPr>
            </w:pPr>
            <w:r w:rsidRPr="00DD27AE">
              <w:rPr>
                <w:rFonts w:cs="Arial"/>
                <w:sz w:val="16"/>
                <w:szCs w:val="16"/>
              </w:rPr>
              <w:t>4</w:t>
            </w:r>
          </w:p>
        </w:tc>
        <w:tc>
          <w:tcPr>
            <w:tcW w:w="627" w:type="pct"/>
          </w:tcPr>
          <w:p w14:paraId="0F6AC800" w14:textId="77777777" w:rsidR="0067267E" w:rsidRPr="00DD27AE" w:rsidRDefault="0067267E" w:rsidP="00E25919">
            <w:pPr>
              <w:spacing w:line="480" w:lineRule="auto"/>
              <w:jc w:val="center"/>
              <w:rPr>
                <w:rFonts w:cs="Arial"/>
                <w:sz w:val="16"/>
                <w:szCs w:val="16"/>
              </w:rPr>
            </w:pPr>
            <w:r w:rsidRPr="00DD27AE">
              <w:rPr>
                <w:rFonts w:cs="Arial"/>
                <w:sz w:val="16"/>
                <w:szCs w:val="16"/>
              </w:rPr>
              <w:t>5</w:t>
            </w:r>
          </w:p>
        </w:tc>
        <w:tc>
          <w:tcPr>
            <w:tcW w:w="627" w:type="pct"/>
          </w:tcPr>
          <w:p w14:paraId="0E875A48" w14:textId="77777777" w:rsidR="0067267E" w:rsidRPr="00DD27AE" w:rsidRDefault="0067267E" w:rsidP="00E25919">
            <w:pPr>
              <w:spacing w:line="480" w:lineRule="auto"/>
              <w:jc w:val="center"/>
              <w:rPr>
                <w:rFonts w:cs="Arial"/>
                <w:sz w:val="16"/>
                <w:szCs w:val="16"/>
              </w:rPr>
            </w:pPr>
            <w:r w:rsidRPr="00DD27AE">
              <w:rPr>
                <w:rFonts w:cs="Arial"/>
                <w:sz w:val="16"/>
                <w:szCs w:val="16"/>
              </w:rPr>
              <w:t>6</w:t>
            </w:r>
          </w:p>
        </w:tc>
        <w:tc>
          <w:tcPr>
            <w:tcW w:w="627" w:type="pct"/>
          </w:tcPr>
          <w:p w14:paraId="799F2B0F" w14:textId="77777777" w:rsidR="0067267E" w:rsidRPr="00DD27AE" w:rsidRDefault="0067267E" w:rsidP="00E25919">
            <w:pPr>
              <w:spacing w:line="480" w:lineRule="auto"/>
              <w:jc w:val="center"/>
              <w:rPr>
                <w:rFonts w:cs="Arial"/>
                <w:sz w:val="16"/>
                <w:szCs w:val="16"/>
              </w:rPr>
            </w:pPr>
            <w:r w:rsidRPr="00DD27AE">
              <w:rPr>
                <w:rFonts w:cs="Arial"/>
                <w:sz w:val="16"/>
                <w:szCs w:val="16"/>
              </w:rPr>
              <w:t>7</w:t>
            </w:r>
          </w:p>
        </w:tc>
      </w:tr>
    </w:tbl>
    <w:p w14:paraId="471251D0" w14:textId="77777777" w:rsidR="0067267E" w:rsidRPr="00DD27AE" w:rsidRDefault="0067267E" w:rsidP="0067267E">
      <w:pPr>
        <w:spacing w:after="200" w:line="276" w:lineRule="auto"/>
        <w:jc w:val="center"/>
        <w:rPr>
          <w:rFonts w:cs="Arial"/>
          <w:sz w:val="22"/>
        </w:rPr>
      </w:pPr>
    </w:p>
    <w:p w14:paraId="24D97D45" w14:textId="77777777" w:rsidR="0067267E" w:rsidRPr="00DD27AE" w:rsidRDefault="0067267E" w:rsidP="0067267E">
      <w:pPr>
        <w:spacing w:after="200" w:line="276" w:lineRule="auto"/>
        <w:rPr>
          <w:rFonts w:cs="Arial"/>
          <w:b/>
          <w:sz w:val="22"/>
          <w:szCs w:val="24"/>
        </w:rPr>
      </w:pPr>
    </w:p>
    <w:p w14:paraId="46A77856" w14:textId="77777777" w:rsidR="0067267E" w:rsidRPr="00DD27AE" w:rsidRDefault="0067267E" w:rsidP="0067267E">
      <w:pPr>
        <w:spacing w:after="200" w:line="276" w:lineRule="auto"/>
        <w:rPr>
          <w:rFonts w:cs="Arial"/>
          <w:b/>
          <w:sz w:val="22"/>
          <w:szCs w:val="24"/>
        </w:rPr>
      </w:pPr>
    </w:p>
    <w:p w14:paraId="21C064E5"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6CEB5D03" w14:textId="77777777" w:rsidR="0067267E" w:rsidRPr="00DD27AE" w:rsidRDefault="0067267E" w:rsidP="0067267E">
      <w:pPr>
        <w:spacing w:after="200" w:line="276" w:lineRule="auto"/>
        <w:jc w:val="center"/>
        <w:rPr>
          <w:rFonts w:cs="Arial"/>
          <w:b/>
          <w:sz w:val="22"/>
          <w:szCs w:val="24"/>
        </w:rPr>
      </w:pPr>
      <w:r w:rsidRPr="00DD27AE">
        <w:rPr>
          <w:rFonts w:cs="Arial"/>
          <w:b/>
          <w:sz w:val="22"/>
          <w:szCs w:val="24"/>
        </w:rPr>
        <w:lastRenderedPageBreak/>
        <w:t>Appendix H</w:t>
      </w:r>
    </w:p>
    <w:p w14:paraId="1C5C224B" w14:textId="77777777" w:rsidR="0067267E" w:rsidRPr="00DD27AE" w:rsidRDefault="0067267E" w:rsidP="0067267E">
      <w:pPr>
        <w:spacing w:after="200" w:line="276" w:lineRule="auto"/>
        <w:jc w:val="center"/>
        <w:rPr>
          <w:rFonts w:cs="Arial"/>
          <w:sz w:val="22"/>
          <w:szCs w:val="24"/>
        </w:rPr>
      </w:pPr>
      <w:r w:rsidRPr="00DD27AE">
        <w:rPr>
          <w:rFonts w:cs="Arial"/>
          <w:sz w:val="22"/>
          <w:szCs w:val="24"/>
        </w:rPr>
        <w:t>Instructions and Debrief for Study 1</w:t>
      </w:r>
      <w:r w:rsidR="00B94B7A" w:rsidRPr="00DD27AE">
        <w:rPr>
          <w:rFonts w:cs="Arial"/>
          <w:sz w:val="22"/>
          <w:szCs w:val="24"/>
        </w:rPr>
        <w:t xml:space="preserve"> (Chapter 3)</w:t>
      </w:r>
    </w:p>
    <w:p w14:paraId="159C67CC" w14:textId="77777777" w:rsidR="0067267E" w:rsidRPr="00DD27AE" w:rsidRDefault="0067267E" w:rsidP="0067267E">
      <w:pPr>
        <w:rPr>
          <w:rFonts w:eastAsia="Times New Roman" w:cs="Arial"/>
          <w:sz w:val="22"/>
          <w:shd w:val="clear" w:color="auto" w:fill="FFFFFF"/>
          <w:lang w:eastAsia="en-GB"/>
        </w:rPr>
      </w:pPr>
      <w:r w:rsidRPr="00DD27AE">
        <w:rPr>
          <w:rFonts w:eastAsia="Times New Roman" w:cs="Arial"/>
          <w:sz w:val="22"/>
          <w:shd w:val="clear" w:color="auto" w:fill="FFFFFF"/>
          <w:lang w:eastAsia="en-GB"/>
        </w:rPr>
        <w:t>Instructions:</w:t>
      </w:r>
    </w:p>
    <w:p w14:paraId="2C46BAB4" w14:textId="77777777" w:rsidR="0067267E" w:rsidRPr="00DD27AE" w:rsidRDefault="0067267E" w:rsidP="0067267E">
      <w:pPr>
        <w:rPr>
          <w:rFonts w:eastAsia="Times New Roman" w:cs="Arial"/>
          <w:sz w:val="22"/>
          <w:shd w:val="clear" w:color="auto" w:fill="FFFFFF"/>
          <w:lang w:eastAsia="en-GB"/>
        </w:rPr>
      </w:pPr>
    </w:p>
    <w:p w14:paraId="30754AB5" w14:textId="77777777" w:rsidR="0067267E" w:rsidRPr="00DD27AE" w:rsidRDefault="0067267E" w:rsidP="0067267E">
      <w:pPr>
        <w:rPr>
          <w:rFonts w:eastAsia="Times New Roman" w:cs="Arial"/>
          <w:sz w:val="22"/>
          <w:lang w:eastAsia="en-GB"/>
        </w:rPr>
      </w:pPr>
      <w:r w:rsidRPr="00DD27AE">
        <w:rPr>
          <w:rFonts w:eastAsia="Times New Roman" w:cs="Arial"/>
          <w:sz w:val="22"/>
          <w:shd w:val="clear" w:color="auto" w:fill="FFFFFF"/>
          <w:lang w:eastAsia="en-GB"/>
        </w:rPr>
        <w:t>This study aims to develop a measure of how much we compare ourselves to others, and in what ways. This study is run by the Department of Psychology at the University of Sheffield, as part of Victoria Laker's PhD.</w:t>
      </w:r>
    </w:p>
    <w:p w14:paraId="1EBFC7E4"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3E6429E7"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Before you decide whether to take part in this study, please take the time to read the following information. Please contact Victoria Laker if there is anything that is not clear. </w:t>
      </w:r>
    </w:p>
    <w:p w14:paraId="23A865FA"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0E5CE03F"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1C137BC0"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327F2455"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b/>
          <w:bCs/>
          <w:sz w:val="22"/>
          <w:lang w:eastAsia="en-GB"/>
        </w:rPr>
        <w:t>INFORMATION SHEET</w:t>
      </w:r>
    </w:p>
    <w:p w14:paraId="52A19177"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1B56721A"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5E640A30"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b/>
          <w:bCs/>
          <w:sz w:val="22"/>
          <w:lang w:eastAsia="en-GB"/>
        </w:rPr>
        <w:t>Background</w:t>
      </w:r>
      <w:r w:rsidRPr="00DD27AE">
        <w:rPr>
          <w:rFonts w:eastAsia="Times New Roman" w:cs="Arial"/>
          <w:sz w:val="22"/>
          <w:lang w:eastAsia="en-GB"/>
        </w:rPr>
        <w:br/>
      </w:r>
      <w:r w:rsidRPr="00DD27AE">
        <w:rPr>
          <w:rFonts w:eastAsia="Times New Roman" w:cs="Arial"/>
          <w:sz w:val="22"/>
          <w:lang w:eastAsia="en-GB"/>
        </w:rPr>
        <w:br/>
        <w:t>There are various ways in which we understand ourselves, one of which is by comparing ourselves to other people. However, there is currently no good measure of how much we make those comparisons. Therefore, this study is intended to validate such a measure.</w:t>
      </w:r>
    </w:p>
    <w:p w14:paraId="3EE7BCDD"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5B453390"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We are looking for adults of all ages and genders to complete the survey.</w:t>
      </w:r>
    </w:p>
    <w:p w14:paraId="08D80DE2"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63994029"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093F536B"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b/>
          <w:bCs/>
          <w:sz w:val="22"/>
          <w:lang w:eastAsia="en-GB"/>
        </w:rPr>
        <w:t>Procedures</w:t>
      </w:r>
      <w:r w:rsidRPr="00DD27AE">
        <w:rPr>
          <w:rFonts w:eastAsia="Times New Roman" w:cs="Arial"/>
          <w:sz w:val="22"/>
          <w:lang w:eastAsia="en-GB"/>
        </w:rPr>
        <w:br/>
      </w:r>
      <w:r w:rsidRPr="00DD27AE">
        <w:rPr>
          <w:rFonts w:eastAsia="Times New Roman" w:cs="Arial"/>
          <w:sz w:val="22"/>
          <w:lang w:eastAsia="en-GB"/>
        </w:rPr>
        <w:br/>
        <w:t>During the research we would like you to complete a small number of questionnaires. It is important that you complete them all, but you can save it and come back later if you want to. The questionnaires can take 15-20 minutes to complete.</w:t>
      </w:r>
    </w:p>
    <w:p w14:paraId="5D6FE046"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br/>
        <w:t>The questionnaires will include questions about your thoughts and feelings in relation to your body, how you have been feeling generally, and your views about food/eating.</w:t>
      </w:r>
    </w:p>
    <w:p w14:paraId="27FBC44F"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br/>
        <w:t>Please note you can withdraw from the study at any time, simply by closing your browser. If you have completed the questionnaires but would like your results to be withdrawn please contact us on the address/email below. We will ask you to give us the code that you will generate shortly, so that we can identify your results.</w:t>
      </w:r>
    </w:p>
    <w:p w14:paraId="00A6CD3D"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br/>
      </w:r>
      <w:r w:rsidRPr="00DD27AE">
        <w:rPr>
          <w:rFonts w:eastAsia="Times New Roman" w:cs="Arial"/>
          <w:sz w:val="22"/>
          <w:lang w:eastAsia="en-GB"/>
        </w:rPr>
        <w:br/>
      </w:r>
      <w:r w:rsidRPr="00DD27AE">
        <w:rPr>
          <w:rFonts w:eastAsia="Times New Roman" w:cs="Arial"/>
          <w:b/>
          <w:bCs/>
          <w:sz w:val="22"/>
          <w:lang w:eastAsia="en-GB"/>
        </w:rPr>
        <w:t>Your data</w:t>
      </w:r>
      <w:r w:rsidRPr="00DD27AE">
        <w:rPr>
          <w:rFonts w:eastAsia="Times New Roman" w:cs="Arial"/>
          <w:sz w:val="22"/>
          <w:lang w:eastAsia="en-GB"/>
        </w:rPr>
        <w:br/>
        <w:t>Your involvement in the study will remain confidential and the data collected is anonymous. They will be stored without your name attached.</w:t>
      </w:r>
    </w:p>
    <w:p w14:paraId="1A1C5C07"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br/>
      </w:r>
      <w:r w:rsidRPr="00DD27AE">
        <w:rPr>
          <w:rFonts w:eastAsia="Times New Roman" w:cs="Arial"/>
          <w:b/>
          <w:bCs/>
          <w:sz w:val="22"/>
          <w:lang w:eastAsia="en-GB"/>
        </w:rPr>
        <w:t>Future Research</w:t>
      </w:r>
      <w:r w:rsidRPr="00DD27AE">
        <w:rPr>
          <w:rFonts w:eastAsia="Times New Roman" w:cs="Arial"/>
          <w:sz w:val="22"/>
          <w:lang w:eastAsia="en-GB"/>
        </w:rPr>
        <w:br/>
        <w:t>We might ask you to complete one of the measures again in a couple of weeks time. If you would be happy to do this, please leave your email address below. That email will only be used for this single purpose, and will not be attached to your response.</w:t>
      </w:r>
    </w:p>
    <w:p w14:paraId="4D033B3B"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10041EBD"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091C01CB" w14:textId="77777777" w:rsidR="0067267E" w:rsidRPr="00DD27AE" w:rsidRDefault="0067267E" w:rsidP="0067267E">
      <w:pPr>
        <w:shd w:val="clear" w:color="auto" w:fill="FFFFFF"/>
        <w:rPr>
          <w:rFonts w:eastAsia="Times New Roman" w:cs="Arial"/>
          <w:b/>
          <w:bCs/>
          <w:sz w:val="22"/>
          <w:lang w:eastAsia="en-GB"/>
        </w:rPr>
      </w:pPr>
    </w:p>
    <w:p w14:paraId="127D8704" w14:textId="77777777" w:rsidR="0067267E" w:rsidRPr="00DD27AE" w:rsidRDefault="0067267E" w:rsidP="0067267E">
      <w:pPr>
        <w:shd w:val="clear" w:color="auto" w:fill="FFFFFF"/>
        <w:rPr>
          <w:rFonts w:eastAsia="Times New Roman" w:cs="Arial"/>
          <w:b/>
          <w:bCs/>
          <w:sz w:val="22"/>
          <w:lang w:eastAsia="en-GB"/>
        </w:rPr>
      </w:pPr>
    </w:p>
    <w:p w14:paraId="74B155C1" w14:textId="77777777" w:rsidR="0067267E" w:rsidRPr="00DD27AE" w:rsidRDefault="0067267E" w:rsidP="0067267E">
      <w:pPr>
        <w:shd w:val="clear" w:color="auto" w:fill="FFFFFF"/>
        <w:rPr>
          <w:rFonts w:eastAsia="Times New Roman" w:cs="Arial"/>
          <w:b/>
          <w:bCs/>
          <w:sz w:val="22"/>
          <w:lang w:eastAsia="en-GB"/>
        </w:rPr>
      </w:pPr>
    </w:p>
    <w:p w14:paraId="5233BAE2"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b/>
          <w:bCs/>
          <w:sz w:val="22"/>
          <w:lang w:eastAsia="en-GB"/>
        </w:rPr>
        <w:lastRenderedPageBreak/>
        <w:t>Contact addresses</w:t>
      </w:r>
    </w:p>
    <w:p w14:paraId="25954DFD"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 </w:t>
      </w:r>
    </w:p>
    <w:p w14:paraId="6BDDAD3D"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Victoria Laker (student)</w:t>
      </w:r>
    </w:p>
    <w:p w14:paraId="324BDE32"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Department of Psychology</w:t>
      </w:r>
    </w:p>
    <w:p w14:paraId="2397E055"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University of Sheffield</w:t>
      </w:r>
    </w:p>
    <w:p w14:paraId="1485F140"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Sheffield</w:t>
      </w:r>
    </w:p>
    <w:p w14:paraId="7184EBF4"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ST10 2TP</w:t>
      </w:r>
    </w:p>
    <w:p w14:paraId="135CE954"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vlaker1@sheffield.ac.uk</w:t>
      </w:r>
      <w:r w:rsidRPr="00DD27AE">
        <w:rPr>
          <w:rFonts w:eastAsia="Times New Roman" w:cs="Arial"/>
          <w:sz w:val="22"/>
          <w:lang w:eastAsia="en-GB"/>
        </w:rPr>
        <w:br/>
        <w:t> </w:t>
      </w:r>
    </w:p>
    <w:p w14:paraId="6E6FEE64"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Glenn Waller (Supervisor)</w:t>
      </w:r>
    </w:p>
    <w:p w14:paraId="571958FB"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Department of Psychology</w:t>
      </w:r>
    </w:p>
    <w:p w14:paraId="02776955"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University of Sheffield</w:t>
      </w:r>
    </w:p>
    <w:p w14:paraId="3A1094AE"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Sheffield</w:t>
      </w:r>
    </w:p>
    <w:p w14:paraId="2924B6E6"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ST10 2TP</w:t>
      </w:r>
    </w:p>
    <w:p w14:paraId="00895E50"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g.waller@sheffield.ac.uk</w:t>
      </w:r>
      <w:r w:rsidRPr="00DD27AE">
        <w:rPr>
          <w:rFonts w:eastAsia="Times New Roman" w:cs="Arial"/>
          <w:sz w:val="22"/>
          <w:lang w:eastAsia="en-GB"/>
        </w:rPr>
        <w:br/>
        <w:t> </w:t>
      </w:r>
    </w:p>
    <w:p w14:paraId="30F3E4DA"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Your email address (optional, for use if you are happy to be contacted to do one of the measures a second time)</w:t>
      </w:r>
    </w:p>
    <w:p w14:paraId="179F451B" w14:textId="77777777" w:rsidR="0067267E" w:rsidRPr="00DD27AE" w:rsidRDefault="0067267E" w:rsidP="0067267E">
      <w:pPr>
        <w:shd w:val="clear" w:color="auto" w:fill="FFFFFF"/>
        <w:rPr>
          <w:rFonts w:eastAsia="Times New Roman" w:cs="Arial"/>
          <w:sz w:val="22"/>
          <w:lang w:eastAsia="en-GB"/>
        </w:rPr>
      </w:pPr>
    </w:p>
    <w:p w14:paraId="542AEDD8" w14:textId="77777777" w:rsidR="0067267E" w:rsidRPr="00DD27AE" w:rsidRDefault="0067267E" w:rsidP="0067267E">
      <w:pPr>
        <w:shd w:val="clear" w:color="auto" w:fill="FFFFFF"/>
        <w:rPr>
          <w:rFonts w:eastAsia="Times New Roman" w:cs="Arial"/>
          <w:sz w:val="22"/>
          <w:lang w:eastAsia="en-GB"/>
        </w:rPr>
      </w:pPr>
    </w:p>
    <w:p w14:paraId="0DF34F2D" w14:textId="77777777" w:rsidR="0067267E" w:rsidRPr="00DD27AE" w:rsidRDefault="0067267E" w:rsidP="0067267E">
      <w:pPr>
        <w:shd w:val="clear" w:color="auto" w:fill="FFFFFF"/>
        <w:rPr>
          <w:rFonts w:eastAsia="Times New Roman" w:cs="Arial"/>
          <w:sz w:val="22"/>
          <w:lang w:eastAsia="en-GB"/>
        </w:rPr>
      </w:pPr>
    </w:p>
    <w:p w14:paraId="4A312918" w14:textId="77777777" w:rsidR="0067267E" w:rsidRPr="00DD27AE" w:rsidRDefault="0067267E" w:rsidP="0067267E">
      <w:pPr>
        <w:shd w:val="clear" w:color="auto" w:fill="FFFFFF"/>
        <w:rPr>
          <w:rFonts w:eastAsia="Times New Roman" w:cs="Arial"/>
          <w:sz w:val="22"/>
          <w:lang w:eastAsia="en-GB"/>
        </w:rPr>
      </w:pPr>
    </w:p>
    <w:p w14:paraId="5B025CF4" w14:textId="77777777" w:rsidR="0067267E" w:rsidRPr="00DD27AE" w:rsidRDefault="0067267E" w:rsidP="0067267E">
      <w:pPr>
        <w:shd w:val="clear" w:color="auto" w:fill="FFFFFF"/>
        <w:rPr>
          <w:rFonts w:eastAsia="Times New Roman" w:cs="Arial"/>
          <w:sz w:val="22"/>
          <w:lang w:eastAsia="en-GB"/>
        </w:rPr>
      </w:pPr>
    </w:p>
    <w:p w14:paraId="04B4D150" w14:textId="77777777" w:rsidR="0067267E" w:rsidRPr="00DD27AE" w:rsidRDefault="0067267E" w:rsidP="0067267E">
      <w:pPr>
        <w:shd w:val="clear" w:color="auto" w:fill="FFFFFF"/>
        <w:rPr>
          <w:rFonts w:eastAsia="Times New Roman" w:cs="Arial"/>
          <w:b/>
          <w:sz w:val="22"/>
          <w:lang w:eastAsia="en-GB"/>
        </w:rPr>
      </w:pPr>
      <w:r w:rsidRPr="00DD27AE">
        <w:rPr>
          <w:rFonts w:eastAsia="Times New Roman" w:cs="Arial"/>
          <w:b/>
          <w:sz w:val="22"/>
          <w:lang w:eastAsia="en-GB"/>
        </w:rPr>
        <w:t>Debrief:</w:t>
      </w:r>
    </w:p>
    <w:p w14:paraId="27CEA748" w14:textId="77777777" w:rsidR="0067267E" w:rsidRPr="00DD27AE" w:rsidRDefault="0067267E" w:rsidP="0067267E">
      <w:pPr>
        <w:shd w:val="clear" w:color="auto" w:fill="FFFFFF"/>
        <w:rPr>
          <w:rFonts w:eastAsia="Times New Roman" w:cs="Arial"/>
          <w:sz w:val="22"/>
          <w:lang w:eastAsia="en-GB"/>
        </w:rPr>
      </w:pPr>
    </w:p>
    <w:p w14:paraId="3DF437FE"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Thank you for taking to the time to complete this study.</w:t>
      </w:r>
    </w:p>
    <w:p w14:paraId="5D14E603"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We are aiming to develop a measure of how much people compare themselves to others, in what ways, and whether this is a good or a bad way to judge oneself. There currently is no good measure of how much we make those comparisons. Your answers will help us to validate such a measure.</w:t>
      </w:r>
    </w:p>
    <w:p w14:paraId="05C8D9A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this study has raised any issues for yourself then please contact the University Medical Service or your GP to discuss those issues.</w:t>
      </w:r>
    </w:p>
    <w:p w14:paraId="0552D056"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you wish to receive a summary of the findings please leave your email below and we will send you a summary once the study has been completed. (Your email address will not be used for any other purpose.)</w:t>
      </w:r>
    </w:p>
    <w:p w14:paraId="550F1F99" w14:textId="77777777" w:rsidR="0067267E" w:rsidRPr="00DD27AE" w:rsidRDefault="0067267E" w:rsidP="0067267E">
      <w:pPr>
        <w:shd w:val="clear" w:color="auto" w:fill="FFFFFF"/>
        <w:rPr>
          <w:rFonts w:eastAsia="Times New Roman" w:cs="Arial"/>
          <w:sz w:val="22"/>
          <w:lang w:eastAsia="en-GB"/>
        </w:rPr>
      </w:pPr>
    </w:p>
    <w:p w14:paraId="403C1ECD" w14:textId="77777777" w:rsidR="0067267E" w:rsidRPr="00DD27AE" w:rsidRDefault="0067267E" w:rsidP="0067267E">
      <w:pPr>
        <w:spacing w:after="200" w:line="276" w:lineRule="auto"/>
        <w:rPr>
          <w:rFonts w:cs="Arial"/>
          <w:sz w:val="20"/>
          <w:szCs w:val="24"/>
        </w:rPr>
      </w:pPr>
    </w:p>
    <w:p w14:paraId="5D767FBA"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260EF9EF"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Appendix I</w:t>
      </w:r>
    </w:p>
    <w:p w14:paraId="279706DD" w14:textId="77777777" w:rsidR="0067267E" w:rsidRPr="00DD27AE" w:rsidRDefault="0067267E" w:rsidP="0067267E">
      <w:pPr>
        <w:spacing w:line="480" w:lineRule="auto"/>
        <w:jc w:val="center"/>
        <w:rPr>
          <w:rFonts w:cs="Arial"/>
          <w:sz w:val="22"/>
          <w:szCs w:val="24"/>
        </w:rPr>
      </w:pPr>
      <w:r w:rsidRPr="00DD27AE">
        <w:rPr>
          <w:rFonts w:cs="Arial"/>
          <w:sz w:val="22"/>
          <w:szCs w:val="24"/>
        </w:rPr>
        <w:t>Ethical Approval from the Research Ethics Committee of the Psychology Department of the University of Sheffield for Study 2</w:t>
      </w:r>
      <w:r w:rsidR="00B94B7A" w:rsidRPr="00DD27AE">
        <w:rPr>
          <w:rFonts w:cs="Arial"/>
          <w:sz w:val="22"/>
          <w:szCs w:val="24"/>
        </w:rPr>
        <w:t xml:space="preserve"> (Chapter 4)</w:t>
      </w:r>
    </w:p>
    <w:p w14:paraId="67EF193C" w14:textId="77777777" w:rsidR="0067267E" w:rsidRPr="00DD27AE" w:rsidRDefault="0067267E" w:rsidP="0067267E">
      <w:pPr>
        <w:spacing w:line="480" w:lineRule="auto"/>
        <w:rPr>
          <w:rFonts w:cs="Arial"/>
          <w:sz w:val="22"/>
          <w:szCs w:val="24"/>
        </w:rPr>
      </w:pPr>
      <w:r w:rsidRPr="00DD27AE">
        <w:rPr>
          <w:rFonts w:cs="Arial"/>
          <w:sz w:val="22"/>
          <w:szCs w:val="24"/>
        </w:rPr>
        <w:object w:dxaOrig="8924" w:dyaOrig="12630" w14:anchorId="2BB01FBF">
          <v:shape id="_x0000_i1027" type="#_x0000_t75" style="width:401.25pt;height:567pt" o:ole="">
            <v:imagedata r:id="rId19" o:title=""/>
          </v:shape>
          <o:OLEObject Type="Embed" ProgID="AcroExch.Document.7" ShapeID="_x0000_i1027" DrawAspect="Content" ObjectID="_1653837606" r:id="rId20"/>
        </w:object>
      </w:r>
    </w:p>
    <w:p w14:paraId="5AA8018A"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7A4FF6CD" w14:textId="77777777" w:rsidR="0067267E" w:rsidRPr="00DD27AE" w:rsidRDefault="0067267E" w:rsidP="0067267E">
      <w:pPr>
        <w:spacing w:after="200" w:line="276" w:lineRule="auto"/>
        <w:jc w:val="center"/>
        <w:rPr>
          <w:rFonts w:cs="Arial"/>
          <w:b/>
          <w:sz w:val="22"/>
          <w:szCs w:val="24"/>
        </w:rPr>
      </w:pPr>
      <w:r w:rsidRPr="00DD27AE">
        <w:rPr>
          <w:rFonts w:cs="Arial"/>
          <w:b/>
          <w:sz w:val="22"/>
          <w:szCs w:val="24"/>
        </w:rPr>
        <w:lastRenderedPageBreak/>
        <w:t>Appendix J</w:t>
      </w:r>
    </w:p>
    <w:p w14:paraId="68BC1759" w14:textId="77777777" w:rsidR="0067267E" w:rsidRPr="00DD27AE" w:rsidRDefault="0067267E" w:rsidP="0067267E">
      <w:pPr>
        <w:spacing w:after="200" w:line="276" w:lineRule="auto"/>
        <w:jc w:val="center"/>
        <w:rPr>
          <w:rFonts w:cs="Arial"/>
          <w:szCs w:val="24"/>
        </w:rPr>
      </w:pPr>
      <w:r w:rsidRPr="00DD27AE">
        <w:rPr>
          <w:rFonts w:cs="Arial"/>
          <w:szCs w:val="24"/>
        </w:rPr>
        <w:t>ED-15 (Tatham et al., 2015) – with Extra Item</w:t>
      </w:r>
    </w:p>
    <w:p w14:paraId="12D89B5C" w14:textId="77777777" w:rsidR="0067267E" w:rsidRPr="00DD27AE" w:rsidRDefault="00DF5C15" w:rsidP="0067267E">
      <w:pPr>
        <w:spacing w:after="200" w:line="276" w:lineRule="auto"/>
        <w:rPr>
          <w:rFonts w:cs="Arial"/>
          <w:szCs w:val="24"/>
        </w:rPr>
      </w:pPr>
      <w:r w:rsidRPr="00DD27AE">
        <w:rPr>
          <w:rFonts w:cs="Arial"/>
          <w:noProof/>
          <w:szCs w:val="24"/>
          <w:lang w:eastAsia="en-GB"/>
        </w:rPr>
        <mc:AlternateContent>
          <mc:Choice Requires="wps">
            <w:drawing>
              <wp:anchor distT="0" distB="0" distL="114300" distR="114300" simplePos="0" relativeHeight="251676672" behindDoc="0" locked="0" layoutInCell="1" allowOverlap="1" wp14:anchorId="1EBEB7A8" wp14:editId="159876A2">
                <wp:simplePos x="0" y="0"/>
                <wp:positionH relativeFrom="column">
                  <wp:posOffset>944880</wp:posOffset>
                </wp:positionH>
                <wp:positionV relativeFrom="paragraph">
                  <wp:posOffset>2484120</wp:posOffset>
                </wp:positionV>
                <wp:extent cx="97155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noFill/>
                          <a:miter lim="800000"/>
                          <a:headEnd/>
                          <a:tailEnd/>
                        </a:ln>
                      </wps:spPr>
                      <wps:txbx>
                        <w:txbxContent>
                          <w:p w14:paraId="1833E757" w14:textId="77777777" w:rsidR="00875216" w:rsidRDefault="00875216" w:rsidP="00DF5C15">
                            <w:pPr>
                              <w:jc w:val="right"/>
                            </w:pPr>
                            <w:r w:rsidRPr="00DF5C15">
                              <w:rPr>
                                <w:rFonts w:ascii="Times New Roman" w:hAnsi="Times New Roman" w:cs="Times New Roman"/>
                                <w:b/>
                                <w:sz w:val="20"/>
                              </w:rPr>
                              <w:t>Currently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4.4pt;margin-top:195.6pt;width:76.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" stroked="f">
                <v:textbox>
                  <w:txbxContent>
                    <w:p w14:paraId="1833E757" w14:textId="77777777" w:rsidR="00875216" w:rsidRDefault="00875216" w:rsidP="00DF5C15">
                      <w:pPr>
                        <w:jc w:val="right"/>
                      </w:pPr>
                      <w:r w:rsidRPr="00DF5C15">
                        <w:rPr>
                          <w:rFonts w:ascii="Times New Roman" w:hAnsi="Times New Roman" w:cs="Times New Roman"/>
                          <w:b/>
                          <w:sz w:val="20"/>
                        </w:rPr>
                        <w:t>Currently</w:t>
                      </w:r>
                      <w:r>
                        <w:t>,</w:t>
                      </w:r>
                    </w:p>
                  </w:txbxContent>
                </v:textbox>
              </v:shape>
            </w:pict>
          </mc:Fallback>
        </mc:AlternateContent>
      </w:r>
      <w:r w:rsidR="0067267E" w:rsidRPr="00DD27AE">
        <w:rPr>
          <w:rFonts w:cs="Arial"/>
          <w:szCs w:val="24"/>
        </w:rPr>
        <w:object w:dxaOrig="8925" w:dyaOrig="12630" w14:anchorId="150BED16">
          <v:shape id="_x0000_i1028" type="#_x0000_t75" style="width:446.25pt;height:631.5pt" o:ole="">
            <v:imagedata r:id="rId21" o:title=""/>
          </v:shape>
          <o:OLEObject Type="Embed" ProgID="AcroExch.Document.7" ShapeID="_x0000_i1028" DrawAspect="Content" ObjectID="_1653837607" r:id="rId22"/>
        </w:object>
      </w:r>
    </w:p>
    <w:p w14:paraId="1ACCCCB9" w14:textId="77777777" w:rsidR="00DF5C15" w:rsidRPr="00DD27AE" w:rsidRDefault="00DF5C15" w:rsidP="00DF5C15">
      <w:pPr>
        <w:spacing w:after="200" w:line="276" w:lineRule="auto"/>
        <w:jc w:val="center"/>
        <w:rPr>
          <w:rFonts w:cs="Arial"/>
          <w:b/>
          <w:sz w:val="22"/>
          <w:szCs w:val="24"/>
        </w:rPr>
      </w:pPr>
      <w:r w:rsidRPr="00DD27AE">
        <w:rPr>
          <w:rFonts w:cs="Arial"/>
          <w:b/>
          <w:sz w:val="22"/>
          <w:szCs w:val="24"/>
        </w:rPr>
        <w:br w:type="page"/>
      </w:r>
      <w:r w:rsidRPr="00DD27AE">
        <w:rPr>
          <w:rFonts w:cs="Arial"/>
          <w:b/>
          <w:sz w:val="22"/>
          <w:szCs w:val="24"/>
        </w:rPr>
        <w:lastRenderedPageBreak/>
        <w:t>Appendix K</w:t>
      </w:r>
    </w:p>
    <w:p w14:paraId="3DD6A6CE" w14:textId="77777777" w:rsidR="00DF5C15" w:rsidRPr="00DD27AE" w:rsidRDefault="00DF5C15" w:rsidP="00DF5C15">
      <w:pPr>
        <w:spacing w:after="200" w:line="276" w:lineRule="auto"/>
        <w:jc w:val="center"/>
        <w:rPr>
          <w:rFonts w:cs="Arial"/>
          <w:szCs w:val="24"/>
        </w:rPr>
      </w:pPr>
      <w:r w:rsidRPr="00DD27AE">
        <w:rPr>
          <w:rFonts w:cs="Arial"/>
          <w:szCs w:val="24"/>
        </w:rPr>
        <w:t xml:space="preserve">Study </w:t>
      </w:r>
      <w:r w:rsidR="00EF4888" w:rsidRPr="00DD27AE">
        <w:rPr>
          <w:rFonts w:cs="Arial"/>
          <w:szCs w:val="24"/>
        </w:rPr>
        <w:t>2</w:t>
      </w:r>
      <w:r w:rsidRPr="00DD27AE">
        <w:rPr>
          <w:rFonts w:cs="Arial"/>
          <w:szCs w:val="24"/>
        </w:rPr>
        <w:t xml:space="preserve"> (Chapter </w:t>
      </w:r>
      <w:r w:rsidR="00EF4888" w:rsidRPr="00DD27AE">
        <w:rPr>
          <w:rFonts w:cs="Arial"/>
          <w:szCs w:val="24"/>
        </w:rPr>
        <w:t>4</w:t>
      </w:r>
      <w:r w:rsidRPr="00DD27AE">
        <w:rPr>
          <w:rFonts w:cs="Arial"/>
          <w:szCs w:val="24"/>
        </w:rPr>
        <w:t>) - Generalized Anxiety Disorder Questionnaire</w:t>
      </w:r>
      <w:r w:rsidRPr="00DD27AE">
        <w:rPr>
          <w:rFonts w:cs="Arial"/>
          <w:b/>
          <w:szCs w:val="24"/>
        </w:rPr>
        <w:t xml:space="preserve"> </w:t>
      </w:r>
      <w:r w:rsidRPr="00DD27AE">
        <w:rPr>
          <w:rFonts w:cs="Arial"/>
          <w:szCs w:val="24"/>
        </w:rPr>
        <w:t>(GAD-7, Spitzer, Kroenke, Williams &amp; Lowe, 2006)</w:t>
      </w:r>
    </w:p>
    <w:tbl>
      <w:tblPr>
        <w:tblpPr w:leftFromText="180" w:rightFromText="180" w:vertAnchor="page" w:horzAnchor="margin" w:tblpY="3256"/>
        <w:tblW w:w="8639"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683"/>
        <w:gridCol w:w="709"/>
        <w:gridCol w:w="850"/>
        <w:gridCol w:w="1317"/>
        <w:gridCol w:w="1080"/>
      </w:tblGrid>
      <w:tr w:rsidR="00DF5C15" w:rsidRPr="00DD27AE" w14:paraId="6507D164" w14:textId="77777777" w:rsidTr="00C52C94">
        <w:tc>
          <w:tcPr>
            <w:tcW w:w="4683" w:type="dxa"/>
            <w:tcBorders>
              <w:top w:val="single" w:sz="4" w:space="0" w:color="auto"/>
              <w:left w:val="single" w:sz="4" w:space="0" w:color="auto"/>
              <w:bottom w:val="single" w:sz="4" w:space="0" w:color="auto"/>
              <w:right w:val="single" w:sz="4" w:space="0" w:color="auto"/>
            </w:tcBorders>
          </w:tcPr>
          <w:p w14:paraId="6EC9FF41" w14:textId="77777777" w:rsidR="00EF4888" w:rsidRPr="00DD27AE" w:rsidRDefault="00EF4888" w:rsidP="00C52C94">
            <w:pPr>
              <w:widowControl w:val="0"/>
              <w:tabs>
                <w:tab w:val="left" w:pos="1203"/>
              </w:tabs>
              <w:spacing w:line="360" w:lineRule="auto"/>
              <w:rPr>
                <w:rFonts w:cs="Arial"/>
                <w:b/>
                <w:sz w:val="22"/>
              </w:rPr>
            </w:pPr>
            <w:r w:rsidRPr="00DD27AE">
              <w:rPr>
                <w:rFonts w:cs="Arial"/>
                <w:b/>
                <w:sz w:val="22"/>
              </w:rPr>
              <w:t>The following questions are about how anxious you feel now.</w:t>
            </w:r>
            <w:r w:rsidR="00DF5C15" w:rsidRPr="00DD27AE">
              <w:rPr>
                <w:rFonts w:cs="Arial"/>
                <w:b/>
                <w:sz w:val="22"/>
              </w:rPr>
              <w:t xml:space="preserve"> </w:t>
            </w:r>
          </w:p>
          <w:p w14:paraId="56525952" w14:textId="77777777" w:rsidR="00EF4888" w:rsidRPr="00DD27AE" w:rsidRDefault="00EF4888" w:rsidP="00C52C94">
            <w:pPr>
              <w:widowControl w:val="0"/>
              <w:tabs>
                <w:tab w:val="left" w:pos="1203"/>
              </w:tabs>
              <w:spacing w:line="360" w:lineRule="auto"/>
              <w:rPr>
                <w:rFonts w:cs="Arial"/>
                <w:b/>
                <w:sz w:val="22"/>
              </w:rPr>
            </w:pPr>
          </w:p>
          <w:p w14:paraId="3039909B" w14:textId="77777777" w:rsidR="00DF5C15" w:rsidRPr="00DD27AE" w:rsidRDefault="00EF4888" w:rsidP="00C52C94">
            <w:pPr>
              <w:widowControl w:val="0"/>
              <w:tabs>
                <w:tab w:val="left" w:pos="1203"/>
              </w:tabs>
              <w:spacing w:line="360" w:lineRule="auto"/>
              <w:rPr>
                <w:rFonts w:cs="Arial"/>
                <w:b/>
                <w:sz w:val="22"/>
              </w:rPr>
            </w:pPr>
            <w:r w:rsidRPr="00DD27AE">
              <w:rPr>
                <w:rFonts w:cs="Arial"/>
                <w:b/>
                <w:sz w:val="22"/>
              </w:rPr>
              <w:t xml:space="preserve">How often have you </w:t>
            </w:r>
            <w:r w:rsidR="00DF5C15" w:rsidRPr="00DD27AE">
              <w:rPr>
                <w:rFonts w:cs="Arial"/>
                <w:b/>
                <w:sz w:val="22"/>
              </w:rPr>
              <w:t>been bothered by the foll</w:t>
            </w:r>
            <w:r w:rsidRPr="00DD27AE">
              <w:rPr>
                <w:rFonts w:cs="Arial"/>
                <w:b/>
                <w:sz w:val="22"/>
              </w:rPr>
              <w:t>owing problems?</w:t>
            </w:r>
          </w:p>
        </w:tc>
        <w:tc>
          <w:tcPr>
            <w:tcW w:w="709" w:type="dxa"/>
            <w:tcBorders>
              <w:left w:val="single" w:sz="4" w:space="0" w:color="auto"/>
              <w:right w:val="single" w:sz="4" w:space="0" w:color="auto"/>
            </w:tcBorders>
            <w:vAlign w:val="center"/>
          </w:tcPr>
          <w:p w14:paraId="2B6D60C7" w14:textId="77777777" w:rsidR="00DF5C15" w:rsidRPr="00DD27AE" w:rsidRDefault="00DF5C15" w:rsidP="00C52C94">
            <w:pPr>
              <w:widowControl w:val="0"/>
              <w:spacing w:line="360" w:lineRule="auto"/>
              <w:jc w:val="center"/>
              <w:rPr>
                <w:rFonts w:cs="Arial"/>
                <w:sz w:val="22"/>
              </w:rPr>
            </w:pPr>
            <w:r w:rsidRPr="00DD27AE">
              <w:rPr>
                <w:rFonts w:cs="Arial"/>
                <w:sz w:val="22"/>
              </w:rPr>
              <w:t xml:space="preserve">Not </w:t>
            </w:r>
          </w:p>
          <w:p w14:paraId="1E267D4C" w14:textId="77777777" w:rsidR="00DF5C15" w:rsidRPr="00DD27AE" w:rsidRDefault="00DF5C15" w:rsidP="00C52C94">
            <w:pPr>
              <w:widowControl w:val="0"/>
              <w:spacing w:line="360" w:lineRule="auto"/>
              <w:jc w:val="center"/>
              <w:rPr>
                <w:rFonts w:cs="Arial"/>
                <w:sz w:val="22"/>
              </w:rPr>
            </w:pPr>
            <w:r w:rsidRPr="00DD27AE">
              <w:rPr>
                <w:rFonts w:cs="Arial"/>
                <w:sz w:val="22"/>
              </w:rPr>
              <w:t>at all</w:t>
            </w:r>
          </w:p>
        </w:tc>
        <w:tc>
          <w:tcPr>
            <w:tcW w:w="850" w:type="dxa"/>
            <w:tcBorders>
              <w:left w:val="single" w:sz="4" w:space="0" w:color="auto"/>
              <w:right w:val="single" w:sz="4" w:space="0" w:color="auto"/>
            </w:tcBorders>
            <w:vAlign w:val="center"/>
          </w:tcPr>
          <w:p w14:paraId="45A19FA1" w14:textId="77777777" w:rsidR="00DF5C15" w:rsidRPr="00DD27AE" w:rsidRDefault="00DF5C15" w:rsidP="00C52C94">
            <w:pPr>
              <w:widowControl w:val="0"/>
              <w:spacing w:line="360" w:lineRule="auto"/>
              <w:jc w:val="center"/>
              <w:rPr>
                <w:rFonts w:cs="Arial"/>
                <w:sz w:val="22"/>
              </w:rPr>
            </w:pPr>
            <w:r w:rsidRPr="00DD27AE">
              <w:rPr>
                <w:rFonts w:cs="Arial"/>
                <w:sz w:val="22"/>
              </w:rPr>
              <w:t>Several days</w:t>
            </w:r>
          </w:p>
        </w:tc>
        <w:tc>
          <w:tcPr>
            <w:tcW w:w="1317" w:type="dxa"/>
            <w:tcBorders>
              <w:left w:val="single" w:sz="4" w:space="0" w:color="auto"/>
              <w:right w:val="single" w:sz="4" w:space="0" w:color="auto"/>
            </w:tcBorders>
            <w:vAlign w:val="center"/>
          </w:tcPr>
          <w:p w14:paraId="6475C737" w14:textId="77777777" w:rsidR="00DF5C15" w:rsidRPr="00DD27AE" w:rsidRDefault="00DF5C15" w:rsidP="00C52C94">
            <w:pPr>
              <w:widowControl w:val="0"/>
              <w:spacing w:line="360" w:lineRule="auto"/>
              <w:jc w:val="center"/>
              <w:rPr>
                <w:rFonts w:cs="Arial"/>
                <w:sz w:val="22"/>
              </w:rPr>
            </w:pPr>
            <w:r w:rsidRPr="00DD27AE">
              <w:rPr>
                <w:rFonts w:cs="Arial"/>
                <w:sz w:val="22"/>
              </w:rPr>
              <w:t>More than half the days</w:t>
            </w:r>
          </w:p>
        </w:tc>
        <w:tc>
          <w:tcPr>
            <w:tcW w:w="1080" w:type="dxa"/>
            <w:tcBorders>
              <w:left w:val="single" w:sz="4" w:space="0" w:color="auto"/>
            </w:tcBorders>
            <w:vAlign w:val="center"/>
          </w:tcPr>
          <w:p w14:paraId="1568801F" w14:textId="77777777" w:rsidR="00DF5C15" w:rsidRPr="00DD27AE" w:rsidRDefault="00DF5C15" w:rsidP="00C52C94">
            <w:pPr>
              <w:widowControl w:val="0"/>
              <w:spacing w:line="360" w:lineRule="auto"/>
              <w:jc w:val="center"/>
              <w:rPr>
                <w:rFonts w:cs="Arial"/>
                <w:sz w:val="22"/>
              </w:rPr>
            </w:pPr>
            <w:r w:rsidRPr="00DD27AE">
              <w:rPr>
                <w:rFonts w:cs="Arial"/>
                <w:sz w:val="22"/>
              </w:rPr>
              <w:t>Nearly every day</w:t>
            </w:r>
          </w:p>
        </w:tc>
      </w:tr>
      <w:tr w:rsidR="00DF5C15" w:rsidRPr="00DD27AE" w14:paraId="053C83C6" w14:textId="77777777" w:rsidTr="00C52C94">
        <w:tc>
          <w:tcPr>
            <w:tcW w:w="4683" w:type="dxa"/>
            <w:tcBorders>
              <w:top w:val="single" w:sz="4" w:space="0" w:color="auto"/>
              <w:left w:val="single" w:sz="4" w:space="0" w:color="auto"/>
              <w:bottom w:val="single" w:sz="4" w:space="0" w:color="auto"/>
              <w:right w:val="single" w:sz="4" w:space="0" w:color="auto"/>
            </w:tcBorders>
          </w:tcPr>
          <w:p w14:paraId="77F8E901"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1.  Feeling nervous, anxious or on edge</w:t>
            </w:r>
          </w:p>
        </w:tc>
        <w:tc>
          <w:tcPr>
            <w:tcW w:w="709" w:type="dxa"/>
            <w:tcBorders>
              <w:left w:val="single" w:sz="4" w:space="0" w:color="auto"/>
              <w:right w:val="single" w:sz="4" w:space="0" w:color="auto"/>
            </w:tcBorders>
          </w:tcPr>
          <w:p w14:paraId="230FB8FC"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2D386B7F"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6880B9B5"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2D61350A"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72269FAA" w14:textId="77777777" w:rsidTr="00C52C94">
        <w:tc>
          <w:tcPr>
            <w:tcW w:w="4683" w:type="dxa"/>
            <w:tcBorders>
              <w:top w:val="single" w:sz="4" w:space="0" w:color="auto"/>
              <w:left w:val="single" w:sz="4" w:space="0" w:color="auto"/>
              <w:bottom w:val="single" w:sz="4" w:space="0" w:color="auto"/>
              <w:right w:val="single" w:sz="4" w:space="0" w:color="auto"/>
            </w:tcBorders>
          </w:tcPr>
          <w:p w14:paraId="7D97ECD0"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2.  Not being able to stop or control worrying</w:t>
            </w:r>
          </w:p>
        </w:tc>
        <w:tc>
          <w:tcPr>
            <w:tcW w:w="709" w:type="dxa"/>
            <w:tcBorders>
              <w:left w:val="single" w:sz="4" w:space="0" w:color="auto"/>
              <w:right w:val="single" w:sz="4" w:space="0" w:color="auto"/>
            </w:tcBorders>
          </w:tcPr>
          <w:p w14:paraId="4864D602"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5F72DAAC"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543BF16B"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1AA97628"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6EC143DF" w14:textId="77777777" w:rsidTr="00C52C94">
        <w:tc>
          <w:tcPr>
            <w:tcW w:w="4683" w:type="dxa"/>
            <w:tcBorders>
              <w:top w:val="single" w:sz="4" w:space="0" w:color="auto"/>
              <w:left w:val="single" w:sz="4" w:space="0" w:color="auto"/>
              <w:bottom w:val="single" w:sz="4" w:space="0" w:color="auto"/>
              <w:right w:val="single" w:sz="4" w:space="0" w:color="auto"/>
            </w:tcBorders>
          </w:tcPr>
          <w:p w14:paraId="4EC8335E"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3.  Worrying too much about different things</w:t>
            </w:r>
          </w:p>
        </w:tc>
        <w:tc>
          <w:tcPr>
            <w:tcW w:w="709" w:type="dxa"/>
            <w:tcBorders>
              <w:left w:val="single" w:sz="4" w:space="0" w:color="auto"/>
              <w:right w:val="single" w:sz="4" w:space="0" w:color="auto"/>
            </w:tcBorders>
          </w:tcPr>
          <w:p w14:paraId="71678BAA"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2C65F5E4"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5E96EC7D"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5EFB6E3F"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67DFD4AD" w14:textId="77777777" w:rsidTr="00C52C94">
        <w:tc>
          <w:tcPr>
            <w:tcW w:w="4683" w:type="dxa"/>
            <w:tcBorders>
              <w:top w:val="single" w:sz="4" w:space="0" w:color="auto"/>
              <w:left w:val="single" w:sz="4" w:space="0" w:color="auto"/>
              <w:bottom w:val="single" w:sz="4" w:space="0" w:color="auto"/>
              <w:right w:val="single" w:sz="4" w:space="0" w:color="auto"/>
            </w:tcBorders>
          </w:tcPr>
          <w:p w14:paraId="0755ABD0"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4.  Trouble relaxing</w:t>
            </w:r>
          </w:p>
        </w:tc>
        <w:tc>
          <w:tcPr>
            <w:tcW w:w="709" w:type="dxa"/>
            <w:tcBorders>
              <w:left w:val="single" w:sz="4" w:space="0" w:color="auto"/>
              <w:right w:val="single" w:sz="4" w:space="0" w:color="auto"/>
            </w:tcBorders>
          </w:tcPr>
          <w:p w14:paraId="7CAD1051"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1657F7C1"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47C85232"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6B063302"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06BBDEF1" w14:textId="77777777" w:rsidTr="00C52C94">
        <w:tc>
          <w:tcPr>
            <w:tcW w:w="4683" w:type="dxa"/>
            <w:tcBorders>
              <w:top w:val="single" w:sz="4" w:space="0" w:color="auto"/>
              <w:left w:val="single" w:sz="4" w:space="0" w:color="auto"/>
              <w:bottom w:val="single" w:sz="4" w:space="0" w:color="auto"/>
              <w:right w:val="single" w:sz="4" w:space="0" w:color="auto"/>
            </w:tcBorders>
          </w:tcPr>
          <w:p w14:paraId="10EEE1EB"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5.  Being so restless that it is hard to sit still</w:t>
            </w:r>
          </w:p>
        </w:tc>
        <w:tc>
          <w:tcPr>
            <w:tcW w:w="709" w:type="dxa"/>
            <w:tcBorders>
              <w:left w:val="single" w:sz="4" w:space="0" w:color="auto"/>
              <w:right w:val="single" w:sz="4" w:space="0" w:color="auto"/>
            </w:tcBorders>
          </w:tcPr>
          <w:p w14:paraId="375DAB85"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1F89DB2B"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06A9CFE6"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3B9964C6"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47A4C78C" w14:textId="77777777" w:rsidTr="00C52C94">
        <w:tc>
          <w:tcPr>
            <w:tcW w:w="4683" w:type="dxa"/>
            <w:tcBorders>
              <w:top w:val="single" w:sz="4" w:space="0" w:color="auto"/>
              <w:left w:val="single" w:sz="4" w:space="0" w:color="auto"/>
              <w:bottom w:val="single" w:sz="4" w:space="0" w:color="auto"/>
              <w:right w:val="single" w:sz="4" w:space="0" w:color="auto"/>
            </w:tcBorders>
          </w:tcPr>
          <w:p w14:paraId="70648350"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6.  Becoming easily annoyed or irritable</w:t>
            </w:r>
          </w:p>
        </w:tc>
        <w:tc>
          <w:tcPr>
            <w:tcW w:w="709" w:type="dxa"/>
            <w:tcBorders>
              <w:left w:val="single" w:sz="4" w:space="0" w:color="auto"/>
              <w:right w:val="single" w:sz="4" w:space="0" w:color="auto"/>
            </w:tcBorders>
          </w:tcPr>
          <w:p w14:paraId="5B0E8401"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56EB0296"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10CF27BC"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763418B5"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r w:rsidR="00DF5C15" w:rsidRPr="00DD27AE" w14:paraId="3DEBCD58" w14:textId="77777777" w:rsidTr="00C52C94">
        <w:tc>
          <w:tcPr>
            <w:tcW w:w="4683" w:type="dxa"/>
            <w:tcBorders>
              <w:top w:val="single" w:sz="4" w:space="0" w:color="auto"/>
              <w:left w:val="single" w:sz="4" w:space="0" w:color="auto"/>
              <w:bottom w:val="single" w:sz="4" w:space="0" w:color="auto"/>
              <w:right w:val="single" w:sz="4" w:space="0" w:color="auto"/>
            </w:tcBorders>
          </w:tcPr>
          <w:p w14:paraId="17882000" w14:textId="77777777" w:rsidR="00DF5C15" w:rsidRPr="00DD27AE" w:rsidRDefault="00DF5C15" w:rsidP="00C52C94">
            <w:pPr>
              <w:widowControl w:val="0"/>
              <w:tabs>
                <w:tab w:val="left" w:pos="1203"/>
                <w:tab w:val="left" w:pos="1368"/>
              </w:tabs>
              <w:spacing w:line="360" w:lineRule="auto"/>
              <w:rPr>
                <w:rFonts w:cs="Arial"/>
                <w:sz w:val="22"/>
              </w:rPr>
            </w:pPr>
            <w:r w:rsidRPr="00DD27AE">
              <w:rPr>
                <w:rFonts w:cs="Arial"/>
                <w:sz w:val="22"/>
              </w:rPr>
              <w:t>7.  Feeling afraid, as if something awful might happen</w:t>
            </w:r>
          </w:p>
        </w:tc>
        <w:tc>
          <w:tcPr>
            <w:tcW w:w="709" w:type="dxa"/>
            <w:tcBorders>
              <w:left w:val="single" w:sz="4" w:space="0" w:color="auto"/>
              <w:right w:val="single" w:sz="4" w:space="0" w:color="auto"/>
            </w:tcBorders>
          </w:tcPr>
          <w:p w14:paraId="5C40672E"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0</w:t>
            </w:r>
          </w:p>
        </w:tc>
        <w:tc>
          <w:tcPr>
            <w:tcW w:w="850" w:type="dxa"/>
            <w:tcBorders>
              <w:left w:val="single" w:sz="4" w:space="0" w:color="auto"/>
              <w:right w:val="single" w:sz="4" w:space="0" w:color="auto"/>
            </w:tcBorders>
          </w:tcPr>
          <w:p w14:paraId="2DC33EFB"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1</w:t>
            </w:r>
          </w:p>
        </w:tc>
        <w:tc>
          <w:tcPr>
            <w:tcW w:w="1317" w:type="dxa"/>
            <w:tcBorders>
              <w:left w:val="single" w:sz="4" w:space="0" w:color="auto"/>
              <w:right w:val="single" w:sz="4" w:space="0" w:color="auto"/>
            </w:tcBorders>
          </w:tcPr>
          <w:p w14:paraId="3653F2E9"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2</w:t>
            </w:r>
          </w:p>
        </w:tc>
        <w:tc>
          <w:tcPr>
            <w:tcW w:w="1080" w:type="dxa"/>
            <w:tcBorders>
              <w:left w:val="single" w:sz="4" w:space="0" w:color="auto"/>
            </w:tcBorders>
          </w:tcPr>
          <w:p w14:paraId="4D9A924F" w14:textId="77777777" w:rsidR="00DF5C15" w:rsidRPr="00DD27AE" w:rsidRDefault="00DF5C15" w:rsidP="00C52C94">
            <w:pPr>
              <w:widowControl w:val="0"/>
              <w:numPr>
                <w:ilvl w:val="12"/>
                <w:numId w:val="0"/>
              </w:numPr>
              <w:spacing w:line="360" w:lineRule="auto"/>
              <w:jc w:val="center"/>
              <w:rPr>
                <w:rFonts w:cs="Arial"/>
                <w:sz w:val="22"/>
              </w:rPr>
            </w:pPr>
            <w:r w:rsidRPr="00DD27AE">
              <w:rPr>
                <w:rFonts w:cs="Arial"/>
                <w:sz w:val="22"/>
              </w:rPr>
              <w:t>3</w:t>
            </w:r>
          </w:p>
        </w:tc>
      </w:tr>
    </w:tbl>
    <w:p w14:paraId="1A319159" w14:textId="77777777" w:rsidR="00DF5C15" w:rsidRPr="00DD27AE" w:rsidRDefault="00DF5C15" w:rsidP="00DF5C15">
      <w:pPr>
        <w:spacing w:after="200" w:line="276" w:lineRule="auto"/>
        <w:rPr>
          <w:rFonts w:cs="Arial"/>
          <w:szCs w:val="24"/>
        </w:rPr>
      </w:pPr>
    </w:p>
    <w:p w14:paraId="7AA1B7C7" w14:textId="77777777" w:rsidR="00DF5C15" w:rsidRPr="00DD27AE" w:rsidRDefault="00DF5C15" w:rsidP="00DF5C15">
      <w:pPr>
        <w:spacing w:after="200" w:line="276" w:lineRule="auto"/>
        <w:rPr>
          <w:rFonts w:cs="Arial"/>
          <w:b/>
          <w:sz w:val="22"/>
          <w:szCs w:val="24"/>
        </w:rPr>
      </w:pPr>
      <w:r w:rsidRPr="00DD27AE">
        <w:rPr>
          <w:rFonts w:cs="Arial"/>
          <w:b/>
          <w:sz w:val="22"/>
          <w:szCs w:val="24"/>
        </w:rPr>
        <w:br w:type="page"/>
      </w:r>
    </w:p>
    <w:p w14:paraId="29145331" w14:textId="77777777" w:rsidR="00DF5C15" w:rsidRPr="00DD27AE" w:rsidRDefault="00EF4888" w:rsidP="00DF5C15">
      <w:pPr>
        <w:spacing w:after="200" w:line="276" w:lineRule="auto"/>
        <w:jc w:val="center"/>
        <w:rPr>
          <w:rFonts w:cs="Arial"/>
          <w:b/>
          <w:sz w:val="22"/>
        </w:rPr>
      </w:pPr>
      <w:r w:rsidRPr="00DD27AE">
        <w:rPr>
          <w:rFonts w:cs="Arial"/>
          <w:b/>
          <w:sz w:val="22"/>
        </w:rPr>
        <w:lastRenderedPageBreak/>
        <w:t>Appendix L</w:t>
      </w:r>
    </w:p>
    <w:p w14:paraId="0BC8490F" w14:textId="77777777" w:rsidR="00DF5C15" w:rsidRPr="00DD27AE" w:rsidRDefault="00DF5C15" w:rsidP="00DF5C15">
      <w:pPr>
        <w:spacing w:after="200" w:line="276" w:lineRule="auto"/>
        <w:jc w:val="center"/>
        <w:rPr>
          <w:rFonts w:cs="Arial"/>
          <w:sz w:val="22"/>
        </w:rPr>
      </w:pPr>
      <w:r w:rsidRPr="00DD27AE">
        <w:rPr>
          <w:rFonts w:cs="Arial"/>
          <w:sz w:val="22"/>
        </w:rPr>
        <w:t xml:space="preserve">Study </w:t>
      </w:r>
      <w:r w:rsidR="00EF4888" w:rsidRPr="00DD27AE">
        <w:rPr>
          <w:rFonts w:cs="Arial"/>
          <w:sz w:val="22"/>
        </w:rPr>
        <w:t>2</w:t>
      </w:r>
      <w:r w:rsidRPr="00DD27AE">
        <w:rPr>
          <w:rFonts w:cs="Arial"/>
          <w:sz w:val="22"/>
        </w:rPr>
        <w:t xml:space="preserve"> (Chapter </w:t>
      </w:r>
      <w:r w:rsidR="00EF4888" w:rsidRPr="00DD27AE">
        <w:rPr>
          <w:rFonts w:cs="Arial"/>
          <w:sz w:val="22"/>
        </w:rPr>
        <w:t>4</w:t>
      </w:r>
      <w:r w:rsidRPr="00DD27AE">
        <w:rPr>
          <w:rFonts w:cs="Arial"/>
          <w:sz w:val="22"/>
        </w:rPr>
        <w:t>) - Patient Health Questionnaire</w:t>
      </w:r>
      <w:r w:rsidRPr="00DD27AE">
        <w:rPr>
          <w:rFonts w:cs="Arial"/>
          <w:b/>
          <w:sz w:val="22"/>
        </w:rPr>
        <w:t xml:space="preserve"> </w:t>
      </w:r>
      <w:r w:rsidRPr="00DD27AE">
        <w:rPr>
          <w:rFonts w:cs="Arial"/>
          <w:sz w:val="22"/>
        </w:rPr>
        <w:t>(PHQ-9, Kroenke et al., 2002)</w:t>
      </w:r>
    </w:p>
    <w:p w14:paraId="1DA77827" w14:textId="77777777" w:rsidR="00DF5C15" w:rsidRPr="00DD27AE" w:rsidRDefault="00EF4888" w:rsidP="00DF5C15">
      <w:pPr>
        <w:spacing w:after="200" w:line="276" w:lineRule="auto"/>
        <w:rPr>
          <w:rFonts w:cs="Arial"/>
          <w:sz w:val="22"/>
        </w:rPr>
      </w:pPr>
      <w:r w:rsidRPr="00DD27AE">
        <w:rPr>
          <w:rFonts w:cs="Arial"/>
          <w:noProof/>
          <w:szCs w:val="24"/>
          <w:lang w:eastAsia="en-GB"/>
        </w:rPr>
        <mc:AlternateContent>
          <mc:Choice Requires="wps">
            <w:drawing>
              <wp:anchor distT="0" distB="0" distL="114300" distR="114300" simplePos="0" relativeHeight="251678720" behindDoc="0" locked="0" layoutInCell="1" allowOverlap="1" wp14:anchorId="05931C5E" wp14:editId="77B3FE8A">
                <wp:simplePos x="0" y="0"/>
                <wp:positionH relativeFrom="column">
                  <wp:posOffset>-1045845</wp:posOffset>
                </wp:positionH>
                <wp:positionV relativeFrom="paragraph">
                  <wp:posOffset>1071880</wp:posOffset>
                </wp:positionV>
                <wp:extent cx="2886075" cy="20955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9550"/>
                        </a:xfrm>
                        <a:prstGeom prst="rect">
                          <a:avLst/>
                        </a:prstGeom>
                        <a:solidFill>
                          <a:srgbClr val="FFFFFF"/>
                        </a:solidFill>
                        <a:ln w="9525">
                          <a:noFill/>
                          <a:miter lim="800000"/>
                          <a:headEnd/>
                          <a:tailEnd/>
                        </a:ln>
                      </wps:spPr>
                      <wps:txbx>
                        <w:txbxContent>
                          <w:p w14:paraId="748BB3B7" w14:textId="77777777" w:rsidR="00875216" w:rsidRPr="00EF4888" w:rsidRDefault="00875216" w:rsidP="00EF4888">
                            <w:pPr>
                              <w:jc w:val="right"/>
                              <w:rPr>
                                <w:sz w:val="20"/>
                              </w:rPr>
                            </w:pPr>
                            <w:r w:rsidRPr="00EF4888">
                              <w:rPr>
                                <w:rFonts w:ascii="Times New Roman" w:hAnsi="Times New Roman" w:cs="Times New Roman"/>
                                <w:b/>
                                <w:sz w:val="16"/>
                              </w:rPr>
                              <w:t>The following questions are a</w:t>
                            </w:r>
                            <w:r>
                              <w:rPr>
                                <w:rFonts w:ascii="Times New Roman" w:hAnsi="Times New Roman" w:cs="Times New Roman"/>
                                <w:b/>
                                <w:sz w:val="16"/>
                              </w:rPr>
                              <w:t>b</w:t>
                            </w:r>
                            <w:r w:rsidRPr="00EF4888">
                              <w:rPr>
                                <w:rFonts w:ascii="Times New Roman" w:hAnsi="Times New Roman" w:cs="Times New Roman"/>
                                <w:b/>
                                <w:sz w:val="16"/>
                              </w:rPr>
                              <w:t>out your mood state now,</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2.35pt;margin-top:84.4pt;width:227.2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AgJAIAACQ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" stroked="f">
                <v:textbox>
                  <w:txbxContent>
                    <w:p w14:paraId="748BB3B7" w14:textId="77777777" w:rsidR="00875216" w:rsidRPr="00EF4888" w:rsidRDefault="00875216" w:rsidP="00EF4888">
                      <w:pPr>
                        <w:jc w:val="right"/>
                        <w:rPr>
                          <w:sz w:val="20"/>
                        </w:rPr>
                      </w:pPr>
                      <w:r w:rsidRPr="00EF4888">
                        <w:rPr>
                          <w:rFonts w:ascii="Times New Roman" w:hAnsi="Times New Roman" w:cs="Times New Roman"/>
                          <w:b/>
                          <w:sz w:val="16"/>
                        </w:rPr>
                        <w:t>The following questions are a</w:t>
                      </w:r>
                      <w:r>
                        <w:rPr>
                          <w:rFonts w:ascii="Times New Roman" w:hAnsi="Times New Roman" w:cs="Times New Roman"/>
                          <w:b/>
                          <w:sz w:val="16"/>
                        </w:rPr>
                        <w:t>b</w:t>
                      </w:r>
                      <w:r w:rsidRPr="00EF4888">
                        <w:rPr>
                          <w:rFonts w:ascii="Times New Roman" w:hAnsi="Times New Roman" w:cs="Times New Roman"/>
                          <w:b/>
                          <w:sz w:val="16"/>
                        </w:rPr>
                        <w:t>out your mood state now,</w:t>
                      </w:r>
                    </w:p>
                  </w:txbxContent>
                </v:textbox>
              </v:shape>
            </w:pict>
          </mc:Fallback>
        </mc:AlternateContent>
      </w:r>
      <w:r w:rsidR="00DF5C15" w:rsidRPr="00DD27AE">
        <w:rPr>
          <w:rFonts w:cs="Arial"/>
          <w:sz w:val="22"/>
        </w:rPr>
        <w:object w:dxaOrig="9180" w:dyaOrig="11880" w14:anchorId="4F38DD68">
          <v:shape id="_x0000_i1029" type="#_x0000_t75" style="width:459pt;height:594.75pt" o:ole="">
            <v:imagedata r:id="rId17" o:title=""/>
          </v:shape>
          <o:OLEObject Type="Embed" ProgID="AcroExch.Document.7" ShapeID="_x0000_i1029" DrawAspect="Content" ObjectID="_1653837608" r:id="rId23"/>
        </w:object>
      </w:r>
    </w:p>
    <w:p w14:paraId="3CB93062" w14:textId="77777777" w:rsidR="00DF5C15" w:rsidRPr="00DD27AE" w:rsidRDefault="00DF5C15" w:rsidP="00DF5C15">
      <w:pPr>
        <w:spacing w:after="200" w:line="276" w:lineRule="auto"/>
        <w:rPr>
          <w:rFonts w:cs="Arial"/>
          <w:sz w:val="22"/>
        </w:rPr>
      </w:pPr>
      <w:r w:rsidRPr="00DD27AE">
        <w:rPr>
          <w:rFonts w:cs="Arial"/>
          <w:sz w:val="22"/>
        </w:rPr>
        <w:br w:type="page"/>
      </w:r>
    </w:p>
    <w:p w14:paraId="2781ECA1" w14:textId="77777777" w:rsidR="00DF5C15" w:rsidRPr="00DD27AE" w:rsidRDefault="00EF4888" w:rsidP="00DF5C15">
      <w:pPr>
        <w:spacing w:after="200" w:line="276" w:lineRule="auto"/>
        <w:jc w:val="center"/>
        <w:rPr>
          <w:rFonts w:cs="Arial"/>
          <w:b/>
          <w:sz w:val="22"/>
        </w:rPr>
      </w:pPr>
      <w:r w:rsidRPr="00DD27AE">
        <w:rPr>
          <w:rFonts w:cs="Arial"/>
          <w:b/>
          <w:sz w:val="22"/>
        </w:rPr>
        <w:lastRenderedPageBreak/>
        <w:t>Appendix M</w:t>
      </w:r>
    </w:p>
    <w:p w14:paraId="3E5FABD6" w14:textId="77777777" w:rsidR="00DF5C15" w:rsidRPr="00DD27AE" w:rsidRDefault="00EF4888" w:rsidP="00DF5C15">
      <w:pPr>
        <w:spacing w:after="200" w:line="276" w:lineRule="auto"/>
        <w:jc w:val="center"/>
        <w:rPr>
          <w:rFonts w:cs="Arial"/>
          <w:sz w:val="22"/>
        </w:rPr>
      </w:pPr>
      <w:r w:rsidRPr="00DD27AE">
        <w:rPr>
          <w:rFonts w:cs="Arial"/>
          <w:sz w:val="22"/>
        </w:rPr>
        <w:t>Study 2</w:t>
      </w:r>
      <w:r w:rsidR="00DF5C15" w:rsidRPr="00DD27AE">
        <w:rPr>
          <w:rFonts w:cs="Arial"/>
          <w:sz w:val="22"/>
        </w:rPr>
        <w:t xml:space="preserve"> (Chapter </w:t>
      </w:r>
      <w:r w:rsidRPr="00DD27AE">
        <w:rPr>
          <w:rFonts w:cs="Arial"/>
          <w:sz w:val="22"/>
        </w:rPr>
        <w:t>4</w:t>
      </w:r>
      <w:r w:rsidR="00DF5C15" w:rsidRPr="00DD27AE">
        <w:rPr>
          <w:rFonts w:cs="Arial"/>
          <w:sz w:val="22"/>
        </w:rPr>
        <w:t>) - Body Satisfaction Scale (BSS, Slade, Dewey, Newton, Brodie &amp; Kiemle, 1990)</w:t>
      </w:r>
    </w:p>
    <w:p w14:paraId="7750184A" w14:textId="77777777" w:rsidR="00DF5C15" w:rsidRPr="00DD27AE" w:rsidRDefault="00DF5C15" w:rsidP="00DF5C15">
      <w:pPr>
        <w:rPr>
          <w:rFonts w:cs="Arial"/>
          <w:sz w:val="22"/>
        </w:rPr>
      </w:pPr>
      <w:r w:rsidRPr="00DD27AE">
        <w:rPr>
          <w:rFonts w:cs="Arial"/>
          <w:sz w:val="22"/>
        </w:rPr>
        <w:t>Please note how satisfied you are with each of the following parts of your body</w:t>
      </w:r>
      <w:r w:rsidR="00EF4888" w:rsidRPr="00DD27AE">
        <w:rPr>
          <w:rFonts w:cs="Arial"/>
          <w:sz w:val="22"/>
        </w:rPr>
        <w:t xml:space="preserve"> right now</w:t>
      </w:r>
      <w:r w:rsidRPr="00DD27AE">
        <w:rPr>
          <w:rFonts w:cs="Arial"/>
          <w:sz w:val="22"/>
        </w:rPr>
        <w:t>, by circling the appropriate number.</w:t>
      </w:r>
    </w:p>
    <w:p w14:paraId="56C0D022" w14:textId="77777777" w:rsidR="00DF5C15" w:rsidRPr="00DD27AE" w:rsidRDefault="00DF5C15" w:rsidP="00DF5C15">
      <w:pPr>
        <w:rPr>
          <w:rFonts w:cs="Arial"/>
          <w:sz w:val="22"/>
        </w:rPr>
      </w:pPr>
    </w:p>
    <w:tbl>
      <w:tblPr>
        <w:tblW w:w="5000" w:type="pct"/>
        <w:tblLook w:val="0000" w:firstRow="0" w:lastRow="0" w:firstColumn="0" w:lastColumn="0" w:noHBand="0" w:noVBand="0"/>
      </w:tblPr>
      <w:tblGrid>
        <w:gridCol w:w="455"/>
        <w:gridCol w:w="1103"/>
        <w:gridCol w:w="979"/>
        <w:gridCol w:w="1103"/>
        <w:gridCol w:w="830"/>
        <w:gridCol w:w="1103"/>
        <w:gridCol w:w="1104"/>
        <w:gridCol w:w="1104"/>
        <w:gridCol w:w="1104"/>
      </w:tblGrid>
      <w:tr w:rsidR="00DF5C15" w:rsidRPr="00DD27AE" w14:paraId="5269AC4D" w14:textId="77777777" w:rsidTr="00C52C94">
        <w:trPr>
          <w:tblHeader/>
        </w:trPr>
        <w:tc>
          <w:tcPr>
            <w:tcW w:w="262" w:type="pct"/>
          </w:tcPr>
          <w:p w14:paraId="3DFD8EEE" w14:textId="77777777" w:rsidR="00DF5C15" w:rsidRPr="00DD27AE" w:rsidRDefault="00DF5C15" w:rsidP="00C52C94">
            <w:pPr>
              <w:jc w:val="right"/>
              <w:rPr>
                <w:rFonts w:cs="Arial"/>
                <w:sz w:val="16"/>
                <w:szCs w:val="16"/>
              </w:rPr>
            </w:pPr>
          </w:p>
        </w:tc>
        <w:tc>
          <w:tcPr>
            <w:tcW w:w="627" w:type="pct"/>
          </w:tcPr>
          <w:p w14:paraId="43610D7D" w14:textId="77777777" w:rsidR="00DF5C15" w:rsidRPr="00DD27AE" w:rsidRDefault="00DF5C15" w:rsidP="00C52C94">
            <w:pPr>
              <w:rPr>
                <w:rFonts w:cs="Arial"/>
                <w:sz w:val="16"/>
                <w:szCs w:val="16"/>
              </w:rPr>
            </w:pPr>
          </w:p>
        </w:tc>
        <w:tc>
          <w:tcPr>
            <w:tcW w:w="557" w:type="pct"/>
          </w:tcPr>
          <w:p w14:paraId="7D4F43C1" w14:textId="77777777" w:rsidR="00DF5C15" w:rsidRPr="00DD27AE" w:rsidRDefault="00DF5C15" w:rsidP="00C52C94">
            <w:pPr>
              <w:rPr>
                <w:rFonts w:cs="Arial"/>
                <w:sz w:val="16"/>
                <w:szCs w:val="16"/>
              </w:rPr>
            </w:pPr>
            <w:r w:rsidRPr="00DD27AE">
              <w:rPr>
                <w:rFonts w:cs="Arial"/>
                <w:sz w:val="16"/>
                <w:szCs w:val="16"/>
              </w:rPr>
              <w:t>Very Satisfied</w:t>
            </w:r>
          </w:p>
        </w:tc>
        <w:tc>
          <w:tcPr>
            <w:tcW w:w="627" w:type="pct"/>
          </w:tcPr>
          <w:p w14:paraId="64E75107" w14:textId="77777777" w:rsidR="00DF5C15" w:rsidRPr="00DD27AE" w:rsidRDefault="00DF5C15" w:rsidP="00C52C94">
            <w:pPr>
              <w:rPr>
                <w:rFonts w:cs="Arial"/>
                <w:sz w:val="16"/>
                <w:szCs w:val="16"/>
              </w:rPr>
            </w:pPr>
            <w:r w:rsidRPr="00DD27AE">
              <w:rPr>
                <w:rFonts w:cs="Arial"/>
                <w:sz w:val="16"/>
                <w:szCs w:val="16"/>
              </w:rPr>
              <w:t>Moderately Satisfied</w:t>
            </w:r>
          </w:p>
        </w:tc>
        <w:tc>
          <w:tcPr>
            <w:tcW w:w="418" w:type="pct"/>
          </w:tcPr>
          <w:p w14:paraId="191C5495" w14:textId="77777777" w:rsidR="00DF5C15" w:rsidRPr="00DD27AE" w:rsidRDefault="00DF5C15" w:rsidP="00C52C94">
            <w:pPr>
              <w:rPr>
                <w:rFonts w:cs="Arial"/>
                <w:sz w:val="16"/>
                <w:szCs w:val="16"/>
              </w:rPr>
            </w:pPr>
            <w:r w:rsidRPr="00DD27AE">
              <w:rPr>
                <w:rFonts w:cs="Arial"/>
                <w:sz w:val="16"/>
                <w:szCs w:val="16"/>
              </w:rPr>
              <w:t>Slightly Satisfied</w:t>
            </w:r>
          </w:p>
        </w:tc>
        <w:tc>
          <w:tcPr>
            <w:tcW w:w="627" w:type="pct"/>
          </w:tcPr>
          <w:p w14:paraId="6EE5A634" w14:textId="77777777" w:rsidR="00DF5C15" w:rsidRPr="00DD27AE" w:rsidRDefault="00DF5C15" w:rsidP="00C52C94">
            <w:pPr>
              <w:rPr>
                <w:rFonts w:cs="Arial"/>
                <w:sz w:val="16"/>
                <w:szCs w:val="16"/>
              </w:rPr>
            </w:pPr>
          </w:p>
          <w:p w14:paraId="7B25FD11" w14:textId="77777777" w:rsidR="00DF5C15" w:rsidRPr="00DD27AE" w:rsidRDefault="00DF5C15" w:rsidP="00C52C94">
            <w:pPr>
              <w:rPr>
                <w:rFonts w:cs="Arial"/>
                <w:sz w:val="16"/>
                <w:szCs w:val="16"/>
              </w:rPr>
            </w:pPr>
            <w:r w:rsidRPr="00DD27AE">
              <w:rPr>
                <w:rFonts w:cs="Arial"/>
                <w:sz w:val="16"/>
                <w:szCs w:val="16"/>
              </w:rPr>
              <w:t>Undecided</w:t>
            </w:r>
          </w:p>
        </w:tc>
        <w:tc>
          <w:tcPr>
            <w:tcW w:w="627" w:type="pct"/>
          </w:tcPr>
          <w:p w14:paraId="7B6A6FD5" w14:textId="77777777" w:rsidR="00DF5C15" w:rsidRPr="00DD27AE" w:rsidRDefault="00DF5C15" w:rsidP="00C52C94">
            <w:pPr>
              <w:rPr>
                <w:rFonts w:cs="Arial"/>
                <w:sz w:val="16"/>
                <w:szCs w:val="16"/>
              </w:rPr>
            </w:pPr>
            <w:r w:rsidRPr="00DD27AE">
              <w:rPr>
                <w:rFonts w:cs="Arial"/>
                <w:sz w:val="16"/>
                <w:szCs w:val="16"/>
              </w:rPr>
              <w:t>Slightly Unsatisfied</w:t>
            </w:r>
          </w:p>
        </w:tc>
        <w:tc>
          <w:tcPr>
            <w:tcW w:w="627" w:type="pct"/>
          </w:tcPr>
          <w:p w14:paraId="3D51258E" w14:textId="77777777" w:rsidR="00DF5C15" w:rsidRPr="00DD27AE" w:rsidRDefault="00DF5C15" w:rsidP="00C52C94">
            <w:pPr>
              <w:rPr>
                <w:rFonts w:cs="Arial"/>
                <w:sz w:val="16"/>
                <w:szCs w:val="16"/>
              </w:rPr>
            </w:pPr>
            <w:r w:rsidRPr="00DD27AE">
              <w:rPr>
                <w:rFonts w:cs="Arial"/>
                <w:sz w:val="16"/>
                <w:szCs w:val="16"/>
              </w:rPr>
              <w:t>Moderately Unsatisfied</w:t>
            </w:r>
          </w:p>
        </w:tc>
        <w:tc>
          <w:tcPr>
            <w:tcW w:w="627" w:type="pct"/>
          </w:tcPr>
          <w:p w14:paraId="6D1A9711" w14:textId="77777777" w:rsidR="00DF5C15" w:rsidRPr="00DD27AE" w:rsidRDefault="00DF5C15" w:rsidP="00C52C94">
            <w:pPr>
              <w:rPr>
                <w:rFonts w:cs="Arial"/>
                <w:sz w:val="16"/>
                <w:szCs w:val="16"/>
              </w:rPr>
            </w:pPr>
            <w:r w:rsidRPr="00DD27AE">
              <w:rPr>
                <w:rFonts w:cs="Arial"/>
                <w:sz w:val="16"/>
                <w:szCs w:val="16"/>
              </w:rPr>
              <w:t>Very Unsatisfied</w:t>
            </w:r>
          </w:p>
          <w:p w14:paraId="30226941" w14:textId="77777777" w:rsidR="00DF5C15" w:rsidRPr="00DD27AE" w:rsidRDefault="00DF5C15" w:rsidP="00C52C94">
            <w:pPr>
              <w:rPr>
                <w:rFonts w:cs="Arial"/>
                <w:sz w:val="16"/>
                <w:szCs w:val="16"/>
              </w:rPr>
            </w:pPr>
          </w:p>
          <w:p w14:paraId="332CA2AE" w14:textId="77777777" w:rsidR="00DF5C15" w:rsidRPr="00DD27AE" w:rsidRDefault="00DF5C15" w:rsidP="00C52C94">
            <w:pPr>
              <w:rPr>
                <w:rFonts w:cs="Arial"/>
                <w:sz w:val="16"/>
                <w:szCs w:val="16"/>
              </w:rPr>
            </w:pPr>
          </w:p>
        </w:tc>
      </w:tr>
      <w:tr w:rsidR="00DF5C15" w:rsidRPr="00DD27AE" w14:paraId="621426F9" w14:textId="77777777" w:rsidTr="00C52C94">
        <w:trPr>
          <w:tblHeader/>
        </w:trPr>
        <w:tc>
          <w:tcPr>
            <w:tcW w:w="262" w:type="pct"/>
          </w:tcPr>
          <w:p w14:paraId="3B03DD91" w14:textId="77777777" w:rsidR="00DF5C15" w:rsidRPr="00DD27AE" w:rsidRDefault="00DF5C15" w:rsidP="00C52C94">
            <w:pPr>
              <w:spacing w:line="480" w:lineRule="auto"/>
              <w:jc w:val="right"/>
              <w:rPr>
                <w:rFonts w:cs="Arial"/>
                <w:sz w:val="16"/>
                <w:szCs w:val="16"/>
              </w:rPr>
            </w:pPr>
            <w:r w:rsidRPr="00DD27AE">
              <w:rPr>
                <w:rFonts w:cs="Arial"/>
                <w:sz w:val="16"/>
                <w:szCs w:val="16"/>
              </w:rPr>
              <w:t>1.</w:t>
            </w:r>
          </w:p>
        </w:tc>
        <w:tc>
          <w:tcPr>
            <w:tcW w:w="627" w:type="pct"/>
          </w:tcPr>
          <w:p w14:paraId="1E57C41E" w14:textId="77777777" w:rsidR="00DF5C15" w:rsidRPr="00DD27AE" w:rsidRDefault="00DF5C15" w:rsidP="00C52C94">
            <w:pPr>
              <w:spacing w:line="480" w:lineRule="auto"/>
              <w:rPr>
                <w:rFonts w:cs="Arial"/>
                <w:sz w:val="16"/>
                <w:szCs w:val="16"/>
              </w:rPr>
            </w:pPr>
            <w:r w:rsidRPr="00DD27AE">
              <w:rPr>
                <w:rFonts w:cs="Arial"/>
                <w:sz w:val="16"/>
                <w:szCs w:val="16"/>
              </w:rPr>
              <w:t>Head</w:t>
            </w:r>
          </w:p>
        </w:tc>
        <w:tc>
          <w:tcPr>
            <w:tcW w:w="557" w:type="pct"/>
          </w:tcPr>
          <w:p w14:paraId="280B6E78"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5999B494"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78B17A70"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4BB31160"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2FAE5EED"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4F7C75C6"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74BF184D"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1FF271F6" w14:textId="77777777" w:rsidTr="00C52C94">
        <w:trPr>
          <w:tblHeader/>
        </w:trPr>
        <w:tc>
          <w:tcPr>
            <w:tcW w:w="262" w:type="pct"/>
          </w:tcPr>
          <w:p w14:paraId="3A2818F7" w14:textId="77777777" w:rsidR="00DF5C15" w:rsidRPr="00DD27AE" w:rsidRDefault="00DF5C15" w:rsidP="00C52C94">
            <w:pPr>
              <w:spacing w:line="480" w:lineRule="auto"/>
              <w:jc w:val="right"/>
              <w:rPr>
                <w:rFonts w:cs="Arial"/>
                <w:sz w:val="16"/>
                <w:szCs w:val="16"/>
              </w:rPr>
            </w:pPr>
            <w:r w:rsidRPr="00DD27AE">
              <w:rPr>
                <w:rFonts w:cs="Arial"/>
                <w:sz w:val="16"/>
                <w:szCs w:val="16"/>
              </w:rPr>
              <w:t>2.</w:t>
            </w:r>
          </w:p>
        </w:tc>
        <w:tc>
          <w:tcPr>
            <w:tcW w:w="627" w:type="pct"/>
          </w:tcPr>
          <w:p w14:paraId="2F5294E5" w14:textId="77777777" w:rsidR="00DF5C15" w:rsidRPr="00DD27AE" w:rsidRDefault="00DF5C15" w:rsidP="00C52C94">
            <w:pPr>
              <w:spacing w:line="480" w:lineRule="auto"/>
              <w:rPr>
                <w:rFonts w:cs="Arial"/>
                <w:sz w:val="16"/>
                <w:szCs w:val="16"/>
              </w:rPr>
            </w:pPr>
            <w:r w:rsidRPr="00DD27AE">
              <w:rPr>
                <w:rFonts w:cs="Arial"/>
                <w:sz w:val="16"/>
                <w:szCs w:val="16"/>
              </w:rPr>
              <w:t>Face</w:t>
            </w:r>
          </w:p>
        </w:tc>
        <w:tc>
          <w:tcPr>
            <w:tcW w:w="557" w:type="pct"/>
          </w:tcPr>
          <w:p w14:paraId="0E26F4E1"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078D0D7F"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494B65A0"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6C869692"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024B4B04"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1D898231"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3F544BF3"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33AF6FFB" w14:textId="77777777" w:rsidTr="00C52C94">
        <w:trPr>
          <w:tblHeader/>
        </w:trPr>
        <w:tc>
          <w:tcPr>
            <w:tcW w:w="262" w:type="pct"/>
          </w:tcPr>
          <w:p w14:paraId="330AA530" w14:textId="77777777" w:rsidR="00DF5C15" w:rsidRPr="00DD27AE" w:rsidRDefault="00DF5C15" w:rsidP="00C52C94">
            <w:pPr>
              <w:spacing w:line="480" w:lineRule="auto"/>
              <w:jc w:val="right"/>
              <w:rPr>
                <w:rFonts w:cs="Arial"/>
                <w:sz w:val="16"/>
                <w:szCs w:val="16"/>
              </w:rPr>
            </w:pPr>
            <w:r w:rsidRPr="00DD27AE">
              <w:rPr>
                <w:rFonts w:cs="Arial"/>
                <w:sz w:val="16"/>
                <w:szCs w:val="16"/>
              </w:rPr>
              <w:t>3.</w:t>
            </w:r>
          </w:p>
        </w:tc>
        <w:tc>
          <w:tcPr>
            <w:tcW w:w="627" w:type="pct"/>
          </w:tcPr>
          <w:p w14:paraId="3A6FEC78" w14:textId="77777777" w:rsidR="00DF5C15" w:rsidRPr="00DD27AE" w:rsidRDefault="00DF5C15" w:rsidP="00C52C94">
            <w:pPr>
              <w:spacing w:line="480" w:lineRule="auto"/>
              <w:rPr>
                <w:rFonts w:cs="Arial"/>
                <w:sz w:val="16"/>
                <w:szCs w:val="16"/>
              </w:rPr>
            </w:pPr>
            <w:r w:rsidRPr="00DD27AE">
              <w:rPr>
                <w:rFonts w:cs="Arial"/>
                <w:sz w:val="16"/>
                <w:szCs w:val="16"/>
              </w:rPr>
              <w:t>Jaw</w:t>
            </w:r>
          </w:p>
        </w:tc>
        <w:tc>
          <w:tcPr>
            <w:tcW w:w="557" w:type="pct"/>
          </w:tcPr>
          <w:p w14:paraId="72CF7CC0"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1CF1C4B1"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0213865B"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4216128C"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63D25542"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171DB200"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6942687D"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4715685C" w14:textId="77777777" w:rsidTr="00C52C94">
        <w:trPr>
          <w:tblHeader/>
        </w:trPr>
        <w:tc>
          <w:tcPr>
            <w:tcW w:w="262" w:type="pct"/>
          </w:tcPr>
          <w:p w14:paraId="6C67D197" w14:textId="77777777" w:rsidR="00DF5C15" w:rsidRPr="00DD27AE" w:rsidRDefault="00DF5C15" w:rsidP="00C52C94">
            <w:pPr>
              <w:spacing w:line="480" w:lineRule="auto"/>
              <w:jc w:val="right"/>
              <w:rPr>
                <w:rFonts w:cs="Arial"/>
                <w:sz w:val="16"/>
                <w:szCs w:val="16"/>
              </w:rPr>
            </w:pPr>
            <w:r w:rsidRPr="00DD27AE">
              <w:rPr>
                <w:rFonts w:cs="Arial"/>
                <w:sz w:val="16"/>
                <w:szCs w:val="16"/>
              </w:rPr>
              <w:t>4.</w:t>
            </w:r>
          </w:p>
        </w:tc>
        <w:tc>
          <w:tcPr>
            <w:tcW w:w="627" w:type="pct"/>
          </w:tcPr>
          <w:p w14:paraId="65E06CCA" w14:textId="77777777" w:rsidR="00DF5C15" w:rsidRPr="00DD27AE" w:rsidRDefault="00DF5C15" w:rsidP="00C52C94">
            <w:pPr>
              <w:spacing w:line="480" w:lineRule="auto"/>
              <w:rPr>
                <w:rFonts w:cs="Arial"/>
                <w:sz w:val="16"/>
                <w:szCs w:val="16"/>
              </w:rPr>
            </w:pPr>
            <w:r w:rsidRPr="00DD27AE">
              <w:rPr>
                <w:rFonts w:cs="Arial"/>
                <w:sz w:val="16"/>
                <w:szCs w:val="16"/>
              </w:rPr>
              <w:t>Teeth</w:t>
            </w:r>
          </w:p>
        </w:tc>
        <w:tc>
          <w:tcPr>
            <w:tcW w:w="557" w:type="pct"/>
          </w:tcPr>
          <w:p w14:paraId="6DBA609D"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22196212"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42D409E8"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5B8CDA0D"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45961D95"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2AF9B672"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48D8FAAC"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388EBA10" w14:textId="77777777" w:rsidTr="00C52C94">
        <w:trPr>
          <w:tblHeader/>
        </w:trPr>
        <w:tc>
          <w:tcPr>
            <w:tcW w:w="262" w:type="pct"/>
          </w:tcPr>
          <w:p w14:paraId="1B515D07" w14:textId="77777777" w:rsidR="00DF5C15" w:rsidRPr="00DD27AE" w:rsidRDefault="00DF5C15" w:rsidP="00C52C94">
            <w:pPr>
              <w:spacing w:line="480" w:lineRule="auto"/>
              <w:jc w:val="right"/>
              <w:rPr>
                <w:rFonts w:cs="Arial"/>
                <w:sz w:val="16"/>
                <w:szCs w:val="16"/>
              </w:rPr>
            </w:pPr>
            <w:r w:rsidRPr="00DD27AE">
              <w:rPr>
                <w:rFonts w:cs="Arial"/>
                <w:sz w:val="16"/>
                <w:szCs w:val="16"/>
              </w:rPr>
              <w:t>5.</w:t>
            </w:r>
          </w:p>
        </w:tc>
        <w:tc>
          <w:tcPr>
            <w:tcW w:w="627" w:type="pct"/>
          </w:tcPr>
          <w:p w14:paraId="1B6A9396" w14:textId="77777777" w:rsidR="00DF5C15" w:rsidRPr="00DD27AE" w:rsidRDefault="00DF5C15" w:rsidP="00C52C94">
            <w:pPr>
              <w:spacing w:line="480" w:lineRule="auto"/>
              <w:rPr>
                <w:rFonts w:cs="Arial"/>
                <w:sz w:val="16"/>
                <w:szCs w:val="16"/>
              </w:rPr>
            </w:pPr>
            <w:r w:rsidRPr="00DD27AE">
              <w:rPr>
                <w:rFonts w:cs="Arial"/>
                <w:sz w:val="16"/>
                <w:szCs w:val="16"/>
              </w:rPr>
              <w:t>Nose</w:t>
            </w:r>
          </w:p>
        </w:tc>
        <w:tc>
          <w:tcPr>
            <w:tcW w:w="557" w:type="pct"/>
          </w:tcPr>
          <w:p w14:paraId="62ACA440"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14262563"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1674FD4A"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2125CDCF"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42555471"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5E954F83"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211833FA"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050CD4BB" w14:textId="77777777" w:rsidTr="00C52C94">
        <w:trPr>
          <w:tblHeader/>
        </w:trPr>
        <w:tc>
          <w:tcPr>
            <w:tcW w:w="262" w:type="pct"/>
          </w:tcPr>
          <w:p w14:paraId="5684D326" w14:textId="77777777" w:rsidR="00DF5C15" w:rsidRPr="00DD27AE" w:rsidRDefault="00DF5C15" w:rsidP="00C52C94">
            <w:pPr>
              <w:spacing w:line="480" w:lineRule="auto"/>
              <w:jc w:val="right"/>
              <w:rPr>
                <w:rFonts w:cs="Arial"/>
                <w:sz w:val="16"/>
                <w:szCs w:val="16"/>
              </w:rPr>
            </w:pPr>
            <w:r w:rsidRPr="00DD27AE">
              <w:rPr>
                <w:rFonts w:cs="Arial"/>
                <w:sz w:val="16"/>
                <w:szCs w:val="16"/>
              </w:rPr>
              <w:t>6.</w:t>
            </w:r>
          </w:p>
        </w:tc>
        <w:tc>
          <w:tcPr>
            <w:tcW w:w="627" w:type="pct"/>
          </w:tcPr>
          <w:p w14:paraId="40A542C1" w14:textId="77777777" w:rsidR="00DF5C15" w:rsidRPr="00DD27AE" w:rsidRDefault="00DF5C15" w:rsidP="00C52C94">
            <w:pPr>
              <w:spacing w:line="480" w:lineRule="auto"/>
              <w:rPr>
                <w:rFonts w:cs="Arial"/>
                <w:sz w:val="16"/>
                <w:szCs w:val="16"/>
              </w:rPr>
            </w:pPr>
            <w:r w:rsidRPr="00DD27AE">
              <w:rPr>
                <w:rFonts w:cs="Arial"/>
                <w:sz w:val="16"/>
                <w:szCs w:val="16"/>
              </w:rPr>
              <w:t>Mouth</w:t>
            </w:r>
          </w:p>
        </w:tc>
        <w:tc>
          <w:tcPr>
            <w:tcW w:w="557" w:type="pct"/>
          </w:tcPr>
          <w:p w14:paraId="1EFEB9CF"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2D2B0FEB"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680E7C6A"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0EC7EABE"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268534A5"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5F416B91"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6BC87A68"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611B8EB8" w14:textId="77777777" w:rsidTr="00C52C94">
        <w:trPr>
          <w:tblHeader/>
        </w:trPr>
        <w:tc>
          <w:tcPr>
            <w:tcW w:w="262" w:type="pct"/>
          </w:tcPr>
          <w:p w14:paraId="5849C19B" w14:textId="77777777" w:rsidR="00DF5C15" w:rsidRPr="00DD27AE" w:rsidRDefault="00DF5C15" w:rsidP="00C52C94">
            <w:pPr>
              <w:spacing w:line="480" w:lineRule="auto"/>
              <w:jc w:val="right"/>
              <w:rPr>
                <w:rFonts w:cs="Arial"/>
                <w:sz w:val="16"/>
                <w:szCs w:val="16"/>
              </w:rPr>
            </w:pPr>
            <w:r w:rsidRPr="00DD27AE">
              <w:rPr>
                <w:rFonts w:cs="Arial"/>
                <w:sz w:val="16"/>
                <w:szCs w:val="16"/>
              </w:rPr>
              <w:t>7.</w:t>
            </w:r>
          </w:p>
        </w:tc>
        <w:tc>
          <w:tcPr>
            <w:tcW w:w="627" w:type="pct"/>
          </w:tcPr>
          <w:p w14:paraId="20952F94" w14:textId="77777777" w:rsidR="00DF5C15" w:rsidRPr="00DD27AE" w:rsidRDefault="00DF5C15" w:rsidP="00C52C94">
            <w:pPr>
              <w:spacing w:line="480" w:lineRule="auto"/>
              <w:rPr>
                <w:rFonts w:cs="Arial"/>
                <w:sz w:val="16"/>
                <w:szCs w:val="16"/>
              </w:rPr>
            </w:pPr>
            <w:r w:rsidRPr="00DD27AE">
              <w:rPr>
                <w:rFonts w:cs="Arial"/>
                <w:sz w:val="16"/>
                <w:szCs w:val="16"/>
              </w:rPr>
              <w:t>Eyes</w:t>
            </w:r>
          </w:p>
        </w:tc>
        <w:tc>
          <w:tcPr>
            <w:tcW w:w="557" w:type="pct"/>
          </w:tcPr>
          <w:p w14:paraId="164EF332"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6DD48201"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0C8C4D16"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7D760E0B"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3505C005"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38A45BC1"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1460D016"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42032AAA" w14:textId="77777777" w:rsidTr="00C52C94">
        <w:trPr>
          <w:tblHeader/>
        </w:trPr>
        <w:tc>
          <w:tcPr>
            <w:tcW w:w="262" w:type="pct"/>
          </w:tcPr>
          <w:p w14:paraId="793F018E" w14:textId="77777777" w:rsidR="00DF5C15" w:rsidRPr="00DD27AE" w:rsidRDefault="00DF5C15" w:rsidP="00C52C94">
            <w:pPr>
              <w:spacing w:line="480" w:lineRule="auto"/>
              <w:jc w:val="right"/>
              <w:rPr>
                <w:rFonts w:cs="Arial"/>
                <w:sz w:val="16"/>
                <w:szCs w:val="16"/>
              </w:rPr>
            </w:pPr>
            <w:r w:rsidRPr="00DD27AE">
              <w:rPr>
                <w:rFonts w:cs="Arial"/>
                <w:sz w:val="16"/>
                <w:szCs w:val="16"/>
              </w:rPr>
              <w:t>8.</w:t>
            </w:r>
          </w:p>
        </w:tc>
        <w:tc>
          <w:tcPr>
            <w:tcW w:w="627" w:type="pct"/>
          </w:tcPr>
          <w:p w14:paraId="012BA731" w14:textId="77777777" w:rsidR="00DF5C15" w:rsidRPr="00DD27AE" w:rsidRDefault="00DF5C15" w:rsidP="00C52C94">
            <w:pPr>
              <w:spacing w:line="480" w:lineRule="auto"/>
              <w:rPr>
                <w:rFonts w:cs="Arial"/>
                <w:sz w:val="16"/>
                <w:szCs w:val="16"/>
              </w:rPr>
            </w:pPr>
            <w:r w:rsidRPr="00DD27AE">
              <w:rPr>
                <w:rFonts w:cs="Arial"/>
                <w:sz w:val="16"/>
                <w:szCs w:val="16"/>
              </w:rPr>
              <w:t>Ears</w:t>
            </w:r>
          </w:p>
        </w:tc>
        <w:tc>
          <w:tcPr>
            <w:tcW w:w="557" w:type="pct"/>
          </w:tcPr>
          <w:p w14:paraId="02B9A6FF"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27482DDA"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1713BF6D"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6BA37EC4"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7A43164E"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7ABBA28C"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0B57CA93"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0DD3AF41" w14:textId="77777777" w:rsidTr="00C52C94">
        <w:trPr>
          <w:tblHeader/>
        </w:trPr>
        <w:tc>
          <w:tcPr>
            <w:tcW w:w="262" w:type="pct"/>
          </w:tcPr>
          <w:p w14:paraId="0E889D9E" w14:textId="77777777" w:rsidR="00DF5C15" w:rsidRPr="00DD27AE" w:rsidRDefault="00DF5C15" w:rsidP="00C52C94">
            <w:pPr>
              <w:spacing w:line="480" w:lineRule="auto"/>
              <w:jc w:val="right"/>
              <w:rPr>
                <w:rFonts w:cs="Arial"/>
                <w:sz w:val="16"/>
                <w:szCs w:val="16"/>
              </w:rPr>
            </w:pPr>
            <w:r w:rsidRPr="00DD27AE">
              <w:rPr>
                <w:rFonts w:cs="Arial"/>
                <w:sz w:val="16"/>
                <w:szCs w:val="16"/>
              </w:rPr>
              <w:t>9.</w:t>
            </w:r>
          </w:p>
        </w:tc>
        <w:tc>
          <w:tcPr>
            <w:tcW w:w="627" w:type="pct"/>
          </w:tcPr>
          <w:p w14:paraId="2A13726B" w14:textId="77777777" w:rsidR="00DF5C15" w:rsidRPr="00DD27AE" w:rsidRDefault="00DF5C15" w:rsidP="00C52C94">
            <w:pPr>
              <w:spacing w:line="480" w:lineRule="auto"/>
              <w:rPr>
                <w:rFonts w:cs="Arial"/>
                <w:sz w:val="16"/>
                <w:szCs w:val="16"/>
              </w:rPr>
            </w:pPr>
            <w:r w:rsidRPr="00DD27AE">
              <w:rPr>
                <w:rFonts w:cs="Arial"/>
                <w:sz w:val="16"/>
                <w:szCs w:val="16"/>
              </w:rPr>
              <w:t>Shoulders</w:t>
            </w:r>
          </w:p>
        </w:tc>
        <w:tc>
          <w:tcPr>
            <w:tcW w:w="557" w:type="pct"/>
          </w:tcPr>
          <w:p w14:paraId="4719394E"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2DB83549"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0EE10418"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6966C6A3"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26DF44B7"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5E5BF0BA"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082EFE05"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216F13D3" w14:textId="77777777" w:rsidTr="00C52C94">
        <w:trPr>
          <w:tblHeader/>
        </w:trPr>
        <w:tc>
          <w:tcPr>
            <w:tcW w:w="262" w:type="pct"/>
          </w:tcPr>
          <w:p w14:paraId="0CF71540" w14:textId="77777777" w:rsidR="00DF5C15" w:rsidRPr="00DD27AE" w:rsidRDefault="00DF5C15" w:rsidP="00C52C94">
            <w:pPr>
              <w:spacing w:line="480" w:lineRule="auto"/>
              <w:jc w:val="right"/>
              <w:rPr>
                <w:rFonts w:cs="Arial"/>
                <w:sz w:val="16"/>
                <w:szCs w:val="16"/>
              </w:rPr>
            </w:pPr>
            <w:r w:rsidRPr="00DD27AE">
              <w:rPr>
                <w:rFonts w:cs="Arial"/>
                <w:sz w:val="16"/>
                <w:szCs w:val="16"/>
              </w:rPr>
              <w:t>10.</w:t>
            </w:r>
          </w:p>
        </w:tc>
        <w:tc>
          <w:tcPr>
            <w:tcW w:w="627" w:type="pct"/>
          </w:tcPr>
          <w:p w14:paraId="7DF6FA69" w14:textId="77777777" w:rsidR="00DF5C15" w:rsidRPr="00DD27AE" w:rsidRDefault="00DF5C15" w:rsidP="00C52C94">
            <w:pPr>
              <w:spacing w:line="480" w:lineRule="auto"/>
              <w:rPr>
                <w:rFonts w:cs="Arial"/>
                <w:sz w:val="16"/>
                <w:szCs w:val="16"/>
              </w:rPr>
            </w:pPr>
            <w:r w:rsidRPr="00DD27AE">
              <w:rPr>
                <w:rFonts w:cs="Arial"/>
                <w:sz w:val="16"/>
                <w:szCs w:val="16"/>
              </w:rPr>
              <w:t>Neck</w:t>
            </w:r>
          </w:p>
        </w:tc>
        <w:tc>
          <w:tcPr>
            <w:tcW w:w="557" w:type="pct"/>
          </w:tcPr>
          <w:p w14:paraId="06F176E6"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786B06A1"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3CEA4DB8"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03B44FCF"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37666203"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6DCACE33"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185574D0"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33EBE951" w14:textId="77777777" w:rsidTr="00C52C94">
        <w:trPr>
          <w:tblHeader/>
        </w:trPr>
        <w:tc>
          <w:tcPr>
            <w:tcW w:w="262" w:type="pct"/>
          </w:tcPr>
          <w:p w14:paraId="3D584B56" w14:textId="77777777" w:rsidR="00DF5C15" w:rsidRPr="00DD27AE" w:rsidRDefault="00DF5C15" w:rsidP="00C52C94">
            <w:pPr>
              <w:spacing w:line="480" w:lineRule="auto"/>
              <w:jc w:val="right"/>
              <w:rPr>
                <w:rFonts w:cs="Arial"/>
                <w:sz w:val="16"/>
                <w:szCs w:val="16"/>
              </w:rPr>
            </w:pPr>
            <w:r w:rsidRPr="00DD27AE">
              <w:rPr>
                <w:rFonts w:cs="Arial"/>
                <w:sz w:val="16"/>
                <w:szCs w:val="16"/>
              </w:rPr>
              <w:t>11.</w:t>
            </w:r>
          </w:p>
        </w:tc>
        <w:tc>
          <w:tcPr>
            <w:tcW w:w="627" w:type="pct"/>
          </w:tcPr>
          <w:p w14:paraId="7F4EF93B" w14:textId="77777777" w:rsidR="00DF5C15" w:rsidRPr="00DD27AE" w:rsidRDefault="00DF5C15" w:rsidP="00C52C94">
            <w:pPr>
              <w:spacing w:line="480" w:lineRule="auto"/>
              <w:rPr>
                <w:rFonts w:cs="Arial"/>
                <w:sz w:val="16"/>
                <w:szCs w:val="16"/>
              </w:rPr>
            </w:pPr>
            <w:r w:rsidRPr="00DD27AE">
              <w:rPr>
                <w:rFonts w:cs="Arial"/>
                <w:sz w:val="16"/>
                <w:szCs w:val="16"/>
              </w:rPr>
              <w:t>Chest</w:t>
            </w:r>
          </w:p>
        </w:tc>
        <w:tc>
          <w:tcPr>
            <w:tcW w:w="557" w:type="pct"/>
          </w:tcPr>
          <w:p w14:paraId="13BC4838"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392B4285"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4BA3A84E"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607C96D2"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26B2D201"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352F306E"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6E61AB0C"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6D6F974A" w14:textId="77777777" w:rsidTr="00C52C94">
        <w:trPr>
          <w:tblHeader/>
        </w:trPr>
        <w:tc>
          <w:tcPr>
            <w:tcW w:w="262" w:type="pct"/>
          </w:tcPr>
          <w:p w14:paraId="7C6288F0" w14:textId="77777777" w:rsidR="00DF5C15" w:rsidRPr="00DD27AE" w:rsidRDefault="00DF5C15" w:rsidP="00C52C94">
            <w:pPr>
              <w:spacing w:line="480" w:lineRule="auto"/>
              <w:jc w:val="right"/>
              <w:rPr>
                <w:rFonts w:cs="Arial"/>
                <w:sz w:val="16"/>
                <w:szCs w:val="16"/>
              </w:rPr>
            </w:pPr>
            <w:r w:rsidRPr="00DD27AE">
              <w:rPr>
                <w:rFonts w:cs="Arial"/>
                <w:sz w:val="16"/>
                <w:szCs w:val="16"/>
              </w:rPr>
              <w:t>12.</w:t>
            </w:r>
          </w:p>
        </w:tc>
        <w:tc>
          <w:tcPr>
            <w:tcW w:w="627" w:type="pct"/>
          </w:tcPr>
          <w:p w14:paraId="6B2C4816" w14:textId="77777777" w:rsidR="00DF5C15" w:rsidRPr="00DD27AE" w:rsidRDefault="00DF5C15" w:rsidP="00C52C94">
            <w:pPr>
              <w:spacing w:line="480" w:lineRule="auto"/>
              <w:rPr>
                <w:rFonts w:cs="Arial"/>
                <w:sz w:val="16"/>
                <w:szCs w:val="16"/>
              </w:rPr>
            </w:pPr>
            <w:r w:rsidRPr="00DD27AE">
              <w:rPr>
                <w:rFonts w:cs="Arial"/>
                <w:sz w:val="16"/>
                <w:szCs w:val="16"/>
              </w:rPr>
              <w:t>Tummy</w:t>
            </w:r>
          </w:p>
        </w:tc>
        <w:tc>
          <w:tcPr>
            <w:tcW w:w="557" w:type="pct"/>
          </w:tcPr>
          <w:p w14:paraId="1CD65939"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6629A277"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664AA95D"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59503178"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7486BCE1"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70090057"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245F0C82"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577CAC5E" w14:textId="77777777" w:rsidTr="00C52C94">
        <w:trPr>
          <w:tblHeader/>
        </w:trPr>
        <w:tc>
          <w:tcPr>
            <w:tcW w:w="262" w:type="pct"/>
          </w:tcPr>
          <w:p w14:paraId="6D0BD755" w14:textId="77777777" w:rsidR="00DF5C15" w:rsidRPr="00DD27AE" w:rsidRDefault="00DF5C15" w:rsidP="00C52C94">
            <w:pPr>
              <w:spacing w:line="480" w:lineRule="auto"/>
              <w:jc w:val="right"/>
              <w:rPr>
                <w:rFonts w:cs="Arial"/>
                <w:sz w:val="16"/>
                <w:szCs w:val="16"/>
              </w:rPr>
            </w:pPr>
            <w:r w:rsidRPr="00DD27AE">
              <w:rPr>
                <w:rFonts w:cs="Arial"/>
                <w:sz w:val="16"/>
                <w:szCs w:val="16"/>
              </w:rPr>
              <w:t>13.</w:t>
            </w:r>
          </w:p>
        </w:tc>
        <w:tc>
          <w:tcPr>
            <w:tcW w:w="627" w:type="pct"/>
          </w:tcPr>
          <w:p w14:paraId="7A50D5FB" w14:textId="77777777" w:rsidR="00DF5C15" w:rsidRPr="00DD27AE" w:rsidRDefault="00DF5C15" w:rsidP="00C52C94">
            <w:pPr>
              <w:spacing w:line="480" w:lineRule="auto"/>
              <w:rPr>
                <w:rFonts w:cs="Arial"/>
                <w:sz w:val="16"/>
                <w:szCs w:val="16"/>
              </w:rPr>
            </w:pPr>
            <w:r w:rsidRPr="00DD27AE">
              <w:rPr>
                <w:rFonts w:cs="Arial"/>
                <w:sz w:val="16"/>
                <w:szCs w:val="16"/>
              </w:rPr>
              <w:t>Arms</w:t>
            </w:r>
          </w:p>
        </w:tc>
        <w:tc>
          <w:tcPr>
            <w:tcW w:w="557" w:type="pct"/>
          </w:tcPr>
          <w:p w14:paraId="0A2DF300"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1FD0015F"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09D16019"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4060569B"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4AE742A3"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24F44840"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4A847B58"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6AD3DDB8" w14:textId="77777777" w:rsidTr="00C52C94">
        <w:trPr>
          <w:tblHeader/>
        </w:trPr>
        <w:tc>
          <w:tcPr>
            <w:tcW w:w="262" w:type="pct"/>
          </w:tcPr>
          <w:p w14:paraId="64ED8456" w14:textId="77777777" w:rsidR="00DF5C15" w:rsidRPr="00DD27AE" w:rsidRDefault="00DF5C15" w:rsidP="00C52C94">
            <w:pPr>
              <w:spacing w:line="480" w:lineRule="auto"/>
              <w:jc w:val="right"/>
              <w:rPr>
                <w:rFonts w:cs="Arial"/>
                <w:sz w:val="16"/>
                <w:szCs w:val="16"/>
              </w:rPr>
            </w:pPr>
            <w:r w:rsidRPr="00DD27AE">
              <w:rPr>
                <w:rFonts w:cs="Arial"/>
                <w:sz w:val="16"/>
                <w:szCs w:val="16"/>
              </w:rPr>
              <w:t>14.</w:t>
            </w:r>
          </w:p>
        </w:tc>
        <w:tc>
          <w:tcPr>
            <w:tcW w:w="627" w:type="pct"/>
          </w:tcPr>
          <w:p w14:paraId="06FAD08E" w14:textId="77777777" w:rsidR="00DF5C15" w:rsidRPr="00DD27AE" w:rsidRDefault="00DF5C15" w:rsidP="00C52C94">
            <w:pPr>
              <w:spacing w:line="480" w:lineRule="auto"/>
              <w:rPr>
                <w:rFonts w:cs="Arial"/>
                <w:sz w:val="16"/>
                <w:szCs w:val="16"/>
              </w:rPr>
            </w:pPr>
            <w:r w:rsidRPr="00DD27AE">
              <w:rPr>
                <w:rFonts w:cs="Arial"/>
                <w:sz w:val="16"/>
                <w:szCs w:val="16"/>
              </w:rPr>
              <w:t>Hands</w:t>
            </w:r>
          </w:p>
        </w:tc>
        <w:tc>
          <w:tcPr>
            <w:tcW w:w="557" w:type="pct"/>
          </w:tcPr>
          <w:p w14:paraId="5F1F8DFB"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5896D171"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2CEDAE2C"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353FAAD2"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66891626"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3423A42B"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565DE2D5"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7C62D846" w14:textId="77777777" w:rsidTr="00C52C94">
        <w:trPr>
          <w:tblHeader/>
        </w:trPr>
        <w:tc>
          <w:tcPr>
            <w:tcW w:w="262" w:type="pct"/>
          </w:tcPr>
          <w:p w14:paraId="5CEDBB9A" w14:textId="77777777" w:rsidR="00DF5C15" w:rsidRPr="00DD27AE" w:rsidRDefault="00DF5C15" w:rsidP="00C52C94">
            <w:pPr>
              <w:spacing w:line="480" w:lineRule="auto"/>
              <w:jc w:val="right"/>
              <w:rPr>
                <w:rFonts w:cs="Arial"/>
                <w:sz w:val="16"/>
                <w:szCs w:val="16"/>
              </w:rPr>
            </w:pPr>
            <w:r w:rsidRPr="00DD27AE">
              <w:rPr>
                <w:rFonts w:cs="Arial"/>
                <w:sz w:val="16"/>
                <w:szCs w:val="16"/>
              </w:rPr>
              <w:t>15.</w:t>
            </w:r>
          </w:p>
        </w:tc>
        <w:tc>
          <w:tcPr>
            <w:tcW w:w="627" w:type="pct"/>
          </w:tcPr>
          <w:p w14:paraId="2742E22E" w14:textId="77777777" w:rsidR="00DF5C15" w:rsidRPr="00DD27AE" w:rsidRDefault="00DF5C15" w:rsidP="00C52C94">
            <w:pPr>
              <w:spacing w:line="480" w:lineRule="auto"/>
              <w:rPr>
                <w:rFonts w:cs="Arial"/>
                <w:sz w:val="16"/>
                <w:szCs w:val="16"/>
              </w:rPr>
            </w:pPr>
            <w:r w:rsidRPr="00DD27AE">
              <w:rPr>
                <w:rFonts w:cs="Arial"/>
                <w:sz w:val="16"/>
                <w:szCs w:val="16"/>
              </w:rPr>
              <w:t>Legs</w:t>
            </w:r>
          </w:p>
        </w:tc>
        <w:tc>
          <w:tcPr>
            <w:tcW w:w="557" w:type="pct"/>
          </w:tcPr>
          <w:p w14:paraId="4BEBD361"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311913D2"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2A1A2220"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479C005D"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46C6C85A"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5300F2FF"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6676F35B"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r w:rsidR="00DF5C15" w:rsidRPr="00DD27AE" w14:paraId="6C476A40" w14:textId="77777777" w:rsidTr="00C52C94">
        <w:trPr>
          <w:tblHeader/>
        </w:trPr>
        <w:tc>
          <w:tcPr>
            <w:tcW w:w="262" w:type="pct"/>
          </w:tcPr>
          <w:p w14:paraId="770FFD0C" w14:textId="77777777" w:rsidR="00DF5C15" w:rsidRPr="00DD27AE" w:rsidRDefault="00DF5C15" w:rsidP="00C52C94">
            <w:pPr>
              <w:spacing w:line="480" w:lineRule="auto"/>
              <w:jc w:val="right"/>
              <w:rPr>
                <w:rFonts w:cs="Arial"/>
                <w:sz w:val="16"/>
                <w:szCs w:val="16"/>
              </w:rPr>
            </w:pPr>
            <w:r w:rsidRPr="00DD27AE">
              <w:rPr>
                <w:rFonts w:cs="Arial"/>
                <w:sz w:val="16"/>
                <w:szCs w:val="16"/>
              </w:rPr>
              <w:t>16.</w:t>
            </w:r>
          </w:p>
        </w:tc>
        <w:tc>
          <w:tcPr>
            <w:tcW w:w="627" w:type="pct"/>
          </w:tcPr>
          <w:p w14:paraId="3B6BACDF" w14:textId="77777777" w:rsidR="00DF5C15" w:rsidRPr="00DD27AE" w:rsidRDefault="00DF5C15" w:rsidP="00C52C94">
            <w:pPr>
              <w:spacing w:line="480" w:lineRule="auto"/>
              <w:rPr>
                <w:rFonts w:cs="Arial"/>
                <w:sz w:val="16"/>
                <w:szCs w:val="16"/>
              </w:rPr>
            </w:pPr>
            <w:r w:rsidRPr="00DD27AE">
              <w:rPr>
                <w:rFonts w:cs="Arial"/>
                <w:sz w:val="16"/>
                <w:szCs w:val="16"/>
              </w:rPr>
              <w:t>Feet</w:t>
            </w:r>
          </w:p>
        </w:tc>
        <w:tc>
          <w:tcPr>
            <w:tcW w:w="557" w:type="pct"/>
          </w:tcPr>
          <w:p w14:paraId="2CD3B610" w14:textId="77777777" w:rsidR="00DF5C15" w:rsidRPr="00DD27AE" w:rsidRDefault="00DF5C15" w:rsidP="00C52C94">
            <w:pPr>
              <w:spacing w:line="480" w:lineRule="auto"/>
              <w:jc w:val="center"/>
              <w:rPr>
                <w:rFonts w:cs="Arial"/>
                <w:sz w:val="16"/>
                <w:szCs w:val="16"/>
              </w:rPr>
            </w:pPr>
            <w:r w:rsidRPr="00DD27AE">
              <w:rPr>
                <w:rFonts w:cs="Arial"/>
                <w:sz w:val="16"/>
                <w:szCs w:val="16"/>
              </w:rPr>
              <w:t>1</w:t>
            </w:r>
          </w:p>
        </w:tc>
        <w:tc>
          <w:tcPr>
            <w:tcW w:w="627" w:type="pct"/>
          </w:tcPr>
          <w:p w14:paraId="50FC4F7D" w14:textId="77777777" w:rsidR="00DF5C15" w:rsidRPr="00DD27AE" w:rsidRDefault="00DF5C15" w:rsidP="00C52C94">
            <w:pPr>
              <w:spacing w:line="480" w:lineRule="auto"/>
              <w:jc w:val="center"/>
              <w:rPr>
                <w:rFonts w:cs="Arial"/>
                <w:sz w:val="16"/>
                <w:szCs w:val="16"/>
              </w:rPr>
            </w:pPr>
            <w:r w:rsidRPr="00DD27AE">
              <w:rPr>
                <w:rFonts w:cs="Arial"/>
                <w:sz w:val="16"/>
                <w:szCs w:val="16"/>
              </w:rPr>
              <w:t>2</w:t>
            </w:r>
          </w:p>
        </w:tc>
        <w:tc>
          <w:tcPr>
            <w:tcW w:w="418" w:type="pct"/>
          </w:tcPr>
          <w:p w14:paraId="7A8259C7" w14:textId="77777777" w:rsidR="00DF5C15" w:rsidRPr="00DD27AE" w:rsidRDefault="00DF5C15" w:rsidP="00C52C94">
            <w:pPr>
              <w:spacing w:line="480" w:lineRule="auto"/>
              <w:jc w:val="center"/>
              <w:rPr>
                <w:rFonts w:cs="Arial"/>
                <w:sz w:val="16"/>
                <w:szCs w:val="16"/>
              </w:rPr>
            </w:pPr>
            <w:r w:rsidRPr="00DD27AE">
              <w:rPr>
                <w:rFonts w:cs="Arial"/>
                <w:sz w:val="16"/>
                <w:szCs w:val="16"/>
              </w:rPr>
              <w:t>3</w:t>
            </w:r>
          </w:p>
        </w:tc>
        <w:tc>
          <w:tcPr>
            <w:tcW w:w="627" w:type="pct"/>
          </w:tcPr>
          <w:p w14:paraId="75BB32A8" w14:textId="77777777" w:rsidR="00DF5C15" w:rsidRPr="00DD27AE" w:rsidRDefault="00DF5C15" w:rsidP="00C52C94">
            <w:pPr>
              <w:spacing w:line="480" w:lineRule="auto"/>
              <w:jc w:val="center"/>
              <w:rPr>
                <w:rFonts w:cs="Arial"/>
                <w:sz w:val="16"/>
                <w:szCs w:val="16"/>
              </w:rPr>
            </w:pPr>
            <w:r w:rsidRPr="00DD27AE">
              <w:rPr>
                <w:rFonts w:cs="Arial"/>
                <w:sz w:val="16"/>
                <w:szCs w:val="16"/>
              </w:rPr>
              <w:t>4</w:t>
            </w:r>
          </w:p>
        </w:tc>
        <w:tc>
          <w:tcPr>
            <w:tcW w:w="627" w:type="pct"/>
          </w:tcPr>
          <w:p w14:paraId="2993518A" w14:textId="77777777" w:rsidR="00DF5C15" w:rsidRPr="00DD27AE" w:rsidRDefault="00DF5C15" w:rsidP="00C52C94">
            <w:pPr>
              <w:spacing w:line="480" w:lineRule="auto"/>
              <w:jc w:val="center"/>
              <w:rPr>
                <w:rFonts w:cs="Arial"/>
                <w:sz w:val="16"/>
                <w:szCs w:val="16"/>
              </w:rPr>
            </w:pPr>
            <w:r w:rsidRPr="00DD27AE">
              <w:rPr>
                <w:rFonts w:cs="Arial"/>
                <w:sz w:val="16"/>
                <w:szCs w:val="16"/>
              </w:rPr>
              <w:t>5</w:t>
            </w:r>
          </w:p>
        </w:tc>
        <w:tc>
          <w:tcPr>
            <w:tcW w:w="627" w:type="pct"/>
          </w:tcPr>
          <w:p w14:paraId="13ABF460" w14:textId="77777777" w:rsidR="00DF5C15" w:rsidRPr="00DD27AE" w:rsidRDefault="00DF5C15" w:rsidP="00C52C94">
            <w:pPr>
              <w:spacing w:line="480" w:lineRule="auto"/>
              <w:jc w:val="center"/>
              <w:rPr>
                <w:rFonts w:cs="Arial"/>
                <w:sz w:val="16"/>
                <w:szCs w:val="16"/>
              </w:rPr>
            </w:pPr>
            <w:r w:rsidRPr="00DD27AE">
              <w:rPr>
                <w:rFonts w:cs="Arial"/>
                <w:sz w:val="16"/>
                <w:szCs w:val="16"/>
              </w:rPr>
              <w:t>6</w:t>
            </w:r>
          </w:p>
        </w:tc>
        <w:tc>
          <w:tcPr>
            <w:tcW w:w="627" w:type="pct"/>
          </w:tcPr>
          <w:p w14:paraId="46CAC72A" w14:textId="77777777" w:rsidR="00DF5C15" w:rsidRPr="00DD27AE" w:rsidRDefault="00DF5C15" w:rsidP="00C52C94">
            <w:pPr>
              <w:spacing w:line="480" w:lineRule="auto"/>
              <w:jc w:val="center"/>
              <w:rPr>
                <w:rFonts w:cs="Arial"/>
                <w:sz w:val="16"/>
                <w:szCs w:val="16"/>
              </w:rPr>
            </w:pPr>
            <w:r w:rsidRPr="00DD27AE">
              <w:rPr>
                <w:rFonts w:cs="Arial"/>
                <w:sz w:val="16"/>
                <w:szCs w:val="16"/>
              </w:rPr>
              <w:t>7</w:t>
            </w:r>
          </w:p>
        </w:tc>
      </w:tr>
    </w:tbl>
    <w:p w14:paraId="0AC40AD8" w14:textId="77777777" w:rsidR="00DF5C15" w:rsidRPr="00DD27AE" w:rsidRDefault="00DF5C15" w:rsidP="00DF5C15">
      <w:pPr>
        <w:spacing w:after="200" w:line="276" w:lineRule="auto"/>
        <w:jc w:val="center"/>
        <w:rPr>
          <w:rFonts w:cs="Arial"/>
          <w:b/>
          <w:sz w:val="22"/>
          <w:szCs w:val="24"/>
        </w:rPr>
      </w:pPr>
    </w:p>
    <w:p w14:paraId="1DE0C209" w14:textId="77777777" w:rsidR="00EF4888" w:rsidRPr="00DD27AE" w:rsidRDefault="00EF4888">
      <w:pPr>
        <w:spacing w:after="200" w:line="276" w:lineRule="auto"/>
        <w:rPr>
          <w:rFonts w:cs="Arial"/>
          <w:b/>
          <w:sz w:val="22"/>
          <w:szCs w:val="24"/>
        </w:rPr>
      </w:pPr>
      <w:r w:rsidRPr="00DD27AE">
        <w:rPr>
          <w:rFonts w:cs="Arial"/>
          <w:b/>
          <w:sz w:val="22"/>
          <w:szCs w:val="24"/>
        </w:rPr>
        <w:br w:type="page"/>
      </w:r>
    </w:p>
    <w:p w14:paraId="52808446" w14:textId="77777777" w:rsidR="0067267E" w:rsidRPr="00DD27AE" w:rsidRDefault="00DF5C15" w:rsidP="0067267E">
      <w:pPr>
        <w:spacing w:line="480" w:lineRule="auto"/>
        <w:jc w:val="center"/>
        <w:rPr>
          <w:rFonts w:cs="Arial"/>
          <w:b/>
          <w:sz w:val="22"/>
          <w:szCs w:val="24"/>
        </w:rPr>
      </w:pPr>
      <w:r w:rsidRPr="00DD27AE">
        <w:rPr>
          <w:rFonts w:cs="Arial"/>
          <w:b/>
          <w:sz w:val="22"/>
          <w:szCs w:val="24"/>
        </w:rPr>
        <w:lastRenderedPageBreak/>
        <w:t>Appendix N</w:t>
      </w:r>
    </w:p>
    <w:p w14:paraId="275F4354" w14:textId="77777777" w:rsidR="0067267E" w:rsidRPr="00DD27AE" w:rsidRDefault="0067267E" w:rsidP="0067267E">
      <w:pPr>
        <w:spacing w:line="480" w:lineRule="auto"/>
        <w:jc w:val="center"/>
        <w:rPr>
          <w:rFonts w:cs="Arial"/>
          <w:sz w:val="22"/>
          <w:szCs w:val="24"/>
        </w:rPr>
      </w:pPr>
      <w:r w:rsidRPr="00DD27AE">
        <w:rPr>
          <w:rFonts w:cs="Arial"/>
          <w:sz w:val="22"/>
          <w:szCs w:val="24"/>
        </w:rPr>
        <w:t>Eating Disorder Examination Questionnaire (EDE-Q, Fairburn &amp; Beglin 1994)</w:t>
      </w:r>
    </w:p>
    <w:p w14:paraId="0CA6B573" w14:textId="77777777" w:rsidR="0067267E" w:rsidRPr="00DD27AE" w:rsidRDefault="0067267E" w:rsidP="0067267E">
      <w:pPr>
        <w:pStyle w:val="Heading2"/>
        <w:rPr>
          <w:szCs w:val="22"/>
        </w:rPr>
      </w:pPr>
      <w:r w:rsidRPr="00DD27AE">
        <w:rPr>
          <w:szCs w:val="22"/>
        </w:rPr>
        <w:t>Instructions</w:t>
      </w:r>
    </w:p>
    <w:p w14:paraId="728BBEA3" w14:textId="77777777" w:rsidR="0067267E" w:rsidRPr="00DD27AE" w:rsidRDefault="0067267E" w:rsidP="0067267E">
      <w:pPr>
        <w:rPr>
          <w:sz w:val="22"/>
        </w:rPr>
      </w:pPr>
      <w:r w:rsidRPr="00DD27AE">
        <w:rPr>
          <w:sz w:val="22"/>
        </w:rPr>
        <w:t>The following questions are concerned with the past four weeks (28 days) only.  Please read each question carefully. Please answer all the questions. Thank you.</w:t>
      </w:r>
    </w:p>
    <w:p w14:paraId="761D6674" w14:textId="77777777" w:rsidR="0067267E" w:rsidRPr="00DD27AE" w:rsidRDefault="0067267E" w:rsidP="0067267E">
      <w:pPr>
        <w:rPr>
          <w:sz w:val="22"/>
        </w:rPr>
      </w:pPr>
    </w:p>
    <w:p w14:paraId="60F05811" w14:textId="77777777" w:rsidR="0067267E" w:rsidRPr="00DD27AE" w:rsidRDefault="0067267E" w:rsidP="0067267E">
      <w:pPr>
        <w:rPr>
          <w:sz w:val="22"/>
        </w:rPr>
      </w:pPr>
    </w:p>
    <w:p w14:paraId="7F6F5B9D" w14:textId="77777777" w:rsidR="0067267E" w:rsidRPr="00DD27AE" w:rsidRDefault="0067267E" w:rsidP="0067267E">
      <w:pPr>
        <w:rPr>
          <w:sz w:val="22"/>
        </w:rPr>
      </w:pPr>
      <w:r w:rsidRPr="00DD27AE">
        <w:rPr>
          <w:rFonts w:cs="Arial"/>
          <w:sz w:val="22"/>
        </w:rPr>
        <w:t>Questions 1 to 12. Please circle the appropriate number on the right. Remember that the questions refer to the past four weeks (28 days) only.</w:t>
      </w:r>
    </w:p>
    <w:p w14:paraId="6E1A9543" w14:textId="77777777" w:rsidR="0067267E" w:rsidRPr="00DD27AE" w:rsidRDefault="0067267E" w:rsidP="0067267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3498"/>
        <w:gridCol w:w="681"/>
        <w:gridCol w:w="681"/>
        <w:gridCol w:w="681"/>
        <w:gridCol w:w="681"/>
        <w:gridCol w:w="681"/>
        <w:gridCol w:w="681"/>
        <w:gridCol w:w="779"/>
      </w:tblGrid>
      <w:tr w:rsidR="0067267E" w:rsidRPr="00DD27AE" w14:paraId="138FBA61" w14:textId="77777777" w:rsidTr="00E25919">
        <w:tc>
          <w:tcPr>
            <w:tcW w:w="2518" w:type="pct"/>
            <w:gridSpan w:val="2"/>
          </w:tcPr>
          <w:p w14:paraId="0CDD15AB" w14:textId="77777777" w:rsidR="0067267E" w:rsidRPr="00DD27AE" w:rsidRDefault="0067267E" w:rsidP="00E25919">
            <w:pPr>
              <w:rPr>
                <w:rFonts w:cs="Arial"/>
                <w:sz w:val="22"/>
              </w:rPr>
            </w:pPr>
            <w:r w:rsidRPr="00DD27AE">
              <w:rPr>
                <w:rFonts w:cs="Arial"/>
                <w:sz w:val="22"/>
              </w:rPr>
              <w:t>ON HOW MANY OF THE PAST 28 DAYS …….</w:t>
            </w:r>
          </w:p>
        </w:tc>
        <w:tc>
          <w:tcPr>
            <w:tcW w:w="335" w:type="pct"/>
          </w:tcPr>
          <w:p w14:paraId="1894EB02" w14:textId="77777777" w:rsidR="0067267E" w:rsidRPr="00DD27AE" w:rsidRDefault="0067267E" w:rsidP="00E25919">
            <w:pPr>
              <w:jc w:val="center"/>
              <w:rPr>
                <w:rFonts w:cs="Arial"/>
                <w:sz w:val="22"/>
              </w:rPr>
            </w:pPr>
            <w:r w:rsidRPr="00DD27AE">
              <w:rPr>
                <w:rFonts w:cs="Arial"/>
                <w:sz w:val="22"/>
              </w:rPr>
              <w:t>No</w:t>
            </w:r>
          </w:p>
          <w:p w14:paraId="240873CF" w14:textId="77777777" w:rsidR="0067267E" w:rsidRPr="00DD27AE" w:rsidRDefault="0067267E" w:rsidP="00E25919">
            <w:pPr>
              <w:jc w:val="center"/>
              <w:rPr>
                <w:rFonts w:cs="Arial"/>
                <w:sz w:val="22"/>
              </w:rPr>
            </w:pPr>
            <w:r w:rsidRPr="00DD27AE">
              <w:rPr>
                <w:rFonts w:cs="Arial"/>
                <w:sz w:val="22"/>
              </w:rPr>
              <w:t>days</w:t>
            </w:r>
          </w:p>
        </w:tc>
        <w:tc>
          <w:tcPr>
            <w:tcW w:w="335" w:type="pct"/>
          </w:tcPr>
          <w:p w14:paraId="734F9BFF" w14:textId="77777777" w:rsidR="0067267E" w:rsidRPr="00DD27AE" w:rsidRDefault="0067267E" w:rsidP="00E25919">
            <w:pPr>
              <w:jc w:val="center"/>
              <w:rPr>
                <w:rFonts w:cs="Arial"/>
                <w:sz w:val="22"/>
              </w:rPr>
            </w:pPr>
            <w:r w:rsidRPr="00DD27AE">
              <w:rPr>
                <w:rFonts w:cs="Arial"/>
                <w:sz w:val="22"/>
              </w:rPr>
              <w:t>1-5</w:t>
            </w:r>
          </w:p>
          <w:p w14:paraId="502070A2" w14:textId="77777777" w:rsidR="0067267E" w:rsidRPr="00DD27AE" w:rsidRDefault="0067267E" w:rsidP="00E25919">
            <w:pPr>
              <w:jc w:val="center"/>
              <w:rPr>
                <w:rFonts w:cs="Arial"/>
                <w:sz w:val="22"/>
              </w:rPr>
            </w:pPr>
            <w:r w:rsidRPr="00DD27AE">
              <w:rPr>
                <w:rFonts w:cs="Arial"/>
                <w:sz w:val="22"/>
              </w:rPr>
              <w:t>days</w:t>
            </w:r>
          </w:p>
        </w:tc>
        <w:tc>
          <w:tcPr>
            <w:tcW w:w="335" w:type="pct"/>
          </w:tcPr>
          <w:p w14:paraId="078DDF61" w14:textId="77777777" w:rsidR="0067267E" w:rsidRPr="00DD27AE" w:rsidRDefault="0067267E" w:rsidP="00E25919">
            <w:pPr>
              <w:jc w:val="center"/>
              <w:rPr>
                <w:rFonts w:cs="Arial"/>
                <w:sz w:val="22"/>
              </w:rPr>
            </w:pPr>
            <w:r w:rsidRPr="00DD27AE">
              <w:rPr>
                <w:rFonts w:cs="Arial"/>
                <w:sz w:val="22"/>
              </w:rPr>
              <w:t>6-12</w:t>
            </w:r>
          </w:p>
          <w:p w14:paraId="68BF4E9F" w14:textId="77777777" w:rsidR="0067267E" w:rsidRPr="00DD27AE" w:rsidRDefault="0067267E" w:rsidP="00E25919">
            <w:pPr>
              <w:jc w:val="center"/>
              <w:rPr>
                <w:rFonts w:cs="Arial"/>
                <w:sz w:val="22"/>
              </w:rPr>
            </w:pPr>
            <w:r w:rsidRPr="00DD27AE">
              <w:rPr>
                <w:rFonts w:cs="Arial"/>
                <w:sz w:val="22"/>
              </w:rPr>
              <w:t>days</w:t>
            </w:r>
          </w:p>
        </w:tc>
        <w:tc>
          <w:tcPr>
            <w:tcW w:w="376" w:type="pct"/>
          </w:tcPr>
          <w:p w14:paraId="0E38276B" w14:textId="77777777" w:rsidR="0067267E" w:rsidRPr="00DD27AE" w:rsidRDefault="0067267E" w:rsidP="00E25919">
            <w:pPr>
              <w:jc w:val="center"/>
              <w:rPr>
                <w:rFonts w:cs="Arial"/>
                <w:sz w:val="22"/>
              </w:rPr>
            </w:pPr>
            <w:r w:rsidRPr="00DD27AE">
              <w:rPr>
                <w:rFonts w:cs="Arial"/>
                <w:sz w:val="22"/>
              </w:rPr>
              <w:t>13-15</w:t>
            </w:r>
          </w:p>
          <w:p w14:paraId="1B4CFECD" w14:textId="77777777" w:rsidR="0067267E" w:rsidRPr="00DD27AE" w:rsidRDefault="0067267E" w:rsidP="00E25919">
            <w:pPr>
              <w:jc w:val="center"/>
              <w:rPr>
                <w:rFonts w:cs="Arial"/>
                <w:sz w:val="22"/>
              </w:rPr>
            </w:pPr>
            <w:r w:rsidRPr="00DD27AE">
              <w:rPr>
                <w:rFonts w:cs="Arial"/>
                <w:sz w:val="22"/>
              </w:rPr>
              <w:t>days</w:t>
            </w:r>
          </w:p>
        </w:tc>
        <w:tc>
          <w:tcPr>
            <w:tcW w:w="376" w:type="pct"/>
          </w:tcPr>
          <w:p w14:paraId="73D7CA86" w14:textId="77777777" w:rsidR="0067267E" w:rsidRPr="00DD27AE" w:rsidRDefault="0067267E" w:rsidP="00E25919">
            <w:pPr>
              <w:jc w:val="center"/>
              <w:rPr>
                <w:rFonts w:cs="Arial"/>
                <w:sz w:val="22"/>
              </w:rPr>
            </w:pPr>
            <w:r w:rsidRPr="00DD27AE">
              <w:rPr>
                <w:rFonts w:cs="Arial"/>
                <w:sz w:val="22"/>
              </w:rPr>
              <w:t>16-22</w:t>
            </w:r>
          </w:p>
          <w:p w14:paraId="38815E88" w14:textId="77777777" w:rsidR="0067267E" w:rsidRPr="00DD27AE" w:rsidRDefault="0067267E" w:rsidP="00E25919">
            <w:pPr>
              <w:jc w:val="center"/>
              <w:rPr>
                <w:rFonts w:cs="Arial"/>
                <w:sz w:val="22"/>
              </w:rPr>
            </w:pPr>
            <w:r w:rsidRPr="00DD27AE">
              <w:rPr>
                <w:rFonts w:cs="Arial"/>
                <w:sz w:val="22"/>
              </w:rPr>
              <w:t>days</w:t>
            </w:r>
          </w:p>
        </w:tc>
        <w:tc>
          <w:tcPr>
            <w:tcW w:w="376" w:type="pct"/>
          </w:tcPr>
          <w:p w14:paraId="561457F4" w14:textId="77777777" w:rsidR="0067267E" w:rsidRPr="00DD27AE" w:rsidRDefault="0067267E" w:rsidP="00E25919">
            <w:pPr>
              <w:jc w:val="center"/>
              <w:rPr>
                <w:rFonts w:cs="Arial"/>
                <w:sz w:val="22"/>
              </w:rPr>
            </w:pPr>
            <w:r w:rsidRPr="00DD27AE">
              <w:rPr>
                <w:rFonts w:cs="Arial"/>
                <w:sz w:val="22"/>
              </w:rPr>
              <w:t>23-27</w:t>
            </w:r>
          </w:p>
          <w:p w14:paraId="657F0F98" w14:textId="77777777" w:rsidR="0067267E" w:rsidRPr="00DD27AE" w:rsidRDefault="0067267E" w:rsidP="00E25919">
            <w:pPr>
              <w:jc w:val="center"/>
              <w:rPr>
                <w:rFonts w:cs="Arial"/>
                <w:sz w:val="22"/>
              </w:rPr>
            </w:pPr>
            <w:r w:rsidRPr="00DD27AE">
              <w:rPr>
                <w:rFonts w:cs="Arial"/>
                <w:sz w:val="22"/>
              </w:rPr>
              <w:t>days</w:t>
            </w:r>
          </w:p>
        </w:tc>
        <w:tc>
          <w:tcPr>
            <w:tcW w:w="349" w:type="pct"/>
          </w:tcPr>
          <w:p w14:paraId="56861FE5" w14:textId="77777777" w:rsidR="0067267E" w:rsidRPr="00DD27AE" w:rsidRDefault="0067267E" w:rsidP="00E25919">
            <w:pPr>
              <w:jc w:val="center"/>
              <w:rPr>
                <w:rFonts w:cs="Arial"/>
                <w:sz w:val="22"/>
              </w:rPr>
            </w:pPr>
            <w:r w:rsidRPr="00DD27AE">
              <w:rPr>
                <w:rFonts w:cs="Arial"/>
                <w:sz w:val="22"/>
              </w:rPr>
              <w:t>Every</w:t>
            </w:r>
          </w:p>
          <w:p w14:paraId="728280AF" w14:textId="77777777" w:rsidR="0067267E" w:rsidRPr="00DD27AE" w:rsidRDefault="0067267E" w:rsidP="00E25919">
            <w:pPr>
              <w:jc w:val="center"/>
              <w:rPr>
                <w:rFonts w:cs="Arial"/>
                <w:sz w:val="22"/>
              </w:rPr>
            </w:pPr>
            <w:r w:rsidRPr="00DD27AE">
              <w:rPr>
                <w:rFonts w:cs="Arial"/>
                <w:sz w:val="22"/>
              </w:rPr>
              <w:t>day</w:t>
            </w:r>
          </w:p>
        </w:tc>
      </w:tr>
      <w:tr w:rsidR="0067267E" w:rsidRPr="00DD27AE" w14:paraId="30E3DFB8" w14:textId="77777777" w:rsidTr="00E25919">
        <w:tc>
          <w:tcPr>
            <w:tcW w:w="248" w:type="pct"/>
          </w:tcPr>
          <w:p w14:paraId="0BEDD802" w14:textId="77777777" w:rsidR="0067267E" w:rsidRPr="00DD27AE" w:rsidRDefault="0067267E" w:rsidP="00E25919">
            <w:pPr>
              <w:jc w:val="right"/>
              <w:rPr>
                <w:rFonts w:cs="Arial"/>
                <w:sz w:val="22"/>
              </w:rPr>
            </w:pPr>
            <w:r w:rsidRPr="00DD27AE">
              <w:rPr>
                <w:rFonts w:cs="Arial"/>
                <w:sz w:val="22"/>
              </w:rPr>
              <w:t xml:space="preserve">1 </w:t>
            </w:r>
          </w:p>
        </w:tc>
        <w:tc>
          <w:tcPr>
            <w:tcW w:w="2270" w:type="pct"/>
          </w:tcPr>
          <w:p w14:paraId="3E84841E" w14:textId="77777777" w:rsidR="0067267E" w:rsidRPr="00DD27AE" w:rsidRDefault="0067267E" w:rsidP="00E25919">
            <w:pPr>
              <w:rPr>
                <w:rFonts w:cs="Arial"/>
                <w:sz w:val="22"/>
              </w:rPr>
            </w:pPr>
            <w:r w:rsidRPr="00DD27AE">
              <w:rPr>
                <w:rFonts w:cs="Arial"/>
                <w:sz w:val="22"/>
              </w:rPr>
              <w:t xml:space="preserve">Have you been deliberately </w:t>
            </w:r>
            <w:r w:rsidRPr="00DD27AE">
              <w:rPr>
                <w:rFonts w:cs="Arial"/>
                <w:sz w:val="22"/>
                <w:u w:val="single"/>
              </w:rPr>
              <w:t>trying</w:t>
            </w:r>
            <w:r w:rsidRPr="00DD27AE">
              <w:rPr>
                <w:rFonts w:cs="Arial"/>
                <w:sz w:val="22"/>
              </w:rPr>
              <w:t xml:space="preserve"> to limit the amount of food you eat to influence your shape or weight?</w:t>
            </w:r>
          </w:p>
        </w:tc>
        <w:tc>
          <w:tcPr>
            <w:tcW w:w="335" w:type="pct"/>
          </w:tcPr>
          <w:p w14:paraId="7CCD3FFF" w14:textId="77777777" w:rsidR="0067267E" w:rsidRPr="00DD27AE" w:rsidRDefault="0067267E" w:rsidP="00E25919">
            <w:pPr>
              <w:jc w:val="center"/>
              <w:rPr>
                <w:rFonts w:cs="Arial"/>
                <w:sz w:val="22"/>
              </w:rPr>
            </w:pPr>
          </w:p>
          <w:p w14:paraId="691D1651" w14:textId="77777777" w:rsidR="0067267E" w:rsidRPr="00DD27AE" w:rsidRDefault="0067267E" w:rsidP="00E25919">
            <w:pPr>
              <w:jc w:val="center"/>
              <w:rPr>
                <w:rFonts w:cs="Arial"/>
                <w:sz w:val="22"/>
              </w:rPr>
            </w:pPr>
            <w:r w:rsidRPr="00DD27AE">
              <w:rPr>
                <w:rFonts w:cs="Arial"/>
                <w:sz w:val="22"/>
              </w:rPr>
              <w:t>0</w:t>
            </w:r>
          </w:p>
        </w:tc>
        <w:tc>
          <w:tcPr>
            <w:tcW w:w="335" w:type="pct"/>
          </w:tcPr>
          <w:p w14:paraId="1BEE04DC" w14:textId="77777777" w:rsidR="0067267E" w:rsidRPr="00DD27AE" w:rsidRDefault="0067267E" w:rsidP="00E25919">
            <w:pPr>
              <w:jc w:val="center"/>
              <w:rPr>
                <w:rFonts w:cs="Arial"/>
                <w:sz w:val="22"/>
              </w:rPr>
            </w:pPr>
          </w:p>
          <w:p w14:paraId="153D20D3" w14:textId="77777777" w:rsidR="0067267E" w:rsidRPr="00DD27AE" w:rsidRDefault="0067267E" w:rsidP="00E25919">
            <w:pPr>
              <w:jc w:val="center"/>
              <w:rPr>
                <w:rFonts w:cs="Arial"/>
                <w:sz w:val="22"/>
              </w:rPr>
            </w:pPr>
            <w:r w:rsidRPr="00DD27AE">
              <w:rPr>
                <w:rFonts w:cs="Arial"/>
                <w:sz w:val="22"/>
              </w:rPr>
              <w:t>1</w:t>
            </w:r>
          </w:p>
        </w:tc>
        <w:tc>
          <w:tcPr>
            <w:tcW w:w="335" w:type="pct"/>
          </w:tcPr>
          <w:p w14:paraId="6520FB44" w14:textId="77777777" w:rsidR="0067267E" w:rsidRPr="00DD27AE" w:rsidRDefault="0067267E" w:rsidP="00E25919">
            <w:pPr>
              <w:jc w:val="center"/>
              <w:rPr>
                <w:rFonts w:cs="Arial"/>
                <w:sz w:val="22"/>
              </w:rPr>
            </w:pPr>
          </w:p>
          <w:p w14:paraId="3D545DE2" w14:textId="77777777" w:rsidR="0067267E" w:rsidRPr="00DD27AE" w:rsidRDefault="0067267E" w:rsidP="00E25919">
            <w:pPr>
              <w:jc w:val="center"/>
              <w:rPr>
                <w:rFonts w:cs="Arial"/>
                <w:sz w:val="22"/>
              </w:rPr>
            </w:pPr>
            <w:r w:rsidRPr="00DD27AE">
              <w:rPr>
                <w:rFonts w:cs="Arial"/>
                <w:sz w:val="22"/>
              </w:rPr>
              <w:t>2</w:t>
            </w:r>
          </w:p>
        </w:tc>
        <w:tc>
          <w:tcPr>
            <w:tcW w:w="376" w:type="pct"/>
          </w:tcPr>
          <w:p w14:paraId="68A27C71" w14:textId="77777777" w:rsidR="0067267E" w:rsidRPr="00DD27AE" w:rsidRDefault="0067267E" w:rsidP="00E25919">
            <w:pPr>
              <w:jc w:val="center"/>
              <w:rPr>
                <w:rFonts w:cs="Arial"/>
                <w:sz w:val="22"/>
              </w:rPr>
            </w:pPr>
          </w:p>
          <w:p w14:paraId="3C8CF6FC" w14:textId="77777777" w:rsidR="0067267E" w:rsidRPr="00DD27AE" w:rsidRDefault="0067267E" w:rsidP="00E25919">
            <w:pPr>
              <w:jc w:val="center"/>
              <w:rPr>
                <w:rFonts w:cs="Arial"/>
                <w:sz w:val="22"/>
              </w:rPr>
            </w:pPr>
            <w:r w:rsidRPr="00DD27AE">
              <w:rPr>
                <w:rFonts w:cs="Arial"/>
                <w:sz w:val="22"/>
              </w:rPr>
              <w:t>3</w:t>
            </w:r>
          </w:p>
        </w:tc>
        <w:tc>
          <w:tcPr>
            <w:tcW w:w="376" w:type="pct"/>
          </w:tcPr>
          <w:p w14:paraId="06EBE5A9" w14:textId="77777777" w:rsidR="0067267E" w:rsidRPr="00DD27AE" w:rsidRDefault="0067267E" w:rsidP="00E25919">
            <w:pPr>
              <w:jc w:val="center"/>
              <w:rPr>
                <w:rFonts w:cs="Arial"/>
                <w:sz w:val="22"/>
              </w:rPr>
            </w:pPr>
          </w:p>
          <w:p w14:paraId="22D63C25" w14:textId="77777777" w:rsidR="0067267E" w:rsidRPr="00DD27AE" w:rsidRDefault="0067267E" w:rsidP="00E25919">
            <w:pPr>
              <w:jc w:val="center"/>
              <w:rPr>
                <w:rFonts w:cs="Arial"/>
                <w:sz w:val="22"/>
              </w:rPr>
            </w:pPr>
            <w:r w:rsidRPr="00DD27AE">
              <w:rPr>
                <w:rFonts w:cs="Arial"/>
                <w:sz w:val="22"/>
              </w:rPr>
              <w:t>4</w:t>
            </w:r>
          </w:p>
        </w:tc>
        <w:tc>
          <w:tcPr>
            <w:tcW w:w="376" w:type="pct"/>
          </w:tcPr>
          <w:p w14:paraId="0FCE1051" w14:textId="77777777" w:rsidR="0067267E" w:rsidRPr="00DD27AE" w:rsidRDefault="0067267E" w:rsidP="00E25919">
            <w:pPr>
              <w:jc w:val="center"/>
              <w:rPr>
                <w:rFonts w:cs="Arial"/>
                <w:sz w:val="22"/>
              </w:rPr>
            </w:pPr>
          </w:p>
          <w:p w14:paraId="6F54A1BB" w14:textId="77777777" w:rsidR="0067267E" w:rsidRPr="00DD27AE" w:rsidRDefault="0067267E" w:rsidP="00E25919">
            <w:pPr>
              <w:jc w:val="center"/>
              <w:rPr>
                <w:rFonts w:cs="Arial"/>
                <w:sz w:val="22"/>
              </w:rPr>
            </w:pPr>
            <w:r w:rsidRPr="00DD27AE">
              <w:rPr>
                <w:rFonts w:cs="Arial"/>
                <w:sz w:val="22"/>
              </w:rPr>
              <w:t>5</w:t>
            </w:r>
          </w:p>
        </w:tc>
        <w:tc>
          <w:tcPr>
            <w:tcW w:w="349" w:type="pct"/>
          </w:tcPr>
          <w:p w14:paraId="1CCD6684" w14:textId="77777777" w:rsidR="0067267E" w:rsidRPr="00DD27AE" w:rsidRDefault="0067267E" w:rsidP="00E25919">
            <w:pPr>
              <w:jc w:val="center"/>
              <w:rPr>
                <w:rFonts w:cs="Arial"/>
                <w:sz w:val="22"/>
              </w:rPr>
            </w:pPr>
          </w:p>
          <w:p w14:paraId="0EE298DE" w14:textId="77777777" w:rsidR="0067267E" w:rsidRPr="00DD27AE" w:rsidRDefault="0067267E" w:rsidP="00E25919">
            <w:pPr>
              <w:jc w:val="center"/>
              <w:rPr>
                <w:rFonts w:cs="Arial"/>
                <w:sz w:val="22"/>
              </w:rPr>
            </w:pPr>
            <w:r w:rsidRPr="00DD27AE">
              <w:rPr>
                <w:rFonts w:cs="Arial"/>
                <w:sz w:val="22"/>
              </w:rPr>
              <w:t>6</w:t>
            </w:r>
          </w:p>
          <w:p w14:paraId="260F37FE" w14:textId="77777777" w:rsidR="0067267E" w:rsidRPr="00DD27AE" w:rsidRDefault="0067267E" w:rsidP="00E25919">
            <w:pPr>
              <w:jc w:val="center"/>
              <w:rPr>
                <w:rFonts w:cs="Arial"/>
                <w:sz w:val="22"/>
              </w:rPr>
            </w:pPr>
          </w:p>
        </w:tc>
      </w:tr>
      <w:tr w:rsidR="0067267E" w:rsidRPr="00DD27AE" w14:paraId="54160B90" w14:textId="77777777" w:rsidTr="00E25919">
        <w:tc>
          <w:tcPr>
            <w:tcW w:w="248" w:type="pct"/>
          </w:tcPr>
          <w:p w14:paraId="310A6485" w14:textId="77777777" w:rsidR="0067267E" w:rsidRPr="00DD27AE" w:rsidRDefault="0067267E" w:rsidP="00E25919">
            <w:pPr>
              <w:jc w:val="right"/>
              <w:rPr>
                <w:rFonts w:cs="Arial"/>
                <w:sz w:val="22"/>
              </w:rPr>
            </w:pPr>
            <w:r w:rsidRPr="00DD27AE">
              <w:rPr>
                <w:rFonts w:cs="Arial"/>
                <w:sz w:val="22"/>
              </w:rPr>
              <w:t>2.</w:t>
            </w:r>
          </w:p>
        </w:tc>
        <w:tc>
          <w:tcPr>
            <w:tcW w:w="2270" w:type="pct"/>
          </w:tcPr>
          <w:p w14:paraId="76BF1183" w14:textId="77777777" w:rsidR="0067267E" w:rsidRPr="00DD27AE" w:rsidRDefault="0067267E" w:rsidP="00E25919">
            <w:pPr>
              <w:rPr>
                <w:rFonts w:cs="Arial"/>
                <w:sz w:val="22"/>
              </w:rPr>
            </w:pPr>
            <w:r w:rsidRPr="00DD27AE">
              <w:rPr>
                <w:rFonts w:cs="Arial"/>
                <w:sz w:val="22"/>
              </w:rPr>
              <w:t>Have you gone for long periods of time (8 waking hours or more) without eating anything at all in order to influence your shape or weight (whether or not you have succeeded)?</w:t>
            </w:r>
          </w:p>
        </w:tc>
        <w:tc>
          <w:tcPr>
            <w:tcW w:w="335" w:type="pct"/>
          </w:tcPr>
          <w:p w14:paraId="1B0FCE92" w14:textId="77777777" w:rsidR="0067267E" w:rsidRPr="00DD27AE" w:rsidRDefault="0067267E" w:rsidP="00E25919">
            <w:pPr>
              <w:jc w:val="center"/>
              <w:rPr>
                <w:rFonts w:cs="Arial"/>
                <w:sz w:val="22"/>
              </w:rPr>
            </w:pPr>
          </w:p>
          <w:p w14:paraId="487473CE" w14:textId="77777777" w:rsidR="0067267E" w:rsidRPr="00DD27AE" w:rsidRDefault="0067267E" w:rsidP="00E25919">
            <w:pPr>
              <w:jc w:val="center"/>
              <w:rPr>
                <w:rFonts w:cs="Arial"/>
                <w:sz w:val="22"/>
              </w:rPr>
            </w:pPr>
            <w:r w:rsidRPr="00DD27AE">
              <w:rPr>
                <w:rFonts w:cs="Arial"/>
                <w:sz w:val="22"/>
              </w:rPr>
              <w:t>0</w:t>
            </w:r>
          </w:p>
        </w:tc>
        <w:tc>
          <w:tcPr>
            <w:tcW w:w="335" w:type="pct"/>
          </w:tcPr>
          <w:p w14:paraId="368B8B97" w14:textId="77777777" w:rsidR="0067267E" w:rsidRPr="00DD27AE" w:rsidRDefault="0067267E" w:rsidP="00E25919">
            <w:pPr>
              <w:jc w:val="center"/>
              <w:rPr>
                <w:rFonts w:cs="Arial"/>
                <w:sz w:val="22"/>
              </w:rPr>
            </w:pPr>
          </w:p>
          <w:p w14:paraId="2276ECF5" w14:textId="77777777" w:rsidR="0067267E" w:rsidRPr="00DD27AE" w:rsidRDefault="0067267E" w:rsidP="00E25919">
            <w:pPr>
              <w:jc w:val="center"/>
              <w:rPr>
                <w:rFonts w:cs="Arial"/>
                <w:sz w:val="22"/>
              </w:rPr>
            </w:pPr>
            <w:r w:rsidRPr="00DD27AE">
              <w:rPr>
                <w:rFonts w:cs="Arial"/>
                <w:sz w:val="22"/>
              </w:rPr>
              <w:t>1</w:t>
            </w:r>
          </w:p>
        </w:tc>
        <w:tc>
          <w:tcPr>
            <w:tcW w:w="335" w:type="pct"/>
          </w:tcPr>
          <w:p w14:paraId="476D4952" w14:textId="77777777" w:rsidR="0067267E" w:rsidRPr="00DD27AE" w:rsidRDefault="0067267E" w:rsidP="00E25919">
            <w:pPr>
              <w:jc w:val="center"/>
              <w:rPr>
                <w:rFonts w:cs="Arial"/>
                <w:sz w:val="22"/>
              </w:rPr>
            </w:pPr>
          </w:p>
          <w:p w14:paraId="46A2B238" w14:textId="77777777" w:rsidR="0067267E" w:rsidRPr="00DD27AE" w:rsidRDefault="0067267E" w:rsidP="00E25919">
            <w:pPr>
              <w:jc w:val="center"/>
              <w:rPr>
                <w:rFonts w:cs="Arial"/>
                <w:sz w:val="22"/>
              </w:rPr>
            </w:pPr>
            <w:r w:rsidRPr="00DD27AE">
              <w:rPr>
                <w:rFonts w:cs="Arial"/>
                <w:sz w:val="22"/>
              </w:rPr>
              <w:t>2</w:t>
            </w:r>
          </w:p>
        </w:tc>
        <w:tc>
          <w:tcPr>
            <w:tcW w:w="376" w:type="pct"/>
          </w:tcPr>
          <w:p w14:paraId="6A9BE99B" w14:textId="77777777" w:rsidR="0067267E" w:rsidRPr="00DD27AE" w:rsidRDefault="0067267E" w:rsidP="00E25919">
            <w:pPr>
              <w:jc w:val="center"/>
              <w:rPr>
                <w:rFonts w:cs="Arial"/>
                <w:sz w:val="22"/>
              </w:rPr>
            </w:pPr>
          </w:p>
          <w:p w14:paraId="7A5DC249" w14:textId="77777777" w:rsidR="0067267E" w:rsidRPr="00DD27AE" w:rsidRDefault="0067267E" w:rsidP="00E25919">
            <w:pPr>
              <w:jc w:val="center"/>
              <w:rPr>
                <w:rFonts w:cs="Arial"/>
                <w:sz w:val="22"/>
              </w:rPr>
            </w:pPr>
            <w:r w:rsidRPr="00DD27AE">
              <w:rPr>
                <w:rFonts w:cs="Arial"/>
                <w:sz w:val="22"/>
              </w:rPr>
              <w:t>3</w:t>
            </w:r>
          </w:p>
        </w:tc>
        <w:tc>
          <w:tcPr>
            <w:tcW w:w="376" w:type="pct"/>
          </w:tcPr>
          <w:p w14:paraId="79F368B2" w14:textId="77777777" w:rsidR="0067267E" w:rsidRPr="00DD27AE" w:rsidRDefault="0067267E" w:rsidP="00E25919">
            <w:pPr>
              <w:jc w:val="center"/>
              <w:rPr>
                <w:rFonts w:cs="Arial"/>
                <w:sz w:val="22"/>
              </w:rPr>
            </w:pPr>
          </w:p>
          <w:p w14:paraId="0A047060" w14:textId="77777777" w:rsidR="0067267E" w:rsidRPr="00DD27AE" w:rsidRDefault="0067267E" w:rsidP="00E25919">
            <w:pPr>
              <w:jc w:val="center"/>
              <w:rPr>
                <w:rFonts w:cs="Arial"/>
                <w:sz w:val="22"/>
              </w:rPr>
            </w:pPr>
            <w:r w:rsidRPr="00DD27AE">
              <w:rPr>
                <w:rFonts w:cs="Arial"/>
                <w:sz w:val="22"/>
              </w:rPr>
              <w:t>4</w:t>
            </w:r>
          </w:p>
        </w:tc>
        <w:tc>
          <w:tcPr>
            <w:tcW w:w="376" w:type="pct"/>
          </w:tcPr>
          <w:p w14:paraId="6757C227" w14:textId="77777777" w:rsidR="0067267E" w:rsidRPr="00DD27AE" w:rsidRDefault="0067267E" w:rsidP="00E25919">
            <w:pPr>
              <w:jc w:val="center"/>
              <w:rPr>
                <w:rFonts w:cs="Arial"/>
                <w:sz w:val="22"/>
              </w:rPr>
            </w:pPr>
          </w:p>
          <w:p w14:paraId="2CC0439C" w14:textId="77777777" w:rsidR="0067267E" w:rsidRPr="00DD27AE" w:rsidRDefault="0067267E" w:rsidP="00E25919">
            <w:pPr>
              <w:jc w:val="center"/>
              <w:rPr>
                <w:rFonts w:cs="Arial"/>
                <w:sz w:val="22"/>
              </w:rPr>
            </w:pPr>
            <w:r w:rsidRPr="00DD27AE">
              <w:rPr>
                <w:rFonts w:cs="Arial"/>
                <w:sz w:val="22"/>
              </w:rPr>
              <w:t>5</w:t>
            </w:r>
          </w:p>
        </w:tc>
        <w:tc>
          <w:tcPr>
            <w:tcW w:w="349" w:type="pct"/>
          </w:tcPr>
          <w:p w14:paraId="66EE91A9" w14:textId="77777777" w:rsidR="0067267E" w:rsidRPr="00DD27AE" w:rsidRDefault="0067267E" w:rsidP="00E25919">
            <w:pPr>
              <w:jc w:val="center"/>
              <w:rPr>
                <w:rFonts w:cs="Arial"/>
                <w:sz w:val="22"/>
              </w:rPr>
            </w:pPr>
          </w:p>
          <w:p w14:paraId="6956E000" w14:textId="77777777" w:rsidR="0067267E" w:rsidRPr="00DD27AE" w:rsidRDefault="0067267E" w:rsidP="00E25919">
            <w:pPr>
              <w:jc w:val="center"/>
              <w:rPr>
                <w:rFonts w:cs="Arial"/>
                <w:sz w:val="22"/>
              </w:rPr>
            </w:pPr>
            <w:r w:rsidRPr="00DD27AE">
              <w:rPr>
                <w:rFonts w:cs="Arial"/>
                <w:sz w:val="22"/>
              </w:rPr>
              <w:t>6</w:t>
            </w:r>
          </w:p>
          <w:p w14:paraId="44DC5783" w14:textId="77777777" w:rsidR="0067267E" w:rsidRPr="00DD27AE" w:rsidRDefault="0067267E" w:rsidP="00E25919">
            <w:pPr>
              <w:jc w:val="center"/>
              <w:rPr>
                <w:rFonts w:cs="Arial"/>
                <w:sz w:val="22"/>
              </w:rPr>
            </w:pPr>
          </w:p>
        </w:tc>
      </w:tr>
      <w:tr w:rsidR="0067267E" w:rsidRPr="00DD27AE" w14:paraId="3F22C9CC" w14:textId="77777777" w:rsidTr="00E25919">
        <w:tc>
          <w:tcPr>
            <w:tcW w:w="248" w:type="pct"/>
          </w:tcPr>
          <w:p w14:paraId="6CC67E62" w14:textId="77777777" w:rsidR="0067267E" w:rsidRPr="00DD27AE" w:rsidRDefault="0067267E" w:rsidP="00E25919">
            <w:pPr>
              <w:jc w:val="right"/>
              <w:rPr>
                <w:rFonts w:cs="Arial"/>
                <w:sz w:val="22"/>
              </w:rPr>
            </w:pPr>
            <w:r w:rsidRPr="00DD27AE">
              <w:rPr>
                <w:rFonts w:cs="Arial"/>
                <w:sz w:val="22"/>
              </w:rPr>
              <w:t>3.</w:t>
            </w:r>
          </w:p>
        </w:tc>
        <w:tc>
          <w:tcPr>
            <w:tcW w:w="2270" w:type="pct"/>
          </w:tcPr>
          <w:p w14:paraId="15EB6519" w14:textId="77777777" w:rsidR="0067267E" w:rsidRPr="00DD27AE" w:rsidRDefault="0067267E" w:rsidP="00E25919">
            <w:pPr>
              <w:rPr>
                <w:rFonts w:cs="Arial"/>
                <w:sz w:val="22"/>
              </w:rPr>
            </w:pPr>
            <w:r w:rsidRPr="00DD27AE">
              <w:rPr>
                <w:rFonts w:cs="Arial"/>
                <w:sz w:val="22"/>
              </w:rPr>
              <w:t xml:space="preserve">Have you </w:t>
            </w:r>
            <w:r w:rsidRPr="00DD27AE">
              <w:rPr>
                <w:rFonts w:cs="Arial"/>
                <w:sz w:val="22"/>
                <w:u w:val="single"/>
              </w:rPr>
              <w:t>tried</w:t>
            </w:r>
            <w:r w:rsidRPr="00DD27AE">
              <w:rPr>
                <w:rFonts w:cs="Arial"/>
                <w:sz w:val="22"/>
              </w:rPr>
              <w:t xml:space="preserve"> to exclude from your diet any foods that you like in order to influence your shape or weight (whether or not you have succeeded)?</w:t>
            </w:r>
          </w:p>
        </w:tc>
        <w:tc>
          <w:tcPr>
            <w:tcW w:w="335" w:type="pct"/>
          </w:tcPr>
          <w:p w14:paraId="02922E5A" w14:textId="77777777" w:rsidR="0067267E" w:rsidRPr="00DD27AE" w:rsidRDefault="0067267E" w:rsidP="00E25919">
            <w:pPr>
              <w:jc w:val="center"/>
              <w:rPr>
                <w:rFonts w:cs="Arial"/>
                <w:sz w:val="22"/>
              </w:rPr>
            </w:pPr>
          </w:p>
          <w:p w14:paraId="3D08E400" w14:textId="77777777" w:rsidR="0067267E" w:rsidRPr="00DD27AE" w:rsidRDefault="0067267E" w:rsidP="00E25919">
            <w:pPr>
              <w:jc w:val="center"/>
              <w:rPr>
                <w:rFonts w:cs="Arial"/>
                <w:sz w:val="22"/>
              </w:rPr>
            </w:pPr>
            <w:r w:rsidRPr="00DD27AE">
              <w:rPr>
                <w:rFonts w:cs="Arial"/>
                <w:sz w:val="22"/>
              </w:rPr>
              <w:t>0</w:t>
            </w:r>
          </w:p>
        </w:tc>
        <w:tc>
          <w:tcPr>
            <w:tcW w:w="335" w:type="pct"/>
          </w:tcPr>
          <w:p w14:paraId="191F9B69" w14:textId="77777777" w:rsidR="0067267E" w:rsidRPr="00DD27AE" w:rsidRDefault="0067267E" w:rsidP="00E25919">
            <w:pPr>
              <w:jc w:val="center"/>
              <w:rPr>
                <w:rFonts w:cs="Arial"/>
                <w:sz w:val="22"/>
              </w:rPr>
            </w:pPr>
          </w:p>
          <w:p w14:paraId="6C99D998" w14:textId="77777777" w:rsidR="0067267E" w:rsidRPr="00DD27AE" w:rsidRDefault="0067267E" w:rsidP="00E25919">
            <w:pPr>
              <w:jc w:val="center"/>
              <w:rPr>
                <w:rFonts w:cs="Arial"/>
                <w:sz w:val="22"/>
              </w:rPr>
            </w:pPr>
            <w:r w:rsidRPr="00DD27AE">
              <w:rPr>
                <w:rFonts w:cs="Arial"/>
                <w:sz w:val="22"/>
              </w:rPr>
              <w:t>1</w:t>
            </w:r>
          </w:p>
        </w:tc>
        <w:tc>
          <w:tcPr>
            <w:tcW w:w="335" w:type="pct"/>
          </w:tcPr>
          <w:p w14:paraId="653D7CE0" w14:textId="77777777" w:rsidR="0067267E" w:rsidRPr="00DD27AE" w:rsidRDefault="0067267E" w:rsidP="00E25919">
            <w:pPr>
              <w:jc w:val="center"/>
              <w:rPr>
                <w:rFonts w:cs="Arial"/>
                <w:sz w:val="22"/>
              </w:rPr>
            </w:pPr>
          </w:p>
          <w:p w14:paraId="02EC8382" w14:textId="77777777" w:rsidR="0067267E" w:rsidRPr="00DD27AE" w:rsidRDefault="0067267E" w:rsidP="00E25919">
            <w:pPr>
              <w:jc w:val="center"/>
              <w:rPr>
                <w:rFonts w:cs="Arial"/>
                <w:sz w:val="22"/>
              </w:rPr>
            </w:pPr>
            <w:r w:rsidRPr="00DD27AE">
              <w:rPr>
                <w:rFonts w:cs="Arial"/>
                <w:sz w:val="22"/>
              </w:rPr>
              <w:t>2</w:t>
            </w:r>
          </w:p>
        </w:tc>
        <w:tc>
          <w:tcPr>
            <w:tcW w:w="376" w:type="pct"/>
          </w:tcPr>
          <w:p w14:paraId="467DB571" w14:textId="77777777" w:rsidR="0067267E" w:rsidRPr="00DD27AE" w:rsidRDefault="0067267E" w:rsidP="00E25919">
            <w:pPr>
              <w:jc w:val="center"/>
              <w:rPr>
                <w:rFonts w:cs="Arial"/>
                <w:sz w:val="22"/>
              </w:rPr>
            </w:pPr>
          </w:p>
          <w:p w14:paraId="5FA69820" w14:textId="77777777" w:rsidR="0067267E" w:rsidRPr="00DD27AE" w:rsidRDefault="0067267E" w:rsidP="00E25919">
            <w:pPr>
              <w:jc w:val="center"/>
              <w:rPr>
                <w:rFonts w:cs="Arial"/>
                <w:sz w:val="22"/>
              </w:rPr>
            </w:pPr>
            <w:r w:rsidRPr="00DD27AE">
              <w:rPr>
                <w:rFonts w:cs="Arial"/>
                <w:sz w:val="22"/>
              </w:rPr>
              <w:t>3</w:t>
            </w:r>
          </w:p>
        </w:tc>
        <w:tc>
          <w:tcPr>
            <w:tcW w:w="376" w:type="pct"/>
          </w:tcPr>
          <w:p w14:paraId="1526FFEF" w14:textId="77777777" w:rsidR="0067267E" w:rsidRPr="00DD27AE" w:rsidRDefault="0067267E" w:rsidP="00E25919">
            <w:pPr>
              <w:jc w:val="center"/>
              <w:rPr>
                <w:rFonts w:cs="Arial"/>
                <w:sz w:val="22"/>
              </w:rPr>
            </w:pPr>
          </w:p>
          <w:p w14:paraId="1435346A" w14:textId="77777777" w:rsidR="0067267E" w:rsidRPr="00DD27AE" w:rsidRDefault="0067267E" w:rsidP="00E25919">
            <w:pPr>
              <w:jc w:val="center"/>
              <w:rPr>
                <w:rFonts w:cs="Arial"/>
                <w:sz w:val="22"/>
              </w:rPr>
            </w:pPr>
            <w:r w:rsidRPr="00DD27AE">
              <w:rPr>
                <w:rFonts w:cs="Arial"/>
                <w:sz w:val="22"/>
              </w:rPr>
              <w:t>4</w:t>
            </w:r>
          </w:p>
        </w:tc>
        <w:tc>
          <w:tcPr>
            <w:tcW w:w="376" w:type="pct"/>
          </w:tcPr>
          <w:p w14:paraId="58289003" w14:textId="77777777" w:rsidR="0067267E" w:rsidRPr="00DD27AE" w:rsidRDefault="0067267E" w:rsidP="00E25919">
            <w:pPr>
              <w:jc w:val="center"/>
              <w:rPr>
                <w:rFonts w:cs="Arial"/>
                <w:sz w:val="22"/>
              </w:rPr>
            </w:pPr>
          </w:p>
          <w:p w14:paraId="2729A433" w14:textId="77777777" w:rsidR="0067267E" w:rsidRPr="00DD27AE" w:rsidRDefault="0067267E" w:rsidP="00E25919">
            <w:pPr>
              <w:jc w:val="center"/>
              <w:rPr>
                <w:rFonts w:cs="Arial"/>
                <w:sz w:val="22"/>
              </w:rPr>
            </w:pPr>
            <w:r w:rsidRPr="00DD27AE">
              <w:rPr>
                <w:rFonts w:cs="Arial"/>
                <w:sz w:val="22"/>
              </w:rPr>
              <w:t>5</w:t>
            </w:r>
          </w:p>
        </w:tc>
        <w:tc>
          <w:tcPr>
            <w:tcW w:w="349" w:type="pct"/>
          </w:tcPr>
          <w:p w14:paraId="038CFB98" w14:textId="77777777" w:rsidR="0067267E" w:rsidRPr="00DD27AE" w:rsidRDefault="0067267E" w:rsidP="00E25919">
            <w:pPr>
              <w:jc w:val="center"/>
              <w:rPr>
                <w:rFonts w:cs="Arial"/>
                <w:sz w:val="22"/>
              </w:rPr>
            </w:pPr>
          </w:p>
          <w:p w14:paraId="529C9922" w14:textId="77777777" w:rsidR="0067267E" w:rsidRPr="00DD27AE" w:rsidRDefault="0067267E" w:rsidP="00E25919">
            <w:pPr>
              <w:jc w:val="center"/>
              <w:rPr>
                <w:rFonts w:cs="Arial"/>
                <w:sz w:val="22"/>
              </w:rPr>
            </w:pPr>
            <w:r w:rsidRPr="00DD27AE">
              <w:rPr>
                <w:rFonts w:cs="Arial"/>
                <w:sz w:val="22"/>
              </w:rPr>
              <w:t>6</w:t>
            </w:r>
          </w:p>
          <w:p w14:paraId="5CAB9FEA" w14:textId="77777777" w:rsidR="0067267E" w:rsidRPr="00DD27AE" w:rsidRDefault="0067267E" w:rsidP="00E25919">
            <w:pPr>
              <w:jc w:val="center"/>
              <w:rPr>
                <w:rFonts w:cs="Arial"/>
                <w:sz w:val="22"/>
              </w:rPr>
            </w:pPr>
          </w:p>
        </w:tc>
      </w:tr>
      <w:tr w:rsidR="0067267E" w:rsidRPr="00DD27AE" w14:paraId="7FC3DAF4" w14:textId="77777777" w:rsidTr="00E25919">
        <w:tc>
          <w:tcPr>
            <w:tcW w:w="248" w:type="pct"/>
          </w:tcPr>
          <w:p w14:paraId="34A45F44" w14:textId="77777777" w:rsidR="0067267E" w:rsidRPr="00DD27AE" w:rsidRDefault="0067267E" w:rsidP="00E25919">
            <w:pPr>
              <w:jc w:val="right"/>
              <w:rPr>
                <w:rFonts w:cs="Arial"/>
                <w:sz w:val="22"/>
              </w:rPr>
            </w:pPr>
            <w:r w:rsidRPr="00DD27AE">
              <w:rPr>
                <w:rFonts w:cs="Arial"/>
                <w:sz w:val="22"/>
              </w:rPr>
              <w:t>4.</w:t>
            </w:r>
          </w:p>
        </w:tc>
        <w:tc>
          <w:tcPr>
            <w:tcW w:w="2270" w:type="pct"/>
          </w:tcPr>
          <w:p w14:paraId="20E78A79" w14:textId="77777777" w:rsidR="0067267E" w:rsidRPr="00DD27AE" w:rsidRDefault="0067267E" w:rsidP="00E25919">
            <w:pPr>
              <w:rPr>
                <w:rFonts w:cs="Arial"/>
                <w:sz w:val="22"/>
              </w:rPr>
            </w:pPr>
            <w:r w:rsidRPr="00DD27AE">
              <w:rPr>
                <w:rFonts w:cs="Arial"/>
                <w:sz w:val="22"/>
              </w:rPr>
              <w:t xml:space="preserve">Have you </w:t>
            </w:r>
            <w:r w:rsidRPr="00DD27AE">
              <w:rPr>
                <w:rFonts w:cs="Arial"/>
                <w:sz w:val="22"/>
                <w:u w:val="single"/>
              </w:rPr>
              <w:t>tried</w:t>
            </w:r>
            <w:r w:rsidRPr="00DD27AE">
              <w:rPr>
                <w:rFonts w:cs="Arial"/>
                <w:sz w:val="22"/>
              </w:rPr>
              <w:t xml:space="preserve"> to follow definite rules regarding your eating (for example, a calorie limit) in order to influence your shape or weight (whether or not you have succeeded)?</w:t>
            </w:r>
          </w:p>
        </w:tc>
        <w:tc>
          <w:tcPr>
            <w:tcW w:w="335" w:type="pct"/>
          </w:tcPr>
          <w:p w14:paraId="6DB80478" w14:textId="77777777" w:rsidR="0067267E" w:rsidRPr="00DD27AE" w:rsidRDefault="0067267E" w:rsidP="00E25919">
            <w:pPr>
              <w:jc w:val="center"/>
              <w:rPr>
                <w:rFonts w:cs="Arial"/>
                <w:sz w:val="22"/>
              </w:rPr>
            </w:pPr>
          </w:p>
          <w:p w14:paraId="4790587E" w14:textId="77777777" w:rsidR="0067267E" w:rsidRPr="00DD27AE" w:rsidRDefault="0067267E" w:rsidP="00E25919">
            <w:pPr>
              <w:jc w:val="center"/>
              <w:rPr>
                <w:rFonts w:cs="Arial"/>
                <w:sz w:val="22"/>
              </w:rPr>
            </w:pPr>
            <w:r w:rsidRPr="00DD27AE">
              <w:rPr>
                <w:rFonts w:cs="Arial"/>
                <w:sz w:val="22"/>
              </w:rPr>
              <w:t>0</w:t>
            </w:r>
          </w:p>
        </w:tc>
        <w:tc>
          <w:tcPr>
            <w:tcW w:w="335" w:type="pct"/>
          </w:tcPr>
          <w:p w14:paraId="079FBF01" w14:textId="77777777" w:rsidR="0067267E" w:rsidRPr="00DD27AE" w:rsidRDefault="0067267E" w:rsidP="00E25919">
            <w:pPr>
              <w:jc w:val="center"/>
              <w:rPr>
                <w:rFonts w:cs="Arial"/>
                <w:sz w:val="22"/>
              </w:rPr>
            </w:pPr>
          </w:p>
          <w:p w14:paraId="166F4C0D" w14:textId="77777777" w:rsidR="0067267E" w:rsidRPr="00DD27AE" w:rsidRDefault="0067267E" w:rsidP="00E25919">
            <w:pPr>
              <w:jc w:val="center"/>
              <w:rPr>
                <w:rFonts w:cs="Arial"/>
                <w:sz w:val="22"/>
              </w:rPr>
            </w:pPr>
            <w:r w:rsidRPr="00DD27AE">
              <w:rPr>
                <w:rFonts w:cs="Arial"/>
                <w:sz w:val="22"/>
              </w:rPr>
              <w:t>1</w:t>
            </w:r>
          </w:p>
        </w:tc>
        <w:tc>
          <w:tcPr>
            <w:tcW w:w="335" w:type="pct"/>
          </w:tcPr>
          <w:p w14:paraId="46C55B86" w14:textId="77777777" w:rsidR="0067267E" w:rsidRPr="00DD27AE" w:rsidRDefault="0067267E" w:rsidP="00E25919">
            <w:pPr>
              <w:jc w:val="center"/>
              <w:rPr>
                <w:rFonts w:cs="Arial"/>
                <w:sz w:val="22"/>
              </w:rPr>
            </w:pPr>
          </w:p>
          <w:p w14:paraId="1C55047D" w14:textId="77777777" w:rsidR="0067267E" w:rsidRPr="00DD27AE" w:rsidRDefault="0067267E" w:rsidP="00E25919">
            <w:pPr>
              <w:jc w:val="center"/>
              <w:rPr>
                <w:rFonts w:cs="Arial"/>
                <w:sz w:val="22"/>
              </w:rPr>
            </w:pPr>
            <w:r w:rsidRPr="00DD27AE">
              <w:rPr>
                <w:rFonts w:cs="Arial"/>
                <w:sz w:val="22"/>
              </w:rPr>
              <w:t>2</w:t>
            </w:r>
          </w:p>
        </w:tc>
        <w:tc>
          <w:tcPr>
            <w:tcW w:w="376" w:type="pct"/>
          </w:tcPr>
          <w:p w14:paraId="0499FCF7" w14:textId="77777777" w:rsidR="0067267E" w:rsidRPr="00DD27AE" w:rsidRDefault="0067267E" w:rsidP="00E25919">
            <w:pPr>
              <w:jc w:val="center"/>
              <w:rPr>
                <w:rFonts w:cs="Arial"/>
                <w:sz w:val="22"/>
              </w:rPr>
            </w:pPr>
          </w:p>
          <w:p w14:paraId="228A4322" w14:textId="77777777" w:rsidR="0067267E" w:rsidRPr="00DD27AE" w:rsidRDefault="0067267E" w:rsidP="00E25919">
            <w:pPr>
              <w:jc w:val="center"/>
              <w:rPr>
                <w:rFonts w:cs="Arial"/>
                <w:sz w:val="22"/>
              </w:rPr>
            </w:pPr>
            <w:r w:rsidRPr="00DD27AE">
              <w:rPr>
                <w:rFonts w:cs="Arial"/>
                <w:sz w:val="22"/>
              </w:rPr>
              <w:t>3</w:t>
            </w:r>
          </w:p>
        </w:tc>
        <w:tc>
          <w:tcPr>
            <w:tcW w:w="376" w:type="pct"/>
          </w:tcPr>
          <w:p w14:paraId="2D3E3A0E" w14:textId="77777777" w:rsidR="0067267E" w:rsidRPr="00DD27AE" w:rsidRDefault="0067267E" w:rsidP="00E25919">
            <w:pPr>
              <w:jc w:val="center"/>
              <w:rPr>
                <w:rFonts w:cs="Arial"/>
                <w:sz w:val="22"/>
              </w:rPr>
            </w:pPr>
          </w:p>
          <w:p w14:paraId="47460899" w14:textId="77777777" w:rsidR="0067267E" w:rsidRPr="00DD27AE" w:rsidRDefault="0067267E" w:rsidP="00E25919">
            <w:pPr>
              <w:jc w:val="center"/>
              <w:rPr>
                <w:rFonts w:cs="Arial"/>
                <w:sz w:val="22"/>
              </w:rPr>
            </w:pPr>
            <w:r w:rsidRPr="00DD27AE">
              <w:rPr>
                <w:rFonts w:cs="Arial"/>
                <w:sz w:val="22"/>
              </w:rPr>
              <w:t>4</w:t>
            </w:r>
          </w:p>
        </w:tc>
        <w:tc>
          <w:tcPr>
            <w:tcW w:w="376" w:type="pct"/>
          </w:tcPr>
          <w:p w14:paraId="64C4A36E" w14:textId="77777777" w:rsidR="0067267E" w:rsidRPr="00DD27AE" w:rsidRDefault="0067267E" w:rsidP="00E25919">
            <w:pPr>
              <w:jc w:val="center"/>
              <w:rPr>
                <w:rFonts w:cs="Arial"/>
                <w:sz w:val="22"/>
              </w:rPr>
            </w:pPr>
          </w:p>
          <w:p w14:paraId="66BEA899" w14:textId="77777777" w:rsidR="0067267E" w:rsidRPr="00DD27AE" w:rsidRDefault="0067267E" w:rsidP="00E25919">
            <w:pPr>
              <w:jc w:val="center"/>
              <w:rPr>
                <w:rFonts w:cs="Arial"/>
                <w:sz w:val="22"/>
              </w:rPr>
            </w:pPr>
            <w:r w:rsidRPr="00DD27AE">
              <w:rPr>
                <w:rFonts w:cs="Arial"/>
                <w:sz w:val="22"/>
              </w:rPr>
              <w:t>5</w:t>
            </w:r>
          </w:p>
        </w:tc>
        <w:tc>
          <w:tcPr>
            <w:tcW w:w="349" w:type="pct"/>
          </w:tcPr>
          <w:p w14:paraId="3B56D62A" w14:textId="77777777" w:rsidR="0067267E" w:rsidRPr="00DD27AE" w:rsidRDefault="0067267E" w:rsidP="00E25919">
            <w:pPr>
              <w:jc w:val="center"/>
              <w:rPr>
                <w:rFonts w:cs="Arial"/>
                <w:sz w:val="22"/>
              </w:rPr>
            </w:pPr>
          </w:p>
          <w:p w14:paraId="0D62E845" w14:textId="77777777" w:rsidR="0067267E" w:rsidRPr="00DD27AE" w:rsidRDefault="0067267E" w:rsidP="00E25919">
            <w:pPr>
              <w:jc w:val="center"/>
              <w:rPr>
                <w:rFonts w:cs="Arial"/>
                <w:sz w:val="22"/>
              </w:rPr>
            </w:pPr>
            <w:r w:rsidRPr="00DD27AE">
              <w:rPr>
                <w:rFonts w:cs="Arial"/>
                <w:sz w:val="22"/>
              </w:rPr>
              <w:t>6</w:t>
            </w:r>
          </w:p>
          <w:p w14:paraId="26755ED5" w14:textId="77777777" w:rsidR="0067267E" w:rsidRPr="00DD27AE" w:rsidRDefault="0067267E" w:rsidP="00E25919">
            <w:pPr>
              <w:jc w:val="center"/>
              <w:rPr>
                <w:rFonts w:cs="Arial"/>
                <w:sz w:val="22"/>
              </w:rPr>
            </w:pPr>
          </w:p>
        </w:tc>
      </w:tr>
      <w:tr w:rsidR="0067267E" w:rsidRPr="00DD27AE" w14:paraId="4F50C2E6" w14:textId="77777777" w:rsidTr="00E25919">
        <w:tc>
          <w:tcPr>
            <w:tcW w:w="248" w:type="pct"/>
          </w:tcPr>
          <w:p w14:paraId="17B3D115" w14:textId="77777777" w:rsidR="0067267E" w:rsidRPr="00DD27AE" w:rsidRDefault="0067267E" w:rsidP="00E25919">
            <w:pPr>
              <w:jc w:val="right"/>
              <w:rPr>
                <w:rFonts w:cs="Arial"/>
                <w:sz w:val="22"/>
              </w:rPr>
            </w:pPr>
            <w:r w:rsidRPr="00DD27AE">
              <w:rPr>
                <w:rFonts w:cs="Arial"/>
                <w:sz w:val="22"/>
              </w:rPr>
              <w:t>5.</w:t>
            </w:r>
          </w:p>
        </w:tc>
        <w:tc>
          <w:tcPr>
            <w:tcW w:w="2270" w:type="pct"/>
          </w:tcPr>
          <w:p w14:paraId="6868D1A4" w14:textId="77777777" w:rsidR="0067267E" w:rsidRPr="00DD27AE" w:rsidRDefault="0067267E" w:rsidP="00E25919">
            <w:pPr>
              <w:rPr>
                <w:rFonts w:cs="Arial"/>
                <w:sz w:val="22"/>
              </w:rPr>
            </w:pPr>
            <w:r w:rsidRPr="00DD27AE">
              <w:rPr>
                <w:rFonts w:cs="Arial"/>
                <w:sz w:val="22"/>
              </w:rPr>
              <w:t xml:space="preserve">Have you had a definite desire to have an </w:t>
            </w:r>
            <w:r w:rsidRPr="00DD27AE">
              <w:rPr>
                <w:rFonts w:cs="Arial"/>
                <w:sz w:val="22"/>
                <w:u w:val="single"/>
              </w:rPr>
              <w:t>empty</w:t>
            </w:r>
            <w:r w:rsidRPr="00DD27AE">
              <w:rPr>
                <w:rFonts w:cs="Arial"/>
                <w:sz w:val="22"/>
              </w:rPr>
              <w:t xml:space="preserve"> stomach with the aim of influencing your shape or weight?</w:t>
            </w:r>
          </w:p>
        </w:tc>
        <w:tc>
          <w:tcPr>
            <w:tcW w:w="335" w:type="pct"/>
          </w:tcPr>
          <w:p w14:paraId="183F7791" w14:textId="77777777" w:rsidR="0067267E" w:rsidRPr="00DD27AE" w:rsidRDefault="0067267E" w:rsidP="00E25919">
            <w:pPr>
              <w:jc w:val="center"/>
              <w:rPr>
                <w:rFonts w:cs="Arial"/>
                <w:sz w:val="22"/>
              </w:rPr>
            </w:pPr>
          </w:p>
          <w:p w14:paraId="55DABA3C" w14:textId="77777777" w:rsidR="0067267E" w:rsidRPr="00DD27AE" w:rsidRDefault="0067267E" w:rsidP="00E25919">
            <w:pPr>
              <w:jc w:val="center"/>
              <w:rPr>
                <w:rFonts w:cs="Arial"/>
                <w:sz w:val="22"/>
              </w:rPr>
            </w:pPr>
            <w:r w:rsidRPr="00DD27AE">
              <w:rPr>
                <w:rFonts w:cs="Arial"/>
                <w:sz w:val="22"/>
              </w:rPr>
              <w:t>0</w:t>
            </w:r>
          </w:p>
        </w:tc>
        <w:tc>
          <w:tcPr>
            <w:tcW w:w="335" w:type="pct"/>
          </w:tcPr>
          <w:p w14:paraId="4327715B" w14:textId="77777777" w:rsidR="0067267E" w:rsidRPr="00DD27AE" w:rsidRDefault="0067267E" w:rsidP="00E25919">
            <w:pPr>
              <w:jc w:val="center"/>
              <w:rPr>
                <w:rFonts w:cs="Arial"/>
                <w:sz w:val="22"/>
              </w:rPr>
            </w:pPr>
          </w:p>
          <w:p w14:paraId="5B347691" w14:textId="77777777" w:rsidR="0067267E" w:rsidRPr="00DD27AE" w:rsidRDefault="0067267E" w:rsidP="00E25919">
            <w:pPr>
              <w:jc w:val="center"/>
              <w:rPr>
                <w:rFonts w:cs="Arial"/>
                <w:sz w:val="22"/>
              </w:rPr>
            </w:pPr>
            <w:r w:rsidRPr="00DD27AE">
              <w:rPr>
                <w:rFonts w:cs="Arial"/>
                <w:sz w:val="22"/>
              </w:rPr>
              <w:t>1</w:t>
            </w:r>
          </w:p>
        </w:tc>
        <w:tc>
          <w:tcPr>
            <w:tcW w:w="335" w:type="pct"/>
          </w:tcPr>
          <w:p w14:paraId="06B56F99" w14:textId="77777777" w:rsidR="0067267E" w:rsidRPr="00DD27AE" w:rsidRDefault="0067267E" w:rsidP="00E25919">
            <w:pPr>
              <w:jc w:val="center"/>
              <w:rPr>
                <w:rFonts w:cs="Arial"/>
                <w:sz w:val="22"/>
              </w:rPr>
            </w:pPr>
          </w:p>
          <w:p w14:paraId="7986E8AA" w14:textId="77777777" w:rsidR="0067267E" w:rsidRPr="00DD27AE" w:rsidRDefault="0067267E" w:rsidP="00E25919">
            <w:pPr>
              <w:jc w:val="center"/>
              <w:rPr>
                <w:rFonts w:cs="Arial"/>
                <w:sz w:val="22"/>
              </w:rPr>
            </w:pPr>
            <w:r w:rsidRPr="00DD27AE">
              <w:rPr>
                <w:rFonts w:cs="Arial"/>
                <w:sz w:val="22"/>
              </w:rPr>
              <w:t>2</w:t>
            </w:r>
          </w:p>
        </w:tc>
        <w:tc>
          <w:tcPr>
            <w:tcW w:w="376" w:type="pct"/>
          </w:tcPr>
          <w:p w14:paraId="4798C8C7" w14:textId="77777777" w:rsidR="0067267E" w:rsidRPr="00DD27AE" w:rsidRDefault="0067267E" w:rsidP="00E25919">
            <w:pPr>
              <w:jc w:val="center"/>
              <w:rPr>
                <w:rFonts w:cs="Arial"/>
                <w:sz w:val="22"/>
              </w:rPr>
            </w:pPr>
          </w:p>
          <w:p w14:paraId="4B5B606B" w14:textId="77777777" w:rsidR="0067267E" w:rsidRPr="00DD27AE" w:rsidRDefault="0067267E" w:rsidP="00E25919">
            <w:pPr>
              <w:jc w:val="center"/>
              <w:rPr>
                <w:rFonts w:cs="Arial"/>
                <w:sz w:val="22"/>
              </w:rPr>
            </w:pPr>
            <w:r w:rsidRPr="00DD27AE">
              <w:rPr>
                <w:rFonts w:cs="Arial"/>
                <w:sz w:val="22"/>
              </w:rPr>
              <w:t>3</w:t>
            </w:r>
          </w:p>
        </w:tc>
        <w:tc>
          <w:tcPr>
            <w:tcW w:w="376" w:type="pct"/>
          </w:tcPr>
          <w:p w14:paraId="0B8ED8D1" w14:textId="77777777" w:rsidR="0067267E" w:rsidRPr="00DD27AE" w:rsidRDefault="0067267E" w:rsidP="00E25919">
            <w:pPr>
              <w:jc w:val="center"/>
              <w:rPr>
                <w:rFonts w:cs="Arial"/>
                <w:sz w:val="22"/>
              </w:rPr>
            </w:pPr>
          </w:p>
          <w:p w14:paraId="02208BA4" w14:textId="77777777" w:rsidR="0067267E" w:rsidRPr="00DD27AE" w:rsidRDefault="0067267E" w:rsidP="00E25919">
            <w:pPr>
              <w:jc w:val="center"/>
              <w:rPr>
                <w:rFonts w:cs="Arial"/>
                <w:sz w:val="22"/>
              </w:rPr>
            </w:pPr>
            <w:r w:rsidRPr="00DD27AE">
              <w:rPr>
                <w:rFonts w:cs="Arial"/>
                <w:sz w:val="22"/>
              </w:rPr>
              <w:t>4</w:t>
            </w:r>
          </w:p>
        </w:tc>
        <w:tc>
          <w:tcPr>
            <w:tcW w:w="376" w:type="pct"/>
          </w:tcPr>
          <w:p w14:paraId="3599D185" w14:textId="77777777" w:rsidR="0067267E" w:rsidRPr="00DD27AE" w:rsidRDefault="0067267E" w:rsidP="00E25919">
            <w:pPr>
              <w:jc w:val="center"/>
              <w:rPr>
                <w:rFonts w:cs="Arial"/>
                <w:sz w:val="22"/>
              </w:rPr>
            </w:pPr>
          </w:p>
          <w:p w14:paraId="6907A4F9" w14:textId="77777777" w:rsidR="0067267E" w:rsidRPr="00DD27AE" w:rsidRDefault="0067267E" w:rsidP="00E25919">
            <w:pPr>
              <w:jc w:val="center"/>
              <w:rPr>
                <w:rFonts w:cs="Arial"/>
                <w:sz w:val="22"/>
              </w:rPr>
            </w:pPr>
            <w:r w:rsidRPr="00DD27AE">
              <w:rPr>
                <w:rFonts w:cs="Arial"/>
                <w:sz w:val="22"/>
              </w:rPr>
              <w:t>5</w:t>
            </w:r>
          </w:p>
        </w:tc>
        <w:tc>
          <w:tcPr>
            <w:tcW w:w="349" w:type="pct"/>
          </w:tcPr>
          <w:p w14:paraId="6550C423" w14:textId="77777777" w:rsidR="0067267E" w:rsidRPr="00DD27AE" w:rsidRDefault="0067267E" w:rsidP="00E25919">
            <w:pPr>
              <w:jc w:val="center"/>
              <w:rPr>
                <w:rFonts w:cs="Arial"/>
                <w:sz w:val="22"/>
              </w:rPr>
            </w:pPr>
          </w:p>
          <w:p w14:paraId="66817131" w14:textId="77777777" w:rsidR="0067267E" w:rsidRPr="00DD27AE" w:rsidRDefault="0067267E" w:rsidP="00E25919">
            <w:pPr>
              <w:jc w:val="center"/>
              <w:rPr>
                <w:rFonts w:cs="Arial"/>
                <w:sz w:val="22"/>
              </w:rPr>
            </w:pPr>
            <w:r w:rsidRPr="00DD27AE">
              <w:rPr>
                <w:rFonts w:cs="Arial"/>
                <w:sz w:val="22"/>
              </w:rPr>
              <w:t>6</w:t>
            </w:r>
          </w:p>
          <w:p w14:paraId="0EE05605" w14:textId="77777777" w:rsidR="0067267E" w:rsidRPr="00DD27AE" w:rsidRDefault="0067267E" w:rsidP="00E25919">
            <w:pPr>
              <w:jc w:val="center"/>
              <w:rPr>
                <w:rFonts w:cs="Arial"/>
                <w:sz w:val="22"/>
              </w:rPr>
            </w:pPr>
          </w:p>
        </w:tc>
      </w:tr>
      <w:tr w:rsidR="0067267E" w:rsidRPr="00DD27AE" w14:paraId="2A726416" w14:textId="77777777" w:rsidTr="00E25919">
        <w:tc>
          <w:tcPr>
            <w:tcW w:w="248" w:type="pct"/>
          </w:tcPr>
          <w:p w14:paraId="6851DD86" w14:textId="77777777" w:rsidR="0067267E" w:rsidRPr="00DD27AE" w:rsidRDefault="0067267E" w:rsidP="00E25919">
            <w:pPr>
              <w:jc w:val="right"/>
              <w:rPr>
                <w:rFonts w:cs="Arial"/>
                <w:sz w:val="22"/>
              </w:rPr>
            </w:pPr>
            <w:r w:rsidRPr="00DD27AE">
              <w:rPr>
                <w:rFonts w:cs="Arial"/>
                <w:sz w:val="22"/>
              </w:rPr>
              <w:t>6.</w:t>
            </w:r>
          </w:p>
        </w:tc>
        <w:tc>
          <w:tcPr>
            <w:tcW w:w="2270" w:type="pct"/>
          </w:tcPr>
          <w:p w14:paraId="27AC5411" w14:textId="77777777" w:rsidR="0067267E" w:rsidRPr="00DD27AE" w:rsidRDefault="0067267E" w:rsidP="00E25919">
            <w:pPr>
              <w:rPr>
                <w:rFonts w:cs="Arial"/>
                <w:sz w:val="22"/>
              </w:rPr>
            </w:pPr>
            <w:r w:rsidRPr="00DD27AE">
              <w:rPr>
                <w:rFonts w:cs="Arial"/>
                <w:sz w:val="22"/>
              </w:rPr>
              <w:t xml:space="preserve">Have you had a definite desire to have a </w:t>
            </w:r>
            <w:r w:rsidRPr="00DD27AE">
              <w:rPr>
                <w:rFonts w:cs="Arial"/>
                <w:sz w:val="22"/>
                <w:u w:val="single"/>
              </w:rPr>
              <w:t>totally flat</w:t>
            </w:r>
            <w:r w:rsidRPr="00DD27AE">
              <w:rPr>
                <w:rFonts w:cs="Arial"/>
                <w:sz w:val="22"/>
              </w:rPr>
              <w:t xml:space="preserve"> stomach?</w:t>
            </w:r>
          </w:p>
        </w:tc>
        <w:tc>
          <w:tcPr>
            <w:tcW w:w="335" w:type="pct"/>
          </w:tcPr>
          <w:p w14:paraId="1921E9B8" w14:textId="77777777" w:rsidR="0067267E" w:rsidRPr="00DD27AE" w:rsidRDefault="0067267E" w:rsidP="00E25919">
            <w:pPr>
              <w:jc w:val="center"/>
              <w:rPr>
                <w:rFonts w:cs="Arial"/>
                <w:sz w:val="22"/>
              </w:rPr>
            </w:pPr>
          </w:p>
          <w:p w14:paraId="450FEDA4" w14:textId="77777777" w:rsidR="0067267E" w:rsidRPr="00DD27AE" w:rsidRDefault="0067267E" w:rsidP="00E25919">
            <w:pPr>
              <w:jc w:val="center"/>
              <w:rPr>
                <w:rFonts w:cs="Arial"/>
                <w:sz w:val="22"/>
              </w:rPr>
            </w:pPr>
            <w:r w:rsidRPr="00DD27AE">
              <w:rPr>
                <w:rFonts w:cs="Arial"/>
                <w:sz w:val="22"/>
              </w:rPr>
              <w:t>0</w:t>
            </w:r>
          </w:p>
        </w:tc>
        <w:tc>
          <w:tcPr>
            <w:tcW w:w="335" w:type="pct"/>
          </w:tcPr>
          <w:p w14:paraId="0F1C9675" w14:textId="77777777" w:rsidR="0067267E" w:rsidRPr="00DD27AE" w:rsidRDefault="0067267E" w:rsidP="00E25919">
            <w:pPr>
              <w:jc w:val="center"/>
              <w:rPr>
                <w:rFonts w:cs="Arial"/>
                <w:sz w:val="22"/>
              </w:rPr>
            </w:pPr>
          </w:p>
          <w:p w14:paraId="56C4ACDE" w14:textId="77777777" w:rsidR="0067267E" w:rsidRPr="00DD27AE" w:rsidRDefault="0067267E" w:rsidP="00E25919">
            <w:pPr>
              <w:jc w:val="center"/>
              <w:rPr>
                <w:rFonts w:cs="Arial"/>
                <w:sz w:val="22"/>
              </w:rPr>
            </w:pPr>
            <w:r w:rsidRPr="00DD27AE">
              <w:rPr>
                <w:rFonts w:cs="Arial"/>
                <w:sz w:val="22"/>
              </w:rPr>
              <w:t>1</w:t>
            </w:r>
          </w:p>
        </w:tc>
        <w:tc>
          <w:tcPr>
            <w:tcW w:w="335" w:type="pct"/>
          </w:tcPr>
          <w:p w14:paraId="52289A7D" w14:textId="77777777" w:rsidR="0067267E" w:rsidRPr="00DD27AE" w:rsidRDefault="0067267E" w:rsidP="00E25919">
            <w:pPr>
              <w:jc w:val="center"/>
              <w:rPr>
                <w:rFonts w:cs="Arial"/>
                <w:sz w:val="22"/>
              </w:rPr>
            </w:pPr>
          </w:p>
          <w:p w14:paraId="7ABB7F14" w14:textId="77777777" w:rsidR="0067267E" w:rsidRPr="00DD27AE" w:rsidRDefault="0067267E" w:rsidP="00E25919">
            <w:pPr>
              <w:jc w:val="center"/>
              <w:rPr>
                <w:rFonts w:cs="Arial"/>
                <w:sz w:val="22"/>
              </w:rPr>
            </w:pPr>
            <w:r w:rsidRPr="00DD27AE">
              <w:rPr>
                <w:rFonts w:cs="Arial"/>
                <w:sz w:val="22"/>
              </w:rPr>
              <w:t>2</w:t>
            </w:r>
          </w:p>
        </w:tc>
        <w:tc>
          <w:tcPr>
            <w:tcW w:w="376" w:type="pct"/>
          </w:tcPr>
          <w:p w14:paraId="06072206" w14:textId="77777777" w:rsidR="0067267E" w:rsidRPr="00DD27AE" w:rsidRDefault="0067267E" w:rsidP="00E25919">
            <w:pPr>
              <w:jc w:val="center"/>
              <w:rPr>
                <w:rFonts w:cs="Arial"/>
                <w:sz w:val="22"/>
              </w:rPr>
            </w:pPr>
          </w:p>
          <w:p w14:paraId="5AB0E81D" w14:textId="77777777" w:rsidR="0067267E" w:rsidRPr="00DD27AE" w:rsidRDefault="0067267E" w:rsidP="00E25919">
            <w:pPr>
              <w:jc w:val="center"/>
              <w:rPr>
                <w:rFonts w:cs="Arial"/>
                <w:sz w:val="22"/>
              </w:rPr>
            </w:pPr>
            <w:r w:rsidRPr="00DD27AE">
              <w:rPr>
                <w:rFonts w:cs="Arial"/>
                <w:sz w:val="22"/>
              </w:rPr>
              <w:t>3</w:t>
            </w:r>
          </w:p>
        </w:tc>
        <w:tc>
          <w:tcPr>
            <w:tcW w:w="376" w:type="pct"/>
          </w:tcPr>
          <w:p w14:paraId="4FC5999E" w14:textId="77777777" w:rsidR="0067267E" w:rsidRPr="00DD27AE" w:rsidRDefault="0067267E" w:rsidP="00E25919">
            <w:pPr>
              <w:jc w:val="center"/>
              <w:rPr>
                <w:rFonts w:cs="Arial"/>
                <w:sz w:val="22"/>
              </w:rPr>
            </w:pPr>
          </w:p>
          <w:p w14:paraId="6AA3309E" w14:textId="77777777" w:rsidR="0067267E" w:rsidRPr="00DD27AE" w:rsidRDefault="0067267E" w:rsidP="00E25919">
            <w:pPr>
              <w:jc w:val="center"/>
              <w:rPr>
                <w:rFonts w:cs="Arial"/>
                <w:sz w:val="22"/>
              </w:rPr>
            </w:pPr>
            <w:r w:rsidRPr="00DD27AE">
              <w:rPr>
                <w:rFonts w:cs="Arial"/>
                <w:sz w:val="22"/>
              </w:rPr>
              <w:t>4</w:t>
            </w:r>
          </w:p>
        </w:tc>
        <w:tc>
          <w:tcPr>
            <w:tcW w:w="376" w:type="pct"/>
          </w:tcPr>
          <w:p w14:paraId="118CFEA9" w14:textId="77777777" w:rsidR="0067267E" w:rsidRPr="00DD27AE" w:rsidRDefault="0067267E" w:rsidP="00E25919">
            <w:pPr>
              <w:jc w:val="center"/>
              <w:rPr>
                <w:rFonts w:cs="Arial"/>
                <w:sz w:val="22"/>
              </w:rPr>
            </w:pPr>
          </w:p>
          <w:p w14:paraId="69124407" w14:textId="77777777" w:rsidR="0067267E" w:rsidRPr="00DD27AE" w:rsidRDefault="0067267E" w:rsidP="00E25919">
            <w:pPr>
              <w:jc w:val="center"/>
              <w:rPr>
                <w:rFonts w:cs="Arial"/>
                <w:sz w:val="22"/>
              </w:rPr>
            </w:pPr>
            <w:r w:rsidRPr="00DD27AE">
              <w:rPr>
                <w:rFonts w:cs="Arial"/>
                <w:sz w:val="22"/>
              </w:rPr>
              <w:t>5</w:t>
            </w:r>
          </w:p>
        </w:tc>
        <w:tc>
          <w:tcPr>
            <w:tcW w:w="349" w:type="pct"/>
          </w:tcPr>
          <w:p w14:paraId="7CC8A7F1" w14:textId="77777777" w:rsidR="0067267E" w:rsidRPr="00DD27AE" w:rsidRDefault="0067267E" w:rsidP="00E25919">
            <w:pPr>
              <w:jc w:val="center"/>
              <w:rPr>
                <w:rFonts w:cs="Arial"/>
                <w:sz w:val="22"/>
              </w:rPr>
            </w:pPr>
          </w:p>
          <w:p w14:paraId="38DFBBDE" w14:textId="77777777" w:rsidR="0067267E" w:rsidRPr="00DD27AE" w:rsidRDefault="0067267E" w:rsidP="00E25919">
            <w:pPr>
              <w:jc w:val="center"/>
              <w:rPr>
                <w:rFonts w:cs="Arial"/>
                <w:sz w:val="22"/>
              </w:rPr>
            </w:pPr>
            <w:r w:rsidRPr="00DD27AE">
              <w:rPr>
                <w:rFonts w:cs="Arial"/>
                <w:sz w:val="22"/>
              </w:rPr>
              <w:t>6</w:t>
            </w:r>
          </w:p>
          <w:p w14:paraId="7A36FC1A" w14:textId="77777777" w:rsidR="0067267E" w:rsidRPr="00DD27AE" w:rsidRDefault="0067267E" w:rsidP="00E25919">
            <w:pPr>
              <w:jc w:val="center"/>
              <w:rPr>
                <w:rFonts w:cs="Arial"/>
                <w:sz w:val="22"/>
              </w:rPr>
            </w:pPr>
          </w:p>
        </w:tc>
      </w:tr>
      <w:tr w:rsidR="0067267E" w:rsidRPr="00DD27AE" w14:paraId="260FD72E" w14:textId="77777777" w:rsidTr="00E25919">
        <w:tc>
          <w:tcPr>
            <w:tcW w:w="248" w:type="pct"/>
          </w:tcPr>
          <w:p w14:paraId="0176768A" w14:textId="77777777" w:rsidR="0067267E" w:rsidRPr="00DD27AE" w:rsidRDefault="0067267E" w:rsidP="00E25919">
            <w:pPr>
              <w:jc w:val="right"/>
              <w:rPr>
                <w:rFonts w:cs="Arial"/>
                <w:sz w:val="22"/>
              </w:rPr>
            </w:pPr>
            <w:r w:rsidRPr="00DD27AE">
              <w:rPr>
                <w:rFonts w:cs="Arial"/>
                <w:sz w:val="22"/>
              </w:rPr>
              <w:t>7.</w:t>
            </w:r>
          </w:p>
        </w:tc>
        <w:tc>
          <w:tcPr>
            <w:tcW w:w="2270" w:type="pct"/>
          </w:tcPr>
          <w:p w14:paraId="38AE37BE" w14:textId="77777777" w:rsidR="0067267E" w:rsidRPr="00DD27AE" w:rsidRDefault="0067267E" w:rsidP="00E25919">
            <w:pPr>
              <w:rPr>
                <w:rFonts w:cs="Arial"/>
                <w:sz w:val="22"/>
              </w:rPr>
            </w:pPr>
            <w:r w:rsidRPr="00DD27AE">
              <w:rPr>
                <w:rFonts w:cs="Arial"/>
                <w:sz w:val="22"/>
              </w:rPr>
              <w:t xml:space="preserve">Has thinking about </w:t>
            </w:r>
            <w:r w:rsidRPr="00DD27AE">
              <w:rPr>
                <w:rFonts w:cs="Arial"/>
                <w:sz w:val="22"/>
                <w:u w:val="single"/>
              </w:rPr>
              <w:t xml:space="preserve">food, eating or calories </w:t>
            </w:r>
            <w:r w:rsidRPr="00DD27AE">
              <w:rPr>
                <w:rFonts w:cs="Arial"/>
                <w:sz w:val="22"/>
              </w:rPr>
              <w:t xml:space="preserve">made it very difficult to concentrate on things you are interested in (for example, working, following a conversation, or reading)? </w:t>
            </w:r>
          </w:p>
        </w:tc>
        <w:tc>
          <w:tcPr>
            <w:tcW w:w="335" w:type="pct"/>
          </w:tcPr>
          <w:p w14:paraId="0E9D42ED" w14:textId="77777777" w:rsidR="0067267E" w:rsidRPr="00DD27AE" w:rsidRDefault="0067267E" w:rsidP="00E25919">
            <w:pPr>
              <w:jc w:val="center"/>
              <w:rPr>
                <w:rFonts w:cs="Arial"/>
                <w:sz w:val="22"/>
              </w:rPr>
            </w:pPr>
          </w:p>
          <w:p w14:paraId="421D474E" w14:textId="77777777" w:rsidR="0067267E" w:rsidRPr="00DD27AE" w:rsidRDefault="0067267E" w:rsidP="00E25919">
            <w:pPr>
              <w:jc w:val="center"/>
              <w:rPr>
                <w:rFonts w:cs="Arial"/>
                <w:sz w:val="22"/>
              </w:rPr>
            </w:pPr>
            <w:r w:rsidRPr="00DD27AE">
              <w:rPr>
                <w:rFonts w:cs="Arial"/>
                <w:sz w:val="22"/>
              </w:rPr>
              <w:t>0</w:t>
            </w:r>
          </w:p>
        </w:tc>
        <w:tc>
          <w:tcPr>
            <w:tcW w:w="335" w:type="pct"/>
          </w:tcPr>
          <w:p w14:paraId="78454091" w14:textId="77777777" w:rsidR="0067267E" w:rsidRPr="00DD27AE" w:rsidRDefault="0067267E" w:rsidP="00E25919">
            <w:pPr>
              <w:jc w:val="center"/>
              <w:rPr>
                <w:rFonts w:cs="Arial"/>
                <w:sz w:val="22"/>
              </w:rPr>
            </w:pPr>
          </w:p>
          <w:p w14:paraId="13CAF496" w14:textId="77777777" w:rsidR="0067267E" w:rsidRPr="00DD27AE" w:rsidRDefault="0067267E" w:rsidP="00E25919">
            <w:pPr>
              <w:jc w:val="center"/>
              <w:rPr>
                <w:rFonts w:cs="Arial"/>
                <w:sz w:val="22"/>
              </w:rPr>
            </w:pPr>
            <w:r w:rsidRPr="00DD27AE">
              <w:rPr>
                <w:rFonts w:cs="Arial"/>
                <w:sz w:val="22"/>
              </w:rPr>
              <w:t>1</w:t>
            </w:r>
          </w:p>
        </w:tc>
        <w:tc>
          <w:tcPr>
            <w:tcW w:w="335" w:type="pct"/>
          </w:tcPr>
          <w:p w14:paraId="6C15E659" w14:textId="77777777" w:rsidR="0067267E" w:rsidRPr="00DD27AE" w:rsidRDefault="0067267E" w:rsidP="00E25919">
            <w:pPr>
              <w:jc w:val="center"/>
              <w:rPr>
                <w:rFonts w:cs="Arial"/>
                <w:sz w:val="22"/>
              </w:rPr>
            </w:pPr>
          </w:p>
          <w:p w14:paraId="1F32C597" w14:textId="77777777" w:rsidR="0067267E" w:rsidRPr="00DD27AE" w:rsidRDefault="0067267E" w:rsidP="00E25919">
            <w:pPr>
              <w:jc w:val="center"/>
              <w:rPr>
                <w:rFonts w:cs="Arial"/>
                <w:sz w:val="22"/>
              </w:rPr>
            </w:pPr>
            <w:r w:rsidRPr="00DD27AE">
              <w:rPr>
                <w:rFonts w:cs="Arial"/>
                <w:sz w:val="22"/>
              </w:rPr>
              <w:t>2</w:t>
            </w:r>
          </w:p>
        </w:tc>
        <w:tc>
          <w:tcPr>
            <w:tcW w:w="376" w:type="pct"/>
          </w:tcPr>
          <w:p w14:paraId="79D30300" w14:textId="77777777" w:rsidR="0067267E" w:rsidRPr="00DD27AE" w:rsidRDefault="0067267E" w:rsidP="00E25919">
            <w:pPr>
              <w:jc w:val="center"/>
              <w:rPr>
                <w:rFonts w:cs="Arial"/>
                <w:sz w:val="22"/>
              </w:rPr>
            </w:pPr>
          </w:p>
          <w:p w14:paraId="2F270C57" w14:textId="77777777" w:rsidR="0067267E" w:rsidRPr="00DD27AE" w:rsidRDefault="0067267E" w:rsidP="00E25919">
            <w:pPr>
              <w:jc w:val="center"/>
              <w:rPr>
                <w:rFonts w:cs="Arial"/>
                <w:sz w:val="22"/>
              </w:rPr>
            </w:pPr>
            <w:r w:rsidRPr="00DD27AE">
              <w:rPr>
                <w:rFonts w:cs="Arial"/>
                <w:sz w:val="22"/>
              </w:rPr>
              <w:t>3</w:t>
            </w:r>
          </w:p>
        </w:tc>
        <w:tc>
          <w:tcPr>
            <w:tcW w:w="376" w:type="pct"/>
          </w:tcPr>
          <w:p w14:paraId="08112A78" w14:textId="77777777" w:rsidR="0067267E" w:rsidRPr="00DD27AE" w:rsidRDefault="0067267E" w:rsidP="00E25919">
            <w:pPr>
              <w:jc w:val="center"/>
              <w:rPr>
                <w:rFonts w:cs="Arial"/>
                <w:sz w:val="22"/>
              </w:rPr>
            </w:pPr>
          </w:p>
          <w:p w14:paraId="1596EE4D" w14:textId="77777777" w:rsidR="0067267E" w:rsidRPr="00DD27AE" w:rsidRDefault="0067267E" w:rsidP="00E25919">
            <w:pPr>
              <w:jc w:val="center"/>
              <w:rPr>
                <w:rFonts w:cs="Arial"/>
                <w:sz w:val="22"/>
              </w:rPr>
            </w:pPr>
            <w:r w:rsidRPr="00DD27AE">
              <w:rPr>
                <w:rFonts w:cs="Arial"/>
                <w:sz w:val="22"/>
              </w:rPr>
              <w:t>4</w:t>
            </w:r>
          </w:p>
        </w:tc>
        <w:tc>
          <w:tcPr>
            <w:tcW w:w="376" w:type="pct"/>
          </w:tcPr>
          <w:p w14:paraId="5A40B5FF" w14:textId="77777777" w:rsidR="0067267E" w:rsidRPr="00DD27AE" w:rsidRDefault="0067267E" w:rsidP="00E25919">
            <w:pPr>
              <w:jc w:val="center"/>
              <w:rPr>
                <w:rFonts w:cs="Arial"/>
                <w:sz w:val="22"/>
              </w:rPr>
            </w:pPr>
          </w:p>
          <w:p w14:paraId="7F92D00C" w14:textId="77777777" w:rsidR="0067267E" w:rsidRPr="00DD27AE" w:rsidRDefault="0067267E" w:rsidP="00E25919">
            <w:pPr>
              <w:jc w:val="center"/>
              <w:rPr>
                <w:rFonts w:cs="Arial"/>
                <w:sz w:val="22"/>
              </w:rPr>
            </w:pPr>
            <w:r w:rsidRPr="00DD27AE">
              <w:rPr>
                <w:rFonts w:cs="Arial"/>
                <w:sz w:val="22"/>
              </w:rPr>
              <w:t>5</w:t>
            </w:r>
          </w:p>
        </w:tc>
        <w:tc>
          <w:tcPr>
            <w:tcW w:w="349" w:type="pct"/>
          </w:tcPr>
          <w:p w14:paraId="3E446973" w14:textId="77777777" w:rsidR="0067267E" w:rsidRPr="00DD27AE" w:rsidRDefault="0067267E" w:rsidP="00E25919">
            <w:pPr>
              <w:jc w:val="center"/>
              <w:rPr>
                <w:rFonts w:cs="Arial"/>
                <w:sz w:val="22"/>
              </w:rPr>
            </w:pPr>
          </w:p>
          <w:p w14:paraId="618E3BD0" w14:textId="77777777" w:rsidR="0067267E" w:rsidRPr="00DD27AE" w:rsidRDefault="0067267E" w:rsidP="00E25919">
            <w:pPr>
              <w:jc w:val="center"/>
              <w:rPr>
                <w:rFonts w:cs="Arial"/>
                <w:sz w:val="22"/>
              </w:rPr>
            </w:pPr>
            <w:r w:rsidRPr="00DD27AE">
              <w:rPr>
                <w:rFonts w:cs="Arial"/>
                <w:sz w:val="22"/>
              </w:rPr>
              <w:t>6</w:t>
            </w:r>
          </w:p>
          <w:p w14:paraId="28998F01" w14:textId="77777777" w:rsidR="0067267E" w:rsidRPr="00DD27AE" w:rsidRDefault="0067267E" w:rsidP="00E25919">
            <w:pPr>
              <w:jc w:val="center"/>
              <w:rPr>
                <w:rFonts w:cs="Arial"/>
                <w:sz w:val="22"/>
              </w:rPr>
            </w:pPr>
          </w:p>
        </w:tc>
      </w:tr>
      <w:tr w:rsidR="0067267E" w:rsidRPr="00DD27AE" w14:paraId="0363EFA6" w14:textId="77777777" w:rsidTr="00E25919">
        <w:tc>
          <w:tcPr>
            <w:tcW w:w="248" w:type="pct"/>
          </w:tcPr>
          <w:p w14:paraId="48BED3EE" w14:textId="77777777" w:rsidR="0067267E" w:rsidRPr="00DD27AE" w:rsidRDefault="0067267E" w:rsidP="00E25919">
            <w:pPr>
              <w:jc w:val="right"/>
              <w:rPr>
                <w:rFonts w:cs="Arial"/>
                <w:sz w:val="22"/>
              </w:rPr>
            </w:pPr>
            <w:r w:rsidRPr="00DD27AE">
              <w:rPr>
                <w:rFonts w:cs="Arial"/>
                <w:sz w:val="22"/>
              </w:rPr>
              <w:t>8.</w:t>
            </w:r>
          </w:p>
        </w:tc>
        <w:tc>
          <w:tcPr>
            <w:tcW w:w="2270" w:type="pct"/>
          </w:tcPr>
          <w:p w14:paraId="5BD53198" w14:textId="77777777" w:rsidR="0067267E" w:rsidRPr="00DD27AE" w:rsidRDefault="0067267E" w:rsidP="00E25919">
            <w:pPr>
              <w:rPr>
                <w:rFonts w:cs="Arial"/>
                <w:sz w:val="22"/>
              </w:rPr>
            </w:pPr>
            <w:r w:rsidRPr="00DD27AE">
              <w:rPr>
                <w:rFonts w:cs="Arial"/>
                <w:sz w:val="22"/>
              </w:rPr>
              <w:t xml:space="preserve">Has thinking about </w:t>
            </w:r>
            <w:r w:rsidRPr="00DD27AE">
              <w:rPr>
                <w:rFonts w:cs="Arial"/>
                <w:sz w:val="22"/>
                <w:u w:val="single"/>
              </w:rPr>
              <w:t>shape or weight</w:t>
            </w:r>
            <w:r w:rsidRPr="00DD27AE">
              <w:rPr>
                <w:rFonts w:cs="Arial"/>
                <w:sz w:val="22"/>
              </w:rPr>
              <w:t xml:space="preserve"> made it very difficult to concentrate on things you are interested in (for example, working, following a </w:t>
            </w:r>
            <w:r w:rsidRPr="00DD27AE">
              <w:rPr>
                <w:rFonts w:cs="Arial"/>
                <w:sz w:val="22"/>
              </w:rPr>
              <w:lastRenderedPageBreak/>
              <w:t xml:space="preserve">conversation, or reading)? </w:t>
            </w:r>
          </w:p>
        </w:tc>
        <w:tc>
          <w:tcPr>
            <w:tcW w:w="335" w:type="pct"/>
          </w:tcPr>
          <w:p w14:paraId="1CDC6FC9" w14:textId="77777777" w:rsidR="0067267E" w:rsidRPr="00DD27AE" w:rsidRDefault="0067267E" w:rsidP="00E25919">
            <w:pPr>
              <w:jc w:val="center"/>
              <w:rPr>
                <w:rFonts w:cs="Arial"/>
                <w:sz w:val="22"/>
              </w:rPr>
            </w:pPr>
          </w:p>
          <w:p w14:paraId="4FB92425" w14:textId="77777777" w:rsidR="0067267E" w:rsidRPr="00DD27AE" w:rsidRDefault="0067267E" w:rsidP="00E25919">
            <w:pPr>
              <w:jc w:val="center"/>
              <w:rPr>
                <w:rFonts w:cs="Arial"/>
                <w:sz w:val="22"/>
              </w:rPr>
            </w:pPr>
            <w:r w:rsidRPr="00DD27AE">
              <w:rPr>
                <w:rFonts w:cs="Arial"/>
                <w:sz w:val="22"/>
              </w:rPr>
              <w:t>0</w:t>
            </w:r>
          </w:p>
        </w:tc>
        <w:tc>
          <w:tcPr>
            <w:tcW w:w="335" w:type="pct"/>
          </w:tcPr>
          <w:p w14:paraId="0CAC8D24" w14:textId="77777777" w:rsidR="0067267E" w:rsidRPr="00DD27AE" w:rsidRDefault="0067267E" w:rsidP="00E25919">
            <w:pPr>
              <w:jc w:val="center"/>
              <w:rPr>
                <w:rFonts w:cs="Arial"/>
                <w:sz w:val="22"/>
              </w:rPr>
            </w:pPr>
          </w:p>
          <w:p w14:paraId="52AF4E8E" w14:textId="77777777" w:rsidR="0067267E" w:rsidRPr="00DD27AE" w:rsidRDefault="0067267E" w:rsidP="00E25919">
            <w:pPr>
              <w:jc w:val="center"/>
              <w:rPr>
                <w:rFonts w:cs="Arial"/>
                <w:sz w:val="22"/>
              </w:rPr>
            </w:pPr>
            <w:r w:rsidRPr="00DD27AE">
              <w:rPr>
                <w:rFonts w:cs="Arial"/>
                <w:sz w:val="22"/>
              </w:rPr>
              <w:t>1</w:t>
            </w:r>
          </w:p>
        </w:tc>
        <w:tc>
          <w:tcPr>
            <w:tcW w:w="335" w:type="pct"/>
          </w:tcPr>
          <w:p w14:paraId="2A658B6F" w14:textId="77777777" w:rsidR="0067267E" w:rsidRPr="00DD27AE" w:rsidRDefault="0067267E" w:rsidP="00E25919">
            <w:pPr>
              <w:jc w:val="center"/>
              <w:rPr>
                <w:rFonts w:cs="Arial"/>
                <w:sz w:val="22"/>
              </w:rPr>
            </w:pPr>
          </w:p>
          <w:p w14:paraId="14A2DFBE" w14:textId="77777777" w:rsidR="0067267E" w:rsidRPr="00DD27AE" w:rsidRDefault="0067267E" w:rsidP="00E25919">
            <w:pPr>
              <w:jc w:val="center"/>
              <w:rPr>
                <w:rFonts w:cs="Arial"/>
                <w:sz w:val="22"/>
              </w:rPr>
            </w:pPr>
            <w:r w:rsidRPr="00DD27AE">
              <w:rPr>
                <w:rFonts w:cs="Arial"/>
                <w:sz w:val="22"/>
              </w:rPr>
              <w:t>2</w:t>
            </w:r>
          </w:p>
        </w:tc>
        <w:tc>
          <w:tcPr>
            <w:tcW w:w="376" w:type="pct"/>
          </w:tcPr>
          <w:p w14:paraId="476E3B43" w14:textId="77777777" w:rsidR="0067267E" w:rsidRPr="00DD27AE" w:rsidRDefault="0067267E" w:rsidP="00E25919">
            <w:pPr>
              <w:jc w:val="center"/>
              <w:rPr>
                <w:rFonts w:cs="Arial"/>
                <w:sz w:val="22"/>
              </w:rPr>
            </w:pPr>
          </w:p>
          <w:p w14:paraId="6AE45EDE" w14:textId="77777777" w:rsidR="0067267E" w:rsidRPr="00DD27AE" w:rsidRDefault="0067267E" w:rsidP="00E25919">
            <w:pPr>
              <w:jc w:val="center"/>
              <w:rPr>
                <w:rFonts w:cs="Arial"/>
                <w:sz w:val="22"/>
              </w:rPr>
            </w:pPr>
            <w:r w:rsidRPr="00DD27AE">
              <w:rPr>
                <w:rFonts w:cs="Arial"/>
                <w:sz w:val="22"/>
              </w:rPr>
              <w:t>3</w:t>
            </w:r>
          </w:p>
        </w:tc>
        <w:tc>
          <w:tcPr>
            <w:tcW w:w="376" w:type="pct"/>
          </w:tcPr>
          <w:p w14:paraId="56184935" w14:textId="77777777" w:rsidR="0067267E" w:rsidRPr="00DD27AE" w:rsidRDefault="0067267E" w:rsidP="00E25919">
            <w:pPr>
              <w:jc w:val="center"/>
              <w:rPr>
                <w:rFonts w:cs="Arial"/>
                <w:sz w:val="22"/>
              </w:rPr>
            </w:pPr>
          </w:p>
          <w:p w14:paraId="7CBD5915" w14:textId="77777777" w:rsidR="0067267E" w:rsidRPr="00DD27AE" w:rsidRDefault="0067267E" w:rsidP="00E25919">
            <w:pPr>
              <w:jc w:val="center"/>
              <w:rPr>
                <w:rFonts w:cs="Arial"/>
                <w:sz w:val="22"/>
              </w:rPr>
            </w:pPr>
            <w:r w:rsidRPr="00DD27AE">
              <w:rPr>
                <w:rFonts w:cs="Arial"/>
                <w:sz w:val="22"/>
              </w:rPr>
              <w:t>4</w:t>
            </w:r>
          </w:p>
        </w:tc>
        <w:tc>
          <w:tcPr>
            <w:tcW w:w="376" w:type="pct"/>
          </w:tcPr>
          <w:p w14:paraId="070F6AE0" w14:textId="77777777" w:rsidR="0067267E" w:rsidRPr="00DD27AE" w:rsidRDefault="0067267E" w:rsidP="00E25919">
            <w:pPr>
              <w:jc w:val="center"/>
              <w:rPr>
                <w:rFonts w:cs="Arial"/>
                <w:sz w:val="22"/>
              </w:rPr>
            </w:pPr>
          </w:p>
          <w:p w14:paraId="7583CABE" w14:textId="77777777" w:rsidR="0067267E" w:rsidRPr="00DD27AE" w:rsidRDefault="0067267E" w:rsidP="00E25919">
            <w:pPr>
              <w:jc w:val="center"/>
              <w:rPr>
                <w:rFonts w:cs="Arial"/>
                <w:sz w:val="22"/>
              </w:rPr>
            </w:pPr>
            <w:r w:rsidRPr="00DD27AE">
              <w:rPr>
                <w:rFonts w:cs="Arial"/>
                <w:sz w:val="22"/>
              </w:rPr>
              <w:t>5</w:t>
            </w:r>
          </w:p>
        </w:tc>
        <w:tc>
          <w:tcPr>
            <w:tcW w:w="349" w:type="pct"/>
          </w:tcPr>
          <w:p w14:paraId="5C05E424" w14:textId="77777777" w:rsidR="0067267E" w:rsidRPr="00DD27AE" w:rsidRDefault="0067267E" w:rsidP="00E25919">
            <w:pPr>
              <w:jc w:val="center"/>
              <w:rPr>
                <w:rFonts w:cs="Arial"/>
                <w:sz w:val="22"/>
              </w:rPr>
            </w:pPr>
          </w:p>
          <w:p w14:paraId="690E2280" w14:textId="77777777" w:rsidR="0067267E" w:rsidRPr="00DD27AE" w:rsidRDefault="0067267E" w:rsidP="00E25919">
            <w:pPr>
              <w:jc w:val="center"/>
              <w:rPr>
                <w:rFonts w:cs="Arial"/>
                <w:sz w:val="22"/>
              </w:rPr>
            </w:pPr>
            <w:r w:rsidRPr="00DD27AE">
              <w:rPr>
                <w:rFonts w:cs="Arial"/>
                <w:sz w:val="22"/>
              </w:rPr>
              <w:t>6</w:t>
            </w:r>
          </w:p>
          <w:p w14:paraId="5E4E7824" w14:textId="77777777" w:rsidR="0067267E" w:rsidRPr="00DD27AE" w:rsidRDefault="0067267E" w:rsidP="00E25919">
            <w:pPr>
              <w:jc w:val="center"/>
              <w:rPr>
                <w:rFonts w:cs="Arial"/>
                <w:sz w:val="22"/>
              </w:rPr>
            </w:pPr>
          </w:p>
        </w:tc>
      </w:tr>
      <w:tr w:rsidR="0067267E" w:rsidRPr="00DD27AE" w14:paraId="00918B2C" w14:textId="77777777" w:rsidTr="00E25919">
        <w:tc>
          <w:tcPr>
            <w:tcW w:w="248" w:type="pct"/>
          </w:tcPr>
          <w:p w14:paraId="2BED5C5E" w14:textId="77777777" w:rsidR="0067267E" w:rsidRPr="00DD27AE" w:rsidRDefault="0067267E" w:rsidP="00E25919">
            <w:pPr>
              <w:jc w:val="right"/>
              <w:rPr>
                <w:rFonts w:cs="Arial"/>
                <w:sz w:val="22"/>
              </w:rPr>
            </w:pPr>
            <w:r w:rsidRPr="00DD27AE">
              <w:rPr>
                <w:rFonts w:cs="Arial"/>
                <w:sz w:val="22"/>
              </w:rPr>
              <w:lastRenderedPageBreak/>
              <w:t>9.</w:t>
            </w:r>
          </w:p>
        </w:tc>
        <w:tc>
          <w:tcPr>
            <w:tcW w:w="2270" w:type="pct"/>
          </w:tcPr>
          <w:p w14:paraId="4BFD4A4E" w14:textId="77777777" w:rsidR="0067267E" w:rsidRPr="00DD27AE" w:rsidRDefault="0067267E" w:rsidP="00E25919">
            <w:pPr>
              <w:rPr>
                <w:rFonts w:cs="Arial"/>
                <w:sz w:val="22"/>
              </w:rPr>
            </w:pPr>
            <w:r w:rsidRPr="00DD27AE">
              <w:rPr>
                <w:rFonts w:cs="Arial"/>
                <w:sz w:val="22"/>
              </w:rPr>
              <w:t xml:space="preserve">Have you had a definite fear of losing control over eating? </w:t>
            </w:r>
          </w:p>
        </w:tc>
        <w:tc>
          <w:tcPr>
            <w:tcW w:w="335" w:type="pct"/>
          </w:tcPr>
          <w:p w14:paraId="4F18691A" w14:textId="77777777" w:rsidR="0067267E" w:rsidRPr="00DD27AE" w:rsidRDefault="0067267E" w:rsidP="00E25919">
            <w:pPr>
              <w:jc w:val="center"/>
              <w:rPr>
                <w:rFonts w:cs="Arial"/>
                <w:sz w:val="22"/>
              </w:rPr>
            </w:pPr>
          </w:p>
          <w:p w14:paraId="7684F152" w14:textId="77777777" w:rsidR="0067267E" w:rsidRPr="00DD27AE" w:rsidRDefault="0067267E" w:rsidP="00E25919">
            <w:pPr>
              <w:jc w:val="center"/>
              <w:rPr>
                <w:rFonts w:cs="Arial"/>
                <w:sz w:val="22"/>
              </w:rPr>
            </w:pPr>
            <w:r w:rsidRPr="00DD27AE">
              <w:rPr>
                <w:rFonts w:cs="Arial"/>
                <w:sz w:val="22"/>
              </w:rPr>
              <w:t>0</w:t>
            </w:r>
          </w:p>
        </w:tc>
        <w:tc>
          <w:tcPr>
            <w:tcW w:w="335" w:type="pct"/>
          </w:tcPr>
          <w:p w14:paraId="652ABFB0" w14:textId="77777777" w:rsidR="0067267E" w:rsidRPr="00DD27AE" w:rsidRDefault="0067267E" w:rsidP="00E25919">
            <w:pPr>
              <w:jc w:val="center"/>
              <w:rPr>
                <w:rFonts w:cs="Arial"/>
                <w:sz w:val="22"/>
              </w:rPr>
            </w:pPr>
          </w:p>
          <w:p w14:paraId="3408A82B" w14:textId="77777777" w:rsidR="0067267E" w:rsidRPr="00DD27AE" w:rsidRDefault="0067267E" w:rsidP="00E25919">
            <w:pPr>
              <w:jc w:val="center"/>
              <w:rPr>
                <w:rFonts w:cs="Arial"/>
                <w:sz w:val="22"/>
              </w:rPr>
            </w:pPr>
            <w:r w:rsidRPr="00DD27AE">
              <w:rPr>
                <w:rFonts w:cs="Arial"/>
                <w:sz w:val="22"/>
              </w:rPr>
              <w:t>1</w:t>
            </w:r>
          </w:p>
        </w:tc>
        <w:tc>
          <w:tcPr>
            <w:tcW w:w="335" w:type="pct"/>
          </w:tcPr>
          <w:p w14:paraId="4B283C4F" w14:textId="77777777" w:rsidR="0067267E" w:rsidRPr="00DD27AE" w:rsidRDefault="0067267E" w:rsidP="00E25919">
            <w:pPr>
              <w:jc w:val="center"/>
              <w:rPr>
                <w:rFonts w:cs="Arial"/>
                <w:sz w:val="22"/>
              </w:rPr>
            </w:pPr>
          </w:p>
          <w:p w14:paraId="619E6F80" w14:textId="77777777" w:rsidR="0067267E" w:rsidRPr="00DD27AE" w:rsidRDefault="0067267E" w:rsidP="00E25919">
            <w:pPr>
              <w:jc w:val="center"/>
              <w:rPr>
                <w:rFonts w:cs="Arial"/>
                <w:sz w:val="22"/>
              </w:rPr>
            </w:pPr>
            <w:r w:rsidRPr="00DD27AE">
              <w:rPr>
                <w:rFonts w:cs="Arial"/>
                <w:sz w:val="22"/>
              </w:rPr>
              <w:t>2</w:t>
            </w:r>
          </w:p>
        </w:tc>
        <w:tc>
          <w:tcPr>
            <w:tcW w:w="376" w:type="pct"/>
          </w:tcPr>
          <w:p w14:paraId="1628624F" w14:textId="77777777" w:rsidR="0067267E" w:rsidRPr="00DD27AE" w:rsidRDefault="0067267E" w:rsidP="00E25919">
            <w:pPr>
              <w:jc w:val="center"/>
              <w:rPr>
                <w:rFonts w:cs="Arial"/>
                <w:sz w:val="22"/>
              </w:rPr>
            </w:pPr>
          </w:p>
          <w:p w14:paraId="26503E40" w14:textId="77777777" w:rsidR="0067267E" w:rsidRPr="00DD27AE" w:rsidRDefault="0067267E" w:rsidP="00E25919">
            <w:pPr>
              <w:jc w:val="center"/>
              <w:rPr>
                <w:rFonts w:cs="Arial"/>
                <w:sz w:val="22"/>
              </w:rPr>
            </w:pPr>
            <w:r w:rsidRPr="00DD27AE">
              <w:rPr>
                <w:rFonts w:cs="Arial"/>
                <w:sz w:val="22"/>
              </w:rPr>
              <w:t>3</w:t>
            </w:r>
          </w:p>
        </w:tc>
        <w:tc>
          <w:tcPr>
            <w:tcW w:w="376" w:type="pct"/>
          </w:tcPr>
          <w:p w14:paraId="6F70F703" w14:textId="77777777" w:rsidR="0067267E" w:rsidRPr="00DD27AE" w:rsidRDefault="0067267E" w:rsidP="00E25919">
            <w:pPr>
              <w:jc w:val="center"/>
              <w:rPr>
                <w:rFonts w:cs="Arial"/>
                <w:sz w:val="22"/>
              </w:rPr>
            </w:pPr>
          </w:p>
          <w:p w14:paraId="5BC11F28" w14:textId="77777777" w:rsidR="0067267E" w:rsidRPr="00DD27AE" w:rsidRDefault="0067267E" w:rsidP="00E25919">
            <w:pPr>
              <w:jc w:val="center"/>
              <w:rPr>
                <w:rFonts w:cs="Arial"/>
                <w:sz w:val="22"/>
              </w:rPr>
            </w:pPr>
            <w:r w:rsidRPr="00DD27AE">
              <w:rPr>
                <w:rFonts w:cs="Arial"/>
                <w:sz w:val="22"/>
              </w:rPr>
              <w:t>4</w:t>
            </w:r>
          </w:p>
        </w:tc>
        <w:tc>
          <w:tcPr>
            <w:tcW w:w="376" w:type="pct"/>
          </w:tcPr>
          <w:p w14:paraId="1AD51F1F" w14:textId="77777777" w:rsidR="0067267E" w:rsidRPr="00DD27AE" w:rsidRDefault="0067267E" w:rsidP="00E25919">
            <w:pPr>
              <w:jc w:val="center"/>
              <w:rPr>
                <w:rFonts w:cs="Arial"/>
                <w:sz w:val="22"/>
              </w:rPr>
            </w:pPr>
          </w:p>
          <w:p w14:paraId="7D1796B7" w14:textId="77777777" w:rsidR="0067267E" w:rsidRPr="00DD27AE" w:rsidRDefault="0067267E" w:rsidP="00E25919">
            <w:pPr>
              <w:jc w:val="center"/>
              <w:rPr>
                <w:rFonts w:cs="Arial"/>
                <w:sz w:val="22"/>
              </w:rPr>
            </w:pPr>
            <w:r w:rsidRPr="00DD27AE">
              <w:rPr>
                <w:rFonts w:cs="Arial"/>
                <w:sz w:val="22"/>
              </w:rPr>
              <w:t>5</w:t>
            </w:r>
          </w:p>
        </w:tc>
        <w:tc>
          <w:tcPr>
            <w:tcW w:w="349" w:type="pct"/>
          </w:tcPr>
          <w:p w14:paraId="0CFDDC00" w14:textId="77777777" w:rsidR="0067267E" w:rsidRPr="00DD27AE" w:rsidRDefault="0067267E" w:rsidP="00E25919">
            <w:pPr>
              <w:jc w:val="center"/>
              <w:rPr>
                <w:rFonts w:cs="Arial"/>
                <w:sz w:val="22"/>
              </w:rPr>
            </w:pPr>
          </w:p>
          <w:p w14:paraId="01EDA6AC" w14:textId="77777777" w:rsidR="0067267E" w:rsidRPr="00DD27AE" w:rsidRDefault="0067267E" w:rsidP="00E25919">
            <w:pPr>
              <w:jc w:val="center"/>
              <w:rPr>
                <w:rFonts w:cs="Arial"/>
                <w:sz w:val="22"/>
              </w:rPr>
            </w:pPr>
            <w:r w:rsidRPr="00DD27AE">
              <w:rPr>
                <w:rFonts w:cs="Arial"/>
                <w:sz w:val="22"/>
              </w:rPr>
              <w:t>6</w:t>
            </w:r>
          </w:p>
          <w:p w14:paraId="151FD094" w14:textId="77777777" w:rsidR="0067267E" w:rsidRPr="00DD27AE" w:rsidRDefault="0067267E" w:rsidP="00E25919">
            <w:pPr>
              <w:jc w:val="center"/>
              <w:rPr>
                <w:rFonts w:cs="Arial"/>
                <w:sz w:val="22"/>
              </w:rPr>
            </w:pPr>
          </w:p>
        </w:tc>
      </w:tr>
      <w:tr w:rsidR="0067267E" w:rsidRPr="00DD27AE" w14:paraId="7C44CCF2" w14:textId="77777777" w:rsidTr="00E25919">
        <w:tc>
          <w:tcPr>
            <w:tcW w:w="248" w:type="pct"/>
          </w:tcPr>
          <w:p w14:paraId="6A94D373" w14:textId="77777777" w:rsidR="0067267E" w:rsidRPr="00DD27AE" w:rsidRDefault="0067267E" w:rsidP="00E25919">
            <w:pPr>
              <w:jc w:val="right"/>
              <w:rPr>
                <w:rFonts w:cs="Arial"/>
                <w:sz w:val="22"/>
              </w:rPr>
            </w:pPr>
            <w:r w:rsidRPr="00DD27AE">
              <w:rPr>
                <w:rFonts w:cs="Arial"/>
                <w:sz w:val="22"/>
              </w:rPr>
              <w:t>10.</w:t>
            </w:r>
          </w:p>
        </w:tc>
        <w:tc>
          <w:tcPr>
            <w:tcW w:w="2270" w:type="pct"/>
          </w:tcPr>
          <w:p w14:paraId="6A80D305" w14:textId="77777777" w:rsidR="0067267E" w:rsidRPr="00DD27AE" w:rsidRDefault="0067267E" w:rsidP="00E25919">
            <w:pPr>
              <w:rPr>
                <w:rFonts w:cs="Arial"/>
                <w:sz w:val="22"/>
              </w:rPr>
            </w:pPr>
            <w:r w:rsidRPr="00DD27AE">
              <w:rPr>
                <w:rFonts w:cs="Arial"/>
                <w:sz w:val="22"/>
              </w:rPr>
              <w:t xml:space="preserve">Have you had a definite fear that you might gain weight? </w:t>
            </w:r>
          </w:p>
        </w:tc>
        <w:tc>
          <w:tcPr>
            <w:tcW w:w="335" w:type="pct"/>
          </w:tcPr>
          <w:p w14:paraId="6B2C4FDD" w14:textId="77777777" w:rsidR="0067267E" w:rsidRPr="00DD27AE" w:rsidRDefault="0067267E" w:rsidP="00E25919">
            <w:pPr>
              <w:jc w:val="center"/>
              <w:rPr>
                <w:rFonts w:cs="Arial"/>
                <w:sz w:val="22"/>
              </w:rPr>
            </w:pPr>
          </w:p>
          <w:p w14:paraId="1E00C474" w14:textId="77777777" w:rsidR="0067267E" w:rsidRPr="00DD27AE" w:rsidRDefault="0067267E" w:rsidP="00E25919">
            <w:pPr>
              <w:jc w:val="center"/>
              <w:rPr>
                <w:rFonts w:cs="Arial"/>
                <w:sz w:val="22"/>
              </w:rPr>
            </w:pPr>
            <w:r w:rsidRPr="00DD27AE">
              <w:rPr>
                <w:rFonts w:cs="Arial"/>
                <w:sz w:val="22"/>
              </w:rPr>
              <w:t>0</w:t>
            </w:r>
          </w:p>
        </w:tc>
        <w:tc>
          <w:tcPr>
            <w:tcW w:w="335" w:type="pct"/>
          </w:tcPr>
          <w:p w14:paraId="1E7D50A9" w14:textId="77777777" w:rsidR="0067267E" w:rsidRPr="00DD27AE" w:rsidRDefault="0067267E" w:rsidP="00E25919">
            <w:pPr>
              <w:jc w:val="center"/>
              <w:rPr>
                <w:rFonts w:cs="Arial"/>
                <w:sz w:val="22"/>
              </w:rPr>
            </w:pPr>
          </w:p>
          <w:p w14:paraId="488C37EA" w14:textId="77777777" w:rsidR="0067267E" w:rsidRPr="00DD27AE" w:rsidRDefault="0067267E" w:rsidP="00E25919">
            <w:pPr>
              <w:jc w:val="center"/>
              <w:rPr>
                <w:rFonts w:cs="Arial"/>
                <w:sz w:val="22"/>
              </w:rPr>
            </w:pPr>
            <w:r w:rsidRPr="00DD27AE">
              <w:rPr>
                <w:rFonts w:cs="Arial"/>
                <w:sz w:val="22"/>
              </w:rPr>
              <w:t>1</w:t>
            </w:r>
          </w:p>
        </w:tc>
        <w:tc>
          <w:tcPr>
            <w:tcW w:w="335" w:type="pct"/>
          </w:tcPr>
          <w:p w14:paraId="4649E1A7" w14:textId="77777777" w:rsidR="0067267E" w:rsidRPr="00DD27AE" w:rsidRDefault="0067267E" w:rsidP="00E25919">
            <w:pPr>
              <w:jc w:val="center"/>
              <w:rPr>
                <w:rFonts w:cs="Arial"/>
                <w:sz w:val="22"/>
              </w:rPr>
            </w:pPr>
          </w:p>
          <w:p w14:paraId="1B628EC0" w14:textId="77777777" w:rsidR="0067267E" w:rsidRPr="00DD27AE" w:rsidRDefault="0067267E" w:rsidP="00E25919">
            <w:pPr>
              <w:jc w:val="center"/>
              <w:rPr>
                <w:rFonts w:cs="Arial"/>
                <w:sz w:val="22"/>
              </w:rPr>
            </w:pPr>
            <w:r w:rsidRPr="00DD27AE">
              <w:rPr>
                <w:rFonts w:cs="Arial"/>
                <w:sz w:val="22"/>
              </w:rPr>
              <w:t>2</w:t>
            </w:r>
          </w:p>
        </w:tc>
        <w:tc>
          <w:tcPr>
            <w:tcW w:w="376" w:type="pct"/>
          </w:tcPr>
          <w:p w14:paraId="2F0B0F61" w14:textId="77777777" w:rsidR="0067267E" w:rsidRPr="00DD27AE" w:rsidRDefault="0067267E" w:rsidP="00E25919">
            <w:pPr>
              <w:jc w:val="center"/>
              <w:rPr>
                <w:rFonts w:cs="Arial"/>
                <w:sz w:val="22"/>
              </w:rPr>
            </w:pPr>
          </w:p>
          <w:p w14:paraId="5659B57C" w14:textId="77777777" w:rsidR="0067267E" w:rsidRPr="00DD27AE" w:rsidRDefault="0067267E" w:rsidP="00E25919">
            <w:pPr>
              <w:jc w:val="center"/>
              <w:rPr>
                <w:rFonts w:cs="Arial"/>
                <w:sz w:val="22"/>
              </w:rPr>
            </w:pPr>
            <w:r w:rsidRPr="00DD27AE">
              <w:rPr>
                <w:rFonts w:cs="Arial"/>
                <w:sz w:val="22"/>
              </w:rPr>
              <w:t>3</w:t>
            </w:r>
          </w:p>
        </w:tc>
        <w:tc>
          <w:tcPr>
            <w:tcW w:w="376" w:type="pct"/>
          </w:tcPr>
          <w:p w14:paraId="4A942732" w14:textId="77777777" w:rsidR="0067267E" w:rsidRPr="00DD27AE" w:rsidRDefault="0067267E" w:rsidP="00E25919">
            <w:pPr>
              <w:jc w:val="center"/>
              <w:rPr>
                <w:rFonts w:cs="Arial"/>
                <w:sz w:val="22"/>
              </w:rPr>
            </w:pPr>
          </w:p>
          <w:p w14:paraId="30B07824" w14:textId="77777777" w:rsidR="0067267E" w:rsidRPr="00DD27AE" w:rsidRDefault="0067267E" w:rsidP="00E25919">
            <w:pPr>
              <w:jc w:val="center"/>
              <w:rPr>
                <w:rFonts w:cs="Arial"/>
                <w:sz w:val="22"/>
              </w:rPr>
            </w:pPr>
            <w:r w:rsidRPr="00DD27AE">
              <w:rPr>
                <w:rFonts w:cs="Arial"/>
                <w:sz w:val="22"/>
              </w:rPr>
              <w:t>4</w:t>
            </w:r>
          </w:p>
        </w:tc>
        <w:tc>
          <w:tcPr>
            <w:tcW w:w="376" w:type="pct"/>
          </w:tcPr>
          <w:p w14:paraId="7CFDC1C9" w14:textId="77777777" w:rsidR="0067267E" w:rsidRPr="00DD27AE" w:rsidRDefault="0067267E" w:rsidP="00E25919">
            <w:pPr>
              <w:jc w:val="center"/>
              <w:rPr>
                <w:rFonts w:cs="Arial"/>
                <w:sz w:val="22"/>
              </w:rPr>
            </w:pPr>
          </w:p>
          <w:p w14:paraId="2E002B84" w14:textId="77777777" w:rsidR="0067267E" w:rsidRPr="00DD27AE" w:rsidRDefault="0067267E" w:rsidP="00E25919">
            <w:pPr>
              <w:jc w:val="center"/>
              <w:rPr>
                <w:rFonts w:cs="Arial"/>
                <w:sz w:val="22"/>
              </w:rPr>
            </w:pPr>
            <w:r w:rsidRPr="00DD27AE">
              <w:rPr>
                <w:rFonts w:cs="Arial"/>
                <w:sz w:val="22"/>
              </w:rPr>
              <w:t>5</w:t>
            </w:r>
          </w:p>
        </w:tc>
        <w:tc>
          <w:tcPr>
            <w:tcW w:w="349" w:type="pct"/>
          </w:tcPr>
          <w:p w14:paraId="57922538" w14:textId="77777777" w:rsidR="0067267E" w:rsidRPr="00DD27AE" w:rsidRDefault="0067267E" w:rsidP="00E25919">
            <w:pPr>
              <w:jc w:val="center"/>
              <w:rPr>
                <w:rFonts w:cs="Arial"/>
                <w:sz w:val="22"/>
              </w:rPr>
            </w:pPr>
          </w:p>
          <w:p w14:paraId="1CAAAD03" w14:textId="77777777" w:rsidR="0067267E" w:rsidRPr="00DD27AE" w:rsidRDefault="0067267E" w:rsidP="00E25919">
            <w:pPr>
              <w:jc w:val="center"/>
              <w:rPr>
                <w:rFonts w:cs="Arial"/>
                <w:sz w:val="22"/>
              </w:rPr>
            </w:pPr>
            <w:r w:rsidRPr="00DD27AE">
              <w:rPr>
                <w:rFonts w:cs="Arial"/>
                <w:sz w:val="22"/>
              </w:rPr>
              <w:t>6</w:t>
            </w:r>
          </w:p>
          <w:p w14:paraId="5ABC137F" w14:textId="77777777" w:rsidR="0067267E" w:rsidRPr="00DD27AE" w:rsidRDefault="0067267E" w:rsidP="00E25919">
            <w:pPr>
              <w:jc w:val="center"/>
              <w:rPr>
                <w:rFonts w:cs="Arial"/>
                <w:sz w:val="22"/>
              </w:rPr>
            </w:pPr>
          </w:p>
        </w:tc>
      </w:tr>
      <w:tr w:rsidR="0067267E" w:rsidRPr="00DD27AE" w14:paraId="73481C50" w14:textId="77777777" w:rsidTr="00E25919">
        <w:tc>
          <w:tcPr>
            <w:tcW w:w="248" w:type="pct"/>
          </w:tcPr>
          <w:p w14:paraId="767749A3" w14:textId="77777777" w:rsidR="0067267E" w:rsidRPr="00DD27AE" w:rsidRDefault="0067267E" w:rsidP="00E25919">
            <w:pPr>
              <w:jc w:val="right"/>
              <w:rPr>
                <w:rFonts w:cs="Arial"/>
                <w:sz w:val="22"/>
              </w:rPr>
            </w:pPr>
            <w:r w:rsidRPr="00DD27AE">
              <w:rPr>
                <w:rFonts w:cs="Arial"/>
                <w:sz w:val="22"/>
              </w:rPr>
              <w:t>11.</w:t>
            </w:r>
          </w:p>
        </w:tc>
        <w:tc>
          <w:tcPr>
            <w:tcW w:w="2270" w:type="pct"/>
          </w:tcPr>
          <w:p w14:paraId="5950D771" w14:textId="77777777" w:rsidR="0067267E" w:rsidRPr="00DD27AE" w:rsidRDefault="0067267E" w:rsidP="00E25919">
            <w:pPr>
              <w:rPr>
                <w:rFonts w:cs="Arial"/>
                <w:sz w:val="22"/>
              </w:rPr>
            </w:pPr>
            <w:r w:rsidRPr="00DD27AE">
              <w:rPr>
                <w:rFonts w:cs="Arial"/>
                <w:sz w:val="22"/>
              </w:rPr>
              <w:t>Have you felt fat?</w:t>
            </w:r>
          </w:p>
        </w:tc>
        <w:tc>
          <w:tcPr>
            <w:tcW w:w="335" w:type="pct"/>
          </w:tcPr>
          <w:p w14:paraId="0D65F32E" w14:textId="77777777" w:rsidR="0067267E" w:rsidRPr="00DD27AE" w:rsidRDefault="0067267E" w:rsidP="00E25919">
            <w:pPr>
              <w:jc w:val="center"/>
              <w:rPr>
                <w:rFonts w:cs="Arial"/>
                <w:sz w:val="22"/>
              </w:rPr>
            </w:pPr>
          </w:p>
          <w:p w14:paraId="1B2ED91F" w14:textId="77777777" w:rsidR="0067267E" w:rsidRPr="00DD27AE" w:rsidRDefault="0067267E" w:rsidP="00E25919">
            <w:pPr>
              <w:jc w:val="center"/>
              <w:rPr>
                <w:rFonts w:cs="Arial"/>
                <w:sz w:val="22"/>
              </w:rPr>
            </w:pPr>
            <w:r w:rsidRPr="00DD27AE">
              <w:rPr>
                <w:rFonts w:cs="Arial"/>
                <w:sz w:val="22"/>
              </w:rPr>
              <w:t>0</w:t>
            </w:r>
          </w:p>
        </w:tc>
        <w:tc>
          <w:tcPr>
            <w:tcW w:w="335" w:type="pct"/>
          </w:tcPr>
          <w:p w14:paraId="6F4C3095" w14:textId="77777777" w:rsidR="0067267E" w:rsidRPr="00DD27AE" w:rsidRDefault="0067267E" w:rsidP="00E25919">
            <w:pPr>
              <w:jc w:val="center"/>
              <w:rPr>
                <w:rFonts w:cs="Arial"/>
                <w:sz w:val="22"/>
              </w:rPr>
            </w:pPr>
          </w:p>
          <w:p w14:paraId="58F0B86B" w14:textId="77777777" w:rsidR="0067267E" w:rsidRPr="00DD27AE" w:rsidRDefault="0067267E" w:rsidP="00E25919">
            <w:pPr>
              <w:jc w:val="center"/>
              <w:rPr>
                <w:rFonts w:cs="Arial"/>
                <w:sz w:val="22"/>
              </w:rPr>
            </w:pPr>
            <w:r w:rsidRPr="00DD27AE">
              <w:rPr>
                <w:rFonts w:cs="Arial"/>
                <w:sz w:val="22"/>
              </w:rPr>
              <w:t>1</w:t>
            </w:r>
          </w:p>
        </w:tc>
        <w:tc>
          <w:tcPr>
            <w:tcW w:w="335" w:type="pct"/>
          </w:tcPr>
          <w:p w14:paraId="25DFB71E" w14:textId="77777777" w:rsidR="0067267E" w:rsidRPr="00DD27AE" w:rsidRDefault="0067267E" w:rsidP="00E25919">
            <w:pPr>
              <w:jc w:val="center"/>
              <w:rPr>
                <w:rFonts w:cs="Arial"/>
                <w:sz w:val="22"/>
              </w:rPr>
            </w:pPr>
          </w:p>
          <w:p w14:paraId="1280B000" w14:textId="77777777" w:rsidR="0067267E" w:rsidRPr="00DD27AE" w:rsidRDefault="0067267E" w:rsidP="00E25919">
            <w:pPr>
              <w:jc w:val="center"/>
              <w:rPr>
                <w:rFonts w:cs="Arial"/>
                <w:sz w:val="22"/>
              </w:rPr>
            </w:pPr>
            <w:r w:rsidRPr="00DD27AE">
              <w:rPr>
                <w:rFonts w:cs="Arial"/>
                <w:sz w:val="22"/>
              </w:rPr>
              <w:t>2</w:t>
            </w:r>
          </w:p>
        </w:tc>
        <w:tc>
          <w:tcPr>
            <w:tcW w:w="376" w:type="pct"/>
          </w:tcPr>
          <w:p w14:paraId="6DECA905" w14:textId="77777777" w:rsidR="0067267E" w:rsidRPr="00DD27AE" w:rsidRDefault="0067267E" w:rsidP="00E25919">
            <w:pPr>
              <w:jc w:val="center"/>
              <w:rPr>
                <w:rFonts w:cs="Arial"/>
                <w:sz w:val="22"/>
              </w:rPr>
            </w:pPr>
          </w:p>
          <w:p w14:paraId="2B1D076C" w14:textId="77777777" w:rsidR="0067267E" w:rsidRPr="00DD27AE" w:rsidRDefault="0067267E" w:rsidP="00E25919">
            <w:pPr>
              <w:jc w:val="center"/>
              <w:rPr>
                <w:rFonts w:cs="Arial"/>
                <w:sz w:val="22"/>
              </w:rPr>
            </w:pPr>
            <w:r w:rsidRPr="00DD27AE">
              <w:rPr>
                <w:rFonts w:cs="Arial"/>
                <w:sz w:val="22"/>
              </w:rPr>
              <w:t>3</w:t>
            </w:r>
          </w:p>
        </w:tc>
        <w:tc>
          <w:tcPr>
            <w:tcW w:w="376" w:type="pct"/>
          </w:tcPr>
          <w:p w14:paraId="13B29593" w14:textId="77777777" w:rsidR="0067267E" w:rsidRPr="00DD27AE" w:rsidRDefault="0067267E" w:rsidP="00E25919">
            <w:pPr>
              <w:jc w:val="center"/>
              <w:rPr>
                <w:rFonts w:cs="Arial"/>
                <w:sz w:val="22"/>
              </w:rPr>
            </w:pPr>
          </w:p>
          <w:p w14:paraId="4520EBFD" w14:textId="77777777" w:rsidR="0067267E" w:rsidRPr="00DD27AE" w:rsidRDefault="0067267E" w:rsidP="00E25919">
            <w:pPr>
              <w:jc w:val="center"/>
              <w:rPr>
                <w:rFonts w:cs="Arial"/>
                <w:sz w:val="22"/>
              </w:rPr>
            </w:pPr>
            <w:r w:rsidRPr="00DD27AE">
              <w:rPr>
                <w:rFonts w:cs="Arial"/>
                <w:sz w:val="22"/>
              </w:rPr>
              <w:t>4</w:t>
            </w:r>
          </w:p>
        </w:tc>
        <w:tc>
          <w:tcPr>
            <w:tcW w:w="376" w:type="pct"/>
          </w:tcPr>
          <w:p w14:paraId="1B0A1C9C" w14:textId="77777777" w:rsidR="0067267E" w:rsidRPr="00DD27AE" w:rsidRDefault="0067267E" w:rsidP="00E25919">
            <w:pPr>
              <w:jc w:val="center"/>
              <w:rPr>
                <w:rFonts w:cs="Arial"/>
                <w:sz w:val="22"/>
              </w:rPr>
            </w:pPr>
          </w:p>
          <w:p w14:paraId="6DF83C06" w14:textId="77777777" w:rsidR="0067267E" w:rsidRPr="00DD27AE" w:rsidRDefault="0067267E" w:rsidP="00E25919">
            <w:pPr>
              <w:jc w:val="center"/>
              <w:rPr>
                <w:rFonts w:cs="Arial"/>
                <w:sz w:val="22"/>
              </w:rPr>
            </w:pPr>
            <w:r w:rsidRPr="00DD27AE">
              <w:rPr>
                <w:rFonts w:cs="Arial"/>
                <w:sz w:val="22"/>
              </w:rPr>
              <w:t>5</w:t>
            </w:r>
          </w:p>
        </w:tc>
        <w:tc>
          <w:tcPr>
            <w:tcW w:w="349" w:type="pct"/>
          </w:tcPr>
          <w:p w14:paraId="6723AA96" w14:textId="77777777" w:rsidR="0067267E" w:rsidRPr="00DD27AE" w:rsidRDefault="0067267E" w:rsidP="00E25919">
            <w:pPr>
              <w:jc w:val="center"/>
              <w:rPr>
                <w:rFonts w:cs="Arial"/>
                <w:sz w:val="22"/>
              </w:rPr>
            </w:pPr>
          </w:p>
          <w:p w14:paraId="5E5438CC" w14:textId="77777777" w:rsidR="0067267E" w:rsidRPr="00DD27AE" w:rsidRDefault="0067267E" w:rsidP="00E25919">
            <w:pPr>
              <w:jc w:val="center"/>
              <w:rPr>
                <w:rFonts w:cs="Arial"/>
                <w:sz w:val="22"/>
              </w:rPr>
            </w:pPr>
            <w:r w:rsidRPr="00DD27AE">
              <w:rPr>
                <w:rFonts w:cs="Arial"/>
                <w:sz w:val="22"/>
              </w:rPr>
              <w:t>6</w:t>
            </w:r>
          </w:p>
          <w:p w14:paraId="6013D10F" w14:textId="77777777" w:rsidR="0067267E" w:rsidRPr="00DD27AE" w:rsidRDefault="0067267E" w:rsidP="00E25919">
            <w:pPr>
              <w:jc w:val="center"/>
              <w:rPr>
                <w:rFonts w:cs="Arial"/>
                <w:sz w:val="22"/>
              </w:rPr>
            </w:pPr>
          </w:p>
        </w:tc>
      </w:tr>
      <w:tr w:rsidR="0067267E" w:rsidRPr="00DD27AE" w14:paraId="350F8E88" w14:textId="77777777" w:rsidTr="00E25919">
        <w:tc>
          <w:tcPr>
            <w:tcW w:w="248" w:type="pct"/>
          </w:tcPr>
          <w:p w14:paraId="30733089" w14:textId="77777777" w:rsidR="0067267E" w:rsidRPr="00DD27AE" w:rsidRDefault="0067267E" w:rsidP="00E25919">
            <w:pPr>
              <w:jc w:val="right"/>
              <w:rPr>
                <w:rFonts w:cs="Arial"/>
                <w:sz w:val="22"/>
              </w:rPr>
            </w:pPr>
            <w:r w:rsidRPr="00DD27AE">
              <w:rPr>
                <w:rFonts w:cs="Arial"/>
                <w:sz w:val="22"/>
              </w:rPr>
              <w:t>12.</w:t>
            </w:r>
          </w:p>
        </w:tc>
        <w:tc>
          <w:tcPr>
            <w:tcW w:w="2270" w:type="pct"/>
          </w:tcPr>
          <w:p w14:paraId="4E19BAD4" w14:textId="77777777" w:rsidR="0067267E" w:rsidRPr="00DD27AE" w:rsidRDefault="0067267E" w:rsidP="00E25919">
            <w:pPr>
              <w:rPr>
                <w:rFonts w:cs="Arial"/>
                <w:sz w:val="22"/>
              </w:rPr>
            </w:pPr>
            <w:r w:rsidRPr="00DD27AE">
              <w:rPr>
                <w:rFonts w:cs="Arial"/>
                <w:sz w:val="22"/>
              </w:rPr>
              <w:t xml:space="preserve">Have you had a strong desire to lose weight? </w:t>
            </w:r>
          </w:p>
        </w:tc>
        <w:tc>
          <w:tcPr>
            <w:tcW w:w="335" w:type="pct"/>
          </w:tcPr>
          <w:p w14:paraId="4C2146A9" w14:textId="77777777" w:rsidR="0067267E" w:rsidRPr="00DD27AE" w:rsidRDefault="0067267E" w:rsidP="00E25919">
            <w:pPr>
              <w:jc w:val="center"/>
              <w:rPr>
                <w:rFonts w:cs="Arial"/>
                <w:sz w:val="22"/>
              </w:rPr>
            </w:pPr>
          </w:p>
          <w:p w14:paraId="33A08D99" w14:textId="77777777" w:rsidR="0067267E" w:rsidRPr="00DD27AE" w:rsidRDefault="0067267E" w:rsidP="00E25919">
            <w:pPr>
              <w:jc w:val="center"/>
              <w:rPr>
                <w:rFonts w:cs="Arial"/>
                <w:sz w:val="22"/>
              </w:rPr>
            </w:pPr>
            <w:r w:rsidRPr="00DD27AE">
              <w:rPr>
                <w:rFonts w:cs="Arial"/>
                <w:sz w:val="22"/>
              </w:rPr>
              <w:t>0</w:t>
            </w:r>
          </w:p>
        </w:tc>
        <w:tc>
          <w:tcPr>
            <w:tcW w:w="335" w:type="pct"/>
          </w:tcPr>
          <w:p w14:paraId="3164F602" w14:textId="77777777" w:rsidR="0067267E" w:rsidRPr="00DD27AE" w:rsidRDefault="0067267E" w:rsidP="00E25919">
            <w:pPr>
              <w:jc w:val="center"/>
              <w:rPr>
                <w:rFonts w:cs="Arial"/>
                <w:sz w:val="22"/>
              </w:rPr>
            </w:pPr>
          </w:p>
          <w:p w14:paraId="093E72E3" w14:textId="77777777" w:rsidR="0067267E" w:rsidRPr="00DD27AE" w:rsidRDefault="0067267E" w:rsidP="00E25919">
            <w:pPr>
              <w:jc w:val="center"/>
              <w:rPr>
                <w:rFonts w:cs="Arial"/>
                <w:sz w:val="22"/>
              </w:rPr>
            </w:pPr>
            <w:r w:rsidRPr="00DD27AE">
              <w:rPr>
                <w:rFonts w:cs="Arial"/>
                <w:sz w:val="22"/>
              </w:rPr>
              <w:t>1</w:t>
            </w:r>
          </w:p>
        </w:tc>
        <w:tc>
          <w:tcPr>
            <w:tcW w:w="335" w:type="pct"/>
          </w:tcPr>
          <w:p w14:paraId="3BCA1EDE" w14:textId="77777777" w:rsidR="0067267E" w:rsidRPr="00DD27AE" w:rsidRDefault="0067267E" w:rsidP="00E25919">
            <w:pPr>
              <w:jc w:val="center"/>
              <w:rPr>
                <w:rFonts w:cs="Arial"/>
                <w:sz w:val="22"/>
              </w:rPr>
            </w:pPr>
          </w:p>
          <w:p w14:paraId="540F1186" w14:textId="77777777" w:rsidR="0067267E" w:rsidRPr="00DD27AE" w:rsidRDefault="0067267E" w:rsidP="00E25919">
            <w:pPr>
              <w:jc w:val="center"/>
              <w:rPr>
                <w:rFonts w:cs="Arial"/>
                <w:sz w:val="22"/>
              </w:rPr>
            </w:pPr>
            <w:r w:rsidRPr="00DD27AE">
              <w:rPr>
                <w:rFonts w:cs="Arial"/>
                <w:sz w:val="22"/>
              </w:rPr>
              <w:t>2</w:t>
            </w:r>
          </w:p>
        </w:tc>
        <w:tc>
          <w:tcPr>
            <w:tcW w:w="376" w:type="pct"/>
          </w:tcPr>
          <w:p w14:paraId="61202A94" w14:textId="77777777" w:rsidR="0067267E" w:rsidRPr="00DD27AE" w:rsidRDefault="0067267E" w:rsidP="00E25919">
            <w:pPr>
              <w:jc w:val="center"/>
              <w:rPr>
                <w:rFonts w:cs="Arial"/>
                <w:sz w:val="22"/>
              </w:rPr>
            </w:pPr>
          </w:p>
          <w:p w14:paraId="2A0E54FF" w14:textId="77777777" w:rsidR="0067267E" w:rsidRPr="00DD27AE" w:rsidRDefault="0067267E" w:rsidP="00E25919">
            <w:pPr>
              <w:jc w:val="center"/>
              <w:rPr>
                <w:rFonts w:cs="Arial"/>
                <w:sz w:val="22"/>
              </w:rPr>
            </w:pPr>
            <w:r w:rsidRPr="00DD27AE">
              <w:rPr>
                <w:rFonts w:cs="Arial"/>
                <w:sz w:val="22"/>
              </w:rPr>
              <w:t>3</w:t>
            </w:r>
          </w:p>
        </w:tc>
        <w:tc>
          <w:tcPr>
            <w:tcW w:w="376" w:type="pct"/>
          </w:tcPr>
          <w:p w14:paraId="02DF7D54" w14:textId="77777777" w:rsidR="0067267E" w:rsidRPr="00DD27AE" w:rsidRDefault="0067267E" w:rsidP="00E25919">
            <w:pPr>
              <w:jc w:val="center"/>
              <w:rPr>
                <w:rFonts w:cs="Arial"/>
                <w:sz w:val="22"/>
              </w:rPr>
            </w:pPr>
          </w:p>
          <w:p w14:paraId="52D7A5F4" w14:textId="77777777" w:rsidR="0067267E" w:rsidRPr="00DD27AE" w:rsidRDefault="0067267E" w:rsidP="00E25919">
            <w:pPr>
              <w:jc w:val="center"/>
              <w:rPr>
                <w:rFonts w:cs="Arial"/>
                <w:sz w:val="22"/>
              </w:rPr>
            </w:pPr>
            <w:r w:rsidRPr="00DD27AE">
              <w:rPr>
                <w:rFonts w:cs="Arial"/>
                <w:sz w:val="22"/>
              </w:rPr>
              <w:t>4</w:t>
            </w:r>
          </w:p>
        </w:tc>
        <w:tc>
          <w:tcPr>
            <w:tcW w:w="376" w:type="pct"/>
          </w:tcPr>
          <w:p w14:paraId="36066274" w14:textId="77777777" w:rsidR="0067267E" w:rsidRPr="00DD27AE" w:rsidRDefault="0067267E" w:rsidP="00E25919">
            <w:pPr>
              <w:jc w:val="center"/>
              <w:rPr>
                <w:rFonts w:cs="Arial"/>
                <w:sz w:val="22"/>
              </w:rPr>
            </w:pPr>
          </w:p>
          <w:p w14:paraId="2DFBBA55" w14:textId="77777777" w:rsidR="0067267E" w:rsidRPr="00DD27AE" w:rsidRDefault="0067267E" w:rsidP="00E25919">
            <w:pPr>
              <w:jc w:val="center"/>
              <w:rPr>
                <w:rFonts w:cs="Arial"/>
                <w:sz w:val="22"/>
              </w:rPr>
            </w:pPr>
            <w:r w:rsidRPr="00DD27AE">
              <w:rPr>
                <w:rFonts w:cs="Arial"/>
                <w:sz w:val="22"/>
              </w:rPr>
              <w:t>5</w:t>
            </w:r>
          </w:p>
        </w:tc>
        <w:tc>
          <w:tcPr>
            <w:tcW w:w="349" w:type="pct"/>
          </w:tcPr>
          <w:p w14:paraId="2D281F94" w14:textId="77777777" w:rsidR="0067267E" w:rsidRPr="00DD27AE" w:rsidRDefault="0067267E" w:rsidP="00E25919">
            <w:pPr>
              <w:jc w:val="center"/>
              <w:rPr>
                <w:rFonts w:cs="Arial"/>
                <w:sz w:val="22"/>
              </w:rPr>
            </w:pPr>
          </w:p>
          <w:p w14:paraId="77503C4A" w14:textId="77777777" w:rsidR="0067267E" w:rsidRPr="00DD27AE" w:rsidRDefault="0067267E" w:rsidP="00E25919">
            <w:pPr>
              <w:jc w:val="center"/>
              <w:rPr>
                <w:rFonts w:cs="Arial"/>
                <w:sz w:val="22"/>
              </w:rPr>
            </w:pPr>
            <w:r w:rsidRPr="00DD27AE">
              <w:rPr>
                <w:rFonts w:cs="Arial"/>
                <w:sz w:val="22"/>
              </w:rPr>
              <w:t>6</w:t>
            </w:r>
          </w:p>
          <w:p w14:paraId="5C25E6AE" w14:textId="77777777" w:rsidR="0067267E" w:rsidRPr="00DD27AE" w:rsidRDefault="0067267E" w:rsidP="00E25919">
            <w:pPr>
              <w:jc w:val="center"/>
              <w:rPr>
                <w:rFonts w:cs="Arial"/>
                <w:sz w:val="22"/>
              </w:rPr>
            </w:pPr>
          </w:p>
        </w:tc>
      </w:tr>
    </w:tbl>
    <w:p w14:paraId="30DBD1C5" w14:textId="77777777" w:rsidR="0067267E" w:rsidRPr="00DD27AE" w:rsidRDefault="0067267E" w:rsidP="0067267E">
      <w:pPr>
        <w:rPr>
          <w:i/>
          <w:sz w:val="20"/>
        </w:rPr>
      </w:pPr>
    </w:p>
    <w:p w14:paraId="7C0B4EA6" w14:textId="77777777" w:rsidR="0067267E" w:rsidRPr="00DD27AE" w:rsidRDefault="0067267E" w:rsidP="0067267E">
      <w:pPr>
        <w:rPr>
          <w:sz w:val="22"/>
        </w:rPr>
      </w:pPr>
      <w:r w:rsidRPr="00DD27AE">
        <w:rPr>
          <w:sz w:val="22"/>
        </w:rPr>
        <w:t>Questions 13-18: Please fill in the appropriate number in the boxes on the right. Remember that the questions only refer to the past four weeks (28 days).</w:t>
      </w:r>
    </w:p>
    <w:p w14:paraId="58D53F92" w14:textId="77777777" w:rsidR="0067267E" w:rsidRPr="00DD27AE" w:rsidRDefault="0067267E" w:rsidP="0067267E">
      <w:pPr>
        <w:rPr>
          <w:sz w:val="22"/>
        </w:rPr>
      </w:pPr>
    </w:p>
    <w:p w14:paraId="07F4BB41" w14:textId="77777777" w:rsidR="0067267E" w:rsidRPr="00DD27AE" w:rsidRDefault="0067267E" w:rsidP="0067267E">
      <w:pPr>
        <w:rPr>
          <w:sz w:val="22"/>
        </w:rPr>
      </w:pPr>
      <w:r w:rsidRPr="00DD27AE">
        <w:rPr>
          <w:sz w:val="22"/>
        </w:rPr>
        <w:t>Over the past four weeks (28 days) ……</w:t>
      </w:r>
    </w:p>
    <w:p w14:paraId="52C05FB7" w14:textId="77777777" w:rsidR="0067267E" w:rsidRPr="00DD27AE" w:rsidRDefault="0067267E" w:rsidP="0067267E">
      <w:pP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8372"/>
      </w:tblGrid>
      <w:tr w:rsidR="0067267E" w:rsidRPr="00DD27AE" w14:paraId="7CA87FE9" w14:textId="77777777" w:rsidTr="00E25919">
        <w:tc>
          <w:tcPr>
            <w:tcW w:w="248" w:type="pct"/>
          </w:tcPr>
          <w:p w14:paraId="3924C4AD" w14:textId="77777777" w:rsidR="0067267E" w:rsidRPr="00DD27AE" w:rsidRDefault="0067267E" w:rsidP="00E25919">
            <w:pPr>
              <w:jc w:val="right"/>
              <w:rPr>
                <w:sz w:val="22"/>
              </w:rPr>
            </w:pPr>
            <w:r w:rsidRPr="00DD27AE">
              <w:rPr>
                <w:sz w:val="22"/>
              </w:rPr>
              <w:t>13.</w:t>
            </w:r>
          </w:p>
        </w:tc>
        <w:tc>
          <w:tcPr>
            <w:tcW w:w="4752" w:type="pct"/>
          </w:tcPr>
          <w:p w14:paraId="5299E87A" w14:textId="77777777" w:rsidR="0067267E" w:rsidRPr="00DD27AE" w:rsidRDefault="0067267E" w:rsidP="00E25919">
            <w:pPr>
              <w:rPr>
                <w:sz w:val="22"/>
              </w:rPr>
            </w:pPr>
            <w:r w:rsidRPr="00DD27AE">
              <w:rPr>
                <w:sz w:val="22"/>
              </w:rPr>
              <w:t xml:space="preserve">Over the past 28 days, how many </w:t>
            </w:r>
            <w:r w:rsidRPr="00DD27AE">
              <w:rPr>
                <w:sz w:val="22"/>
                <w:u w:val="single"/>
              </w:rPr>
              <w:t>times</w:t>
            </w:r>
            <w:r w:rsidRPr="00DD27AE">
              <w:rPr>
                <w:sz w:val="22"/>
              </w:rPr>
              <w:t xml:space="preserve"> have you eaten what other people would regard as an </w:t>
            </w:r>
            <w:r w:rsidRPr="00DD27AE">
              <w:rPr>
                <w:sz w:val="22"/>
                <w:u w:val="single"/>
              </w:rPr>
              <w:t>unusually large amount of food</w:t>
            </w:r>
            <w:r w:rsidRPr="00DD27AE">
              <w:rPr>
                <w:sz w:val="22"/>
              </w:rPr>
              <w:t xml:space="preserve"> (given the circumstances)? </w:t>
            </w:r>
          </w:p>
          <w:p w14:paraId="75788308" w14:textId="77777777" w:rsidR="0067267E" w:rsidRPr="00DD27AE" w:rsidRDefault="0067267E" w:rsidP="00E25919">
            <w:pPr>
              <w:jc w:val="right"/>
              <w:rPr>
                <w:sz w:val="22"/>
              </w:rPr>
            </w:pPr>
            <w:r w:rsidRPr="00DD27AE">
              <w:rPr>
                <w:sz w:val="22"/>
              </w:rPr>
              <w:t>…………………</w:t>
            </w:r>
          </w:p>
          <w:p w14:paraId="2B47CDA2" w14:textId="77777777" w:rsidR="0067267E" w:rsidRPr="00DD27AE" w:rsidRDefault="0067267E" w:rsidP="00E25919">
            <w:pPr>
              <w:jc w:val="center"/>
              <w:rPr>
                <w:sz w:val="22"/>
              </w:rPr>
            </w:pPr>
          </w:p>
        </w:tc>
      </w:tr>
      <w:tr w:rsidR="0067267E" w:rsidRPr="00DD27AE" w14:paraId="3ACCF275" w14:textId="77777777" w:rsidTr="00E25919">
        <w:tc>
          <w:tcPr>
            <w:tcW w:w="248" w:type="pct"/>
          </w:tcPr>
          <w:p w14:paraId="67401975" w14:textId="77777777" w:rsidR="0067267E" w:rsidRPr="00DD27AE" w:rsidRDefault="0067267E" w:rsidP="00E25919">
            <w:pPr>
              <w:jc w:val="right"/>
              <w:rPr>
                <w:sz w:val="22"/>
              </w:rPr>
            </w:pPr>
            <w:r w:rsidRPr="00DD27AE">
              <w:rPr>
                <w:sz w:val="22"/>
              </w:rPr>
              <w:t>14.</w:t>
            </w:r>
          </w:p>
        </w:tc>
        <w:tc>
          <w:tcPr>
            <w:tcW w:w="4752" w:type="pct"/>
          </w:tcPr>
          <w:p w14:paraId="211D9B9C" w14:textId="77777777" w:rsidR="0067267E" w:rsidRPr="00DD27AE" w:rsidRDefault="0067267E" w:rsidP="00E25919">
            <w:pPr>
              <w:rPr>
                <w:sz w:val="22"/>
              </w:rPr>
            </w:pPr>
            <w:r w:rsidRPr="00DD27AE">
              <w:rPr>
                <w:sz w:val="22"/>
              </w:rPr>
              <w:t>……On how many of these times did you have a sense of having lost control over your eating (at the time that you were eating)?</w:t>
            </w:r>
          </w:p>
          <w:p w14:paraId="07E77E0D" w14:textId="77777777" w:rsidR="0067267E" w:rsidRPr="00DD27AE" w:rsidRDefault="0067267E" w:rsidP="00E25919">
            <w:pPr>
              <w:jc w:val="right"/>
              <w:rPr>
                <w:sz w:val="22"/>
              </w:rPr>
            </w:pPr>
            <w:r w:rsidRPr="00DD27AE">
              <w:rPr>
                <w:sz w:val="22"/>
              </w:rPr>
              <w:t>…………………</w:t>
            </w:r>
          </w:p>
          <w:p w14:paraId="56DB6C0C" w14:textId="77777777" w:rsidR="0067267E" w:rsidRPr="00DD27AE" w:rsidRDefault="0067267E" w:rsidP="00E25919">
            <w:pPr>
              <w:rPr>
                <w:sz w:val="22"/>
              </w:rPr>
            </w:pPr>
          </w:p>
        </w:tc>
      </w:tr>
      <w:tr w:rsidR="0067267E" w:rsidRPr="00DD27AE" w14:paraId="537F946B" w14:textId="77777777" w:rsidTr="00E25919">
        <w:tc>
          <w:tcPr>
            <w:tcW w:w="248" w:type="pct"/>
          </w:tcPr>
          <w:p w14:paraId="637E5422" w14:textId="77777777" w:rsidR="0067267E" w:rsidRPr="00DD27AE" w:rsidRDefault="0067267E" w:rsidP="00E25919">
            <w:pPr>
              <w:rPr>
                <w:sz w:val="22"/>
              </w:rPr>
            </w:pPr>
            <w:r w:rsidRPr="00DD27AE">
              <w:rPr>
                <w:sz w:val="22"/>
              </w:rPr>
              <w:t>15.</w:t>
            </w:r>
          </w:p>
        </w:tc>
        <w:tc>
          <w:tcPr>
            <w:tcW w:w="4752" w:type="pct"/>
          </w:tcPr>
          <w:p w14:paraId="006E9032" w14:textId="77777777" w:rsidR="0067267E" w:rsidRPr="00DD27AE" w:rsidRDefault="0067267E" w:rsidP="00E25919">
            <w:pPr>
              <w:rPr>
                <w:sz w:val="22"/>
              </w:rPr>
            </w:pPr>
            <w:r w:rsidRPr="00DD27AE">
              <w:rPr>
                <w:sz w:val="22"/>
              </w:rPr>
              <w:t xml:space="preserve">Over the past 28 days, on how many </w:t>
            </w:r>
            <w:r w:rsidRPr="00DD27AE">
              <w:rPr>
                <w:b/>
                <w:sz w:val="22"/>
                <w:u w:val="single"/>
              </w:rPr>
              <w:t>DAYS</w:t>
            </w:r>
            <w:r w:rsidRPr="00DD27AE">
              <w:rPr>
                <w:sz w:val="22"/>
              </w:rPr>
              <w:t xml:space="preserve"> have such episodes of overeating occurred (i.e., you have eaten an unusually large amount of food </w:t>
            </w:r>
            <w:r w:rsidRPr="00DD27AE">
              <w:rPr>
                <w:sz w:val="22"/>
                <w:u w:val="single"/>
              </w:rPr>
              <w:t>and</w:t>
            </w:r>
            <w:r w:rsidRPr="00DD27AE">
              <w:rPr>
                <w:sz w:val="22"/>
              </w:rPr>
              <w:t xml:space="preserve"> have had a sense of loss of control at the time)? </w:t>
            </w:r>
          </w:p>
          <w:p w14:paraId="2C9E7A99" w14:textId="77777777" w:rsidR="0067267E" w:rsidRPr="00DD27AE" w:rsidRDefault="0067267E" w:rsidP="00E25919">
            <w:pPr>
              <w:jc w:val="right"/>
              <w:rPr>
                <w:sz w:val="22"/>
              </w:rPr>
            </w:pPr>
            <w:r w:rsidRPr="00DD27AE">
              <w:rPr>
                <w:sz w:val="22"/>
              </w:rPr>
              <w:t>…………………</w:t>
            </w:r>
          </w:p>
          <w:p w14:paraId="56D20E68" w14:textId="77777777" w:rsidR="0067267E" w:rsidRPr="00DD27AE" w:rsidRDefault="0067267E" w:rsidP="00E25919">
            <w:pPr>
              <w:jc w:val="center"/>
              <w:rPr>
                <w:sz w:val="22"/>
              </w:rPr>
            </w:pPr>
          </w:p>
        </w:tc>
      </w:tr>
      <w:tr w:rsidR="0067267E" w:rsidRPr="00DD27AE" w14:paraId="5FD276E9" w14:textId="77777777" w:rsidTr="00E25919">
        <w:tc>
          <w:tcPr>
            <w:tcW w:w="248" w:type="pct"/>
          </w:tcPr>
          <w:p w14:paraId="606DACED" w14:textId="77777777" w:rsidR="0067267E" w:rsidRPr="00DD27AE" w:rsidRDefault="0067267E" w:rsidP="00E25919">
            <w:pPr>
              <w:jc w:val="right"/>
              <w:rPr>
                <w:sz w:val="22"/>
              </w:rPr>
            </w:pPr>
            <w:r w:rsidRPr="00DD27AE">
              <w:rPr>
                <w:sz w:val="22"/>
              </w:rPr>
              <w:t>16.</w:t>
            </w:r>
          </w:p>
        </w:tc>
        <w:tc>
          <w:tcPr>
            <w:tcW w:w="4752" w:type="pct"/>
          </w:tcPr>
          <w:p w14:paraId="6A8FFB0D" w14:textId="77777777" w:rsidR="0067267E" w:rsidRPr="00DD27AE" w:rsidRDefault="0067267E" w:rsidP="00E25919">
            <w:pPr>
              <w:rPr>
                <w:sz w:val="22"/>
              </w:rPr>
            </w:pPr>
            <w:r w:rsidRPr="00DD27AE">
              <w:rPr>
                <w:sz w:val="22"/>
              </w:rPr>
              <w:t xml:space="preserve">Over the past 28 days, how many </w:t>
            </w:r>
            <w:r w:rsidRPr="00DD27AE">
              <w:rPr>
                <w:sz w:val="22"/>
                <w:u w:val="single"/>
              </w:rPr>
              <w:t>times</w:t>
            </w:r>
            <w:r w:rsidRPr="00DD27AE">
              <w:rPr>
                <w:sz w:val="22"/>
              </w:rPr>
              <w:t xml:space="preserve"> have you made yourself sick (vomit) as a means of controlling your shape or weight? </w:t>
            </w:r>
          </w:p>
          <w:p w14:paraId="309F24B3" w14:textId="77777777" w:rsidR="0067267E" w:rsidRPr="00DD27AE" w:rsidRDefault="0067267E" w:rsidP="00E25919">
            <w:pPr>
              <w:jc w:val="right"/>
              <w:rPr>
                <w:sz w:val="22"/>
              </w:rPr>
            </w:pPr>
            <w:r w:rsidRPr="00DD27AE">
              <w:rPr>
                <w:sz w:val="22"/>
              </w:rPr>
              <w:t>…………………</w:t>
            </w:r>
          </w:p>
          <w:p w14:paraId="644FADFC" w14:textId="77777777" w:rsidR="0067267E" w:rsidRPr="00DD27AE" w:rsidRDefault="0067267E" w:rsidP="00E25919">
            <w:pPr>
              <w:jc w:val="center"/>
              <w:rPr>
                <w:sz w:val="22"/>
              </w:rPr>
            </w:pPr>
          </w:p>
        </w:tc>
      </w:tr>
      <w:tr w:rsidR="0067267E" w:rsidRPr="00DD27AE" w14:paraId="373A1727" w14:textId="77777777" w:rsidTr="00E25919">
        <w:tc>
          <w:tcPr>
            <w:tcW w:w="248" w:type="pct"/>
          </w:tcPr>
          <w:p w14:paraId="2828A4BC" w14:textId="77777777" w:rsidR="0067267E" w:rsidRPr="00DD27AE" w:rsidRDefault="0067267E" w:rsidP="00E25919">
            <w:pPr>
              <w:jc w:val="right"/>
              <w:rPr>
                <w:sz w:val="22"/>
              </w:rPr>
            </w:pPr>
            <w:r w:rsidRPr="00DD27AE">
              <w:rPr>
                <w:sz w:val="22"/>
              </w:rPr>
              <w:t>17.</w:t>
            </w:r>
          </w:p>
        </w:tc>
        <w:tc>
          <w:tcPr>
            <w:tcW w:w="4752" w:type="pct"/>
          </w:tcPr>
          <w:p w14:paraId="3A447CD7" w14:textId="77777777" w:rsidR="0067267E" w:rsidRPr="00DD27AE" w:rsidRDefault="0067267E" w:rsidP="00E25919">
            <w:pPr>
              <w:rPr>
                <w:sz w:val="22"/>
              </w:rPr>
            </w:pPr>
            <w:r w:rsidRPr="00DD27AE">
              <w:rPr>
                <w:sz w:val="22"/>
              </w:rPr>
              <w:t xml:space="preserve">Over the past 28 days, how many </w:t>
            </w:r>
            <w:r w:rsidRPr="00DD27AE">
              <w:rPr>
                <w:sz w:val="22"/>
                <w:u w:val="single"/>
              </w:rPr>
              <w:t>times</w:t>
            </w:r>
            <w:r w:rsidRPr="00DD27AE">
              <w:rPr>
                <w:sz w:val="22"/>
              </w:rPr>
              <w:t xml:space="preserve"> have you taken laxatives as a means of controlling your shape or weight?                                                                                                                                             </w:t>
            </w:r>
          </w:p>
          <w:p w14:paraId="707614F3" w14:textId="77777777" w:rsidR="0067267E" w:rsidRPr="00DD27AE" w:rsidRDefault="0067267E" w:rsidP="00E25919">
            <w:pPr>
              <w:tabs>
                <w:tab w:val="right" w:pos="10010"/>
              </w:tabs>
              <w:rPr>
                <w:sz w:val="22"/>
              </w:rPr>
            </w:pPr>
            <w:r w:rsidRPr="00DD27AE">
              <w:rPr>
                <w:sz w:val="22"/>
              </w:rPr>
              <w:tab/>
              <w:t xml:space="preserve"> …………………</w:t>
            </w:r>
          </w:p>
          <w:p w14:paraId="7D0EAE1A" w14:textId="77777777" w:rsidR="0067267E" w:rsidRPr="00DD27AE" w:rsidRDefault="0067267E" w:rsidP="00E25919">
            <w:pPr>
              <w:rPr>
                <w:sz w:val="22"/>
              </w:rPr>
            </w:pPr>
          </w:p>
        </w:tc>
      </w:tr>
      <w:tr w:rsidR="0067267E" w:rsidRPr="00DD27AE" w14:paraId="29F29EAB" w14:textId="77777777" w:rsidTr="00E25919">
        <w:tc>
          <w:tcPr>
            <w:tcW w:w="248" w:type="pct"/>
          </w:tcPr>
          <w:p w14:paraId="4A9708D0" w14:textId="77777777" w:rsidR="0067267E" w:rsidRPr="00DD27AE" w:rsidRDefault="0067267E" w:rsidP="00E25919">
            <w:pPr>
              <w:jc w:val="right"/>
              <w:rPr>
                <w:sz w:val="22"/>
              </w:rPr>
            </w:pPr>
            <w:r w:rsidRPr="00DD27AE">
              <w:rPr>
                <w:sz w:val="22"/>
              </w:rPr>
              <w:t xml:space="preserve">18. </w:t>
            </w:r>
          </w:p>
        </w:tc>
        <w:tc>
          <w:tcPr>
            <w:tcW w:w="4752" w:type="pct"/>
          </w:tcPr>
          <w:p w14:paraId="1F39DEA5" w14:textId="77777777" w:rsidR="0067267E" w:rsidRPr="00DD27AE" w:rsidRDefault="0067267E" w:rsidP="00E25919">
            <w:pPr>
              <w:rPr>
                <w:sz w:val="22"/>
              </w:rPr>
            </w:pPr>
            <w:r w:rsidRPr="00DD27AE">
              <w:rPr>
                <w:sz w:val="22"/>
              </w:rPr>
              <w:t xml:space="preserve">Over the past 28 days, how many </w:t>
            </w:r>
            <w:r w:rsidRPr="00DD27AE">
              <w:rPr>
                <w:sz w:val="22"/>
                <w:u w:val="single"/>
              </w:rPr>
              <w:t>times</w:t>
            </w:r>
            <w:r w:rsidRPr="00DD27AE">
              <w:rPr>
                <w:sz w:val="22"/>
              </w:rPr>
              <w:t xml:space="preserve"> have you exercised in a “driven” or “compulsive” way as a means of controlling your weight, shape or amount of fat, or to burn off calories? </w:t>
            </w:r>
          </w:p>
          <w:p w14:paraId="0A1F1392" w14:textId="77777777" w:rsidR="0067267E" w:rsidRPr="00DD27AE" w:rsidRDefault="0067267E" w:rsidP="00E25919">
            <w:pPr>
              <w:jc w:val="right"/>
              <w:rPr>
                <w:sz w:val="22"/>
              </w:rPr>
            </w:pPr>
            <w:r w:rsidRPr="00DD27AE">
              <w:rPr>
                <w:sz w:val="22"/>
              </w:rPr>
              <w:t>…………………</w:t>
            </w:r>
          </w:p>
          <w:p w14:paraId="653E8148" w14:textId="77777777" w:rsidR="0067267E" w:rsidRPr="00DD27AE" w:rsidRDefault="0067267E" w:rsidP="00E25919">
            <w:pPr>
              <w:rPr>
                <w:sz w:val="22"/>
              </w:rPr>
            </w:pPr>
          </w:p>
        </w:tc>
      </w:tr>
    </w:tbl>
    <w:p w14:paraId="5BBDD518" w14:textId="77777777" w:rsidR="0067267E" w:rsidRPr="00DD27AE" w:rsidRDefault="0067267E" w:rsidP="0067267E">
      <w:pPr>
        <w:rPr>
          <w:sz w:val="20"/>
        </w:rPr>
      </w:pPr>
    </w:p>
    <w:p w14:paraId="1CA4E4CB" w14:textId="77777777" w:rsidR="0067267E" w:rsidRPr="00DD27AE" w:rsidRDefault="0067267E" w:rsidP="0067267E">
      <w:pPr>
        <w:rPr>
          <w:sz w:val="20"/>
        </w:rPr>
      </w:pPr>
    </w:p>
    <w:p w14:paraId="7CEA08DF" w14:textId="77777777" w:rsidR="0067267E" w:rsidRPr="00DD27AE" w:rsidRDefault="0067267E" w:rsidP="0067267E">
      <w:pPr>
        <w:rPr>
          <w:sz w:val="20"/>
        </w:rPr>
      </w:pPr>
    </w:p>
    <w:p w14:paraId="39635E01" w14:textId="77777777" w:rsidR="0067267E" w:rsidRPr="00DD27AE" w:rsidRDefault="0067267E" w:rsidP="0067267E">
      <w:pPr>
        <w:rPr>
          <w:b/>
          <w:sz w:val="20"/>
        </w:rPr>
      </w:pPr>
    </w:p>
    <w:p w14:paraId="341A241B" w14:textId="77777777" w:rsidR="0067267E" w:rsidRPr="00DD27AE" w:rsidRDefault="0067267E" w:rsidP="0067267E">
      <w:pPr>
        <w:rPr>
          <w:b/>
          <w:sz w:val="20"/>
        </w:rPr>
      </w:pPr>
    </w:p>
    <w:p w14:paraId="69E7EE2E" w14:textId="77777777" w:rsidR="0067267E" w:rsidRPr="00DD27AE" w:rsidRDefault="0067267E" w:rsidP="0067267E">
      <w:pPr>
        <w:rPr>
          <w:b/>
          <w:sz w:val="20"/>
        </w:rPr>
      </w:pPr>
    </w:p>
    <w:p w14:paraId="01A95AC4" w14:textId="77777777" w:rsidR="0067267E" w:rsidRPr="00DD27AE" w:rsidRDefault="0067267E" w:rsidP="0067267E">
      <w:pPr>
        <w:rPr>
          <w:b/>
          <w:sz w:val="20"/>
        </w:rPr>
      </w:pPr>
    </w:p>
    <w:p w14:paraId="590BD4F0" w14:textId="77777777" w:rsidR="0067267E" w:rsidRPr="00DD27AE" w:rsidRDefault="0067267E" w:rsidP="0067267E">
      <w:pPr>
        <w:rPr>
          <w:b/>
          <w:sz w:val="20"/>
        </w:rPr>
      </w:pPr>
    </w:p>
    <w:p w14:paraId="35F4DCD2" w14:textId="77777777" w:rsidR="0067267E" w:rsidRPr="00DD27AE" w:rsidRDefault="0067267E" w:rsidP="0067267E">
      <w:pPr>
        <w:rPr>
          <w:b/>
          <w:sz w:val="20"/>
        </w:rPr>
      </w:pPr>
    </w:p>
    <w:p w14:paraId="0DC83D3B" w14:textId="77777777" w:rsidR="0067267E" w:rsidRPr="00DD27AE" w:rsidRDefault="0067267E" w:rsidP="0067267E">
      <w:pPr>
        <w:rPr>
          <w:b/>
          <w:sz w:val="20"/>
        </w:rPr>
      </w:pPr>
    </w:p>
    <w:p w14:paraId="55E1CB36" w14:textId="77777777" w:rsidR="0067267E" w:rsidRPr="00DD27AE" w:rsidRDefault="0067267E" w:rsidP="0067267E">
      <w:pPr>
        <w:rPr>
          <w:b/>
          <w:sz w:val="20"/>
        </w:rPr>
      </w:pPr>
    </w:p>
    <w:p w14:paraId="523DBB18" w14:textId="77777777" w:rsidR="0067267E" w:rsidRPr="00DD27AE" w:rsidRDefault="0067267E" w:rsidP="0067267E">
      <w:pPr>
        <w:rPr>
          <w:b/>
          <w:sz w:val="20"/>
        </w:rPr>
      </w:pPr>
    </w:p>
    <w:p w14:paraId="253F77D0" w14:textId="77777777" w:rsidR="0067267E" w:rsidRPr="00DD27AE" w:rsidRDefault="0067267E" w:rsidP="0067267E">
      <w:pPr>
        <w:rPr>
          <w:b/>
          <w:sz w:val="20"/>
        </w:rPr>
      </w:pPr>
    </w:p>
    <w:p w14:paraId="0EE43637" w14:textId="77777777" w:rsidR="0067267E" w:rsidRPr="00DD27AE" w:rsidRDefault="0067267E" w:rsidP="0067267E">
      <w:pPr>
        <w:rPr>
          <w:b/>
          <w:sz w:val="20"/>
        </w:rPr>
      </w:pPr>
    </w:p>
    <w:p w14:paraId="640092AD" w14:textId="77777777" w:rsidR="0067267E" w:rsidRPr="00DD27AE" w:rsidRDefault="0067267E" w:rsidP="0067267E">
      <w:pPr>
        <w:rPr>
          <w:sz w:val="22"/>
          <w:u w:val="single"/>
        </w:rPr>
      </w:pPr>
      <w:r w:rsidRPr="00DD27AE">
        <w:rPr>
          <w:sz w:val="22"/>
        </w:rPr>
        <w:t xml:space="preserve">Questions 19-21: Please circle the appropriate number. </w:t>
      </w:r>
      <w:r w:rsidRPr="00DD27AE">
        <w:rPr>
          <w:sz w:val="22"/>
          <w:u w:val="single"/>
        </w:rPr>
        <w:t>Please note that for these questions the term “binge eating” means</w:t>
      </w:r>
      <w:r w:rsidRPr="00DD27AE">
        <w:rPr>
          <w:sz w:val="22"/>
        </w:rPr>
        <w:t xml:space="preserve"> eating what others would regard as an unusually large amount of food for the circumstances, accompanied by a sense of having lost control over eating.</w:t>
      </w:r>
      <w:r w:rsidRPr="00DD27AE">
        <w:rPr>
          <w:sz w:val="22"/>
          <w:u w:val="single"/>
        </w:rPr>
        <w:t xml:space="preserve"> </w:t>
      </w:r>
    </w:p>
    <w:p w14:paraId="0507E79E" w14:textId="77777777" w:rsidR="0067267E" w:rsidRPr="00DD27AE" w:rsidRDefault="0067267E" w:rsidP="0067267E">
      <w:pPr>
        <w:rPr>
          <w:b/>
          <w:sz w:val="20"/>
        </w:rPr>
      </w:pPr>
    </w:p>
    <w:p w14:paraId="1B4D5A0A" w14:textId="77777777" w:rsidR="0067267E" w:rsidRPr="00DD27AE" w:rsidRDefault="0067267E" w:rsidP="0067267E">
      <w:pPr>
        <w:rPr>
          <w:b/>
          <w:sz w:val="20"/>
        </w:rPr>
      </w:pPr>
    </w:p>
    <w:tbl>
      <w:tblPr>
        <w:tblpPr w:leftFromText="180" w:rightFromText="180" w:vertAnchor="text" w:horzAnchor="margin" w:tblpY="-5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850"/>
        <w:gridCol w:w="851"/>
        <w:gridCol w:w="850"/>
        <w:gridCol w:w="851"/>
        <w:gridCol w:w="850"/>
        <w:gridCol w:w="284"/>
        <w:gridCol w:w="567"/>
        <w:gridCol w:w="1134"/>
      </w:tblGrid>
      <w:tr w:rsidR="0067267E" w:rsidRPr="00DD27AE" w14:paraId="2B7F72F2" w14:textId="77777777" w:rsidTr="00E25919">
        <w:tc>
          <w:tcPr>
            <w:tcW w:w="534" w:type="dxa"/>
            <w:shd w:val="clear" w:color="auto" w:fill="auto"/>
          </w:tcPr>
          <w:p w14:paraId="0183E99C" w14:textId="77777777" w:rsidR="0067267E" w:rsidRPr="00DD27AE" w:rsidRDefault="0067267E" w:rsidP="00E25919">
            <w:pPr>
              <w:rPr>
                <w:rFonts w:cs="Arial"/>
                <w:sz w:val="22"/>
              </w:rPr>
            </w:pPr>
            <w:r w:rsidRPr="00DD27AE">
              <w:rPr>
                <w:rFonts w:cs="Arial"/>
                <w:sz w:val="22"/>
              </w:rPr>
              <w:t>19.</w:t>
            </w:r>
          </w:p>
        </w:tc>
        <w:tc>
          <w:tcPr>
            <w:tcW w:w="2693" w:type="dxa"/>
            <w:tcBorders>
              <w:right w:val="single" w:sz="4" w:space="0" w:color="auto"/>
            </w:tcBorders>
            <w:shd w:val="clear" w:color="auto" w:fill="auto"/>
          </w:tcPr>
          <w:p w14:paraId="3CA5AD16" w14:textId="77777777" w:rsidR="0067267E" w:rsidRPr="00DD27AE" w:rsidRDefault="0067267E" w:rsidP="00E25919">
            <w:pPr>
              <w:rPr>
                <w:rFonts w:cs="Arial"/>
                <w:sz w:val="22"/>
              </w:rPr>
            </w:pPr>
            <w:r w:rsidRPr="00DD27AE">
              <w:rPr>
                <w:rFonts w:cs="Arial"/>
                <w:sz w:val="22"/>
              </w:rPr>
              <w:t>Over the past 28 days, on how many days have you eaten in secret (i.e., furtively)?</w:t>
            </w:r>
          </w:p>
          <w:p w14:paraId="3AEDED4D" w14:textId="77777777" w:rsidR="0067267E" w:rsidRPr="00DD27AE" w:rsidRDefault="0067267E" w:rsidP="00E25919">
            <w:pPr>
              <w:rPr>
                <w:rFonts w:cs="Arial"/>
                <w:sz w:val="22"/>
              </w:rPr>
            </w:pPr>
            <w:r w:rsidRPr="00DD27AE">
              <w:rPr>
                <w:rFonts w:cs="Arial"/>
                <w:sz w:val="22"/>
              </w:rPr>
              <w:t xml:space="preserve"> ……Do not count episodes of binge eating </w:t>
            </w:r>
          </w:p>
        </w:tc>
        <w:tc>
          <w:tcPr>
            <w:tcW w:w="850" w:type="dxa"/>
            <w:tcBorders>
              <w:top w:val="single" w:sz="4" w:space="0" w:color="auto"/>
              <w:left w:val="single" w:sz="4" w:space="0" w:color="auto"/>
              <w:bottom w:val="single" w:sz="4" w:space="0" w:color="auto"/>
              <w:right w:val="nil"/>
            </w:tcBorders>
            <w:shd w:val="clear" w:color="auto" w:fill="auto"/>
          </w:tcPr>
          <w:p w14:paraId="54B56CC7" w14:textId="77777777" w:rsidR="0067267E" w:rsidRPr="00DD27AE" w:rsidRDefault="0067267E" w:rsidP="00E25919">
            <w:pPr>
              <w:jc w:val="center"/>
              <w:rPr>
                <w:rFonts w:cs="Arial"/>
                <w:sz w:val="22"/>
              </w:rPr>
            </w:pPr>
            <w:r w:rsidRPr="00DD27AE">
              <w:rPr>
                <w:rFonts w:cs="Arial"/>
                <w:sz w:val="22"/>
              </w:rPr>
              <w:t>No days</w:t>
            </w:r>
          </w:p>
          <w:p w14:paraId="4F1AE4E9" w14:textId="77777777" w:rsidR="0067267E" w:rsidRPr="00DD27AE" w:rsidRDefault="0067267E" w:rsidP="00E25919">
            <w:pPr>
              <w:jc w:val="center"/>
              <w:rPr>
                <w:rFonts w:cs="Arial"/>
                <w:sz w:val="22"/>
              </w:rPr>
            </w:pPr>
          </w:p>
          <w:p w14:paraId="55CC9795" w14:textId="77777777" w:rsidR="0067267E" w:rsidRPr="00DD27AE" w:rsidRDefault="0067267E" w:rsidP="00E25919">
            <w:pPr>
              <w:jc w:val="center"/>
              <w:rPr>
                <w:rFonts w:cs="Arial"/>
                <w:sz w:val="22"/>
              </w:rPr>
            </w:pPr>
            <w:r w:rsidRPr="00DD27AE">
              <w:rPr>
                <w:rFonts w:cs="Arial"/>
                <w:sz w:val="22"/>
              </w:rPr>
              <w:t>0</w:t>
            </w:r>
          </w:p>
        </w:tc>
        <w:tc>
          <w:tcPr>
            <w:tcW w:w="851" w:type="dxa"/>
            <w:tcBorders>
              <w:top w:val="single" w:sz="4" w:space="0" w:color="auto"/>
              <w:left w:val="nil"/>
              <w:bottom w:val="single" w:sz="4" w:space="0" w:color="auto"/>
              <w:right w:val="nil"/>
            </w:tcBorders>
            <w:shd w:val="clear" w:color="auto" w:fill="auto"/>
          </w:tcPr>
          <w:p w14:paraId="24E02046" w14:textId="77777777" w:rsidR="0067267E" w:rsidRPr="00DD27AE" w:rsidRDefault="0067267E" w:rsidP="00E25919">
            <w:pPr>
              <w:jc w:val="center"/>
              <w:rPr>
                <w:rFonts w:cs="Arial"/>
                <w:sz w:val="22"/>
              </w:rPr>
            </w:pPr>
            <w:r w:rsidRPr="00DD27AE">
              <w:rPr>
                <w:rFonts w:cs="Arial"/>
                <w:sz w:val="22"/>
              </w:rPr>
              <w:t>1-5 days</w:t>
            </w:r>
          </w:p>
          <w:p w14:paraId="4542DB8C" w14:textId="77777777" w:rsidR="0067267E" w:rsidRPr="00DD27AE" w:rsidRDefault="0067267E" w:rsidP="00E25919">
            <w:pPr>
              <w:rPr>
                <w:rFonts w:cs="Arial"/>
                <w:sz w:val="22"/>
              </w:rPr>
            </w:pPr>
          </w:p>
          <w:p w14:paraId="30ED5397" w14:textId="77777777" w:rsidR="0067267E" w:rsidRPr="00DD27AE" w:rsidRDefault="0067267E" w:rsidP="00E25919">
            <w:pPr>
              <w:jc w:val="center"/>
              <w:rPr>
                <w:rFonts w:cs="Arial"/>
                <w:sz w:val="22"/>
              </w:rPr>
            </w:pPr>
            <w:r w:rsidRPr="00DD27AE">
              <w:rPr>
                <w:rFonts w:cs="Arial"/>
                <w:sz w:val="22"/>
              </w:rPr>
              <w:t>1</w:t>
            </w:r>
          </w:p>
        </w:tc>
        <w:tc>
          <w:tcPr>
            <w:tcW w:w="850" w:type="dxa"/>
            <w:tcBorders>
              <w:top w:val="single" w:sz="4" w:space="0" w:color="auto"/>
              <w:left w:val="nil"/>
              <w:bottom w:val="single" w:sz="4" w:space="0" w:color="auto"/>
              <w:right w:val="nil"/>
            </w:tcBorders>
            <w:shd w:val="clear" w:color="auto" w:fill="auto"/>
          </w:tcPr>
          <w:p w14:paraId="1BAC9782" w14:textId="77777777" w:rsidR="0067267E" w:rsidRPr="00DD27AE" w:rsidRDefault="0067267E" w:rsidP="00E25919">
            <w:pPr>
              <w:jc w:val="center"/>
              <w:rPr>
                <w:rFonts w:cs="Arial"/>
                <w:sz w:val="22"/>
              </w:rPr>
            </w:pPr>
            <w:r w:rsidRPr="00DD27AE">
              <w:rPr>
                <w:rFonts w:cs="Arial"/>
                <w:sz w:val="22"/>
              </w:rPr>
              <w:t>6- 12</w:t>
            </w:r>
          </w:p>
          <w:p w14:paraId="473D0CED" w14:textId="77777777" w:rsidR="0067267E" w:rsidRPr="00DD27AE" w:rsidRDefault="0067267E" w:rsidP="00E25919">
            <w:pPr>
              <w:jc w:val="center"/>
              <w:rPr>
                <w:rFonts w:cs="Arial"/>
                <w:sz w:val="22"/>
              </w:rPr>
            </w:pPr>
            <w:r w:rsidRPr="00DD27AE">
              <w:rPr>
                <w:rFonts w:cs="Arial"/>
                <w:sz w:val="22"/>
              </w:rPr>
              <w:t>days</w:t>
            </w:r>
          </w:p>
          <w:p w14:paraId="0C25AA81" w14:textId="77777777" w:rsidR="0067267E" w:rsidRPr="00DD27AE" w:rsidRDefault="0067267E" w:rsidP="00E25919">
            <w:pPr>
              <w:jc w:val="center"/>
              <w:rPr>
                <w:rFonts w:cs="Arial"/>
                <w:sz w:val="22"/>
              </w:rPr>
            </w:pPr>
          </w:p>
          <w:p w14:paraId="1C0AD881" w14:textId="77777777" w:rsidR="0067267E" w:rsidRPr="00DD27AE" w:rsidRDefault="0067267E" w:rsidP="00E25919">
            <w:pPr>
              <w:jc w:val="center"/>
              <w:rPr>
                <w:rFonts w:cs="Arial"/>
                <w:sz w:val="22"/>
              </w:rPr>
            </w:pPr>
            <w:r w:rsidRPr="00DD27AE">
              <w:rPr>
                <w:rFonts w:cs="Arial"/>
                <w:sz w:val="22"/>
              </w:rPr>
              <w:t>2</w:t>
            </w:r>
          </w:p>
        </w:tc>
        <w:tc>
          <w:tcPr>
            <w:tcW w:w="851" w:type="dxa"/>
            <w:tcBorders>
              <w:top w:val="single" w:sz="4" w:space="0" w:color="auto"/>
              <w:left w:val="nil"/>
              <w:bottom w:val="single" w:sz="4" w:space="0" w:color="auto"/>
              <w:right w:val="nil"/>
            </w:tcBorders>
            <w:shd w:val="clear" w:color="auto" w:fill="auto"/>
          </w:tcPr>
          <w:p w14:paraId="672084D5" w14:textId="77777777" w:rsidR="0067267E" w:rsidRPr="00DD27AE" w:rsidRDefault="0067267E" w:rsidP="00E25919">
            <w:pPr>
              <w:jc w:val="center"/>
              <w:rPr>
                <w:rFonts w:cs="Arial"/>
                <w:sz w:val="22"/>
              </w:rPr>
            </w:pPr>
            <w:r w:rsidRPr="00DD27AE">
              <w:rPr>
                <w:rFonts w:cs="Arial"/>
                <w:sz w:val="22"/>
              </w:rPr>
              <w:t>13-15 days</w:t>
            </w:r>
          </w:p>
          <w:p w14:paraId="6594D384" w14:textId="77777777" w:rsidR="0067267E" w:rsidRPr="00DD27AE" w:rsidRDefault="0067267E" w:rsidP="00E25919">
            <w:pPr>
              <w:jc w:val="center"/>
              <w:rPr>
                <w:rFonts w:cs="Arial"/>
                <w:sz w:val="22"/>
              </w:rPr>
            </w:pPr>
          </w:p>
          <w:p w14:paraId="19835DA0" w14:textId="77777777" w:rsidR="0067267E" w:rsidRPr="00DD27AE" w:rsidRDefault="0067267E" w:rsidP="00E25919">
            <w:pPr>
              <w:jc w:val="center"/>
              <w:rPr>
                <w:rFonts w:cs="Arial"/>
                <w:sz w:val="22"/>
              </w:rPr>
            </w:pPr>
            <w:r w:rsidRPr="00DD27AE">
              <w:rPr>
                <w:rFonts w:cs="Arial"/>
                <w:sz w:val="22"/>
              </w:rPr>
              <w:t>3</w:t>
            </w:r>
          </w:p>
        </w:tc>
        <w:tc>
          <w:tcPr>
            <w:tcW w:w="850" w:type="dxa"/>
            <w:tcBorders>
              <w:top w:val="single" w:sz="4" w:space="0" w:color="auto"/>
              <w:left w:val="nil"/>
              <w:bottom w:val="single" w:sz="4" w:space="0" w:color="auto"/>
              <w:right w:val="nil"/>
            </w:tcBorders>
            <w:shd w:val="clear" w:color="auto" w:fill="auto"/>
          </w:tcPr>
          <w:p w14:paraId="5FAB8177" w14:textId="77777777" w:rsidR="0067267E" w:rsidRPr="00DD27AE" w:rsidRDefault="0067267E" w:rsidP="00E25919">
            <w:pPr>
              <w:jc w:val="center"/>
              <w:rPr>
                <w:rFonts w:cs="Arial"/>
                <w:sz w:val="22"/>
              </w:rPr>
            </w:pPr>
            <w:r w:rsidRPr="00DD27AE">
              <w:rPr>
                <w:rFonts w:cs="Arial"/>
                <w:sz w:val="22"/>
              </w:rPr>
              <w:t>16-22 days</w:t>
            </w:r>
          </w:p>
          <w:p w14:paraId="519290DD" w14:textId="77777777" w:rsidR="0067267E" w:rsidRPr="00DD27AE" w:rsidRDefault="0067267E" w:rsidP="00E25919">
            <w:pPr>
              <w:jc w:val="center"/>
              <w:rPr>
                <w:rFonts w:cs="Arial"/>
                <w:sz w:val="22"/>
              </w:rPr>
            </w:pPr>
          </w:p>
          <w:p w14:paraId="7ECC57EE" w14:textId="77777777" w:rsidR="0067267E" w:rsidRPr="00DD27AE" w:rsidRDefault="0067267E" w:rsidP="00E25919">
            <w:pPr>
              <w:jc w:val="center"/>
              <w:rPr>
                <w:rFonts w:cs="Arial"/>
                <w:sz w:val="22"/>
              </w:rPr>
            </w:pPr>
            <w:r w:rsidRPr="00DD27AE">
              <w:rPr>
                <w:rFonts w:cs="Arial"/>
                <w:sz w:val="22"/>
              </w:rPr>
              <w:t>4</w:t>
            </w:r>
          </w:p>
        </w:tc>
        <w:tc>
          <w:tcPr>
            <w:tcW w:w="851" w:type="dxa"/>
            <w:gridSpan w:val="2"/>
            <w:tcBorders>
              <w:top w:val="single" w:sz="4" w:space="0" w:color="auto"/>
              <w:left w:val="nil"/>
              <w:bottom w:val="single" w:sz="4" w:space="0" w:color="auto"/>
              <w:right w:val="nil"/>
            </w:tcBorders>
            <w:shd w:val="clear" w:color="auto" w:fill="auto"/>
          </w:tcPr>
          <w:p w14:paraId="00564A03" w14:textId="77777777" w:rsidR="0067267E" w:rsidRPr="00DD27AE" w:rsidRDefault="0067267E" w:rsidP="00E25919">
            <w:pPr>
              <w:jc w:val="center"/>
              <w:rPr>
                <w:rFonts w:cs="Arial"/>
                <w:sz w:val="22"/>
              </w:rPr>
            </w:pPr>
            <w:r w:rsidRPr="00DD27AE">
              <w:rPr>
                <w:rFonts w:cs="Arial"/>
                <w:sz w:val="22"/>
              </w:rPr>
              <w:t>23-27 days</w:t>
            </w:r>
          </w:p>
          <w:p w14:paraId="09621502" w14:textId="77777777" w:rsidR="0067267E" w:rsidRPr="00DD27AE" w:rsidRDefault="0067267E" w:rsidP="00E25919">
            <w:pPr>
              <w:jc w:val="center"/>
              <w:rPr>
                <w:rFonts w:cs="Arial"/>
                <w:sz w:val="22"/>
              </w:rPr>
            </w:pPr>
          </w:p>
          <w:p w14:paraId="12CC9EE2" w14:textId="77777777" w:rsidR="0067267E" w:rsidRPr="00DD27AE" w:rsidRDefault="0067267E" w:rsidP="00E25919">
            <w:pPr>
              <w:jc w:val="center"/>
              <w:rPr>
                <w:rFonts w:cs="Arial"/>
                <w:sz w:val="22"/>
              </w:rPr>
            </w:pPr>
            <w:r w:rsidRPr="00DD27AE">
              <w:rPr>
                <w:rFonts w:cs="Arial"/>
                <w:sz w:val="22"/>
              </w:rPr>
              <w:t>5</w:t>
            </w:r>
          </w:p>
        </w:tc>
        <w:tc>
          <w:tcPr>
            <w:tcW w:w="1134" w:type="dxa"/>
            <w:tcBorders>
              <w:top w:val="single" w:sz="4" w:space="0" w:color="auto"/>
              <w:left w:val="nil"/>
              <w:bottom w:val="single" w:sz="4" w:space="0" w:color="auto"/>
              <w:right w:val="single" w:sz="4" w:space="0" w:color="auto"/>
            </w:tcBorders>
            <w:shd w:val="clear" w:color="auto" w:fill="auto"/>
          </w:tcPr>
          <w:p w14:paraId="4EF80BF3" w14:textId="77777777" w:rsidR="0067267E" w:rsidRPr="00DD27AE" w:rsidRDefault="0067267E" w:rsidP="00E25919">
            <w:pPr>
              <w:tabs>
                <w:tab w:val="left" w:pos="2302"/>
              </w:tabs>
              <w:jc w:val="center"/>
              <w:rPr>
                <w:rFonts w:cs="Arial"/>
                <w:sz w:val="22"/>
              </w:rPr>
            </w:pPr>
            <w:r w:rsidRPr="00DD27AE">
              <w:rPr>
                <w:rFonts w:cs="Arial"/>
                <w:sz w:val="22"/>
              </w:rPr>
              <w:t>Everyday</w:t>
            </w:r>
          </w:p>
          <w:p w14:paraId="1CEF3B4A" w14:textId="77777777" w:rsidR="0067267E" w:rsidRPr="00DD27AE" w:rsidRDefault="0067267E" w:rsidP="00E25919">
            <w:pPr>
              <w:tabs>
                <w:tab w:val="left" w:pos="2302"/>
              </w:tabs>
              <w:jc w:val="center"/>
              <w:rPr>
                <w:rFonts w:cs="Arial"/>
                <w:sz w:val="22"/>
              </w:rPr>
            </w:pPr>
          </w:p>
          <w:p w14:paraId="20C24520" w14:textId="77777777" w:rsidR="0067267E" w:rsidRPr="00DD27AE" w:rsidRDefault="0067267E" w:rsidP="00E25919">
            <w:pPr>
              <w:tabs>
                <w:tab w:val="left" w:pos="2302"/>
              </w:tabs>
              <w:jc w:val="center"/>
              <w:rPr>
                <w:rFonts w:cs="Arial"/>
                <w:sz w:val="22"/>
              </w:rPr>
            </w:pPr>
          </w:p>
          <w:p w14:paraId="57E29BCA" w14:textId="77777777" w:rsidR="0067267E" w:rsidRPr="00DD27AE" w:rsidRDefault="0067267E" w:rsidP="00E25919">
            <w:pPr>
              <w:tabs>
                <w:tab w:val="left" w:pos="2302"/>
              </w:tabs>
              <w:jc w:val="center"/>
              <w:rPr>
                <w:rFonts w:cs="Arial"/>
                <w:sz w:val="22"/>
              </w:rPr>
            </w:pPr>
            <w:r w:rsidRPr="00DD27AE">
              <w:rPr>
                <w:rFonts w:cs="Arial"/>
                <w:sz w:val="22"/>
              </w:rPr>
              <w:t>6</w:t>
            </w:r>
          </w:p>
        </w:tc>
      </w:tr>
      <w:tr w:rsidR="0067267E" w:rsidRPr="00DD27AE" w14:paraId="557E06A4" w14:textId="77777777" w:rsidTr="00E25919">
        <w:tc>
          <w:tcPr>
            <w:tcW w:w="534" w:type="dxa"/>
            <w:shd w:val="clear" w:color="auto" w:fill="auto"/>
          </w:tcPr>
          <w:p w14:paraId="53696A3B" w14:textId="77777777" w:rsidR="0067267E" w:rsidRPr="00DD27AE" w:rsidRDefault="0067267E" w:rsidP="00E25919">
            <w:pPr>
              <w:rPr>
                <w:rFonts w:cs="Arial"/>
                <w:sz w:val="22"/>
              </w:rPr>
            </w:pPr>
            <w:r w:rsidRPr="00DD27AE">
              <w:rPr>
                <w:rFonts w:cs="Arial"/>
                <w:sz w:val="22"/>
              </w:rPr>
              <w:t>20.</w:t>
            </w:r>
          </w:p>
        </w:tc>
        <w:tc>
          <w:tcPr>
            <w:tcW w:w="2693" w:type="dxa"/>
            <w:shd w:val="clear" w:color="auto" w:fill="auto"/>
          </w:tcPr>
          <w:p w14:paraId="0E1D3BBE" w14:textId="77777777" w:rsidR="0067267E" w:rsidRPr="00DD27AE" w:rsidRDefault="0067267E" w:rsidP="00E25919">
            <w:pPr>
              <w:rPr>
                <w:rFonts w:cs="Arial"/>
                <w:sz w:val="22"/>
              </w:rPr>
            </w:pPr>
            <w:r w:rsidRPr="00DD27AE">
              <w:rPr>
                <w:rFonts w:cs="Arial"/>
                <w:sz w:val="22"/>
              </w:rPr>
              <w:t>On what proportion of the times that you have eaten have you felt guilty (felt that you’ve done wrong) because of its effect on your shape or weight?</w:t>
            </w:r>
          </w:p>
          <w:p w14:paraId="1289A77E" w14:textId="77777777" w:rsidR="0067267E" w:rsidRPr="00DD27AE" w:rsidRDefault="0067267E" w:rsidP="00E25919">
            <w:pPr>
              <w:rPr>
                <w:rFonts w:cs="Arial"/>
                <w:sz w:val="22"/>
              </w:rPr>
            </w:pPr>
            <w:r w:rsidRPr="00DD27AE">
              <w:rPr>
                <w:rFonts w:cs="Arial"/>
                <w:sz w:val="22"/>
              </w:rPr>
              <w:t xml:space="preserve">……Do not count episodes of binge eating </w:t>
            </w:r>
          </w:p>
        </w:tc>
        <w:tc>
          <w:tcPr>
            <w:tcW w:w="850" w:type="dxa"/>
            <w:tcBorders>
              <w:top w:val="single" w:sz="4" w:space="0" w:color="auto"/>
              <w:bottom w:val="single" w:sz="4" w:space="0" w:color="auto"/>
              <w:right w:val="nil"/>
            </w:tcBorders>
            <w:shd w:val="clear" w:color="auto" w:fill="auto"/>
          </w:tcPr>
          <w:p w14:paraId="45EB3A7B" w14:textId="77777777" w:rsidR="0067267E" w:rsidRPr="00DD27AE" w:rsidRDefault="0067267E" w:rsidP="00E25919">
            <w:pPr>
              <w:jc w:val="center"/>
              <w:rPr>
                <w:rFonts w:cs="Arial"/>
                <w:sz w:val="22"/>
              </w:rPr>
            </w:pPr>
            <w:r w:rsidRPr="00DD27AE">
              <w:rPr>
                <w:rFonts w:cs="Arial"/>
                <w:sz w:val="22"/>
              </w:rPr>
              <w:t>None of the times</w:t>
            </w:r>
          </w:p>
          <w:p w14:paraId="6C2F52E1" w14:textId="77777777" w:rsidR="0067267E" w:rsidRPr="00DD27AE" w:rsidRDefault="0067267E" w:rsidP="00E25919">
            <w:pPr>
              <w:jc w:val="center"/>
              <w:rPr>
                <w:rFonts w:cs="Arial"/>
                <w:sz w:val="22"/>
              </w:rPr>
            </w:pPr>
          </w:p>
          <w:p w14:paraId="6E8B658A" w14:textId="77777777" w:rsidR="0067267E" w:rsidRPr="00DD27AE" w:rsidRDefault="0067267E" w:rsidP="00E25919">
            <w:pPr>
              <w:jc w:val="center"/>
              <w:rPr>
                <w:rFonts w:cs="Arial"/>
                <w:sz w:val="22"/>
              </w:rPr>
            </w:pPr>
            <w:r w:rsidRPr="00DD27AE">
              <w:rPr>
                <w:rFonts w:cs="Arial"/>
                <w:sz w:val="22"/>
              </w:rPr>
              <w:t>0</w:t>
            </w:r>
          </w:p>
        </w:tc>
        <w:tc>
          <w:tcPr>
            <w:tcW w:w="851" w:type="dxa"/>
            <w:tcBorders>
              <w:top w:val="single" w:sz="4" w:space="0" w:color="auto"/>
              <w:left w:val="nil"/>
              <w:bottom w:val="single" w:sz="4" w:space="0" w:color="auto"/>
              <w:right w:val="nil"/>
            </w:tcBorders>
            <w:shd w:val="clear" w:color="auto" w:fill="auto"/>
          </w:tcPr>
          <w:p w14:paraId="74C35D3C" w14:textId="77777777" w:rsidR="0067267E" w:rsidRPr="00DD27AE" w:rsidRDefault="0067267E" w:rsidP="00E25919">
            <w:pPr>
              <w:jc w:val="center"/>
              <w:rPr>
                <w:rFonts w:cs="Arial"/>
                <w:sz w:val="22"/>
              </w:rPr>
            </w:pPr>
            <w:r w:rsidRPr="00DD27AE">
              <w:rPr>
                <w:rFonts w:cs="Arial"/>
                <w:sz w:val="22"/>
              </w:rPr>
              <w:t>A few of the times</w:t>
            </w:r>
          </w:p>
          <w:p w14:paraId="05DCBB9D" w14:textId="77777777" w:rsidR="0067267E" w:rsidRPr="00DD27AE" w:rsidRDefault="0067267E" w:rsidP="00E25919">
            <w:pPr>
              <w:jc w:val="center"/>
              <w:rPr>
                <w:rFonts w:cs="Arial"/>
                <w:sz w:val="22"/>
              </w:rPr>
            </w:pPr>
          </w:p>
          <w:p w14:paraId="00163069" w14:textId="77777777" w:rsidR="0067267E" w:rsidRPr="00DD27AE" w:rsidRDefault="0067267E" w:rsidP="00E25919">
            <w:pPr>
              <w:jc w:val="center"/>
              <w:rPr>
                <w:rFonts w:cs="Arial"/>
                <w:sz w:val="22"/>
              </w:rPr>
            </w:pPr>
            <w:r w:rsidRPr="00DD27AE">
              <w:rPr>
                <w:rFonts w:cs="Arial"/>
                <w:sz w:val="22"/>
              </w:rPr>
              <w:t>1</w:t>
            </w:r>
          </w:p>
        </w:tc>
        <w:tc>
          <w:tcPr>
            <w:tcW w:w="850" w:type="dxa"/>
            <w:tcBorders>
              <w:top w:val="single" w:sz="4" w:space="0" w:color="auto"/>
              <w:left w:val="nil"/>
              <w:bottom w:val="single" w:sz="4" w:space="0" w:color="auto"/>
              <w:right w:val="nil"/>
            </w:tcBorders>
            <w:shd w:val="clear" w:color="auto" w:fill="auto"/>
          </w:tcPr>
          <w:p w14:paraId="6E4BCC5C" w14:textId="77777777" w:rsidR="0067267E" w:rsidRPr="00DD27AE" w:rsidRDefault="0067267E" w:rsidP="00E25919">
            <w:pPr>
              <w:jc w:val="center"/>
              <w:rPr>
                <w:rFonts w:cs="Arial"/>
                <w:sz w:val="22"/>
              </w:rPr>
            </w:pPr>
            <w:r w:rsidRPr="00DD27AE">
              <w:rPr>
                <w:rFonts w:cs="Arial"/>
                <w:sz w:val="22"/>
              </w:rPr>
              <w:t>Less than half</w:t>
            </w:r>
          </w:p>
          <w:p w14:paraId="6CEBE9AB" w14:textId="77777777" w:rsidR="0067267E" w:rsidRPr="00DD27AE" w:rsidRDefault="0067267E" w:rsidP="00E25919">
            <w:pPr>
              <w:jc w:val="center"/>
              <w:rPr>
                <w:rFonts w:cs="Arial"/>
                <w:sz w:val="22"/>
              </w:rPr>
            </w:pPr>
          </w:p>
          <w:p w14:paraId="31704387" w14:textId="77777777" w:rsidR="0067267E" w:rsidRPr="00DD27AE" w:rsidRDefault="0067267E" w:rsidP="00E25919">
            <w:pPr>
              <w:jc w:val="center"/>
              <w:rPr>
                <w:rFonts w:cs="Arial"/>
                <w:sz w:val="22"/>
              </w:rPr>
            </w:pPr>
            <w:r w:rsidRPr="00DD27AE">
              <w:rPr>
                <w:rFonts w:cs="Arial"/>
                <w:sz w:val="22"/>
              </w:rPr>
              <w:t>2</w:t>
            </w:r>
          </w:p>
        </w:tc>
        <w:tc>
          <w:tcPr>
            <w:tcW w:w="851" w:type="dxa"/>
            <w:tcBorders>
              <w:top w:val="single" w:sz="4" w:space="0" w:color="auto"/>
              <w:left w:val="nil"/>
              <w:bottom w:val="single" w:sz="4" w:space="0" w:color="auto"/>
              <w:right w:val="nil"/>
            </w:tcBorders>
            <w:shd w:val="clear" w:color="auto" w:fill="auto"/>
          </w:tcPr>
          <w:p w14:paraId="3ADB5601" w14:textId="77777777" w:rsidR="0067267E" w:rsidRPr="00DD27AE" w:rsidRDefault="0067267E" w:rsidP="00E25919">
            <w:pPr>
              <w:jc w:val="center"/>
              <w:rPr>
                <w:rFonts w:cs="Arial"/>
                <w:sz w:val="22"/>
              </w:rPr>
            </w:pPr>
            <w:r w:rsidRPr="00DD27AE">
              <w:rPr>
                <w:rFonts w:cs="Arial"/>
                <w:sz w:val="22"/>
              </w:rPr>
              <w:t>Half of the times</w:t>
            </w:r>
          </w:p>
          <w:p w14:paraId="0B7F348A" w14:textId="77777777" w:rsidR="0067267E" w:rsidRPr="00DD27AE" w:rsidRDefault="0067267E" w:rsidP="00E25919">
            <w:pPr>
              <w:jc w:val="center"/>
              <w:rPr>
                <w:rFonts w:cs="Arial"/>
                <w:sz w:val="22"/>
              </w:rPr>
            </w:pPr>
          </w:p>
          <w:p w14:paraId="2A0F533F" w14:textId="77777777" w:rsidR="0067267E" w:rsidRPr="00DD27AE" w:rsidRDefault="0067267E" w:rsidP="00E25919">
            <w:pPr>
              <w:jc w:val="center"/>
              <w:rPr>
                <w:rFonts w:cs="Arial"/>
                <w:sz w:val="22"/>
              </w:rPr>
            </w:pPr>
            <w:r w:rsidRPr="00DD27AE">
              <w:rPr>
                <w:rFonts w:cs="Arial"/>
                <w:sz w:val="22"/>
              </w:rPr>
              <w:t>3</w:t>
            </w:r>
          </w:p>
        </w:tc>
        <w:tc>
          <w:tcPr>
            <w:tcW w:w="850" w:type="dxa"/>
            <w:tcBorders>
              <w:top w:val="single" w:sz="4" w:space="0" w:color="auto"/>
              <w:left w:val="nil"/>
              <w:bottom w:val="single" w:sz="4" w:space="0" w:color="auto"/>
              <w:right w:val="nil"/>
            </w:tcBorders>
            <w:shd w:val="clear" w:color="auto" w:fill="auto"/>
          </w:tcPr>
          <w:p w14:paraId="28F96BCF" w14:textId="77777777" w:rsidR="0067267E" w:rsidRPr="00DD27AE" w:rsidRDefault="0067267E" w:rsidP="00E25919">
            <w:pPr>
              <w:jc w:val="center"/>
              <w:rPr>
                <w:rFonts w:cs="Arial"/>
                <w:sz w:val="22"/>
              </w:rPr>
            </w:pPr>
            <w:r w:rsidRPr="00DD27AE">
              <w:rPr>
                <w:rFonts w:cs="Arial"/>
                <w:sz w:val="22"/>
              </w:rPr>
              <w:t>More than half</w:t>
            </w:r>
          </w:p>
          <w:p w14:paraId="03A9A877" w14:textId="77777777" w:rsidR="0067267E" w:rsidRPr="00DD27AE" w:rsidRDefault="0067267E" w:rsidP="00E25919">
            <w:pPr>
              <w:jc w:val="center"/>
              <w:rPr>
                <w:rFonts w:cs="Arial"/>
                <w:sz w:val="22"/>
              </w:rPr>
            </w:pPr>
          </w:p>
          <w:p w14:paraId="1EB07C8E" w14:textId="77777777" w:rsidR="0067267E" w:rsidRPr="00DD27AE" w:rsidRDefault="0067267E" w:rsidP="00E25919">
            <w:pPr>
              <w:jc w:val="center"/>
              <w:rPr>
                <w:rFonts w:cs="Arial"/>
                <w:sz w:val="22"/>
              </w:rPr>
            </w:pPr>
            <w:r w:rsidRPr="00DD27AE">
              <w:rPr>
                <w:rFonts w:cs="Arial"/>
                <w:sz w:val="22"/>
              </w:rPr>
              <w:t>4</w:t>
            </w:r>
          </w:p>
        </w:tc>
        <w:tc>
          <w:tcPr>
            <w:tcW w:w="851" w:type="dxa"/>
            <w:gridSpan w:val="2"/>
            <w:tcBorders>
              <w:top w:val="single" w:sz="4" w:space="0" w:color="auto"/>
              <w:left w:val="nil"/>
              <w:bottom w:val="single" w:sz="4" w:space="0" w:color="auto"/>
              <w:right w:val="nil"/>
            </w:tcBorders>
            <w:shd w:val="clear" w:color="auto" w:fill="auto"/>
          </w:tcPr>
          <w:p w14:paraId="73A70436" w14:textId="77777777" w:rsidR="0067267E" w:rsidRPr="00DD27AE" w:rsidRDefault="0067267E" w:rsidP="00E25919">
            <w:pPr>
              <w:jc w:val="center"/>
              <w:rPr>
                <w:rFonts w:cs="Arial"/>
                <w:sz w:val="22"/>
              </w:rPr>
            </w:pPr>
            <w:r w:rsidRPr="00DD27AE">
              <w:rPr>
                <w:rFonts w:cs="Arial"/>
                <w:sz w:val="22"/>
              </w:rPr>
              <w:t>Most of the time</w:t>
            </w:r>
          </w:p>
          <w:p w14:paraId="69598766" w14:textId="77777777" w:rsidR="0067267E" w:rsidRPr="00DD27AE" w:rsidRDefault="0067267E" w:rsidP="00E25919">
            <w:pPr>
              <w:jc w:val="center"/>
              <w:rPr>
                <w:rFonts w:cs="Arial"/>
                <w:sz w:val="22"/>
              </w:rPr>
            </w:pPr>
          </w:p>
          <w:p w14:paraId="2AAC3098" w14:textId="77777777" w:rsidR="0067267E" w:rsidRPr="00DD27AE" w:rsidRDefault="0067267E" w:rsidP="00E25919">
            <w:pPr>
              <w:jc w:val="center"/>
              <w:rPr>
                <w:rFonts w:cs="Arial"/>
                <w:sz w:val="22"/>
              </w:rPr>
            </w:pPr>
            <w:r w:rsidRPr="00DD27AE">
              <w:rPr>
                <w:rFonts w:cs="Arial"/>
                <w:sz w:val="22"/>
              </w:rPr>
              <w:t>5</w:t>
            </w:r>
          </w:p>
        </w:tc>
        <w:tc>
          <w:tcPr>
            <w:tcW w:w="1134" w:type="dxa"/>
            <w:tcBorders>
              <w:top w:val="single" w:sz="4" w:space="0" w:color="auto"/>
              <w:left w:val="nil"/>
              <w:bottom w:val="single" w:sz="4" w:space="0" w:color="auto"/>
            </w:tcBorders>
            <w:shd w:val="clear" w:color="auto" w:fill="auto"/>
          </w:tcPr>
          <w:p w14:paraId="2AD0F736" w14:textId="77777777" w:rsidR="0067267E" w:rsidRPr="00DD27AE" w:rsidRDefault="0067267E" w:rsidP="00E25919">
            <w:pPr>
              <w:jc w:val="center"/>
              <w:rPr>
                <w:rFonts w:cs="Arial"/>
                <w:sz w:val="22"/>
              </w:rPr>
            </w:pPr>
            <w:r w:rsidRPr="00DD27AE">
              <w:rPr>
                <w:rFonts w:cs="Arial"/>
                <w:sz w:val="22"/>
              </w:rPr>
              <w:t>Every time</w:t>
            </w:r>
          </w:p>
          <w:p w14:paraId="2DA88ABD" w14:textId="77777777" w:rsidR="0067267E" w:rsidRPr="00DD27AE" w:rsidRDefault="0067267E" w:rsidP="00E25919">
            <w:pPr>
              <w:jc w:val="center"/>
              <w:rPr>
                <w:rFonts w:cs="Arial"/>
                <w:sz w:val="22"/>
              </w:rPr>
            </w:pPr>
          </w:p>
          <w:p w14:paraId="35DF5060" w14:textId="77777777" w:rsidR="0067267E" w:rsidRPr="00DD27AE" w:rsidRDefault="0067267E" w:rsidP="00E25919">
            <w:pPr>
              <w:jc w:val="center"/>
              <w:rPr>
                <w:rFonts w:cs="Arial"/>
                <w:sz w:val="22"/>
              </w:rPr>
            </w:pPr>
          </w:p>
          <w:p w14:paraId="531B32F0" w14:textId="77777777" w:rsidR="0067267E" w:rsidRPr="00DD27AE" w:rsidRDefault="0067267E" w:rsidP="00E25919">
            <w:pPr>
              <w:jc w:val="center"/>
              <w:rPr>
                <w:rFonts w:cs="Arial"/>
                <w:sz w:val="22"/>
              </w:rPr>
            </w:pPr>
            <w:r w:rsidRPr="00DD27AE">
              <w:rPr>
                <w:rFonts w:cs="Arial"/>
                <w:sz w:val="22"/>
              </w:rPr>
              <w:t>6</w:t>
            </w:r>
          </w:p>
        </w:tc>
      </w:tr>
      <w:tr w:rsidR="0067267E" w:rsidRPr="00DD27AE" w14:paraId="1BA6C62D" w14:textId="77777777" w:rsidTr="00E25919">
        <w:tc>
          <w:tcPr>
            <w:tcW w:w="534" w:type="dxa"/>
            <w:shd w:val="clear" w:color="auto" w:fill="auto"/>
          </w:tcPr>
          <w:p w14:paraId="5ED1992B" w14:textId="77777777" w:rsidR="0067267E" w:rsidRPr="00DD27AE" w:rsidRDefault="0067267E" w:rsidP="00E25919">
            <w:pPr>
              <w:rPr>
                <w:rFonts w:cs="Arial"/>
                <w:sz w:val="22"/>
              </w:rPr>
            </w:pPr>
            <w:r w:rsidRPr="00DD27AE">
              <w:rPr>
                <w:rFonts w:cs="Arial"/>
                <w:sz w:val="22"/>
              </w:rPr>
              <w:t>21.</w:t>
            </w:r>
          </w:p>
        </w:tc>
        <w:tc>
          <w:tcPr>
            <w:tcW w:w="2693" w:type="dxa"/>
            <w:shd w:val="clear" w:color="auto" w:fill="auto"/>
          </w:tcPr>
          <w:p w14:paraId="29EDED6D" w14:textId="77777777" w:rsidR="0067267E" w:rsidRPr="00DD27AE" w:rsidRDefault="0067267E" w:rsidP="00E25919">
            <w:pPr>
              <w:rPr>
                <w:rFonts w:cs="Arial"/>
                <w:sz w:val="22"/>
              </w:rPr>
            </w:pPr>
            <w:r w:rsidRPr="00DD27AE">
              <w:rPr>
                <w:rFonts w:cs="Arial"/>
                <w:sz w:val="22"/>
              </w:rPr>
              <w:t>Over the past 28 days, how concerned have you been about other people seeing you eat?</w:t>
            </w:r>
          </w:p>
          <w:p w14:paraId="27BA2A2B" w14:textId="77777777" w:rsidR="0067267E" w:rsidRPr="00DD27AE" w:rsidRDefault="0067267E" w:rsidP="00E25919">
            <w:pPr>
              <w:rPr>
                <w:rFonts w:cs="Arial"/>
                <w:sz w:val="22"/>
              </w:rPr>
            </w:pPr>
            <w:r w:rsidRPr="00DD27AE">
              <w:rPr>
                <w:rFonts w:cs="Arial"/>
                <w:sz w:val="22"/>
              </w:rPr>
              <w:t>...... Do not count episodes of binge eating</w:t>
            </w:r>
          </w:p>
        </w:tc>
        <w:tc>
          <w:tcPr>
            <w:tcW w:w="850" w:type="dxa"/>
            <w:tcBorders>
              <w:right w:val="nil"/>
            </w:tcBorders>
            <w:shd w:val="clear" w:color="auto" w:fill="auto"/>
          </w:tcPr>
          <w:p w14:paraId="2BF0769C" w14:textId="77777777" w:rsidR="0067267E" w:rsidRPr="00DD27AE" w:rsidRDefault="0067267E" w:rsidP="00E25919">
            <w:pPr>
              <w:jc w:val="center"/>
              <w:rPr>
                <w:rFonts w:cs="Arial"/>
                <w:sz w:val="22"/>
              </w:rPr>
            </w:pPr>
            <w:r w:rsidRPr="00DD27AE">
              <w:rPr>
                <w:rFonts w:cs="Arial"/>
                <w:sz w:val="22"/>
              </w:rPr>
              <w:t>Not at all</w:t>
            </w:r>
          </w:p>
          <w:p w14:paraId="430300FC" w14:textId="77777777" w:rsidR="0067267E" w:rsidRPr="00DD27AE" w:rsidRDefault="0067267E" w:rsidP="00E25919">
            <w:pPr>
              <w:jc w:val="center"/>
              <w:rPr>
                <w:rFonts w:cs="Arial"/>
                <w:sz w:val="22"/>
              </w:rPr>
            </w:pPr>
          </w:p>
          <w:p w14:paraId="654993DE" w14:textId="77777777" w:rsidR="0067267E" w:rsidRPr="00DD27AE" w:rsidRDefault="0067267E" w:rsidP="00E25919">
            <w:pPr>
              <w:jc w:val="center"/>
              <w:rPr>
                <w:rFonts w:cs="Arial"/>
                <w:sz w:val="22"/>
              </w:rPr>
            </w:pPr>
            <w:r w:rsidRPr="00DD27AE">
              <w:rPr>
                <w:rFonts w:cs="Arial"/>
                <w:sz w:val="22"/>
              </w:rPr>
              <w:t>0</w:t>
            </w:r>
          </w:p>
        </w:tc>
        <w:tc>
          <w:tcPr>
            <w:tcW w:w="1701" w:type="dxa"/>
            <w:gridSpan w:val="2"/>
            <w:tcBorders>
              <w:left w:val="nil"/>
              <w:right w:val="nil"/>
            </w:tcBorders>
            <w:shd w:val="clear" w:color="auto" w:fill="auto"/>
          </w:tcPr>
          <w:p w14:paraId="52BAA10F" w14:textId="77777777" w:rsidR="0067267E" w:rsidRPr="00DD27AE" w:rsidRDefault="0067267E" w:rsidP="00E25919">
            <w:pPr>
              <w:jc w:val="center"/>
              <w:rPr>
                <w:rFonts w:cs="Arial"/>
                <w:sz w:val="22"/>
              </w:rPr>
            </w:pPr>
            <w:r w:rsidRPr="00DD27AE">
              <w:rPr>
                <w:rFonts w:cs="Arial"/>
                <w:sz w:val="22"/>
              </w:rPr>
              <w:t xml:space="preserve">              Slightly</w:t>
            </w:r>
          </w:p>
          <w:p w14:paraId="5CC1AE7D" w14:textId="77777777" w:rsidR="0067267E" w:rsidRPr="00DD27AE" w:rsidRDefault="0067267E" w:rsidP="00E25919">
            <w:pPr>
              <w:jc w:val="center"/>
              <w:rPr>
                <w:rFonts w:cs="Arial"/>
                <w:sz w:val="22"/>
              </w:rPr>
            </w:pPr>
          </w:p>
          <w:p w14:paraId="0D4FDCC9" w14:textId="77777777" w:rsidR="0067267E" w:rsidRPr="00DD27AE" w:rsidRDefault="0067267E" w:rsidP="00E25919">
            <w:pPr>
              <w:jc w:val="center"/>
              <w:rPr>
                <w:rFonts w:cs="Arial"/>
                <w:sz w:val="22"/>
              </w:rPr>
            </w:pPr>
          </w:p>
          <w:p w14:paraId="4BD5C9A9" w14:textId="77777777" w:rsidR="0067267E" w:rsidRPr="00DD27AE" w:rsidRDefault="0067267E" w:rsidP="00E25919">
            <w:pPr>
              <w:jc w:val="center"/>
              <w:rPr>
                <w:rFonts w:cs="Arial"/>
                <w:sz w:val="22"/>
              </w:rPr>
            </w:pPr>
            <w:r w:rsidRPr="00DD27AE">
              <w:rPr>
                <w:rFonts w:cs="Arial"/>
                <w:sz w:val="22"/>
              </w:rPr>
              <w:t>1             2</w:t>
            </w:r>
          </w:p>
        </w:tc>
        <w:tc>
          <w:tcPr>
            <w:tcW w:w="1985" w:type="dxa"/>
            <w:gridSpan w:val="3"/>
            <w:tcBorders>
              <w:left w:val="nil"/>
              <w:right w:val="nil"/>
            </w:tcBorders>
            <w:shd w:val="clear" w:color="auto" w:fill="auto"/>
          </w:tcPr>
          <w:p w14:paraId="63A62C8A" w14:textId="77777777" w:rsidR="0067267E" w:rsidRPr="00DD27AE" w:rsidRDefault="0067267E" w:rsidP="00E25919">
            <w:pPr>
              <w:jc w:val="center"/>
              <w:rPr>
                <w:rFonts w:cs="Arial"/>
                <w:sz w:val="22"/>
              </w:rPr>
            </w:pPr>
            <w:r w:rsidRPr="00DD27AE">
              <w:rPr>
                <w:rFonts w:cs="Arial"/>
                <w:sz w:val="22"/>
              </w:rPr>
              <w:t xml:space="preserve">              Moderately</w:t>
            </w:r>
          </w:p>
          <w:p w14:paraId="7907834B" w14:textId="77777777" w:rsidR="0067267E" w:rsidRPr="00DD27AE" w:rsidRDefault="0067267E" w:rsidP="00E25919">
            <w:pPr>
              <w:jc w:val="center"/>
              <w:rPr>
                <w:rFonts w:cs="Arial"/>
                <w:sz w:val="22"/>
              </w:rPr>
            </w:pPr>
          </w:p>
          <w:p w14:paraId="3044DA4B" w14:textId="77777777" w:rsidR="0067267E" w:rsidRPr="00DD27AE" w:rsidRDefault="0067267E" w:rsidP="00E25919">
            <w:pPr>
              <w:jc w:val="center"/>
              <w:rPr>
                <w:rFonts w:cs="Arial"/>
                <w:sz w:val="22"/>
              </w:rPr>
            </w:pPr>
          </w:p>
          <w:p w14:paraId="5C77476F" w14:textId="77777777" w:rsidR="0067267E" w:rsidRPr="00DD27AE" w:rsidRDefault="0067267E" w:rsidP="00E25919">
            <w:pPr>
              <w:jc w:val="center"/>
              <w:rPr>
                <w:rFonts w:cs="Arial"/>
                <w:sz w:val="22"/>
              </w:rPr>
            </w:pPr>
            <w:r w:rsidRPr="00DD27AE">
              <w:rPr>
                <w:rFonts w:cs="Arial"/>
                <w:sz w:val="22"/>
              </w:rPr>
              <w:t>3                4</w:t>
            </w:r>
          </w:p>
        </w:tc>
        <w:tc>
          <w:tcPr>
            <w:tcW w:w="1701" w:type="dxa"/>
            <w:gridSpan w:val="2"/>
            <w:tcBorders>
              <w:left w:val="nil"/>
            </w:tcBorders>
            <w:shd w:val="clear" w:color="auto" w:fill="auto"/>
          </w:tcPr>
          <w:p w14:paraId="66FC6582" w14:textId="77777777" w:rsidR="0067267E" w:rsidRPr="00DD27AE" w:rsidRDefault="0067267E" w:rsidP="00E25919">
            <w:pPr>
              <w:jc w:val="center"/>
              <w:rPr>
                <w:rFonts w:cs="Arial"/>
                <w:sz w:val="22"/>
              </w:rPr>
            </w:pPr>
            <w:r w:rsidRPr="00DD27AE">
              <w:rPr>
                <w:rFonts w:cs="Arial"/>
                <w:sz w:val="22"/>
              </w:rPr>
              <w:t xml:space="preserve">            Markedly</w:t>
            </w:r>
          </w:p>
          <w:p w14:paraId="7BCF138D" w14:textId="77777777" w:rsidR="0067267E" w:rsidRPr="00DD27AE" w:rsidRDefault="0067267E" w:rsidP="00E25919">
            <w:pPr>
              <w:jc w:val="center"/>
              <w:rPr>
                <w:rFonts w:cs="Arial"/>
                <w:sz w:val="22"/>
              </w:rPr>
            </w:pPr>
          </w:p>
          <w:p w14:paraId="522DF491" w14:textId="77777777" w:rsidR="0067267E" w:rsidRPr="00DD27AE" w:rsidRDefault="0067267E" w:rsidP="00E25919">
            <w:pPr>
              <w:jc w:val="center"/>
              <w:rPr>
                <w:rFonts w:cs="Arial"/>
                <w:sz w:val="22"/>
              </w:rPr>
            </w:pPr>
          </w:p>
          <w:p w14:paraId="480C51B1" w14:textId="77777777" w:rsidR="0067267E" w:rsidRPr="00DD27AE" w:rsidRDefault="0067267E" w:rsidP="00E25919">
            <w:pPr>
              <w:jc w:val="center"/>
              <w:rPr>
                <w:rFonts w:cs="Arial"/>
                <w:sz w:val="22"/>
              </w:rPr>
            </w:pPr>
            <w:r w:rsidRPr="00DD27AE">
              <w:rPr>
                <w:rFonts w:cs="Arial"/>
                <w:sz w:val="22"/>
              </w:rPr>
              <w:t>5                6</w:t>
            </w:r>
          </w:p>
        </w:tc>
      </w:tr>
    </w:tbl>
    <w:p w14:paraId="680D5BC6" w14:textId="77777777" w:rsidR="0067267E" w:rsidRPr="00DD27AE" w:rsidRDefault="0067267E" w:rsidP="0067267E">
      <w:pPr>
        <w:rPr>
          <w:sz w:val="20"/>
        </w:rPr>
      </w:pPr>
    </w:p>
    <w:p w14:paraId="6386BA4E" w14:textId="77777777" w:rsidR="0067267E" w:rsidRPr="00DD27AE" w:rsidRDefault="0067267E" w:rsidP="0067267E">
      <w:pPr>
        <w:rPr>
          <w:sz w:val="20"/>
        </w:rPr>
      </w:pPr>
    </w:p>
    <w:p w14:paraId="42A63A72" w14:textId="77777777" w:rsidR="0067267E" w:rsidRPr="00DD27AE" w:rsidRDefault="0067267E" w:rsidP="0067267E">
      <w:pPr>
        <w:rPr>
          <w:sz w:val="20"/>
        </w:rPr>
      </w:pPr>
    </w:p>
    <w:p w14:paraId="7E1D07C5" w14:textId="77777777" w:rsidR="0067267E" w:rsidRPr="00DD27AE" w:rsidRDefault="0067267E" w:rsidP="0067267E">
      <w:pPr>
        <w:rPr>
          <w:sz w:val="20"/>
        </w:rPr>
      </w:pPr>
    </w:p>
    <w:p w14:paraId="3AC00109" w14:textId="77777777" w:rsidR="0067267E" w:rsidRPr="00DD27AE" w:rsidRDefault="0067267E" w:rsidP="0067267E">
      <w:pPr>
        <w:rPr>
          <w:sz w:val="20"/>
        </w:rPr>
      </w:pPr>
    </w:p>
    <w:p w14:paraId="72F48278" w14:textId="77777777" w:rsidR="0067267E" w:rsidRPr="00DD27AE" w:rsidRDefault="0067267E" w:rsidP="0067267E">
      <w:pPr>
        <w:rPr>
          <w:sz w:val="20"/>
        </w:rPr>
      </w:pPr>
    </w:p>
    <w:p w14:paraId="293E2B62" w14:textId="77777777" w:rsidR="0067267E" w:rsidRPr="00DD27AE" w:rsidRDefault="0067267E" w:rsidP="0067267E">
      <w:pPr>
        <w:rPr>
          <w:sz w:val="20"/>
        </w:rPr>
      </w:pPr>
    </w:p>
    <w:p w14:paraId="511316C2" w14:textId="77777777" w:rsidR="0067267E" w:rsidRPr="00DD27AE" w:rsidRDefault="0067267E" w:rsidP="0067267E">
      <w:pPr>
        <w:rPr>
          <w:sz w:val="20"/>
        </w:rPr>
      </w:pPr>
    </w:p>
    <w:p w14:paraId="645CE73E" w14:textId="77777777" w:rsidR="0067267E" w:rsidRPr="00DD27AE" w:rsidRDefault="0067267E" w:rsidP="0067267E">
      <w:pPr>
        <w:rPr>
          <w:sz w:val="20"/>
        </w:rPr>
      </w:pPr>
    </w:p>
    <w:p w14:paraId="5B201C66" w14:textId="77777777" w:rsidR="0067267E" w:rsidRPr="00DD27AE" w:rsidRDefault="0067267E" w:rsidP="0067267E">
      <w:pPr>
        <w:rPr>
          <w:sz w:val="20"/>
        </w:rPr>
      </w:pPr>
    </w:p>
    <w:p w14:paraId="79EE5DF3" w14:textId="77777777" w:rsidR="0067267E" w:rsidRPr="00DD27AE" w:rsidRDefault="0067267E" w:rsidP="0067267E">
      <w:pPr>
        <w:rPr>
          <w:sz w:val="20"/>
        </w:rPr>
      </w:pPr>
    </w:p>
    <w:p w14:paraId="48973EDE" w14:textId="77777777" w:rsidR="0067267E" w:rsidRPr="00DD27AE" w:rsidRDefault="0067267E" w:rsidP="0067267E">
      <w:pPr>
        <w:rPr>
          <w:sz w:val="20"/>
        </w:rPr>
      </w:pPr>
    </w:p>
    <w:p w14:paraId="6D53B3C5" w14:textId="77777777" w:rsidR="0067267E" w:rsidRPr="00DD27AE" w:rsidRDefault="0067267E" w:rsidP="0067267E">
      <w:pPr>
        <w:rPr>
          <w:sz w:val="20"/>
        </w:rPr>
      </w:pPr>
    </w:p>
    <w:p w14:paraId="3F2486B3" w14:textId="77777777" w:rsidR="0067267E" w:rsidRPr="00DD27AE" w:rsidRDefault="0067267E" w:rsidP="0067267E">
      <w:pPr>
        <w:rPr>
          <w:sz w:val="20"/>
        </w:rPr>
      </w:pPr>
    </w:p>
    <w:p w14:paraId="77505DDC" w14:textId="77777777" w:rsidR="0067267E" w:rsidRPr="00DD27AE" w:rsidRDefault="0067267E" w:rsidP="0067267E">
      <w:pPr>
        <w:rPr>
          <w:sz w:val="20"/>
        </w:rPr>
      </w:pPr>
    </w:p>
    <w:p w14:paraId="612DC325" w14:textId="77777777" w:rsidR="0067267E" w:rsidRPr="00DD27AE" w:rsidRDefault="0067267E" w:rsidP="0067267E">
      <w:pPr>
        <w:rPr>
          <w:sz w:val="20"/>
        </w:rPr>
      </w:pPr>
    </w:p>
    <w:p w14:paraId="33A456F5" w14:textId="77777777" w:rsidR="0067267E" w:rsidRPr="00DD27AE" w:rsidRDefault="0067267E" w:rsidP="0067267E">
      <w:pPr>
        <w:rPr>
          <w:sz w:val="20"/>
        </w:rPr>
      </w:pPr>
    </w:p>
    <w:p w14:paraId="42A8B9CA" w14:textId="77777777" w:rsidR="0067267E" w:rsidRPr="00DD27AE" w:rsidRDefault="0067267E" w:rsidP="0067267E">
      <w:pPr>
        <w:rPr>
          <w:b/>
          <w:sz w:val="20"/>
        </w:rPr>
      </w:pPr>
    </w:p>
    <w:p w14:paraId="5DEC4A7B" w14:textId="77777777" w:rsidR="0067267E" w:rsidRPr="00DD27AE" w:rsidRDefault="0067267E" w:rsidP="0067267E">
      <w:pPr>
        <w:rPr>
          <w:b/>
          <w:sz w:val="20"/>
        </w:rPr>
      </w:pPr>
    </w:p>
    <w:p w14:paraId="4CF23131" w14:textId="77777777" w:rsidR="0067267E" w:rsidRPr="00DD27AE" w:rsidRDefault="0067267E" w:rsidP="0067267E">
      <w:pPr>
        <w:rPr>
          <w:b/>
          <w:sz w:val="20"/>
        </w:rPr>
      </w:pPr>
    </w:p>
    <w:p w14:paraId="0255FCD8" w14:textId="77777777" w:rsidR="0067267E" w:rsidRPr="00DD27AE" w:rsidRDefault="0067267E" w:rsidP="0067267E">
      <w:pPr>
        <w:rPr>
          <w:b/>
          <w:sz w:val="20"/>
        </w:rPr>
      </w:pPr>
    </w:p>
    <w:p w14:paraId="37D1AE5B" w14:textId="77777777" w:rsidR="0067267E" w:rsidRPr="00DD27AE" w:rsidRDefault="0067267E" w:rsidP="0067267E">
      <w:pPr>
        <w:rPr>
          <w:b/>
          <w:sz w:val="20"/>
        </w:rPr>
      </w:pPr>
    </w:p>
    <w:p w14:paraId="021AA245" w14:textId="77777777" w:rsidR="0067267E" w:rsidRPr="00DD27AE" w:rsidRDefault="0067267E" w:rsidP="0067267E">
      <w:pPr>
        <w:rPr>
          <w:sz w:val="20"/>
        </w:rPr>
      </w:pPr>
      <w:r w:rsidRPr="00DD27AE">
        <w:rPr>
          <w:b/>
          <w:sz w:val="20"/>
        </w:rPr>
        <w:br w:type="page"/>
      </w:r>
      <w:r w:rsidRPr="00DD27AE">
        <w:rPr>
          <w:sz w:val="22"/>
        </w:rPr>
        <w:lastRenderedPageBreak/>
        <w:t xml:space="preserve">Questions 22 to 28: Please circle the appropriate number on the right. Remember that the questions only refer to the past four weeks 28 days) </w:t>
      </w:r>
    </w:p>
    <w:p w14:paraId="52CFE6F0" w14:textId="77777777" w:rsidR="0067267E" w:rsidRPr="00DD27AE" w:rsidRDefault="0067267E" w:rsidP="0067267E">
      <w:pPr>
        <w:rPr>
          <w:b/>
          <w:sz w:val="20"/>
        </w:rPr>
      </w:pPr>
    </w:p>
    <w:p w14:paraId="0CDB7609" w14:textId="77777777" w:rsidR="0067267E" w:rsidRPr="00DD27AE" w:rsidRDefault="0067267E" w:rsidP="0067267E">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3992"/>
        <w:gridCol w:w="624"/>
        <w:gridCol w:w="624"/>
        <w:gridCol w:w="624"/>
        <w:gridCol w:w="624"/>
        <w:gridCol w:w="625"/>
        <w:gridCol w:w="625"/>
        <w:gridCol w:w="625"/>
      </w:tblGrid>
      <w:tr w:rsidR="0067267E" w:rsidRPr="00DD27AE" w14:paraId="4FE3F774" w14:textId="77777777" w:rsidTr="00E25919">
        <w:trPr>
          <w:cantSplit/>
          <w:trHeight w:val="1770"/>
        </w:trPr>
        <w:tc>
          <w:tcPr>
            <w:tcW w:w="2500" w:type="pct"/>
            <w:gridSpan w:val="2"/>
          </w:tcPr>
          <w:p w14:paraId="5A4BF083" w14:textId="77777777" w:rsidR="0067267E" w:rsidRPr="00DD27AE" w:rsidRDefault="0067267E" w:rsidP="00E25919">
            <w:pPr>
              <w:rPr>
                <w:rFonts w:cs="Arial"/>
                <w:sz w:val="22"/>
              </w:rPr>
            </w:pPr>
          </w:p>
          <w:p w14:paraId="2E56C91A" w14:textId="77777777" w:rsidR="0067267E" w:rsidRPr="00DD27AE" w:rsidRDefault="0067267E" w:rsidP="00E25919">
            <w:pPr>
              <w:rPr>
                <w:rFonts w:cs="Arial"/>
                <w:sz w:val="22"/>
              </w:rPr>
            </w:pPr>
          </w:p>
          <w:p w14:paraId="526DB96B" w14:textId="77777777" w:rsidR="0067267E" w:rsidRPr="00DD27AE" w:rsidRDefault="0067267E" w:rsidP="00E25919">
            <w:pPr>
              <w:rPr>
                <w:rFonts w:cs="Arial"/>
                <w:sz w:val="22"/>
              </w:rPr>
            </w:pPr>
          </w:p>
          <w:p w14:paraId="566F28F1" w14:textId="77777777" w:rsidR="0067267E" w:rsidRPr="00DD27AE" w:rsidRDefault="0067267E" w:rsidP="00E25919">
            <w:pPr>
              <w:rPr>
                <w:rFonts w:cs="Arial"/>
                <w:sz w:val="22"/>
              </w:rPr>
            </w:pPr>
          </w:p>
          <w:p w14:paraId="0182950C" w14:textId="77777777" w:rsidR="0067267E" w:rsidRPr="00DD27AE" w:rsidRDefault="0067267E" w:rsidP="00E25919">
            <w:pPr>
              <w:rPr>
                <w:rFonts w:cs="Arial"/>
                <w:b/>
                <w:sz w:val="22"/>
              </w:rPr>
            </w:pPr>
            <w:r w:rsidRPr="00DD27AE">
              <w:rPr>
                <w:rFonts w:cs="Arial"/>
                <w:b/>
                <w:sz w:val="22"/>
              </w:rPr>
              <w:t>Over the past 28 days ……</w:t>
            </w:r>
          </w:p>
        </w:tc>
        <w:tc>
          <w:tcPr>
            <w:tcW w:w="357" w:type="pct"/>
            <w:textDirection w:val="tbRl"/>
          </w:tcPr>
          <w:p w14:paraId="099CABA1" w14:textId="77777777" w:rsidR="0067267E" w:rsidRPr="00DD27AE" w:rsidRDefault="0067267E" w:rsidP="00E25919">
            <w:pPr>
              <w:ind w:left="113" w:right="113"/>
              <w:jc w:val="center"/>
              <w:rPr>
                <w:rFonts w:cs="Arial"/>
                <w:sz w:val="22"/>
              </w:rPr>
            </w:pPr>
            <w:r w:rsidRPr="00DD27AE">
              <w:rPr>
                <w:rFonts w:cs="Arial"/>
                <w:sz w:val="22"/>
              </w:rPr>
              <w:t>NOT AT ALL</w:t>
            </w:r>
          </w:p>
        </w:tc>
        <w:tc>
          <w:tcPr>
            <w:tcW w:w="357" w:type="pct"/>
            <w:textDirection w:val="tbRl"/>
          </w:tcPr>
          <w:p w14:paraId="5A70F0CA" w14:textId="77777777" w:rsidR="0067267E" w:rsidRPr="00DD27AE" w:rsidRDefault="0067267E" w:rsidP="00E25919">
            <w:pPr>
              <w:ind w:left="113" w:right="113"/>
              <w:jc w:val="center"/>
              <w:rPr>
                <w:rFonts w:cs="Arial"/>
                <w:sz w:val="22"/>
              </w:rPr>
            </w:pPr>
          </w:p>
        </w:tc>
        <w:tc>
          <w:tcPr>
            <w:tcW w:w="357" w:type="pct"/>
            <w:textDirection w:val="tbRl"/>
          </w:tcPr>
          <w:p w14:paraId="39D26EA8" w14:textId="77777777" w:rsidR="0067267E" w:rsidRPr="00DD27AE" w:rsidRDefault="0067267E" w:rsidP="00E25919">
            <w:pPr>
              <w:ind w:left="113" w:right="113"/>
              <w:jc w:val="center"/>
              <w:rPr>
                <w:rFonts w:cs="Arial"/>
                <w:sz w:val="22"/>
              </w:rPr>
            </w:pPr>
            <w:r w:rsidRPr="00DD27AE">
              <w:rPr>
                <w:rFonts w:cs="Arial"/>
                <w:sz w:val="22"/>
              </w:rPr>
              <w:t>SLIGHTLTY</w:t>
            </w:r>
          </w:p>
        </w:tc>
        <w:tc>
          <w:tcPr>
            <w:tcW w:w="357" w:type="pct"/>
            <w:textDirection w:val="tbRl"/>
          </w:tcPr>
          <w:p w14:paraId="58EBE92A" w14:textId="77777777" w:rsidR="0067267E" w:rsidRPr="00DD27AE" w:rsidRDefault="0067267E" w:rsidP="00E25919">
            <w:pPr>
              <w:ind w:left="113" w:right="113"/>
              <w:jc w:val="center"/>
              <w:rPr>
                <w:rFonts w:cs="Arial"/>
                <w:sz w:val="22"/>
              </w:rPr>
            </w:pPr>
          </w:p>
        </w:tc>
        <w:tc>
          <w:tcPr>
            <w:tcW w:w="357" w:type="pct"/>
            <w:textDirection w:val="tbRl"/>
          </w:tcPr>
          <w:p w14:paraId="6D5CCAB2" w14:textId="77777777" w:rsidR="0067267E" w:rsidRPr="00DD27AE" w:rsidRDefault="0067267E" w:rsidP="00E25919">
            <w:pPr>
              <w:ind w:left="113" w:right="113"/>
              <w:jc w:val="center"/>
              <w:rPr>
                <w:rFonts w:cs="Arial"/>
                <w:sz w:val="22"/>
              </w:rPr>
            </w:pPr>
            <w:r w:rsidRPr="00DD27AE">
              <w:rPr>
                <w:rFonts w:cs="Arial"/>
                <w:sz w:val="22"/>
              </w:rPr>
              <w:t>MODERATELY</w:t>
            </w:r>
          </w:p>
        </w:tc>
        <w:tc>
          <w:tcPr>
            <w:tcW w:w="357" w:type="pct"/>
            <w:textDirection w:val="tbRl"/>
          </w:tcPr>
          <w:p w14:paraId="1BD8F1B9" w14:textId="77777777" w:rsidR="0067267E" w:rsidRPr="00DD27AE" w:rsidRDefault="0067267E" w:rsidP="00E25919">
            <w:pPr>
              <w:ind w:left="113" w:right="113"/>
              <w:jc w:val="center"/>
              <w:rPr>
                <w:rFonts w:cs="Arial"/>
                <w:sz w:val="22"/>
              </w:rPr>
            </w:pPr>
          </w:p>
        </w:tc>
        <w:tc>
          <w:tcPr>
            <w:tcW w:w="357" w:type="pct"/>
            <w:textDirection w:val="tbRl"/>
          </w:tcPr>
          <w:p w14:paraId="6CBDFEC7" w14:textId="77777777" w:rsidR="0067267E" w:rsidRPr="00DD27AE" w:rsidRDefault="0067267E" w:rsidP="00E25919">
            <w:pPr>
              <w:ind w:left="113" w:right="113"/>
              <w:jc w:val="center"/>
              <w:rPr>
                <w:rFonts w:cs="Arial"/>
                <w:sz w:val="22"/>
              </w:rPr>
            </w:pPr>
            <w:r w:rsidRPr="00DD27AE">
              <w:rPr>
                <w:rFonts w:cs="Arial"/>
                <w:sz w:val="22"/>
              </w:rPr>
              <w:t>MARKEDLY</w:t>
            </w:r>
          </w:p>
        </w:tc>
      </w:tr>
      <w:tr w:rsidR="0067267E" w:rsidRPr="00DD27AE" w14:paraId="1E01DCF6" w14:textId="77777777" w:rsidTr="00E25919">
        <w:trPr>
          <w:cantSplit/>
        </w:trPr>
        <w:tc>
          <w:tcPr>
            <w:tcW w:w="248" w:type="pct"/>
          </w:tcPr>
          <w:p w14:paraId="7798EAFD" w14:textId="77777777" w:rsidR="0067267E" w:rsidRPr="00DD27AE" w:rsidRDefault="0067267E" w:rsidP="00E25919">
            <w:pPr>
              <w:rPr>
                <w:rFonts w:cs="Arial"/>
                <w:sz w:val="22"/>
              </w:rPr>
            </w:pPr>
            <w:r w:rsidRPr="00DD27AE">
              <w:rPr>
                <w:rFonts w:cs="Arial"/>
                <w:sz w:val="22"/>
              </w:rPr>
              <w:t>22.</w:t>
            </w:r>
          </w:p>
        </w:tc>
        <w:tc>
          <w:tcPr>
            <w:tcW w:w="2252" w:type="pct"/>
          </w:tcPr>
          <w:p w14:paraId="407BE18C" w14:textId="77777777" w:rsidR="0067267E" w:rsidRPr="00DD27AE" w:rsidRDefault="0067267E" w:rsidP="00E25919">
            <w:pPr>
              <w:rPr>
                <w:rFonts w:cs="Arial"/>
                <w:sz w:val="22"/>
              </w:rPr>
            </w:pPr>
            <w:r w:rsidRPr="00DD27AE">
              <w:rPr>
                <w:rFonts w:cs="Arial"/>
                <w:sz w:val="22"/>
              </w:rPr>
              <w:t xml:space="preserve">Has your </w:t>
            </w:r>
            <w:r w:rsidRPr="00DD27AE">
              <w:rPr>
                <w:rFonts w:cs="Arial"/>
                <w:sz w:val="22"/>
                <w:u w:val="single"/>
              </w:rPr>
              <w:t>weight</w:t>
            </w:r>
            <w:r w:rsidRPr="00DD27AE">
              <w:rPr>
                <w:rFonts w:cs="Arial"/>
                <w:sz w:val="22"/>
              </w:rPr>
              <w:t xml:space="preserve"> influenced how you think about (judge) yourself as a person?</w:t>
            </w:r>
          </w:p>
        </w:tc>
        <w:tc>
          <w:tcPr>
            <w:tcW w:w="357" w:type="pct"/>
          </w:tcPr>
          <w:p w14:paraId="6B889897" w14:textId="77777777" w:rsidR="0067267E" w:rsidRPr="00DD27AE" w:rsidRDefault="0067267E" w:rsidP="00E25919">
            <w:pPr>
              <w:jc w:val="center"/>
              <w:rPr>
                <w:rFonts w:cs="Arial"/>
                <w:sz w:val="22"/>
              </w:rPr>
            </w:pPr>
          </w:p>
          <w:p w14:paraId="7252C5CC" w14:textId="77777777" w:rsidR="0067267E" w:rsidRPr="00DD27AE" w:rsidRDefault="0067267E" w:rsidP="00E25919">
            <w:pPr>
              <w:jc w:val="center"/>
              <w:rPr>
                <w:rFonts w:cs="Arial"/>
                <w:sz w:val="22"/>
              </w:rPr>
            </w:pPr>
            <w:r w:rsidRPr="00DD27AE">
              <w:rPr>
                <w:rFonts w:cs="Arial"/>
                <w:sz w:val="22"/>
              </w:rPr>
              <w:t>0</w:t>
            </w:r>
          </w:p>
        </w:tc>
        <w:tc>
          <w:tcPr>
            <w:tcW w:w="357" w:type="pct"/>
          </w:tcPr>
          <w:p w14:paraId="6C7B2781" w14:textId="77777777" w:rsidR="0067267E" w:rsidRPr="00DD27AE" w:rsidRDefault="0067267E" w:rsidP="00E25919">
            <w:pPr>
              <w:jc w:val="center"/>
              <w:rPr>
                <w:rFonts w:cs="Arial"/>
                <w:sz w:val="22"/>
              </w:rPr>
            </w:pPr>
          </w:p>
          <w:p w14:paraId="4BA77E91" w14:textId="77777777" w:rsidR="0067267E" w:rsidRPr="00DD27AE" w:rsidRDefault="0067267E" w:rsidP="00E25919">
            <w:pPr>
              <w:jc w:val="center"/>
              <w:rPr>
                <w:rFonts w:cs="Arial"/>
                <w:sz w:val="22"/>
              </w:rPr>
            </w:pPr>
            <w:r w:rsidRPr="00DD27AE">
              <w:rPr>
                <w:rFonts w:cs="Arial"/>
                <w:sz w:val="22"/>
              </w:rPr>
              <w:t>1</w:t>
            </w:r>
          </w:p>
        </w:tc>
        <w:tc>
          <w:tcPr>
            <w:tcW w:w="357" w:type="pct"/>
          </w:tcPr>
          <w:p w14:paraId="73AF6082" w14:textId="77777777" w:rsidR="0067267E" w:rsidRPr="00DD27AE" w:rsidRDefault="0067267E" w:rsidP="00E25919">
            <w:pPr>
              <w:jc w:val="center"/>
              <w:rPr>
                <w:rFonts w:cs="Arial"/>
                <w:sz w:val="22"/>
              </w:rPr>
            </w:pPr>
          </w:p>
          <w:p w14:paraId="2A164148" w14:textId="77777777" w:rsidR="0067267E" w:rsidRPr="00DD27AE" w:rsidRDefault="0067267E" w:rsidP="00E25919">
            <w:pPr>
              <w:jc w:val="center"/>
              <w:rPr>
                <w:rFonts w:cs="Arial"/>
                <w:sz w:val="22"/>
              </w:rPr>
            </w:pPr>
            <w:r w:rsidRPr="00DD27AE">
              <w:rPr>
                <w:rFonts w:cs="Arial"/>
                <w:sz w:val="22"/>
              </w:rPr>
              <w:t>2</w:t>
            </w:r>
          </w:p>
        </w:tc>
        <w:tc>
          <w:tcPr>
            <w:tcW w:w="357" w:type="pct"/>
          </w:tcPr>
          <w:p w14:paraId="32D329EB" w14:textId="77777777" w:rsidR="0067267E" w:rsidRPr="00DD27AE" w:rsidRDefault="0067267E" w:rsidP="00E25919">
            <w:pPr>
              <w:jc w:val="center"/>
              <w:rPr>
                <w:rFonts w:cs="Arial"/>
                <w:sz w:val="22"/>
              </w:rPr>
            </w:pPr>
          </w:p>
          <w:p w14:paraId="69FBF024" w14:textId="77777777" w:rsidR="0067267E" w:rsidRPr="00DD27AE" w:rsidRDefault="0067267E" w:rsidP="00E25919">
            <w:pPr>
              <w:jc w:val="center"/>
              <w:rPr>
                <w:rFonts w:cs="Arial"/>
                <w:sz w:val="22"/>
              </w:rPr>
            </w:pPr>
            <w:r w:rsidRPr="00DD27AE">
              <w:rPr>
                <w:rFonts w:cs="Arial"/>
                <w:sz w:val="22"/>
              </w:rPr>
              <w:t>3</w:t>
            </w:r>
          </w:p>
        </w:tc>
        <w:tc>
          <w:tcPr>
            <w:tcW w:w="357" w:type="pct"/>
          </w:tcPr>
          <w:p w14:paraId="013871C5" w14:textId="77777777" w:rsidR="0067267E" w:rsidRPr="00DD27AE" w:rsidRDefault="0067267E" w:rsidP="00E25919">
            <w:pPr>
              <w:jc w:val="center"/>
              <w:rPr>
                <w:rFonts w:cs="Arial"/>
                <w:sz w:val="22"/>
              </w:rPr>
            </w:pPr>
          </w:p>
          <w:p w14:paraId="6D713A20" w14:textId="77777777" w:rsidR="0067267E" w:rsidRPr="00DD27AE" w:rsidRDefault="0067267E" w:rsidP="00E25919">
            <w:pPr>
              <w:jc w:val="center"/>
              <w:rPr>
                <w:rFonts w:cs="Arial"/>
                <w:sz w:val="22"/>
              </w:rPr>
            </w:pPr>
            <w:r w:rsidRPr="00DD27AE">
              <w:rPr>
                <w:rFonts w:cs="Arial"/>
                <w:sz w:val="22"/>
              </w:rPr>
              <w:t>4</w:t>
            </w:r>
          </w:p>
        </w:tc>
        <w:tc>
          <w:tcPr>
            <w:tcW w:w="357" w:type="pct"/>
          </w:tcPr>
          <w:p w14:paraId="2BCFDA3C" w14:textId="77777777" w:rsidR="0067267E" w:rsidRPr="00DD27AE" w:rsidRDefault="0067267E" w:rsidP="00E25919">
            <w:pPr>
              <w:jc w:val="center"/>
              <w:rPr>
                <w:rFonts w:cs="Arial"/>
                <w:sz w:val="22"/>
              </w:rPr>
            </w:pPr>
          </w:p>
          <w:p w14:paraId="5FF3F182" w14:textId="77777777" w:rsidR="0067267E" w:rsidRPr="00DD27AE" w:rsidRDefault="0067267E" w:rsidP="00E25919">
            <w:pPr>
              <w:jc w:val="center"/>
              <w:rPr>
                <w:rFonts w:cs="Arial"/>
                <w:sz w:val="22"/>
              </w:rPr>
            </w:pPr>
            <w:r w:rsidRPr="00DD27AE">
              <w:rPr>
                <w:rFonts w:cs="Arial"/>
                <w:sz w:val="22"/>
              </w:rPr>
              <w:t>5</w:t>
            </w:r>
          </w:p>
        </w:tc>
        <w:tc>
          <w:tcPr>
            <w:tcW w:w="357" w:type="pct"/>
          </w:tcPr>
          <w:p w14:paraId="2C84ED88" w14:textId="77777777" w:rsidR="0067267E" w:rsidRPr="00DD27AE" w:rsidRDefault="0067267E" w:rsidP="00E25919">
            <w:pPr>
              <w:jc w:val="center"/>
              <w:rPr>
                <w:rFonts w:cs="Arial"/>
                <w:sz w:val="22"/>
              </w:rPr>
            </w:pPr>
          </w:p>
          <w:p w14:paraId="02994411" w14:textId="77777777" w:rsidR="0067267E" w:rsidRPr="00DD27AE" w:rsidRDefault="0067267E" w:rsidP="00E25919">
            <w:pPr>
              <w:jc w:val="center"/>
              <w:rPr>
                <w:rFonts w:cs="Arial"/>
                <w:sz w:val="22"/>
              </w:rPr>
            </w:pPr>
            <w:r w:rsidRPr="00DD27AE">
              <w:rPr>
                <w:rFonts w:cs="Arial"/>
                <w:sz w:val="22"/>
              </w:rPr>
              <w:t>6</w:t>
            </w:r>
          </w:p>
          <w:p w14:paraId="4CD4E27E" w14:textId="77777777" w:rsidR="0067267E" w:rsidRPr="00DD27AE" w:rsidRDefault="0067267E" w:rsidP="00E25919">
            <w:pPr>
              <w:jc w:val="center"/>
              <w:rPr>
                <w:rFonts w:cs="Arial"/>
                <w:sz w:val="22"/>
              </w:rPr>
            </w:pPr>
          </w:p>
        </w:tc>
      </w:tr>
      <w:tr w:rsidR="0067267E" w:rsidRPr="00DD27AE" w14:paraId="7855A1E7" w14:textId="77777777" w:rsidTr="00E25919">
        <w:trPr>
          <w:cantSplit/>
        </w:trPr>
        <w:tc>
          <w:tcPr>
            <w:tcW w:w="248" w:type="pct"/>
          </w:tcPr>
          <w:p w14:paraId="48868409" w14:textId="77777777" w:rsidR="0067267E" w:rsidRPr="00DD27AE" w:rsidRDefault="0067267E" w:rsidP="00E25919">
            <w:pPr>
              <w:rPr>
                <w:rFonts w:cs="Arial"/>
                <w:sz w:val="22"/>
              </w:rPr>
            </w:pPr>
            <w:r w:rsidRPr="00DD27AE">
              <w:rPr>
                <w:rFonts w:cs="Arial"/>
                <w:sz w:val="22"/>
              </w:rPr>
              <w:t>23.</w:t>
            </w:r>
          </w:p>
        </w:tc>
        <w:tc>
          <w:tcPr>
            <w:tcW w:w="2252" w:type="pct"/>
          </w:tcPr>
          <w:p w14:paraId="6B842FB9" w14:textId="77777777" w:rsidR="0067267E" w:rsidRPr="00DD27AE" w:rsidRDefault="0067267E" w:rsidP="00E25919">
            <w:pPr>
              <w:rPr>
                <w:rFonts w:cs="Arial"/>
                <w:sz w:val="22"/>
              </w:rPr>
            </w:pPr>
            <w:r w:rsidRPr="00DD27AE">
              <w:rPr>
                <w:rFonts w:cs="Arial"/>
                <w:sz w:val="22"/>
              </w:rPr>
              <w:t>Has your shape influenced how you think about (judge) yourself as a person?</w:t>
            </w:r>
          </w:p>
        </w:tc>
        <w:tc>
          <w:tcPr>
            <w:tcW w:w="357" w:type="pct"/>
          </w:tcPr>
          <w:p w14:paraId="4927BFF9" w14:textId="77777777" w:rsidR="0067267E" w:rsidRPr="00DD27AE" w:rsidRDefault="0067267E" w:rsidP="00E25919">
            <w:pPr>
              <w:jc w:val="center"/>
              <w:rPr>
                <w:rFonts w:cs="Arial"/>
                <w:sz w:val="22"/>
              </w:rPr>
            </w:pPr>
          </w:p>
          <w:p w14:paraId="14FC7F5D" w14:textId="77777777" w:rsidR="0067267E" w:rsidRPr="00DD27AE" w:rsidRDefault="0067267E" w:rsidP="00E25919">
            <w:pPr>
              <w:jc w:val="center"/>
              <w:rPr>
                <w:rFonts w:cs="Arial"/>
                <w:sz w:val="22"/>
              </w:rPr>
            </w:pPr>
            <w:r w:rsidRPr="00DD27AE">
              <w:rPr>
                <w:rFonts w:cs="Arial"/>
                <w:sz w:val="22"/>
              </w:rPr>
              <w:t>0</w:t>
            </w:r>
          </w:p>
        </w:tc>
        <w:tc>
          <w:tcPr>
            <w:tcW w:w="357" w:type="pct"/>
          </w:tcPr>
          <w:p w14:paraId="35AEC656" w14:textId="77777777" w:rsidR="0067267E" w:rsidRPr="00DD27AE" w:rsidRDefault="0067267E" w:rsidP="00E25919">
            <w:pPr>
              <w:jc w:val="center"/>
              <w:rPr>
                <w:rFonts w:cs="Arial"/>
                <w:sz w:val="22"/>
              </w:rPr>
            </w:pPr>
          </w:p>
          <w:p w14:paraId="0CFBA9E3" w14:textId="77777777" w:rsidR="0067267E" w:rsidRPr="00DD27AE" w:rsidRDefault="0067267E" w:rsidP="00E25919">
            <w:pPr>
              <w:jc w:val="center"/>
              <w:rPr>
                <w:rFonts w:cs="Arial"/>
                <w:sz w:val="22"/>
              </w:rPr>
            </w:pPr>
            <w:r w:rsidRPr="00DD27AE">
              <w:rPr>
                <w:rFonts w:cs="Arial"/>
                <w:sz w:val="22"/>
              </w:rPr>
              <w:t>1</w:t>
            </w:r>
          </w:p>
        </w:tc>
        <w:tc>
          <w:tcPr>
            <w:tcW w:w="357" w:type="pct"/>
          </w:tcPr>
          <w:p w14:paraId="2DB1185F" w14:textId="77777777" w:rsidR="0067267E" w:rsidRPr="00DD27AE" w:rsidRDefault="0067267E" w:rsidP="00E25919">
            <w:pPr>
              <w:jc w:val="center"/>
              <w:rPr>
                <w:rFonts w:cs="Arial"/>
                <w:sz w:val="22"/>
              </w:rPr>
            </w:pPr>
          </w:p>
          <w:p w14:paraId="7E00C31C" w14:textId="77777777" w:rsidR="0067267E" w:rsidRPr="00DD27AE" w:rsidRDefault="0067267E" w:rsidP="00E25919">
            <w:pPr>
              <w:jc w:val="center"/>
              <w:rPr>
                <w:rFonts w:cs="Arial"/>
                <w:sz w:val="22"/>
              </w:rPr>
            </w:pPr>
            <w:r w:rsidRPr="00DD27AE">
              <w:rPr>
                <w:rFonts w:cs="Arial"/>
                <w:sz w:val="22"/>
              </w:rPr>
              <w:t>2</w:t>
            </w:r>
          </w:p>
        </w:tc>
        <w:tc>
          <w:tcPr>
            <w:tcW w:w="357" w:type="pct"/>
          </w:tcPr>
          <w:p w14:paraId="7E49F7C3" w14:textId="77777777" w:rsidR="0067267E" w:rsidRPr="00DD27AE" w:rsidRDefault="0067267E" w:rsidP="00E25919">
            <w:pPr>
              <w:jc w:val="center"/>
              <w:rPr>
                <w:rFonts w:cs="Arial"/>
                <w:sz w:val="22"/>
              </w:rPr>
            </w:pPr>
          </w:p>
          <w:p w14:paraId="76B2F7EF" w14:textId="77777777" w:rsidR="0067267E" w:rsidRPr="00DD27AE" w:rsidRDefault="0067267E" w:rsidP="00E25919">
            <w:pPr>
              <w:jc w:val="center"/>
              <w:rPr>
                <w:rFonts w:cs="Arial"/>
                <w:sz w:val="22"/>
              </w:rPr>
            </w:pPr>
            <w:r w:rsidRPr="00DD27AE">
              <w:rPr>
                <w:rFonts w:cs="Arial"/>
                <w:sz w:val="22"/>
              </w:rPr>
              <w:t>3</w:t>
            </w:r>
          </w:p>
        </w:tc>
        <w:tc>
          <w:tcPr>
            <w:tcW w:w="357" w:type="pct"/>
          </w:tcPr>
          <w:p w14:paraId="4ADE9505" w14:textId="77777777" w:rsidR="0067267E" w:rsidRPr="00DD27AE" w:rsidRDefault="0067267E" w:rsidP="00E25919">
            <w:pPr>
              <w:jc w:val="center"/>
              <w:rPr>
                <w:rFonts w:cs="Arial"/>
                <w:sz w:val="22"/>
              </w:rPr>
            </w:pPr>
          </w:p>
          <w:p w14:paraId="5807AAC5" w14:textId="77777777" w:rsidR="0067267E" w:rsidRPr="00DD27AE" w:rsidRDefault="0067267E" w:rsidP="00E25919">
            <w:pPr>
              <w:jc w:val="center"/>
              <w:rPr>
                <w:rFonts w:cs="Arial"/>
                <w:sz w:val="22"/>
              </w:rPr>
            </w:pPr>
            <w:r w:rsidRPr="00DD27AE">
              <w:rPr>
                <w:rFonts w:cs="Arial"/>
                <w:sz w:val="22"/>
              </w:rPr>
              <w:t>4</w:t>
            </w:r>
          </w:p>
        </w:tc>
        <w:tc>
          <w:tcPr>
            <w:tcW w:w="357" w:type="pct"/>
          </w:tcPr>
          <w:p w14:paraId="392F2C1F" w14:textId="77777777" w:rsidR="0067267E" w:rsidRPr="00DD27AE" w:rsidRDefault="0067267E" w:rsidP="00E25919">
            <w:pPr>
              <w:jc w:val="center"/>
              <w:rPr>
                <w:rFonts w:cs="Arial"/>
                <w:sz w:val="22"/>
              </w:rPr>
            </w:pPr>
          </w:p>
          <w:p w14:paraId="61BC71F5" w14:textId="77777777" w:rsidR="0067267E" w:rsidRPr="00DD27AE" w:rsidRDefault="0067267E" w:rsidP="00E25919">
            <w:pPr>
              <w:jc w:val="center"/>
              <w:rPr>
                <w:rFonts w:cs="Arial"/>
                <w:sz w:val="22"/>
              </w:rPr>
            </w:pPr>
            <w:r w:rsidRPr="00DD27AE">
              <w:rPr>
                <w:rFonts w:cs="Arial"/>
                <w:sz w:val="22"/>
              </w:rPr>
              <w:t>5</w:t>
            </w:r>
          </w:p>
        </w:tc>
        <w:tc>
          <w:tcPr>
            <w:tcW w:w="357" w:type="pct"/>
          </w:tcPr>
          <w:p w14:paraId="156CB5E6" w14:textId="77777777" w:rsidR="0067267E" w:rsidRPr="00DD27AE" w:rsidRDefault="0067267E" w:rsidP="00E25919">
            <w:pPr>
              <w:jc w:val="center"/>
              <w:rPr>
                <w:rFonts w:cs="Arial"/>
                <w:sz w:val="22"/>
              </w:rPr>
            </w:pPr>
          </w:p>
          <w:p w14:paraId="068AEFA1" w14:textId="77777777" w:rsidR="0067267E" w:rsidRPr="00DD27AE" w:rsidRDefault="0067267E" w:rsidP="00E25919">
            <w:pPr>
              <w:jc w:val="center"/>
              <w:rPr>
                <w:rFonts w:cs="Arial"/>
                <w:sz w:val="22"/>
              </w:rPr>
            </w:pPr>
            <w:r w:rsidRPr="00DD27AE">
              <w:rPr>
                <w:rFonts w:cs="Arial"/>
                <w:sz w:val="22"/>
              </w:rPr>
              <w:t>6</w:t>
            </w:r>
          </w:p>
          <w:p w14:paraId="1B17BA5F" w14:textId="77777777" w:rsidR="0067267E" w:rsidRPr="00DD27AE" w:rsidRDefault="0067267E" w:rsidP="00E25919">
            <w:pPr>
              <w:jc w:val="center"/>
              <w:rPr>
                <w:rFonts w:cs="Arial"/>
                <w:sz w:val="22"/>
              </w:rPr>
            </w:pPr>
          </w:p>
        </w:tc>
      </w:tr>
      <w:tr w:rsidR="0067267E" w:rsidRPr="00DD27AE" w14:paraId="108FE86D" w14:textId="77777777" w:rsidTr="00E25919">
        <w:trPr>
          <w:cantSplit/>
        </w:trPr>
        <w:tc>
          <w:tcPr>
            <w:tcW w:w="248" w:type="pct"/>
          </w:tcPr>
          <w:p w14:paraId="0831217E" w14:textId="77777777" w:rsidR="0067267E" w:rsidRPr="00DD27AE" w:rsidRDefault="0067267E" w:rsidP="00E25919">
            <w:pPr>
              <w:rPr>
                <w:rFonts w:cs="Arial"/>
                <w:sz w:val="22"/>
              </w:rPr>
            </w:pPr>
            <w:r w:rsidRPr="00DD27AE">
              <w:rPr>
                <w:rFonts w:cs="Arial"/>
                <w:sz w:val="22"/>
              </w:rPr>
              <w:t>24.</w:t>
            </w:r>
          </w:p>
        </w:tc>
        <w:tc>
          <w:tcPr>
            <w:tcW w:w="2252" w:type="pct"/>
          </w:tcPr>
          <w:p w14:paraId="5FDE9AF0" w14:textId="77777777" w:rsidR="0067267E" w:rsidRPr="00DD27AE" w:rsidRDefault="0067267E" w:rsidP="00E25919">
            <w:pPr>
              <w:rPr>
                <w:rFonts w:cs="Arial"/>
                <w:sz w:val="22"/>
              </w:rPr>
            </w:pPr>
            <w:r w:rsidRPr="00DD27AE">
              <w:rPr>
                <w:rFonts w:cs="Arial"/>
                <w:sz w:val="22"/>
              </w:rPr>
              <w:t>How much would it upset you if you had been asked to weigh yourself once a week (no more, or less, often) for the next four weeks?</w:t>
            </w:r>
          </w:p>
        </w:tc>
        <w:tc>
          <w:tcPr>
            <w:tcW w:w="357" w:type="pct"/>
          </w:tcPr>
          <w:p w14:paraId="79EAE3EB" w14:textId="77777777" w:rsidR="0067267E" w:rsidRPr="00DD27AE" w:rsidRDefault="0067267E" w:rsidP="00E25919">
            <w:pPr>
              <w:jc w:val="center"/>
              <w:rPr>
                <w:rFonts w:cs="Arial"/>
                <w:sz w:val="22"/>
              </w:rPr>
            </w:pPr>
          </w:p>
          <w:p w14:paraId="43369C71" w14:textId="77777777" w:rsidR="0067267E" w:rsidRPr="00DD27AE" w:rsidRDefault="0067267E" w:rsidP="00E25919">
            <w:pPr>
              <w:jc w:val="center"/>
              <w:rPr>
                <w:rFonts w:cs="Arial"/>
                <w:sz w:val="22"/>
              </w:rPr>
            </w:pPr>
            <w:r w:rsidRPr="00DD27AE">
              <w:rPr>
                <w:rFonts w:cs="Arial"/>
                <w:sz w:val="22"/>
              </w:rPr>
              <w:t>0</w:t>
            </w:r>
          </w:p>
        </w:tc>
        <w:tc>
          <w:tcPr>
            <w:tcW w:w="357" w:type="pct"/>
          </w:tcPr>
          <w:p w14:paraId="211C6E73" w14:textId="77777777" w:rsidR="0067267E" w:rsidRPr="00DD27AE" w:rsidRDefault="0067267E" w:rsidP="00E25919">
            <w:pPr>
              <w:jc w:val="center"/>
              <w:rPr>
                <w:rFonts w:cs="Arial"/>
                <w:sz w:val="22"/>
              </w:rPr>
            </w:pPr>
          </w:p>
          <w:p w14:paraId="5AC5EB9F" w14:textId="77777777" w:rsidR="0067267E" w:rsidRPr="00DD27AE" w:rsidRDefault="0067267E" w:rsidP="00E25919">
            <w:pPr>
              <w:jc w:val="center"/>
              <w:rPr>
                <w:rFonts w:cs="Arial"/>
                <w:sz w:val="22"/>
              </w:rPr>
            </w:pPr>
            <w:r w:rsidRPr="00DD27AE">
              <w:rPr>
                <w:rFonts w:cs="Arial"/>
                <w:sz w:val="22"/>
              </w:rPr>
              <w:t>1</w:t>
            </w:r>
          </w:p>
        </w:tc>
        <w:tc>
          <w:tcPr>
            <w:tcW w:w="357" w:type="pct"/>
          </w:tcPr>
          <w:p w14:paraId="75ED154A" w14:textId="77777777" w:rsidR="0067267E" w:rsidRPr="00DD27AE" w:rsidRDefault="0067267E" w:rsidP="00E25919">
            <w:pPr>
              <w:jc w:val="center"/>
              <w:rPr>
                <w:rFonts w:cs="Arial"/>
                <w:sz w:val="22"/>
              </w:rPr>
            </w:pPr>
          </w:p>
          <w:p w14:paraId="2356B29E" w14:textId="77777777" w:rsidR="0067267E" w:rsidRPr="00DD27AE" w:rsidRDefault="0067267E" w:rsidP="00E25919">
            <w:pPr>
              <w:jc w:val="center"/>
              <w:rPr>
                <w:rFonts w:cs="Arial"/>
                <w:sz w:val="22"/>
              </w:rPr>
            </w:pPr>
            <w:r w:rsidRPr="00DD27AE">
              <w:rPr>
                <w:rFonts w:cs="Arial"/>
                <w:sz w:val="22"/>
              </w:rPr>
              <w:t>2</w:t>
            </w:r>
          </w:p>
        </w:tc>
        <w:tc>
          <w:tcPr>
            <w:tcW w:w="357" w:type="pct"/>
          </w:tcPr>
          <w:p w14:paraId="500F1F41" w14:textId="77777777" w:rsidR="0067267E" w:rsidRPr="00DD27AE" w:rsidRDefault="0067267E" w:rsidP="00E25919">
            <w:pPr>
              <w:jc w:val="center"/>
              <w:rPr>
                <w:rFonts w:cs="Arial"/>
                <w:sz w:val="22"/>
              </w:rPr>
            </w:pPr>
          </w:p>
          <w:p w14:paraId="6F2EE1DE" w14:textId="77777777" w:rsidR="0067267E" w:rsidRPr="00DD27AE" w:rsidRDefault="0067267E" w:rsidP="00E25919">
            <w:pPr>
              <w:jc w:val="center"/>
              <w:rPr>
                <w:rFonts w:cs="Arial"/>
                <w:sz w:val="22"/>
              </w:rPr>
            </w:pPr>
            <w:r w:rsidRPr="00DD27AE">
              <w:rPr>
                <w:rFonts w:cs="Arial"/>
                <w:sz w:val="22"/>
              </w:rPr>
              <w:t>3</w:t>
            </w:r>
          </w:p>
        </w:tc>
        <w:tc>
          <w:tcPr>
            <w:tcW w:w="357" w:type="pct"/>
          </w:tcPr>
          <w:p w14:paraId="749BF902" w14:textId="77777777" w:rsidR="0067267E" w:rsidRPr="00DD27AE" w:rsidRDefault="0067267E" w:rsidP="00E25919">
            <w:pPr>
              <w:jc w:val="center"/>
              <w:rPr>
                <w:rFonts w:cs="Arial"/>
                <w:sz w:val="22"/>
              </w:rPr>
            </w:pPr>
          </w:p>
          <w:p w14:paraId="1EACA934" w14:textId="77777777" w:rsidR="0067267E" w:rsidRPr="00DD27AE" w:rsidRDefault="0067267E" w:rsidP="00E25919">
            <w:pPr>
              <w:jc w:val="center"/>
              <w:rPr>
                <w:rFonts w:cs="Arial"/>
                <w:sz w:val="22"/>
              </w:rPr>
            </w:pPr>
            <w:r w:rsidRPr="00DD27AE">
              <w:rPr>
                <w:rFonts w:cs="Arial"/>
                <w:sz w:val="22"/>
              </w:rPr>
              <w:t>4</w:t>
            </w:r>
          </w:p>
        </w:tc>
        <w:tc>
          <w:tcPr>
            <w:tcW w:w="357" w:type="pct"/>
          </w:tcPr>
          <w:p w14:paraId="60E403E2" w14:textId="77777777" w:rsidR="0067267E" w:rsidRPr="00DD27AE" w:rsidRDefault="0067267E" w:rsidP="00E25919">
            <w:pPr>
              <w:jc w:val="center"/>
              <w:rPr>
                <w:rFonts w:cs="Arial"/>
                <w:sz w:val="22"/>
              </w:rPr>
            </w:pPr>
          </w:p>
          <w:p w14:paraId="2675E6B2" w14:textId="77777777" w:rsidR="0067267E" w:rsidRPr="00DD27AE" w:rsidRDefault="0067267E" w:rsidP="00E25919">
            <w:pPr>
              <w:jc w:val="center"/>
              <w:rPr>
                <w:rFonts w:cs="Arial"/>
                <w:sz w:val="22"/>
              </w:rPr>
            </w:pPr>
            <w:r w:rsidRPr="00DD27AE">
              <w:rPr>
                <w:rFonts w:cs="Arial"/>
                <w:sz w:val="22"/>
              </w:rPr>
              <w:t>5</w:t>
            </w:r>
          </w:p>
        </w:tc>
        <w:tc>
          <w:tcPr>
            <w:tcW w:w="357" w:type="pct"/>
          </w:tcPr>
          <w:p w14:paraId="141FFC3B" w14:textId="77777777" w:rsidR="0067267E" w:rsidRPr="00DD27AE" w:rsidRDefault="0067267E" w:rsidP="00E25919">
            <w:pPr>
              <w:jc w:val="center"/>
              <w:rPr>
                <w:rFonts w:cs="Arial"/>
                <w:sz w:val="22"/>
              </w:rPr>
            </w:pPr>
          </w:p>
          <w:p w14:paraId="2A1C1470" w14:textId="77777777" w:rsidR="0067267E" w:rsidRPr="00DD27AE" w:rsidRDefault="0067267E" w:rsidP="00E25919">
            <w:pPr>
              <w:jc w:val="center"/>
              <w:rPr>
                <w:rFonts w:cs="Arial"/>
                <w:sz w:val="22"/>
              </w:rPr>
            </w:pPr>
            <w:r w:rsidRPr="00DD27AE">
              <w:rPr>
                <w:rFonts w:cs="Arial"/>
                <w:sz w:val="22"/>
              </w:rPr>
              <w:t>6</w:t>
            </w:r>
          </w:p>
          <w:p w14:paraId="1248DE96" w14:textId="77777777" w:rsidR="0067267E" w:rsidRPr="00DD27AE" w:rsidRDefault="0067267E" w:rsidP="00E25919">
            <w:pPr>
              <w:jc w:val="center"/>
              <w:rPr>
                <w:rFonts w:cs="Arial"/>
                <w:sz w:val="22"/>
              </w:rPr>
            </w:pPr>
          </w:p>
        </w:tc>
      </w:tr>
      <w:tr w:rsidR="0067267E" w:rsidRPr="00DD27AE" w14:paraId="0047823B" w14:textId="77777777" w:rsidTr="00E25919">
        <w:trPr>
          <w:cantSplit/>
        </w:trPr>
        <w:tc>
          <w:tcPr>
            <w:tcW w:w="248" w:type="pct"/>
          </w:tcPr>
          <w:p w14:paraId="7BD45F75" w14:textId="77777777" w:rsidR="0067267E" w:rsidRPr="00DD27AE" w:rsidRDefault="0067267E" w:rsidP="00E25919">
            <w:pPr>
              <w:rPr>
                <w:rFonts w:cs="Arial"/>
                <w:sz w:val="22"/>
              </w:rPr>
            </w:pPr>
            <w:r w:rsidRPr="00DD27AE">
              <w:rPr>
                <w:rFonts w:cs="Arial"/>
                <w:sz w:val="22"/>
              </w:rPr>
              <w:t>25.</w:t>
            </w:r>
          </w:p>
        </w:tc>
        <w:tc>
          <w:tcPr>
            <w:tcW w:w="2252" w:type="pct"/>
          </w:tcPr>
          <w:p w14:paraId="1D5EFEBF" w14:textId="77777777" w:rsidR="0067267E" w:rsidRPr="00DD27AE" w:rsidRDefault="0067267E" w:rsidP="00E25919">
            <w:pPr>
              <w:rPr>
                <w:rFonts w:cs="Arial"/>
                <w:sz w:val="22"/>
              </w:rPr>
            </w:pPr>
            <w:r w:rsidRPr="00DD27AE">
              <w:rPr>
                <w:rFonts w:cs="Arial"/>
                <w:sz w:val="22"/>
              </w:rPr>
              <w:t xml:space="preserve">How dissatisfied have you felt about your </w:t>
            </w:r>
            <w:r w:rsidRPr="00DD27AE">
              <w:rPr>
                <w:rFonts w:cs="Arial"/>
                <w:sz w:val="22"/>
                <w:u w:val="single"/>
              </w:rPr>
              <w:t>weight</w:t>
            </w:r>
            <w:r w:rsidRPr="00DD27AE">
              <w:rPr>
                <w:rFonts w:cs="Arial"/>
                <w:sz w:val="22"/>
              </w:rPr>
              <w:t>?</w:t>
            </w:r>
          </w:p>
          <w:p w14:paraId="605FA6F3" w14:textId="77777777" w:rsidR="0067267E" w:rsidRPr="00DD27AE" w:rsidRDefault="0067267E" w:rsidP="00E25919">
            <w:pPr>
              <w:rPr>
                <w:rFonts w:cs="Arial"/>
                <w:sz w:val="22"/>
              </w:rPr>
            </w:pPr>
          </w:p>
          <w:p w14:paraId="50948FA5" w14:textId="77777777" w:rsidR="0067267E" w:rsidRPr="00DD27AE" w:rsidRDefault="0067267E" w:rsidP="00E25919">
            <w:pPr>
              <w:rPr>
                <w:rFonts w:cs="Arial"/>
                <w:sz w:val="22"/>
              </w:rPr>
            </w:pPr>
          </w:p>
        </w:tc>
        <w:tc>
          <w:tcPr>
            <w:tcW w:w="357" w:type="pct"/>
          </w:tcPr>
          <w:p w14:paraId="6E577ED6" w14:textId="77777777" w:rsidR="0067267E" w:rsidRPr="00DD27AE" w:rsidRDefault="0067267E" w:rsidP="00E25919">
            <w:pPr>
              <w:jc w:val="center"/>
              <w:rPr>
                <w:rFonts w:cs="Arial"/>
                <w:sz w:val="22"/>
              </w:rPr>
            </w:pPr>
          </w:p>
          <w:p w14:paraId="2DA9C60A" w14:textId="77777777" w:rsidR="0067267E" w:rsidRPr="00DD27AE" w:rsidRDefault="0067267E" w:rsidP="00E25919">
            <w:pPr>
              <w:jc w:val="center"/>
              <w:rPr>
                <w:rFonts w:cs="Arial"/>
                <w:sz w:val="22"/>
              </w:rPr>
            </w:pPr>
            <w:r w:rsidRPr="00DD27AE">
              <w:rPr>
                <w:rFonts w:cs="Arial"/>
                <w:sz w:val="22"/>
              </w:rPr>
              <w:t>0</w:t>
            </w:r>
          </w:p>
        </w:tc>
        <w:tc>
          <w:tcPr>
            <w:tcW w:w="357" w:type="pct"/>
          </w:tcPr>
          <w:p w14:paraId="651F2F7E" w14:textId="77777777" w:rsidR="0067267E" w:rsidRPr="00DD27AE" w:rsidRDefault="0067267E" w:rsidP="00E25919">
            <w:pPr>
              <w:jc w:val="center"/>
              <w:rPr>
                <w:rFonts w:cs="Arial"/>
                <w:sz w:val="22"/>
              </w:rPr>
            </w:pPr>
          </w:p>
          <w:p w14:paraId="786DE803" w14:textId="77777777" w:rsidR="0067267E" w:rsidRPr="00DD27AE" w:rsidRDefault="0067267E" w:rsidP="00E25919">
            <w:pPr>
              <w:jc w:val="center"/>
              <w:rPr>
                <w:rFonts w:cs="Arial"/>
                <w:sz w:val="22"/>
              </w:rPr>
            </w:pPr>
            <w:r w:rsidRPr="00DD27AE">
              <w:rPr>
                <w:rFonts w:cs="Arial"/>
                <w:sz w:val="22"/>
              </w:rPr>
              <w:t>1</w:t>
            </w:r>
          </w:p>
        </w:tc>
        <w:tc>
          <w:tcPr>
            <w:tcW w:w="357" w:type="pct"/>
          </w:tcPr>
          <w:p w14:paraId="2B6AA2DE" w14:textId="77777777" w:rsidR="0067267E" w:rsidRPr="00DD27AE" w:rsidRDefault="0067267E" w:rsidP="00E25919">
            <w:pPr>
              <w:jc w:val="center"/>
              <w:rPr>
                <w:rFonts w:cs="Arial"/>
                <w:sz w:val="22"/>
              </w:rPr>
            </w:pPr>
          </w:p>
          <w:p w14:paraId="34F6E827" w14:textId="77777777" w:rsidR="0067267E" w:rsidRPr="00DD27AE" w:rsidRDefault="0067267E" w:rsidP="00E25919">
            <w:pPr>
              <w:jc w:val="center"/>
              <w:rPr>
                <w:rFonts w:cs="Arial"/>
                <w:sz w:val="22"/>
              </w:rPr>
            </w:pPr>
            <w:r w:rsidRPr="00DD27AE">
              <w:rPr>
                <w:rFonts w:cs="Arial"/>
                <w:sz w:val="22"/>
              </w:rPr>
              <w:t>2</w:t>
            </w:r>
          </w:p>
        </w:tc>
        <w:tc>
          <w:tcPr>
            <w:tcW w:w="357" w:type="pct"/>
          </w:tcPr>
          <w:p w14:paraId="7F350146" w14:textId="77777777" w:rsidR="0067267E" w:rsidRPr="00DD27AE" w:rsidRDefault="0067267E" w:rsidP="00E25919">
            <w:pPr>
              <w:jc w:val="center"/>
              <w:rPr>
                <w:rFonts w:cs="Arial"/>
                <w:sz w:val="22"/>
              </w:rPr>
            </w:pPr>
          </w:p>
          <w:p w14:paraId="2F7EC3DB" w14:textId="77777777" w:rsidR="0067267E" w:rsidRPr="00DD27AE" w:rsidRDefault="0067267E" w:rsidP="00E25919">
            <w:pPr>
              <w:jc w:val="center"/>
              <w:rPr>
                <w:rFonts w:cs="Arial"/>
                <w:sz w:val="22"/>
              </w:rPr>
            </w:pPr>
            <w:r w:rsidRPr="00DD27AE">
              <w:rPr>
                <w:rFonts w:cs="Arial"/>
                <w:sz w:val="22"/>
              </w:rPr>
              <w:t>3</w:t>
            </w:r>
          </w:p>
        </w:tc>
        <w:tc>
          <w:tcPr>
            <w:tcW w:w="357" w:type="pct"/>
          </w:tcPr>
          <w:p w14:paraId="2D2C71EA" w14:textId="77777777" w:rsidR="0067267E" w:rsidRPr="00DD27AE" w:rsidRDefault="0067267E" w:rsidP="00E25919">
            <w:pPr>
              <w:jc w:val="center"/>
              <w:rPr>
                <w:rFonts w:cs="Arial"/>
                <w:sz w:val="22"/>
              </w:rPr>
            </w:pPr>
          </w:p>
          <w:p w14:paraId="1D1AF12E" w14:textId="77777777" w:rsidR="0067267E" w:rsidRPr="00DD27AE" w:rsidRDefault="0067267E" w:rsidP="00E25919">
            <w:pPr>
              <w:jc w:val="center"/>
              <w:rPr>
                <w:rFonts w:cs="Arial"/>
                <w:sz w:val="22"/>
              </w:rPr>
            </w:pPr>
            <w:r w:rsidRPr="00DD27AE">
              <w:rPr>
                <w:rFonts w:cs="Arial"/>
                <w:sz w:val="22"/>
              </w:rPr>
              <w:t>4</w:t>
            </w:r>
          </w:p>
        </w:tc>
        <w:tc>
          <w:tcPr>
            <w:tcW w:w="357" w:type="pct"/>
          </w:tcPr>
          <w:p w14:paraId="2DA33D04" w14:textId="77777777" w:rsidR="0067267E" w:rsidRPr="00DD27AE" w:rsidRDefault="0067267E" w:rsidP="00E25919">
            <w:pPr>
              <w:jc w:val="center"/>
              <w:rPr>
                <w:rFonts w:cs="Arial"/>
                <w:sz w:val="22"/>
              </w:rPr>
            </w:pPr>
          </w:p>
          <w:p w14:paraId="6A688AFB" w14:textId="77777777" w:rsidR="0067267E" w:rsidRPr="00DD27AE" w:rsidRDefault="0067267E" w:rsidP="00E25919">
            <w:pPr>
              <w:jc w:val="center"/>
              <w:rPr>
                <w:rFonts w:cs="Arial"/>
                <w:sz w:val="22"/>
              </w:rPr>
            </w:pPr>
            <w:r w:rsidRPr="00DD27AE">
              <w:rPr>
                <w:rFonts w:cs="Arial"/>
                <w:sz w:val="22"/>
              </w:rPr>
              <w:t>5</w:t>
            </w:r>
          </w:p>
        </w:tc>
        <w:tc>
          <w:tcPr>
            <w:tcW w:w="357" w:type="pct"/>
          </w:tcPr>
          <w:p w14:paraId="47A8B8CB" w14:textId="77777777" w:rsidR="0067267E" w:rsidRPr="00DD27AE" w:rsidRDefault="0067267E" w:rsidP="00E25919">
            <w:pPr>
              <w:jc w:val="center"/>
              <w:rPr>
                <w:rFonts w:cs="Arial"/>
                <w:sz w:val="22"/>
              </w:rPr>
            </w:pPr>
          </w:p>
          <w:p w14:paraId="2EC61605" w14:textId="77777777" w:rsidR="0067267E" w:rsidRPr="00DD27AE" w:rsidRDefault="0067267E" w:rsidP="00E25919">
            <w:pPr>
              <w:jc w:val="center"/>
              <w:rPr>
                <w:rFonts w:cs="Arial"/>
                <w:sz w:val="22"/>
              </w:rPr>
            </w:pPr>
            <w:r w:rsidRPr="00DD27AE">
              <w:rPr>
                <w:rFonts w:cs="Arial"/>
                <w:sz w:val="22"/>
              </w:rPr>
              <w:t>6</w:t>
            </w:r>
          </w:p>
        </w:tc>
      </w:tr>
      <w:tr w:rsidR="0067267E" w:rsidRPr="00DD27AE" w14:paraId="4426DA01" w14:textId="77777777" w:rsidTr="00E25919">
        <w:trPr>
          <w:cantSplit/>
        </w:trPr>
        <w:tc>
          <w:tcPr>
            <w:tcW w:w="248" w:type="pct"/>
          </w:tcPr>
          <w:p w14:paraId="525BBEB1" w14:textId="77777777" w:rsidR="0067267E" w:rsidRPr="00DD27AE" w:rsidRDefault="0067267E" w:rsidP="00E25919">
            <w:pPr>
              <w:rPr>
                <w:rFonts w:cs="Arial"/>
                <w:sz w:val="22"/>
              </w:rPr>
            </w:pPr>
            <w:r w:rsidRPr="00DD27AE">
              <w:rPr>
                <w:rFonts w:cs="Arial"/>
                <w:sz w:val="22"/>
              </w:rPr>
              <w:t>26.</w:t>
            </w:r>
          </w:p>
        </w:tc>
        <w:tc>
          <w:tcPr>
            <w:tcW w:w="2252" w:type="pct"/>
          </w:tcPr>
          <w:p w14:paraId="24AF5B0E" w14:textId="77777777" w:rsidR="0067267E" w:rsidRPr="00DD27AE" w:rsidRDefault="0067267E" w:rsidP="00E25919">
            <w:pPr>
              <w:rPr>
                <w:rFonts w:cs="Arial"/>
                <w:sz w:val="22"/>
              </w:rPr>
            </w:pPr>
            <w:r w:rsidRPr="00DD27AE">
              <w:rPr>
                <w:rFonts w:cs="Arial"/>
                <w:sz w:val="22"/>
              </w:rPr>
              <w:t xml:space="preserve">How dissatisfied have you felt about your </w:t>
            </w:r>
            <w:r w:rsidRPr="00DD27AE">
              <w:rPr>
                <w:rFonts w:cs="Arial"/>
                <w:sz w:val="22"/>
                <w:u w:val="single"/>
              </w:rPr>
              <w:t>shape</w:t>
            </w:r>
            <w:r w:rsidRPr="00DD27AE">
              <w:rPr>
                <w:rFonts w:cs="Arial"/>
                <w:sz w:val="22"/>
              </w:rPr>
              <w:t>?</w:t>
            </w:r>
          </w:p>
          <w:p w14:paraId="7644E646" w14:textId="77777777" w:rsidR="0067267E" w:rsidRPr="00DD27AE" w:rsidRDefault="0067267E" w:rsidP="00E25919">
            <w:pPr>
              <w:rPr>
                <w:rFonts w:cs="Arial"/>
                <w:sz w:val="22"/>
              </w:rPr>
            </w:pPr>
          </w:p>
          <w:p w14:paraId="4C43027E" w14:textId="77777777" w:rsidR="0067267E" w:rsidRPr="00DD27AE" w:rsidRDefault="0067267E" w:rsidP="00E25919">
            <w:pPr>
              <w:rPr>
                <w:rFonts w:cs="Arial"/>
                <w:sz w:val="22"/>
              </w:rPr>
            </w:pPr>
          </w:p>
        </w:tc>
        <w:tc>
          <w:tcPr>
            <w:tcW w:w="357" w:type="pct"/>
          </w:tcPr>
          <w:p w14:paraId="41C36760" w14:textId="77777777" w:rsidR="0067267E" w:rsidRPr="00DD27AE" w:rsidRDefault="0067267E" w:rsidP="00E25919">
            <w:pPr>
              <w:jc w:val="center"/>
              <w:rPr>
                <w:rFonts w:cs="Arial"/>
                <w:sz w:val="22"/>
              </w:rPr>
            </w:pPr>
          </w:p>
          <w:p w14:paraId="0061B248" w14:textId="77777777" w:rsidR="0067267E" w:rsidRPr="00DD27AE" w:rsidRDefault="0067267E" w:rsidP="00E25919">
            <w:pPr>
              <w:jc w:val="center"/>
              <w:rPr>
                <w:rFonts w:cs="Arial"/>
                <w:sz w:val="22"/>
              </w:rPr>
            </w:pPr>
            <w:r w:rsidRPr="00DD27AE">
              <w:rPr>
                <w:rFonts w:cs="Arial"/>
                <w:sz w:val="22"/>
              </w:rPr>
              <w:t>0</w:t>
            </w:r>
          </w:p>
        </w:tc>
        <w:tc>
          <w:tcPr>
            <w:tcW w:w="357" w:type="pct"/>
          </w:tcPr>
          <w:p w14:paraId="3F0136EB" w14:textId="77777777" w:rsidR="0067267E" w:rsidRPr="00DD27AE" w:rsidRDefault="0067267E" w:rsidP="00E25919">
            <w:pPr>
              <w:jc w:val="center"/>
              <w:rPr>
                <w:rFonts w:cs="Arial"/>
                <w:sz w:val="22"/>
              </w:rPr>
            </w:pPr>
          </w:p>
          <w:p w14:paraId="2CA4A925" w14:textId="77777777" w:rsidR="0067267E" w:rsidRPr="00DD27AE" w:rsidRDefault="0067267E" w:rsidP="00E25919">
            <w:pPr>
              <w:jc w:val="center"/>
              <w:rPr>
                <w:rFonts w:cs="Arial"/>
                <w:sz w:val="22"/>
              </w:rPr>
            </w:pPr>
            <w:r w:rsidRPr="00DD27AE">
              <w:rPr>
                <w:rFonts w:cs="Arial"/>
                <w:sz w:val="22"/>
              </w:rPr>
              <w:t>1</w:t>
            </w:r>
          </w:p>
        </w:tc>
        <w:tc>
          <w:tcPr>
            <w:tcW w:w="357" w:type="pct"/>
          </w:tcPr>
          <w:p w14:paraId="43F9B527" w14:textId="77777777" w:rsidR="0067267E" w:rsidRPr="00DD27AE" w:rsidRDefault="0067267E" w:rsidP="00E25919">
            <w:pPr>
              <w:jc w:val="center"/>
              <w:rPr>
                <w:rFonts w:cs="Arial"/>
                <w:sz w:val="22"/>
              </w:rPr>
            </w:pPr>
          </w:p>
          <w:p w14:paraId="5DA7624C" w14:textId="77777777" w:rsidR="0067267E" w:rsidRPr="00DD27AE" w:rsidRDefault="0067267E" w:rsidP="00E25919">
            <w:pPr>
              <w:jc w:val="center"/>
              <w:rPr>
                <w:rFonts w:cs="Arial"/>
                <w:sz w:val="22"/>
              </w:rPr>
            </w:pPr>
            <w:r w:rsidRPr="00DD27AE">
              <w:rPr>
                <w:rFonts w:cs="Arial"/>
                <w:sz w:val="22"/>
              </w:rPr>
              <w:t>2</w:t>
            </w:r>
          </w:p>
        </w:tc>
        <w:tc>
          <w:tcPr>
            <w:tcW w:w="357" w:type="pct"/>
          </w:tcPr>
          <w:p w14:paraId="7972E23C" w14:textId="77777777" w:rsidR="0067267E" w:rsidRPr="00DD27AE" w:rsidRDefault="0067267E" w:rsidP="00E25919">
            <w:pPr>
              <w:jc w:val="center"/>
              <w:rPr>
                <w:rFonts w:cs="Arial"/>
                <w:sz w:val="22"/>
              </w:rPr>
            </w:pPr>
          </w:p>
          <w:p w14:paraId="475E15D3" w14:textId="77777777" w:rsidR="0067267E" w:rsidRPr="00DD27AE" w:rsidRDefault="0067267E" w:rsidP="00E25919">
            <w:pPr>
              <w:jc w:val="center"/>
              <w:rPr>
                <w:rFonts w:cs="Arial"/>
                <w:sz w:val="22"/>
              </w:rPr>
            </w:pPr>
            <w:r w:rsidRPr="00DD27AE">
              <w:rPr>
                <w:rFonts w:cs="Arial"/>
                <w:sz w:val="22"/>
              </w:rPr>
              <w:t>3</w:t>
            </w:r>
          </w:p>
        </w:tc>
        <w:tc>
          <w:tcPr>
            <w:tcW w:w="357" w:type="pct"/>
          </w:tcPr>
          <w:p w14:paraId="7F782D92" w14:textId="77777777" w:rsidR="0067267E" w:rsidRPr="00DD27AE" w:rsidRDefault="0067267E" w:rsidP="00E25919">
            <w:pPr>
              <w:jc w:val="center"/>
              <w:rPr>
                <w:rFonts w:cs="Arial"/>
                <w:sz w:val="22"/>
              </w:rPr>
            </w:pPr>
          </w:p>
          <w:p w14:paraId="407925C9" w14:textId="77777777" w:rsidR="0067267E" w:rsidRPr="00DD27AE" w:rsidRDefault="0067267E" w:rsidP="00E25919">
            <w:pPr>
              <w:jc w:val="center"/>
              <w:rPr>
                <w:rFonts w:cs="Arial"/>
                <w:sz w:val="22"/>
              </w:rPr>
            </w:pPr>
            <w:r w:rsidRPr="00DD27AE">
              <w:rPr>
                <w:rFonts w:cs="Arial"/>
                <w:sz w:val="22"/>
              </w:rPr>
              <w:t>4</w:t>
            </w:r>
          </w:p>
        </w:tc>
        <w:tc>
          <w:tcPr>
            <w:tcW w:w="357" w:type="pct"/>
          </w:tcPr>
          <w:p w14:paraId="02AB71A8" w14:textId="77777777" w:rsidR="0067267E" w:rsidRPr="00DD27AE" w:rsidRDefault="0067267E" w:rsidP="00E25919">
            <w:pPr>
              <w:jc w:val="center"/>
              <w:rPr>
                <w:rFonts w:cs="Arial"/>
                <w:sz w:val="22"/>
              </w:rPr>
            </w:pPr>
          </w:p>
          <w:p w14:paraId="0633E126" w14:textId="77777777" w:rsidR="0067267E" w:rsidRPr="00DD27AE" w:rsidRDefault="0067267E" w:rsidP="00E25919">
            <w:pPr>
              <w:jc w:val="center"/>
              <w:rPr>
                <w:rFonts w:cs="Arial"/>
                <w:sz w:val="22"/>
              </w:rPr>
            </w:pPr>
            <w:r w:rsidRPr="00DD27AE">
              <w:rPr>
                <w:rFonts w:cs="Arial"/>
                <w:sz w:val="22"/>
              </w:rPr>
              <w:t>5</w:t>
            </w:r>
          </w:p>
        </w:tc>
        <w:tc>
          <w:tcPr>
            <w:tcW w:w="357" w:type="pct"/>
          </w:tcPr>
          <w:p w14:paraId="0F511B3E" w14:textId="77777777" w:rsidR="0067267E" w:rsidRPr="00DD27AE" w:rsidRDefault="0067267E" w:rsidP="00E25919">
            <w:pPr>
              <w:jc w:val="center"/>
              <w:rPr>
                <w:rFonts w:cs="Arial"/>
                <w:sz w:val="22"/>
              </w:rPr>
            </w:pPr>
          </w:p>
          <w:p w14:paraId="358ED8FB" w14:textId="77777777" w:rsidR="0067267E" w:rsidRPr="00DD27AE" w:rsidRDefault="0067267E" w:rsidP="00E25919">
            <w:pPr>
              <w:jc w:val="center"/>
              <w:rPr>
                <w:rFonts w:cs="Arial"/>
                <w:sz w:val="22"/>
              </w:rPr>
            </w:pPr>
            <w:r w:rsidRPr="00DD27AE">
              <w:rPr>
                <w:rFonts w:cs="Arial"/>
                <w:sz w:val="22"/>
              </w:rPr>
              <w:t>6</w:t>
            </w:r>
          </w:p>
        </w:tc>
      </w:tr>
      <w:tr w:rsidR="0067267E" w:rsidRPr="00DD27AE" w14:paraId="4F1F404E" w14:textId="77777777" w:rsidTr="00E25919">
        <w:trPr>
          <w:cantSplit/>
        </w:trPr>
        <w:tc>
          <w:tcPr>
            <w:tcW w:w="248" w:type="pct"/>
          </w:tcPr>
          <w:p w14:paraId="21863F2B" w14:textId="77777777" w:rsidR="0067267E" w:rsidRPr="00DD27AE" w:rsidRDefault="0067267E" w:rsidP="00E25919">
            <w:pPr>
              <w:rPr>
                <w:rFonts w:cs="Arial"/>
                <w:sz w:val="22"/>
              </w:rPr>
            </w:pPr>
            <w:r w:rsidRPr="00DD27AE">
              <w:rPr>
                <w:rFonts w:cs="Arial"/>
                <w:sz w:val="22"/>
              </w:rPr>
              <w:t>27.</w:t>
            </w:r>
          </w:p>
        </w:tc>
        <w:tc>
          <w:tcPr>
            <w:tcW w:w="2252" w:type="pct"/>
          </w:tcPr>
          <w:p w14:paraId="36321031" w14:textId="77777777" w:rsidR="0067267E" w:rsidRPr="00DD27AE" w:rsidRDefault="0067267E" w:rsidP="00E25919">
            <w:pPr>
              <w:rPr>
                <w:rFonts w:cs="Arial"/>
                <w:sz w:val="22"/>
              </w:rPr>
            </w:pPr>
            <w:r w:rsidRPr="00DD27AE">
              <w:rPr>
                <w:rFonts w:cs="Arial"/>
                <w:sz w:val="22"/>
              </w:rPr>
              <w:t>How uncomfortable have you felt seeing your body (for example, seeing your shape in the mirror, in a shop window reflection, while undressing or taking a bath or shower)?</w:t>
            </w:r>
          </w:p>
        </w:tc>
        <w:tc>
          <w:tcPr>
            <w:tcW w:w="357" w:type="pct"/>
          </w:tcPr>
          <w:p w14:paraId="39A3EACA" w14:textId="77777777" w:rsidR="0067267E" w:rsidRPr="00DD27AE" w:rsidRDefault="0067267E" w:rsidP="00E25919">
            <w:pPr>
              <w:jc w:val="center"/>
              <w:rPr>
                <w:rFonts w:cs="Arial"/>
                <w:sz w:val="22"/>
              </w:rPr>
            </w:pPr>
          </w:p>
          <w:p w14:paraId="607309B1" w14:textId="77777777" w:rsidR="0067267E" w:rsidRPr="00DD27AE" w:rsidRDefault="0067267E" w:rsidP="00E25919">
            <w:pPr>
              <w:jc w:val="center"/>
              <w:rPr>
                <w:rFonts w:cs="Arial"/>
                <w:sz w:val="22"/>
              </w:rPr>
            </w:pPr>
            <w:r w:rsidRPr="00DD27AE">
              <w:rPr>
                <w:rFonts w:cs="Arial"/>
                <w:sz w:val="22"/>
              </w:rPr>
              <w:t>0</w:t>
            </w:r>
          </w:p>
        </w:tc>
        <w:tc>
          <w:tcPr>
            <w:tcW w:w="357" w:type="pct"/>
          </w:tcPr>
          <w:p w14:paraId="3847C1FD" w14:textId="77777777" w:rsidR="0067267E" w:rsidRPr="00DD27AE" w:rsidRDefault="0067267E" w:rsidP="00E25919">
            <w:pPr>
              <w:jc w:val="center"/>
              <w:rPr>
                <w:rFonts w:cs="Arial"/>
                <w:sz w:val="22"/>
              </w:rPr>
            </w:pPr>
          </w:p>
          <w:p w14:paraId="33E9D5F6" w14:textId="77777777" w:rsidR="0067267E" w:rsidRPr="00DD27AE" w:rsidRDefault="0067267E" w:rsidP="00E25919">
            <w:pPr>
              <w:jc w:val="center"/>
              <w:rPr>
                <w:rFonts w:cs="Arial"/>
                <w:sz w:val="22"/>
              </w:rPr>
            </w:pPr>
            <w:r w:rsidRPr="00DD27AE">
              <w:rPr>
                <w:rFonts w:cs="Arial"/>
                <w:sz w:val="22"/>
              </w:rPr>
              <w:t>1</w:t>
            </w:r>
          </w:p>
        </w:tc>
        <w:tc>
          <w:tcPr>
            <w:tcW w:w="357" w:type="pct"/>
          </w:tcPr>
          <w:p w14:paraId="2CC20A0C" w14:textId="77777777" w:rsidR="0067267E" w:rsidRPr="00DD27AE" w:rsidRDefault="0067267E" w:rsidP="00E25919">
            <w:pPr>
              <w:jc w:val="center"/>
              <w:rPr>
                <w:rFonts w:cs="Arial"/>
                <w:sz w:val="22"/>
              </w:rPr>
            </w:pPr>
          </w:p>
          <w:p w14:paraId="2B08335F" w14:textId="77777777" w:rsidR="0067267E" w:rsidRPr="00DD27AE" w:rsidRDefault="0067267E" w:rsidP="00E25919">
            <w:pPr>
              <w:jc w:val="center"/>
              <w:rPr>
                <w:rFonts w:cs="Arial"/>
                <w:sz w:val="22"/>
              </w:rPr>
            </w:pPr>
            <w:r w:rsidRPr="00DD27AE">
              <w:rPr>
                <w:rFonts w:cs="Arial"/>
                <w:sz w:val="22"/>
              </w:rPr>
              <w:t>2</w:t>
            </w:r>
          </w:p>
        </w:tc>
        <w:tc>
          <w:tcPr>
            <w:tcW w:w="357" w:type="pct"/>
          </w:tcPr>
          <w:p w14:paraId="74A78226" w14:textId="77777777" w:rsidR="0067267E" w:rsidRPr="00DD27AE" w:rsidRDefault="0067267E" w:rsidP="00E25919">
            <w:pPr>
              <w:jc w:val="center"/>
              <w:rPr>
                <w:rFonts w:cs="Arial"/>
                <w:sz w:val="22"/>
              </w:rPr>
            </w:pPr>
          </w:p>
          <w:p w14:paraId="5938E650" w14:textId="77777777" w:rsidR="0067267E" w:rsidRPr="00DD27AE" w:rsidRDefault="0067267E" w:rsidP="00E25919">
            <w:pPr>
              <w:jc w:val="center"/>
              <w:rPr>
                <w:rFonts w:cs="Arial"/>
                <w:sz w:val="22"/>
              </w:rPr>
            </w:pPr>
            <w:r w:rsidRPr="00DD27AE">
              <w:rPr>
                <w:rFonts w:cs="Arial"/>
                <w:sz w:val="22"/>
              </w:rPr>
              <w:t>3</w:t>
            </w:r>
          </w:p>
        </w:tc>
        <w:tc>
          <w:tcPr>
            <w:tcW w:w="357" w:type="pct"/>
          </w:tcPr>
          <w:p w14:paraId="76E8644D" w14:textId="77777777" w:rsidR="0067267E" w:rsidRPr="00DD27AE" w:rsidRDefault="0067267E" w:rsidP="00E25919">
            <w:pPr>
              <w:jc w:val="center"/>
              <w:rPr>
                <w:rFonts w:cs="Arial"/>
                <w:sz w:val="22"/>
              </w:rPr>
            </w:pPr>
          </w:p>
          <w:p w14:paraId="4C5CC4A0" w14:textId="77777777" w:rsidR="0067267E" w:rsidRPr="00DD27AE" w:rsidRDefault="0067267E" w:rsidP="00E25919">
            <w:pPr>
              <w:jc w:val="center"/>
              <w:rPr>
                <w:rFonts w:cs="Arial"/>
                <w:sz w:val="22"/>
              </w:rPr>
            </w:pPr>
            <w:r w:rsidRPr="00DD27AE">
              <w:rPr>
                <w:rFonts w:cs="Arial"/>
                <w:sz w:val="22"/>
              </w:rPr>
              <w:t>4</w:t>
            </w:r>
          </w:p>
        </w:tc>
        <w:tc>
          <w:tcPr>
            <w:tcW w:w="357" w:type="pct"/>
          </w:tcPr>
          <w:p w14:paraId="1DF00246" w14:textId="77777777" w:rsidR="0067267E" w:rsidRPr="00DD27AE" w:rsidRDefault="0067267E" w:rsidP="00E25919">
            <w:pPr>
              <w:jc w:val="center"/>
              <w:rPr>
                <w:rFonts w:cs="Arial"/>
                <w:sz w:val="22"/>
              </w:rPr>
            </w:pPr>
          </w:p>
          <w:p w14:paraId="1B93EA3C" w14:textId="77777777" w:rsidR="0067267E" w:rsidRPr="00DD27AE" w:rsidRDefault="0067267E" w:rsidP="00E25919">
            <w:pPr>
              <w:jc w:val="center"/>
              <w:rPr>
                <w:rFonts w:cs="Arial"/>
                <w:sz w:val="22"/>
              </w:rPr>
            </w:pPr>
            <w:r w:rsidRPr="00DD27AE">
              <w:rPr>
                <w:rFonts w:cs="Arial"/>
                <w:sz w:val="22"/>
              </w:rPr>
              <w:t>5</w:t>
            </w:r>
          </w:p>
        </w:tc>
        <w:tc>
          <w:tcPr>
            <w:tcW w:w="357" w:type="pct"/>
          </w:tcPr>
          <w:p w14:paraId="148DB91F" w14:textId="77777777" w:rsidR="0067267E" w:rsidRPr="00DD27AE" w:rsidRDefault="0067267E" w:rsidP="00E25919">
            <w:pPr>
              <w:jc w:val="center"/>
              <w:rPr>
                <w:rFonts w:cs="Arial"/>
                <w:sz w:val="22"/>
              </w:rPr>
            </w:pPr>
          </w:p>
          <w:p w14:paraId="1C038C04" w14:textId="77777777" w:rsidR="0067267E" w:rsidRPr="00DD27AE" w:rsidRDefault="0067267E" w:rsidP="00E25919">
            <w:pPr>
              <w:jc w:val="center"/>
              <w:rPr>
                <w:rFonts w:cs="Arial"/>
                <w:sz w:val="22"/>
              </w:rPr>
            </w:pPr>
            <w:r w:rsidRPr="00DD27AE">
              <w:rPr>
                <w:rFonts w:cs="Arial"/>
                <w:sz w:val="22"/>
              </w:rPr>
              <w:t>6</w:t>
            </w:r>
          </w:p>
        </w:tc>
      </w:tr>
      <w:tr w:rsidR="0067267E" w:rsidRPr="00DD27AE" w14:paraId="39FE34E8" w14:textId="77777777" w:rsidTr="00E25919">
        <w:trPr>
          <w:cantSplit/>
        </w:trPr>
        <w:tc>
          <w:tcPr>
            <w:tcW w:w="248" w:type="pct"/>
          </w:tcPr>
          <w:p w14:paraId="7CF2DBC8" w14:textId="77777777" w:rsidR="0067267E" w:rsidRPr="00DD27AE" w:rsidRDefault="0067267E" w:rsidP="00E25919">
            <w:pPr>
              <w:rPr>
                <w:rFonts w:cs="Arial"/>
                <w:sz w:val="22"/>
              </w:rPr>
            </w:pPr>
            <w:r w:rsidRPr="00DD27AE">
              <w:rPr>
                <w:rFonts w:cs="Arial"/>
                <w:sz w:val="22"/>
              </w:rPr>
              <w:t>28.</w:t>
            </w:r>
          </w:p>
        </w:tc>
        <w:tc>
          <w:tcPr>
            <w:tcW w:w="2252" w:type="pct"/>
          </w:tcPr>
          <w:p w14:paraId="0BE673A2" w14:textId="77777777" w:rsidR="0067267E" w:rsidRPr="00DD27AE" w:rsidRDefault="0067267E" w:rsidP="00E25919">
            <w:pPr>
              <w:rPr>
                <w:rFonts w:cs="Arial"/>
                <w:sz w:val="22"/>
              </w:rPr>
            </w:pPr>
            <w:r w:rsidRPr="00DD27AE">
              <w:rPr>
                <w:rFonts w:cs="Arial"/>
                <w:sz w:val="22"/>
              </w:rPr>
              <w:t xml:space="preserve">How uncomfortable have you felt about </w:t>
            </w:r>
            <w:r w:rsidRPr="00DD27AE">
              <w:rPr>
                <w:rFonts w:cs="Arial"/>
                <w:sz w:val="22"/>
                <w:u w:val="single"/>
              </w:rPr>
              <w:t xml:space="preserve">others </w:t>
            </w:r>
            <w:r w:rsidRPr="00DD27AE">
              <w:rPr>
                <w:rFonts w:cs="Arial"/>
                <w:sz w:val="22"/>
              </w:rPr>
              <w:t>seeing your shape or figure (for example. In communal changing rooms, when swimming, or wearing tight clothes)?</w:t>
            </w:r>
          </w:p>
        </w:tc>
        <w:tc>
          <w:tcPr>
            <w:tcW w:w="357" w:type="pct"/>
          </w:tcPr>
          <w:p w14:paraId="22EEB797" w14:textId="77777777" w:rsidR="0067267E" w:rsidRPr="00DD27AE" w:rsidRDefault="0067267E" w:rsidP="00E25919">
            <w:pPr>
              <w:jc w:val="center"/>
              <w:rPr>
                <w:rFonts w:cs="Arial"/>
                <w:sz w:val="22"/>
              </w:rPr>
            </w:pPr>
          </w:p>
          <w:p w14:paraId="3B05D600" w14:textId="77777777" w:rsidR="0067267E" w:rsidRPr="00DD27AE" w:rsidRDefault="0067267E" w:rsidP="00E25919">
            <w:pPr>
              <w:jc w:val="center"/>
              <w:rPr>
                <w:rFonts w:cs="Arial"/>
                <w:sz w:val="22"/>
              </w:rPr>
            </w:pPr>
            <w:r w:rsidRPr="00DD27AE">
              <w:rPr>
                <w:rFonts w:cs="Arial"/>
                <w:sz w:val="22"/>
              </w:rPr>
              <w:t>0</w:t>
            </w:r>
          </w:p>
        </w:tc>
        <w:tc>
          <w:tcPr>
            <w:tcW w:w="357" w:type="pct"/>
          </w:tcPr>
          <w:p w14:paraId="69EF960A" w14:textId="77777777" w:rsidR="0067267E" w:rsidRPr="00DD27AE" w:rsidRDefault="0067267E" w:rsidP="00E25919">
            <w:pPr>
              <w:jc w:val="center"/>
              <w:rPr>
                <w:rFonts w:cs="Arial"/>
                <w:sz w:val="22"/>
              </w:rPr>
            </w:pPr>
          </w:p>
          <w:p w14:paraId="275BE7E2" w14:textId="77777777" w:rsidR="0067267E" w:rsidRPr="00DD27AE" w:rsidRDefault="0067267E" w:rsidP="00E25919">
            <w:pPr>
              <w:jc w:val="center"/>
              <w:rPr>
                <w:rFonts w:cs="Arial"/>
                <w:sz w:val="22"/>
              </w:rPr>
            </w:pPr>
            <w:r w:rsidRPr="00DD27AE">
              <w:rPr>
                <w:rFonts w:cs="Arial"/>
                <w:sz w:val="22"/>
              </w:rPr>
              <w:t>1</w:t>
            </w:r>
          </w:p>
        </w:tc>
        <w:tc>
          <w:tcPr>
            <w:tcW w:w="357" w:type="pct"/>
          </w:tcPr>
          <w:p w14:paraId="0BDB924F" w14:textId="77777777" w:rsidR="0067267E" w:rsidRPr="00DD27AE" w:rsidRDefault="0067267E" w:rsidP="00E25919">
            <w:pPr>
              <w:jc w:val="center"/>
              <w:rPr>
                <w:rFonts w:cs="Arial"/>
                <w:sz w:val="22"/>
              </w:rPr>
            </w:pPr>
          </w:p>
          <w:p w14:paraId="0188A5F0" w14:textId="77777777" w:rsidR="0067267E" w:rsidRPr="00DD27AE" w:rsidRDefault="0067267E" w:rsidP="00E25919">
            <w:pPr>
              <w:jc w:val="center"/>
              <w:rPr>
                <w:rFonts w:cs="Arial"/>
                <w:sz w:val="22"/>
              </w:rPr>
            </w:pPr>
            <w:r w:rsidRPr="00DD27AE">
              <w:rPr>
                <w:rFonts w:cs="Arial"/>
                <w:sz w:val="22"/>
              </w:rPr>
              <w:t>2</w:t>
            </w:r>
          </w:p>
        </w:tc>
        <w:tc>
          <w:tcPr>
            <w:tcW w:w="357" w:type="pct"/>
          </w:tcPr>
          <w:p w14:paraId="7252955E" w14:textId="77777777" w:rsidR="0067267E" w:rsidRPr="00DD27AE" w:rsidRDefault="0067267E" w:rsidP="00E25919">
            <w:pPr>
              <w:jc w:val="center"/>
              <w:rPr>
                <w:rFonts w:cs="Arial"/>
                <w:sz w:val="22"/>
              </w:rPr>
            </w:pPr>
          </w:p>
          <w:p w14:paraId="6539254B" w14:textId="77777777" w:rsidR="0067267E" w:rsidRPr="00DD27AE" w:rsidRDefault="0067267E" w:rsidP="00E25919">
            <w:pPr>
              <w:jc w:val="center"/>
              <w:rPr>
                <w:rFonts w:cs="Arial"/>
                <w:sz w:val="22"/>
              </w:rPr>
            </w:pPr>
            <w:r w:rsidRPr="00DD27AE">
              <w:rPr>
                <w:rFonts w:cs="Arial"/>
                <w:sz w:val="22"/>
              </w:rPr>
              <w:t>3</w:t>
            </w:r>
          </w:p>
        </w:tc>
        <w:tc>
          <w:tcPr>
            <w:tcW w:w="357" w:type="pct"/>
          </w:tcPr>
          <w:p w14:paraId="5C589412" w14:textId="77777777" w:rsidR="0067267E" w:rsidRPr="00DD27AE" w:rsidRDefault="0067267E" w:rsidP="00E25919">
            <w:pPr>
              <w:jc w:val="center"/>
              <w:rPr>
                <w:rFonts w:cs="Arial"/>
                <w:sz w:val="22"/>
              </w:rPr>
            </w:pPr>
          </w:p>
          <w:p w14:paraId="4D3570F9" w14:textId="77777777" w:rsidR="0067267E" w:rsidRPr="00DD27AE" w:rsidRDefault="0067267E" w:rsidP="00E25919">
            <w:pPr>
              <w:jc w:val="center"/>
              <w:rPr>
                <w:rFonts w:cs="Arial"/>
                <w:sz w:val="22"/>
              </w:rPr>
            </w:pPr>
            <w:r w:rsidRPr="00DD27AE">
              <w:rPr>
                <w:rFonts w:cs="Arial"/>
                <w:sz w:val="22"/>
              </w:rPr>
              <w:t>4</w:t>
            </w:r>
          </w:p>
        </w:tc>
        <w:tc>
          <w:tcPr>
            <w:tcW w:w="357" w:type="pct"/>
          </w:tcPr>
          <w:p w14:paraId="163BD2A8" w14:textId="77777777" w:rsidR="0067267E" w:rsidRPr="00DD27AE" w:rsidRDefault="0067267E" w:rsidP="00E25919">
            <w:pPr>
              <w:jc w:val="center"/>
              <w:rPr>
                <w:rFonts w:cs="Arial"/>
                <w:sz w:val="22"/>
              </w:rPr>
            </w:pPr>
          </w:p>
          <w:p w14:paraId="100D347A" w14:textId="77777777" w:rsidR="0067267E" w:rsidRPr="00DD27AE" w:rsidRDefault="0067267E" w:rsidP="00E25919">
            <w:pPr>
              <w:jc w:val="center"/>
              <w:rPr>
                <w:rFonts w:cs="Arial"/>
                <w:sz w:val="22"/>
              </w:rPr>
            </w:pPr>
            <w:r w:rsidRPr="00DD27AE">
              <w:rPr>
                <w:rFonts w:cs="Arial"/>
                <w:sz w:val="22"/>
              </w:rPr>
              <w:t>5</w:t>
            </w:r>
          </w:p>
        </w:tc>
        <w:tc>
          <w:tcPr>
            <w:tcW w:w="357" w:type="pct"/>
          </w:tcPr>
          <w:p w14:paraId="65A2DDB2" w14:textId="77777777" w:rsidR="0067267E" w:rsidRPr="00DD27AE" w:rsidRDefault="0067267E" w:rsidP="00E25919">
            <w:pPr>
              <w:jc w:val="center"/>
              <w:rPr>
                <w:rFonts w:cs="Arial"/>
                <w:sz w:val="22"/>
              </w:rPr>
            </w:pPr>
          </w:p>
          <w:p w14:paraId="341FEA67" w14:textId="77777777" w:rsidR="0067267E" w:rsidRPr="00DD27AE" w:rsidRDefault="0067267E" w:rsidP="00E25919">
            <w:pPr>
              <w:jc w:val="center"/>
              <w:rPr>
                <w:rFonts w:cs="Arial"/>
                <w:sz w:val="22"/>
              </w:rPr>
            </w:pPr>
            <w:r w:rsidRPr="00DD27AE">
              <w:rPr>
                <w:rFonts w:cs="Arial"/>
                <w:sz w:val="22"/>
              </w:rPr>
              <w:t>6</w:t>
            </w:r>
          </w:p>
          <w:p w14:paraId="47704B1B" w14:textId="77777777" w:rsidR="0067267E" w:rsidRPr="00DD27AE" w:rsidRDefault="0067267E" w:rsidP="00E25919">
            <w:pPr>
              <w:jc w:val="center"/>
              <w:rPr>
                <w:rFonts w:cs="Arial"/>
                <w:sz w:val="22"/>
              </w:rPr>
            </w:pPr>
          </w:p>
        </w:tc>
      </w:tr>
    </w:tbl>
    <w:p w14:paraId="684089E9" w14:textId="77777777" w:rsidR="0067267E" w:rsidRPr="00DD27AE" w:rsidRDefault="0067267E" w:rsidP="0067267E">
      <w:pPr>
        <w:spacing w:line="480" w:lineRule="auto"/>
        <w:rPr>
          <w:rFonts w:cs="Arial"/>
          <w:sz w:val="20"/>
          <w:szCs w:val="24"/>
        </w:rPr>
      </w:pPr>
    </w:p>
    <w:p w14:paraId="0EF7A37D" w14:textId="77777777" w:rsidR="0067267E" w:rsidRPr="00DD27AE" w:rsidRDefault="0067267E" w:rsidP="0067267E">
      <w:pPr>
        <w:spacing w:line="480" w:lineRule="auto"/>
        <w:rPr>
          <w:rFonts w:cs="Arial"/>
          <w:b/>
          <w:sz w:val="22"/>
          <w:szCs w:val="24"/>
        </w:rPr>
      </w:pPr>
      <w:r w:rsidRPr="00DD27AE">
        <w:rPr>
          <w:rFonts w:cs="Arial"/>
          <w:sz w:val="22"/>
        </w:rPr>
        <w:t>Scoring: </w:t>
      </w:r>
      <w:r w:rsidRPr="00DD27AE">
        <w:rPr>
          <w:rFonts w:cs="Arial"/>
          <w:sz w:val="22"/>
        </w:rPr>
        <w:br/>
        <w:t xml:space="preserve">EDEQR = (EDEQ1 + EDEQ2 + EDEQ3 + EDEQ4 + EDEQ5)/5 </w:t>
      </w:r>
      <w:r w:rsidRPr="00DD27AE">
        <w:rPr>
          <w:rFonts w:cs="Arial"/>
          <w:sz w:val="22"/>
        </w:rPr>
        <w:br/>
        <w:t>EDEQWC = (EDEQ8 + EDEQ12 + EDEQ22 + EDEQ24 + EDEQ25)/5</w:t>
      </w:r>
      <w:r w:rsidRPr="00DD27AE">
        <w:rPr>
          <w:rFonts w:cs="Arial"/>
          <w:sz w:val="22"/>
        </w:rPr>
        <w:br/>
        <w:t xml:space="preserve">EDEQEC = (EDEQ7 + EDEQ9 + EDEQ19 + EDEQ20 + EDEQ21)/5 </w:t>
      </w:r>
      <w:r w:rsidRPr="00DD27AE">
        <w:rPr>
          <w:rFonts w:cs="Arial"/>
          <w:sz w:val="22"/>
        </w:rPr>
        <w:br/>
        <w:t>EDEQSC = (EDEQ6 + EDEQ8 + EDEQ10 + EDEQ11 + EDEQ23 + EDEQ26 + EDEQ27 + EDEQ28)/8</w:t>
      </w:r>
      <w:r w:rsidRPr="00DD27AE">
        <w:rPr>
          <w:rFonts w:cs="Arial"/>
          <w:sz w:val="22"/>
        </w:rPr>
        <w:br/>
        <w:t xml:space="preserve">EDEQ Total = (EDEQR + EDEQWC + EDEQEC + EDEQSC)/4 </w:t>
      </w:r>
    </w:p>
    <w:p w14:paraId="4D479ED8" w14:textId="77777777" w:rsidR="0067267E" w:rsidRPr="00DD27AE" w:rsidRDefault="0067267E" w:rsidP="0067267E">
      <w:pPr>
        <w:spacing w:after="200" w:line="276" w:lineRule="auto"/>
        <w:jc w:val="center"/>
        <w:rPr>
          <w:rFonts w:cs="Arial"/>
          <w:b/>
          <w:sz w:val="22"/>
          <w:szCs w:val="24"/>
        </w:rPr>
      </w:pPr>
      <w:r w:rsidRPr="00DD27AE">
        <w:rPr>
          <w:rFonts w:cs="Arial"/>
          <w:b/>
          <w:sz w:val="22"/>
          <w:szCs w:val="24"/>
        </w:rPr>
        <w:br w:type="page"/>
      </w:r>
      <w:r w:rsidR="00EF4888" w:rsidRPr="00DD27AE">
        <w:rPr>
          <w:rFonts w:cs="Arial"/>
          <w:b/>
          <w:sz w:val="22"/>
          <w:szCs w:val="24"/>
        </w:rPr>
        <w:lastRenderedPageBreak/>
        <w:t>Appendix O</w:t>
      </w:r>
    </w:p>
    <w:p w14:paraId="4FA5934B" w14:textId="77777777" w:rsidR="0067267E" w:rsidRPr="00DD27AE" w:rsidRDefault="0067267E" w:rsidP="0067267E">
      <w:pPr>
        <w:spacing w:after="200" w:line="276" w:lineRule="auto"/>
        <w:jc w:val="center"/>
        <w:rPr>
          <w:rFonts w:cs="Arial"/>
          <w:sz w:val="22"/>
          <w:szCs w:val="24"/>
        </w:rPr>
      </w:pPr>
      <w:r w:rsidRPr="00DD27AE">
        <w:rPr>
          <w:rFonts w:cs="Arial"/>
          <w:sz w:val="22"/>
          <w:szCs w:val="24"/>
        </w:rPr>
        <w:t>Rosenberg Self-Esteem Scale (RSE, Rosenberg, 1965)</w:t>
      </w:r>
    </w:p>
    <w:p w14:paraId="1E108162" w14:textId="77777777" w:rsidR="00EF4888" w:rsidRPr="00DD27AE" w:rsidRDefault="00EF4888" w:rsidP="00EF4888">
      <w:pPr>
        <w:spacing w:after="200" w:line="276" w:lineRule="auto"/>
        <w:rPr>
          <w:rFonts w:cs="Arial"/>
          <w:b/>
          <w:sz w:val="20"/>
          <w:szCs w:val="24"/>
          <w:u w:val="single"/>
        </w:rPr>
      </w:pPr>
      <w:r w:rsidRPr="00DD27AE">
        <w:rPr>
          <w:rFonts w:cs="Arial"/>
          <w:b/>
          <w:sz w:val="20"/>
          <w:szCs w:val="24"/>
          <w:u w:val="single"/>
        </w:rPr>
        <w:t>The following questions are about your self-esteem right now.</w:t>
      </w:r>
    </w:p>
    <w:p w14:paraId="7A405DF8" w14:textId="77777777" w:rsidR="00EF4888" w:rsidRPr="00DD27AE" w:rsidRDefault="00EF4888" w:rsidP="00EF4888">
      <w:pPr>
        <w:spacing w:after="200" w:line="276" w:lineRule="auto"/>
        <w:rPr>
          <w:rFonts w:cs="Arial"/>
          <w:b/>
          <w:sz w:val="20"/>
          <w:szCs w:val="24"/>
        </w:rPr>
      </w:pPr>
      <w:r w:rsidRPr="00DD27AE">
        <w:rPr>
          <w:rFonts w:cs="Arial"/>
          <w:b/>
          <w:sz w:val="20"/>
          <w:szCs w:val="24"/>
        </w:rPr>
        <w:t>Please indicate whether you agree or disagree with the following questions:</w:t>
      </w:r>
    </w:p>
    <w:p w14:paraId="1261FD57" w14:textId="77777777" w:rsidR="0067267E" w:rsidRPr="00DD27AE" w:rsidRDefault="0067267E" w:rsidP="0067267E">
      <w:pPr>
        <w:spacing w:after="200" w:line="276" w:lineRule="auto"/>
        <w:rPr>
          <w:rFonts w:cs="Arial"/>
          <w:b/>
          <w:sz w:val="22"/>
          <w:szCs w:val="24"/>
        </w:rPr>
      </w:pPr>
      <w:r w:rsidRPr="00DD27AE">
        <w:rPr>
          <w:rFonts w:cs="Arial"/>
          <w:b/>
          <w:noProof/>
          <w:sz w:val="22"/>
          <w:szCs w:val="24"/>
          <w:lang w:eastAsia="en-GB"/>
        </w:rPr>
        <w:drawing>
          <wp:inline distT="0" distB="0" distL="0" distR="0" wp14:anchorId="5392C090" wp14:editId="3FF22FBA">
            <wp:extent cx="5734050" cy="716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7162800"/>
                    </a:xfrm>
                    <a:prstGeom prst="rect">
                      <a:avLst/>
                    </a:prstGeom>
                    <a:noFill/>
                    <a:ln>
                      <a:noFill/>
                    </a:ln>
                  </pic:spPr>
                </pic:pic>
              </a:graphicData>
            </a:graphic>
          </wp:inline>
        </w:drawing>
      </w:r>
    </w:p>
    <w:p w14:paraId="5440AB07" w14:textId="77777777" w:rsidR="00B95F23" w:rsidRPr="00DD27AE" w:rsidRDefault="0067267E" w:rsidP="00B95F23">
      <w:pPr>
        <w:spacing w:after="200" w:line="276" w:lineRule="auto"/>
        <w:rPr>
          <w:rFonts w:cs="Arial"/>
          <w:sz w:val="22"/>
          <w:szCs w:val="24"/>
        </w:rPr>
      </w:pPr>
      <w:r w:rsidRPr="00DD27AE">
        <w:rPr>
          <w:rFonts w:cs="Arial"/>
          <w:b/>
          <w:sz w:val="22"/>
          <w:szCs w:val="24"/>
        </w:rPr>
        <w:t xml:space="preserve">                                                                     </w:t>
      </w:r>
      <w:r w:rsidRPr="00DD27AE">
        <w:rPr>
          <w:rFonts w:cs="Arial"/>
          <w:sz w:val="22"/>
          <w:szCs w:val="24"/>
        </w:rPr>
        <w:t>** Reverse scored item</w:t>
      </w:r>
    </w:p>
    <w:p w14:paraId="4FEDFCC4" w14:textId="77777777" w:rsidR="0067267E" w:rsidRPr="00DD27AE" w:rsidRDefault="0067267E" w:rsidP="00B95F23">
      <w:pPr>
        <w:spacing w:after="200" w:line="276" w:lineRule="auto"/>
        <w:jc w:val="center"/>
        <w:rPr>
          <w:rFonts w:cs="Arial"/>
          <w:sz w:val="22"/>
          <w:szCs w:val="24"/>
        </w:rPr>
      </w:pPr>
      <w:r w:rsidRPr="00DD27AE">
        <w:rPr>
          <w:rFonts w:cs="Arial"/>
          <w:b/>
          <w:sz w:val="22"/>
          <w:szCs w:val="24"/>
        </w:rPr>
        <w:lastRenderedPageBreak/>
        <w:t xml:space="preserve">Appendix </w:t>
      </w:r>
      <w:r w:rsidR="00B95F23" w:rsidRPr="00DD27AE">
        <w:rPr>
          <w:rFonts w:cs="Arial"/>
          <w:b/>
          <w:sz w:val="22"/>
          <w:szCs w:val="24"/>
        </w:rPr>
        <w:t>P</w:t>
      </w:r>
    </w:p>
    <w:p w14:paraId="7806C125" w14:textId="77777777" w:rsidR="0067267E" w:rsidRPr="00DD27AE" w:rsidRDefault="0067267E" w:rsidP="0067267E">
      <w:pPr>
        <w:spacing w:after="200" w:line="276" w:lineRule="auto"/>
        <w:jc w:val="center"/>
        <w:rPr>
          <w:rFonts w:cs="Arial"/>
          <w:sz w:val="22"/>
          <w:szCs w:val="24"/>
        </w:rPr>
      </w:pPr>
      <w:r w:rsidRPr="00DD27AE">
        <w:rPr>
          <w:rFonts w:cs="Arial"/>
          <w:sz w:val="22"/>
          <w:szCs w:val="24"/>
        </w:rPr>
        <w:t>Instructions and Debrief for Study 2</w:t>
      </w:r>
      <w:r w:rsidR="00B94B7A" w:rsidRPr="00DD27AE">
        <w:rPr>
          <w:rFonts w:cs="Arial"/>
          <w:sz w:val="22"/>
          <w:szCs w:val="24"/>
        </w:rPr>
        <w:t xml:space="preserve"> (Chapter 4)</w:t>
      </w:r>
    </w:p>
    <w:p w14:paraId="362C8F65" w14:textId="77777777" w:rsidR="0067267E" w:rsidRPr="00DD27AE" w:rsidRDefault="0067267E" w:rsidP="0067267E">
      <w:pPr>
        <w:spacing w:after="200" w:line="276" w:lineRule="auto"/>
        <w:jc w:val="center"/>
        <w:rPr>
          <w:rFonts w:cs="Arial"/>
          <w:sz w:val="22"/>
          <w:szCs w:val="24"/>
        </w:rPr>
      </w:pPr>
    </w:p>
    <w:p w14:paraId="6685DF58" w14:textId="77777777" w:rsidR="0067267E" w:rsidRPr="00DD27AE" w:rsidRDefault="0067267E" w:rsidP="0067267E">
      <w:pPr>
        <w:spacing w:after="200" w:line="276" w:lineRule="auto"/>
        <w:rPr>
          <w:rFonts w:cs="Arial"/>
          <w:sz w:val="22"/>
          <w:szCs w:val="24"/>
          <w:u w:val="single"/>
        </w:rPr>
      </w:pPr>
      <w:r w:rsidRPr="00DD27AE">
        <w:rPr>
          <w:rFonts w:cs="Arial"/>
          <w:sz w:val="22"/>
          <w:szCs w:val="24"/>
          <w:u w:val="single"/>
        </w:rPr>
        <w:t>Upward comparison instructions:</w:t>
      </w:r>
    </w:p>
    <w:p w14:paraId="38D62203" w14:textId="77777777" w:rsidR="0067267E" w:rsidRPr="00DD27AE" w:rsidRDefault="0067267E" w:rsidP="0067267E">
      <w:pPr>
        <w:spacing w:line="480" w:lineRule="auto"/>
        <w:rPr>
          <w:rFonts w:cs="Arial"/>
          <w:sz w:val="22"/>
        </w:rPr>
      </w:pPr>
      <w:r w:rsidRPr="00DD27AE">
        <w:rPr>
          <w:rFonts w:cs="Arial"/>
          <w:sz w:val="22"/>
        </w:rPr>
        <w:t>Thank you for taking part in this study on the impact of body comparison. The study includes three conditions, each taking place on a different day.</w:t>
      </w:r>
    </w:p>
    <w:p w14:paraId="09E3AE47" w14:textId="77777777" w:rsidR="0067267E" w:rsidRPr="00DD27AE" w:rsidRDefault="0067267E" w:rsidP="0067267E">
      <w:pPr>
        <w:spacing w:line="480" w:lineRule="auto"/>
        <w:rPr>
          <w:rFonts w:cs="Arial"/>
          <w:sz w:val="22"/>
        </w:rPr>
      </w:pPr>
    </w:p>
    <w:p w14:paraId="7EA17D75" w14:textId="77777777" w:rsidR="0067267E" w:rsidRPr="00DD27AE" w:rsidRDefault="0067267E" w:rsidP="0067267E">
      <w:pPr>
        <w:spacing w:line="480" w:lineRule="auto"/>
        <w:rPr>
          <w:rFonts w:cs="Arial"/>
          <w:sz w:val="22"/>
        </w:rPr>
      </w:pPr>
      <w:r w:rsidRPr="00DD27AE">
        <w:rPr>
          <w:rFonts w:cs="Arial"/>
          <w:sz w:val="22"/>
        </w:rPr>
        <w:t xml:space="preserve">Tomorrow, the study will require you to make comparisons of your body with those of other people every five minutes for an hour. This part of the study will start when it is convenient for you to make your first body comparison of the day, and there are enough people around for you to make comparisons with over the next hour. Following this, once every five minutes over the next hour, please compare yourself briefly with someone who you can see (or who you have seen recently) who is of the same gender as you. Please make the comparison with someone who you think has a </w:t>
      </w:r>
      <w:r w:rsidRPr="00DD27AE">
        <w:rPr>
          <w:rFonts w:cs="Arial"/>
          <w:b/>
          <w:i/>
          <w:sz w:val="22"/>
        </w:rPr>
        <w:t>better</w:t>
      </w:r>
      <w:r w:rsidRPr="00DD27AE">
        <w:rPr>
          <w:rFonts w:cs="Arial"/>
          <w:sz w:val="22"/>
        </w:rPr>
        <w:t xml:space="preserve"> body than you, and think about all the ways in which you look better than they do. The comparison should only take a few seconds.</w:t>
      </w:r>
    </w:p>
    <w:p w14:paraId="1456DD07" w14:textId="77777777" w:rsidR="0067267E" w:rsidRPr="00DD27AE" w:rsidRDefault="0067267E" w:rsidP="0067267E">
      <w:pPr>
        <w:spacing w:line="480" w:lineRule="auto"/>
        <w:rPr>
          <w:rFonts w:cs="Arial"/>
          <w:sz w:val="22"/>
        </w:rPr>
      </w:pPr>
    </w:p>
    <w:p w14:paraId="636A2231" w14:textId="77777777" w:rsidR="0067267E" w:rsidRPr="00DD27AE" w:rsidRDefault="0067267E" w:rsidP="0067267E">
      <w:pPr>
        <w:spacing w:line="480" w:lineRule="auto"/>
        <w:rPr>
          <w:rFonts w:cs="Arial"/>
          <w:sz w:val="22"/>
        </w:rPr>
      </w:pPr>
      <w:r w:rsidRPr="00DD27AE">
        <w:rPr>
          <w:rFonts w:cs="Arial"/>
          <w:sz w:val="22"/>
        </w:rPr>
        <w:t>Please do this every five minutes for the next hour. If you will struggle to remember to make a comparison every five minutes, you might set an alarm on your phone to remind yourself. It does not matter if you are a bit late making a comparison, but please try to ensure you compare yourself every five minutes for that one-hour period.</w:t>
      </w:r>
    </w:p>
    <w:p w14:paraId="79AEAB08" w14:textId="77777777" w:rsidR="0067267E" w:rsidRPr="00DD27AE" w:rsidRDefault="0067267E" w:rsidP="0067267E">
      <w:pPr>
        <w:spacing w:line="480" w:lineRule="auto"/>
        <w:rPr>
          <w:rFonts w:cs="Arial"/>
          <w:sz w:val="22"/>
        </w:rPr>
      </w:pPr>
    </w:p>
    <w:p w14:paraId="3CE44E10" w14:textId="77777777" w:rsidR="0067267E" w:rsidRPr="00DD27AE" w:rsidRDefault="0067267E" w:rsidP="0067267E">
      <w:pPr>
        <w:spacing w:line="480" w:lineRule="auto"/>
        <w:rPr>
          <w:rFonts w:cs="Arial"/>
          <w:sz w:val="22"/>
        </w:rPr>
      </w:pPr>
      <w:r w:rsidRPr="00DD27AE">
        <w:rPr>
          <w:rFonts w:cs="Arial"/>
          <w:sz w:val="22"/>
        </w:rPr>
        <w:t xml:space="preserve">Once you have reached the end of your hour period please use this link: </w:t>
      </w:r>
      <w:r w:rsidRPr="00DD27AE">
        <w:rPr>
          <w:rFonts w:cs="Arial"/>
          <w:sz w:val="22"/>
          <w:shd w:val="clear" w:color="auto" w:fill="FFFFFF"/>
        </w:rPr>
        <w:t>https://sheffieldpsychology.eu.qualtrics.com/jfe/form/SV_0NW95Emn6ENmcxn</w:t>
      </w:r>
      <w:r w:rsidRPr="00DD27AE">
        <w:rPr>
          <w:rFonts w:cs="Arial"/>
          <w:sz w:val="22"/>
        </w:rPr>
        <w:t xml:space="preserve"> and complete the measures. The measures will take 15 – 20 minutes.</w:t>
      </w:r>
    </w:p>
    <w:p w14:paraId="1D9394E8" w14:textId="77777777" w:rsidR="0067267E" w:rsidRPr="00DD27AE" w:rsidRDefault="0067267E" w:rsidP="0067267E">
      <w:pPr>
        <w:spacing w:line="480" w:lineRule="auto"/>
        <w:rPr>
          <w:rFonts w:cs="Arial"/>
          <w:sz w:val="22"/>
        </w:rPr>
      </w:pPr>
    </w:p>
    <w:p w14:paraId="41C43AA2" w14:textId="77777777" w:rsidR="0067267E" w:rsidRPr="00DD27AE" w:rsidRDefault="0067267E" w:rsidP="0067267E">
      <w:pPr>
        <w:spacing w:line="480" w:lineRule="auto"/>
        <w:rPr>
          <w:rFonts w:cs="Arial"/>
          <w:sz w:val="22"/>
        </w:rPr>
      </w:pPr>
      <w:r w:rsidRPr="00DD27AE">
        <w:rPr>
          <w:rFonts w:cs="Arial"/>
          <w:sz w:val="22"/>
        </w:rPr>
        <w:t>Thank you.</w:t>
      </w:r>
    </w:p>
    <w:p w14:paraId="200A3517" w14:textId="77777777" w:rsidR="0067267E" w:rsidRPr="00DD27AE" w:rsidRDefault="0067267E" w:rsidP="0067267E">
      <w:pPr>
        <w:spacing w:after="200" w:line="276" w:lineRule="auto"/>
        <w:rPr>
          <w:rFonts w:cs="Arial"/>
          <w:sz w:val="22"/>
        </w:rPr>
      </w:pPr>
      <w:r w:rsidRPr="00DD27AE">
        <w:rPr>
          <w:rFonts w:cs="Arial"/>
          <w:sz w:val="22"/>
        </w:rPr>
        <w:br w:type="page"/>
      </w:r>
    </w:p>
    <w:p w14:paraId="42A37DD6" w14:textId="77777777" w:rsidR="0067267E" w:rsidRPr="00DD27AE" w:rsidRDefault="0067267E" w:rsidP="0067267E">
      <w:pPr>
        <w:spacing w:line="480" w:lineRule="auto"/>
        <w:rPr>
          <w:rFonts w:cs="Arial"/>
          <w:sz w:val="22"/>
        </w:rPr>
      </w:pPr>
      <w:r w:rsidRPr="00DD27AE">
        <w:rPr>
          <w:rFonts w:cs="Arial"/>
          <w:sz w:val="22"/>
          <w:u w:val="single"/>
        </w:rPr>
        <w:lastRenderedPageBreak/>
        <w:t>Downward comparison:</w:t>
      </w:r>
    </w:p>
    <w:p w14:paraId="151F435A" w14:textId="77777777" w:rsidR="0067267E" w:rsidRPr="00DD27AE" w:rsidRDefault="0067267E" w:rsidP="0067267E">
      <w:pPr>
        <w:spacing w:line="480" w:lineRule="auto"/>
        <w:rPr>
          <w:rFonts w:cs="Arial"/>
          <w:sz w:val="22"/>
        </w:rPr>
      </w:pPr>
      <w:r w:rsidRPr="00DD27AE">
        <w:rPr>
          <w:rFonts w:cs="Arial"/>
          <w:sz w:val="22"/>
        </w:rPr>
        <w:t>Thank you for taking part in this study on the impact of body comparison. The study includes three conditions, each taking place on a different day.</w:t>
      </w:r>
    </w:p>
    <w:p w14:paraId="6B67878B" w14:textId="77777777" w:rsidR="0067267E" w:rsidRPr="00DD27AE" w:rsidRDefault="0067267E" w:rsidP="0067267E">
      <w:pPr>
        <w:spacing w:line="480" w:lineRule="auto"/>
        <w:rPr>
          <w:rFonts w:cs="Arial"/>
          <w:sz w:val="22"/>
        </w:rPr>
      </w:pPr>
    </w:p>
    <w:p w14:paraId="7DC7D402" w14:textId="77777777" w:rsidR="0067267E" w:rsidRPr="00DD27AE" w:rsidRDefault="0067267E" w:rsidP="0067267E">
      <w:pPr>
        <w:spacing w:line="480" w:lineRule="auto"/>
        <w:rPr>
          <w:rFonts w:cs="Arial"/>
          <w:sz w:val="22"/>
        </w:rPr>
      </w:pPr>
      <w:r w:rsidRPr="00DD27AE">
        <w:rPr>
          <w:rFonts w:cs="Arial"/>
          <w:sz w:val="22"/>
        </w:rPr>
        <w:t xml:space="preserve">Tomorrow, the study will require you to make comparisons of your body with those of other people every five minutes for an hour. This part of the study will start when it is convenient for you to make your first body comparison of the day, and there are enough people around for you to make comparisons with over the next hour. Following this, once every five minutes over the next hour, please compare yourself briefly with someone who you can see (or who you have seen recently) who is of the same gender as you. Please make the comparison with someone who you think has a </w:t>
      </w:r>
      <w:r w:rsidRPr="00DD27AE">
        <w:rPr>
          <w:rFonts w:cs="Arial"/>
          <w:b/>
          <w:i/>
          <w:sz w:val="22"/>
        </w:rPr>
        <w:t>worse</w:t>
      </w:r>
      <w:r w:rsidRPr="00DD27AE">
        <w:rPr>
          <w:rFonts w:cs="Arial"/>
          <w:sz w:val="22"/>
        </w:rPr>
        <w:t xml:space="preserve"> body than you, and think about all the ways in which you look better than they do. The comparison should only take a few seconds.</w:t>
      </w:r>
    </w:p>
    <w:p w14:paraId="761D3BF2" w14:textId="77777777" w:rsidR="0067267E" w:rsidRPr="00DD27AE" w:rsidRDefault="0067267E" w:rsidP="0067267E">
      <w:pPr>
        <w:spacing w:line="480" w:lineRule="auto"/>
        <w:rPr>
          <w:rFonts w:cs="Arial"/>
          <w:sz w:val="22"/>
        </w:rPr>
      </w:pPr>
    </w:p>
    <w:p w14:paraId="5A91B06B" w14:textId="77777777" w:rsidR="0067267E" w:rsidRPr="00DD27AE" w:rsidRDefault="0067267E" w:rsidP="0067267E">
      <w:pPr>
        <w:spacing w:line="480" w:lineRule="auto"/>
        <w:rPr>
          <w:rFonts w:cs="Arial"/>
          <w:sz w:val="22"/>
        </w:rPr>
      </w:pPr>
      <w:r w:rsidRPr="00DD27AE">
        <w:rPr>
          <w:rFonts w:cs="Arial"/>
          <w:sz w:val="22"/>
        </w:rPr>
        <w:t>Please do this every five minutes for the next hour. If you will struggle to remember to make a comparison every five minutes, you might set an alarm on your phone to remind yourself. It does not matter if you are a bit late making a comparison, but please try to ensure you compare yourself every five minutes for that one-hour period.</w:t>
      </w:r>
    </w:p>
    <w:p w14:paraId="2229DC4E" w14:textId="77777777" w:rsidR="0067267E" w:rsidRPr="00DD27AE" w:rsidRDefault="0067267E" w:rsidP="0067267E">
      <w:pPr>
        <w:spacing w:line="480" w:lineRule="auto"/>
        <w:rPr>
          <w:rFonts w:cs="Arial"/>
          <w:sz w:val="22"/>
        </w:rPr>
      </w:pPr>
    </w:p>
    <w:p w14:paraId="3AF5513C" w14:textId="77777777" w:rsidR="0067267E" w:rsidRPr="00DD27AE" w:rsidRDefault="0067267E" w:rsidP="0067267E">
      <w:pPr>
        <w:spacing w:line="480" w:lineRule="auto"/>
        <w:rPr>
          <w:rFonts w:cs="Arial"/>
          <w:sz w:val="22"/>
        </w:rPr>
      </w:pPr>
      <w:r w:rsidRPr="00DD27AE">
        <w:rPr>
          <w:rFonts w:cs="Arial"/>
          <w:sz w:val="22"/>
        </w:rPr>
        <w:t xml:space="preserve">Once you have reached the end of your hour period please use this link: </w:t>
      </w:r>
      <w:r w:rsidRPr="00DD27AE">
        <w:rPr>
          <w:rFonts w:cs="Arial"/>
          <w:sz w:val="22"/>
          <w:shd w:val="clear" w:color="auto" w:fill="FFFFFF"/>
        </w:rPr>
        <w:t>https://sheffieldpsychology.eu.qualtrics.com/jfe/form/SV_8AZHiB2XagDyqIR</w:t>
      </w:r>
      <w:r w:rsidRPr="00DD27AE">
        <w:rPr>
          <w:rFonts w:cs="Arial"/>
          <w:sz w:val="22"/>
        </w:rPr>
        <w:t xml:space="preserve"> and complete the measures. The measures will take 15 – 20 minutes.</w:t>
      </w:r>
    </w:p>
    <w:p w14:paraId="703A4DC6" w14:textId="77777777" w:rsidR="0067267E" w:rsidRPr="00DD27AE" w:rsidRDefault="0067267E" w:rsidP="0067267E">
      <w:pPr>
        <w:spacing w:line="480" w:lineRule="auto"/>
        <w:rPr>
          <w:rFonts w:cs="Arial"/>
          <w:sz w:val="22"/>
        </w:rPr>
      </w:pPr>
    </w:p>
    <w:p w14:paraId="07C6A31D" w14:textId="77777777" w:rsidR="0067267E" w:rsidRPr="00DD27AE" w:rsidRDefault="0067267E" w:rsidP="0067267E">
      <w:pPr>
        <w:spacing w:line="480" w:lineRule="auto"/>
        <w:rPr>
          <w:rFonts w:cs="Arial"/>
          <w:sz w:val="22"/>
        </w:rPr>
      </w:pPr>
      <w:r w:rsidRPr="00DD27AE">
        <w:rPr>
          <w:rFonts w:cs="Arial"/>
          <w:sz w:val="22"/>
        </w:rPr>
        <w:t>Thank you.</w:t>
      </w:r>
    </w:p>
    <w:p w14:paraId="6A6C3E83" w14:textId="77777777" w:rsidR="0067267E" w:rsidRPr="00DD27AE" w:rsidRDefault="0067267E" w:rsidP="0067267E">
      <w:pPr>
        <w:spacing w:after="200" w:line="276" w:lineRule="auto"/>
        <w:rPr>
          <w:rFonts w:cs="Arial"/>
          <w:sz w:val="22"/>
        </w:rPr>
      </w:pPr>
      <w:r w:rsidRPr="00DD27AE">
        <w:rPr>
          <w:rFonts w:cs="Arial"/>
          <w:sz w:val="22"/>
        </w:rPr>
        <w:br w:type="page"/>
      </w:r>
    </w:p>
    <w:p w14:paraId="55A72385" w14:textId="77777777" w:rsidR="0067267E" w:rsidRPr="00DD27AE" w:rsidRDefault="0067267E" w:rsidP="0067267E">
      <w:pPr>
        <w:spacing w:line="480" w:lineRule="auto"/>
        <w:rPr>
          <w:rFonts w:cs="Arial"/>
          <w:sz w:val="22"/>
          <w:u w:val="single"/>
        </w:rPr>
      </w:pPr>
      <w:r w:rsidRPr="00DD27AE">
        <w:rPr>
          <w:rFonts w:cs="Arial"/>
          <w:sz w:val="22"/>
          <w:u w:val="single"/>
        </w:rPr>
        <w:lastRenderedPageBreak/>
        <w:t>Control instructions:</w:t>
      </w:r>
    </w:p>
    <w:p w14:paraId="080A8FCB" w14:textId="77777777" w:rsidR="0067267E" w:rsidRPr="00DD27AE" w:rsidRDefault="0067267E" w:rsidP="0067267E">
      <w:pPr>
        <w:spacing w:line="480" w:lineRule="auto"/>
        <w:rPr>
          <w:rFonts w:cs="Arial"/>
          <w:sz w:val="22"/>
        </w:rPr>
      </w:pPr>
      <w:r w:rsidRPr="00DD27AE">
        <w:rPr>
          <w:rFonts w:cs="Arial"/>
          <w:sz w:val="22"/>
        </w:rPr>
        <w:t>Thank you for taking part in this study on the impact of body comparison. The study includes three conditions, each taking place on a different day.</w:t>
      </w:r>
    </w:p>
    <w:p w14:paraId="183B167F" w14:textId="77777777" w:rsidR="0067267E" w:rsidRPr="00DD27AE" w:rsidRDefault="0067267E" w:rsidP="0067267E">
      <w:pPr>
        <w:spacing w:line="480" w:lineRule="auto"/>
        <w:rPr>
          <w:rFonts w:cs="Arial"/>
          <w:sz w:val="22"/>
        </w:rPr>
      </w:pPr>
    </w:p>
    <w:p w14:paraId="2DDABF02" w14:textId="77777777" w:rsidR="0067267E" w:rsidRPr="00DD27AE" w:rsidRDefault="0067267E" w:rsidP="0067267E">
      <w:pPr>
        <w:spacing w:line="480" w:lineRule="auto"/>
        <w:rPr>
          <w:rFonts w:cs="Arial"/>
          <w:sz w:val="22"/>
        </w:rPr>
      </w:pPr>
      <w:r w:rsidRPr="00DD27AE">
        <w:rPr>
          <w:rFonts w:cs="Arial"/>
          <w:sz w:val="22"/>
        </w:rPr>
        <w:t>Tomorrow, this part of the study requires you to continue as you normally would. Please complete the surveys whenever is suitable for you (around an hour into your day if possible).</w:t>
      </w:r>
    </w:p>
    <w:p w14:paraId="3BDE8465" w14:textId="77777777" w:rsidR="0067267E" w:rsidRPr="00DD27AE" w:rsidRDefault="0067267E" w:rsidP="0067267E">
      <w:pPr>
        <w:spacing w:line="480" w:lineRule="auto"/>
        <w:rPr>
          <w:rFonts w:cs="Arial"/>
          <w:sz w:val="22"/>
        </w:rPr>
      </w:pPr>
    </w:p>
    <w:p w14:paraId="6289FA45" w14:textId="77777777" w:rsidR="0067267E" w:rsidRPr="00DD27AE" w:rsidRDefault="0067267E" w:rsidP="0067267E">
      <w:pPr>
        <w:spacing w:line="480" w:lineRule="auto"/>
        <w:rPr>
          <w:rFonts w:cs="Arial"/>
          <w:sz w:val="22"/>
        </w:rPr>
      </w:pPr>
      <w:r w:rsidRPr="00DD27AE">
        <w:rPr>
          <w:rFonts w:cs="Arial"/>
          <w:sz w:val="22"/>
        </w:rPr>
        <w:t xml:space="preserve">Following the hour, please complete the measures provided via this link </w:t>
      </w:r>
      <w:r w:rsidRPr="00DD27AE">
        <w:rPr>
          <w:rFonts w:cs="Arial"/>
          <w:sz w:val="22"/>
          <w:shd w:val="clear" w:color="auto" w:fill="FFFFFF"/>
        </w:rPr>
        <w:t>https://sheffieldpsychology.eu.qualtrics.com/jfe/form/SV_3fVKieVy76P5vcV</w:t>
      </w:r>
      <w:r w:rsidRPr="00DD27AE">
        <w:rPr>
          <w:rFonts w:cs="Arial"/>
          <w:sz w:val="22"/>
        </w:rPr>
        <w:t>. The measures will take 15 – 20 minutes.</w:t>
      </w:r>
    </w:p>
    <w:p w14:paraId="62531244" w14:textId="77777777" w:rsidR="0067267E" w:rsidRPr="00DD27AE" w:rsidRDefault="0067267E" w:rsidP="0067267E">
      <w:pPr>
        <w:spacing w:line="480" w:lineRule="auto"/>
        <w:rPr>
          <w:rFonts w:cs="Arial"/>
          <w:sz w:val="22"/>
        </w:rPr>
      </w:pPr>
    </w:p>
    <w:p w14:paraId="27F09571" w14:textId="77777777" w:rsidR="0067267E" w:rsidRPr="00DD27AE" w:rsidRDefault="0067267E" w:rsidP="0067267E">
      <w:pPr>
        <w:spacing w:line="480" w:lineRule="auto"/>
        <w:rPr>
          <w:rFonts w:cs="Arial"/>
          <w:sz w:val="22"/>
        </w:rPr>
      </w:pPr>
      <w:r w:rsidRPr="00DD27AE">
        <w:rPr>
          <w:rFonts w:cs="Arial"/>
          <w:sz w:val="22"/>
        </w:rPr>
        <w:t>Thank you.</w:t>
      </w:r>
    </w:p>
    <w:p w14:paraId="53A1E89D" w14:textId="77777777" w:rsidR="0067267E" w:rsidRPr="00DD27AE" w:rsidRDefault="0067267E" w:rsidP="0067267E">
      <w:pPr>
        <w:spacing w:line="480" w:lineRule="auto"/>
        <w:rPr>
          <w:rFonts w:cs="Arial"/>
          <w:sz w:val="22"/>
        </w:rPr>
      </w:pPr>
    </w:p>
    <w:p w14:paraId="0565C3B4" w14:textId="77777777" w:rsidR="0067267E" w:rsidRPr="00DD27AE" w:rsidRDefault="0067267E" w:rsidP="0067267E">
      <w:pPr>
        <w:spacing w:line="480" w:lineRule="auto"/>
        <w:rPr>
          <w:rFonts w:cs="Arial"/>
          <w:sz w:val="22"/>
        </w:rPr>
      </w:pPr>
    </w:p>
    <w:p w14:paraId="2C117CC0" w14:textId="77777777" w:rsidR="0067267E" w:rsidRPr="00DD27AE" w:rsidRDefault="0067267E" w:rsidP="0067267E">
      <w:pPr>
        <w:spacing w:line="480" w:lineRule="auto"/>
        <w:rPr>
          <w:rFonts w:cs="Arial"/>
          <w:sz w:val="22"/>
          <w:u w:val="single"/>
        </w:rPr>
      </w:pPr>
      <w:r w:rsidRPr="00DD27AE">
        <w:rPr>
          <w:rFonts w:cs="Arial"/>
          <w:sz w:val="22"/>
          <w:u w:val="single"/>
        </w:rPr>
        <w:t>Debrief:</w:t>
      </w:r>
    </w:p>
    <w:p w14:paraId="35EB999B" w14:textId="77777777" w:rsidR="0067267E" w:rsidRPr="00DD27AE" w:rsidRDefault="0067267E" w:rsidP="0067267E">
      <w:pPr>
        <w:spacing w:line="480" w:lineRule="auto"/>
        <w:rPr>
          <w:rFonts w:cs="Arial"/>
          <w:sz w:val="22"/>
        </w:rPr>
      </w:pPr>
      <w:r w:rsidRPr="00DD27AE">
        <w:rPr>
          <w:rFonts w:cs="Arial"/>
          <w:sz w:val="22"/>
        </w:rPr>
        <w:t>You have just undertaken a study on the effects of ‘body comparison’. Thank you for doing so.</w:t>
      </w:r>
    </w:p>
    <w:p w14:paraId="2A70B091" w14:textId="77777777" w:rsidR="0067267E" w:rsidRPr="00DD27AE" w:rsidRDefault="0067267E" w:rsidP="0067267E">
      <w:pPr>
        <w:spacing w:line="480" w:lineRule="auto"/>
        <w:rPr>
          <w:rFonts w:cs="Arial"/>
          <w:sz w:val="22"/>
        </w:rPr>
      </w:pPr>
    </w:p>
    <w:p w14:paraId="40327BAC" w14:textId="77777777" w:rsidR="0067267E" w:rsidRPr="00DD27AE" w:rsidRDefault="0067267E" w:rsidP="0067267E">
      <w:pPr>
        <w:spacing w:line="480" w:lineRule="auto"/>
        <w:rPr>
          <w:rFonts w:cs="Arial"/>
          <w:sz w:val="22"/>
        </w:rPr>
      </w:pPr>
      <w:r w:rsidRPr="00DD27AE">
        <w:rPr>
          <w:rFonts w:cs="Arial"/>
          <w:sz w:val="22"/>
        </w:rPr>
        <w:t xml:space="preserve">Many people suffer from negative views of their body – in fact, it is normal to be a bit dissatisfied. That dissatisfaction can get worse if one constantly compares one’s body with those of other people. As humans, we make two sorts of comparison – </w:t>
      </w:r>
      <w:r w:rsidRPr="00DD27AE">
        <w:rPr>
          <w:rFonts w:cs="Arial"/>
          <w:sz w:val="22"/>
          <w:u w:val="single"/>
        </w:rPr>
        <w:t>upward</w:t>
      </w:r>
      <w:r w:rsidRPr="00DD27AE">
        <w:rPr>
          <w:rFonts w:cs="Arial"/>
          <w:sz w:val="22"/>
        </w:rPr>
        <w:t xml:space="preserve"> (comparing ourselves with people who we think are better than us) and </w:t>
      </w:r>
      <w:r w:rsidRPr="00DD27AE">
        <w:rPr>
          <w:rFonts w:cs="Arial"/>
          <w:sz w:val="22"/>
          <w:u w:val="single"/>
        </w:rPr>
        <w:t>downward</w:t>
      </w:r>
      <w:r w:rsidRPr="00DD27AE">
        <w:rPr>
          <w:rFonts w:cs="Arial"/>
          <w:sz w:val="22"/>
        </w:rPr>
        <w:t xml:space="preserve"> (comparing ourselves with people who we think are less good than us). Theory suggests that making upward body comparisons may result in higher levels of body dissatisfaction, whilst downward body comparisons may reduce body dissatisfaction. </w:t>
      </w:r>
    </w:p>
    <w:p w14:paraId="6BBF5CE2" w14:textId="77777777" w:rsidR="0067267E" w:rsidRPr="00DD27AE" w:rsidRDefault="0067267E" w:rsidP="0067267E">
      <w:pPr>
        <w:spacing w:line="480" w:lineRule="auto"/>
        <w:rPr>
          <w:rFonts w:cs="Arial"/>
          <w:sz w:val="22"/>
        </w:rPr>
      </w:pPr>
    </w:p>
    <w:p w14:paraId="275B3D6B" w14:textId="77777777" w:rsidR="0067267E" w:rsidRPr="00DD27AE" w:rsidRDefault="0067267E" w:rsidP="0067267E">
      <w:pPr>
        <w:spacing w:line="480" w:lineRule="auto"/>
        <w:rPr>
          <w:rFonts w:cs="Arial"/>
          <w:sz w:val="22"/>
        </w:rPr>
      </w:pPr>
      <w:r w:rsidRPr="00DD27AE">
        <w:rPr>
          <w:rFonts w:cs="Arial"/>
          <w:sz w:val="22"/>
        </w:rPr>
        <w:lastRenderedPageBreak/>
        <w:t>It has been suggested that reducing body comparison can improve body image and related problems, such as eating attitudes, anxiety, depression and self-esteem. This experiment has addressed that topic.</w:t>
      </w:r>
    </w:p>
    <w:p w14:paraId="724FFA53" w14:textId="77777777" w:rsidR="0067267E" w:rsidRPr="00DD27AE" w:rsidRDefault="0067267E" w:rsidP="0067267E">
      <w:pPr>
        <w:spacing w:line="480" w:lineRule="auto"/>
        <w:rPr>
          <w:rFonts w:cs="Arial"/>
          <w:sz w:val="22"/>
        </w:rPr>
      </w:pPr>
    </w:p>
    <w:p w14:paraId="014334CC" w14:textId="77777777" w:rsidR="0067267E" w:rsidRPr="00DD27AE" w:rsidRDefault="0067267E" w:rsidP="0067267E">
      <w:pPr>
        <w:spacing w:line="480" w:lineRule="auto"/>
        <w:rPr>
          <w:rFonts w:cs="Arial"/>
          <w:sz w:val="22"/>
        </w:rPr>
      </w:pPr>
      <w:r w:rsidRPr="00DD27AE">
        <w:rPr>
          <w:rFonts w:cs="Arial"/>
          <w:sz w:val="22"/>
        </w:rPr>
        <w:t>In this study, you were asked to spend one hour comparing your body with those of people you see as having a better body than yourself. Another hour was spent comparing your body to people you thought had a worse body than yourself. We wanted to find out if you felt better at the end of the ‘downward’ comparison hour, and worse at the end of the ‘upward’ comparison hour. The questionnaires that you completed will let us answer that question.</w:t>
      </w:r>
    </w:p>
    <w:p w14:paraId="0A4D264B" w14:textId="77777777" w:rsidR="0067267E" w:rsidRPr="00DD27AE" w:rsidRDefault="0067267E" w:rsidP="0067267E">
      <w:pPr>
        <w:spacing w:line="480" w:lineRule="auto"/>
        <w:rPr>
          <w:rFonts w:cs="Arial"/>
          <w:sz w:val="22"/>
        </w:rPr>
      </w:pPr>
      <w:r w:rsidRPr="00DD27AE">
        <w:rPr>
          <w:rFonts w:cs="Arial"/>
          <w:sz w:val="22"/>
        </w:rPr>
        <w:t>These findings will contribute to the literature on how people can be helped to reduce body dissatisfaction, by reducing the use of such comparison behaviours.</w:t>
      </w:r>
    </w:p>
    <w:p w14:paraId="4CC2B6DB" w14:textId="77777777" w:rsidR="0067267E" w:rsidRPr="00DD27AE" w:rsidRDefault="0067267E" w:rsidP="0067267E">
      <w:pPr>
        <w:spacing w:line="480" w:lineRule="auto"/>
        <w:rPr>
          <w:rFonts w:cs="Arial"/>
          <w:sz w:val="22"/>
        </w:rPr>
      </w:pPr>
    </w:p>
    <w:p w14:paraId="64EDC9F5" w14:textId="77777777" w:rsidR="0067267E" w:rsidRPr="00DD27AE" w:rsidRDefault="0067267E" w:rsidP="0067267E">
      <w:pPr>
        <w:widowControl w:val="0"/>
        <w:spacing w:line="480" w:lineRule="auto"/>
        <w:rPr>
          <w:rFonts w:cs="Arial"/>
          <w:sz w:val="22"/>
        </w:rPr>
      </w:pPr>
      <w:r w:rsidRPr="00DD27AE">
        <w:rPr>
          <w:rFonts w:cs="Arial"/>
          <w:sz w:val="22"/>
        </w:rPr>
        <w:t>If you are interested in this topic please see this paper: The Frequency, Nature, and Effects of Naturally Occurring Appearance-Focused Social Comparisons (Leahey, T. M., Crowther, J. H., &amp; Mickelson, K. D. (2007). The frequency, nature, and effects of naturally occurring appearance-focused social comparisons. Behaviour Therapy, 38, 132-143).</w:t>
      </w:r>
    </w:p>
    <w:p w14:paraId="1169AECC" w14:textId="77777777" w:rsidR="0067267E" w:rsidRPr="00DD27AE" w:rsidRDefault="0067267E" w:rsidP="0067267E">
      <w:pPr>
        <w:widowControl w:val="0"/>
        <w:spacing w:line="480" w:lineRule="auto"/>
        <w:rPr>
          <w:rFonts w:cs="Arial"/>
          <w:sz w:val="22"/>
        </w:rPr>
      </w:pPr>
    </w:p>
    <w:p w14:paraId="1E638614" w14:textId="77777777" w:rsidR="0067267E" w:rsidRPr="00DD27AE" w:rsidRDefault="0067267E" w:rsidP="0067267E">
      <w:pPr>
        <w:spacing w:line="480" w:lineRule="auto"/>
        <w:rPr>
          <w:rFonts w:cs="Arial"/>
          <w:sz w:val="22"/>
        </w:rPr>
      </w:pPr>
      <w:r w:rsidRPr="00DD27AE">
        <w:rPr>
          <w:rFonts w:cs="Arial"/>
          <w:sz w:val="22"/>
        </w:rPr>
        <w:t>If you have any further questions please don’t hesitate to contact Victoria Laker (</w:t>
      </w:r>
      <w:r w:rsidRPr="00DD27AE">
        <w:rPr>
          <w:rFonts w:cs="Arial"/>
          <w:bCs/>
          <w:sz w:val="22"/>
        </w:rPr>
        <w:t>vlaker</w:t>
      </w:r>
      <w:hyperlink r:id="rId25" w:history="1"/>
      <w:r w:rsidRPr="00DD27AE">
        <w:rPr>
          <w:rFonts w:cs="Arial"/>
          <w:bCs/>
          <w:sz w:val="22"/>
        </w:rPr>
        <w:t>1@sheffield.ac.uk</w:t>
      </w:r>
      <w:r w:rsidRPr="00DD27AE">
        <w:rPr>
          <w:rFonts w:cs="Arial"/>
          <w:sz w:val="22"/>
        </w:rPr>
        <w:t>) or Glenn Waller (supervisor: g.waller@sheffield.ac.uk). If you did not indicate earlier that you would like a copy of the report but have now decided that you would like one, please email Victoria Laker direct.</w:t>
      </w:r>
    </w:p>
    <w:p w14:paraId="6B1B690E" w14:textId="77777777" w:rsidR="0067267E" w:rsidRPr="00DD27AE" w:rsidRDefault="0067267E" w:rsidP="0067267E">
      <w:pPr>
        <w:spacing w:line="480" w:lineRule="auto"/>
        <w:rPr>
          <w:rFonts w:cs="Arial"/>
          <w:sz w:val="22"/>
        </w:rPr>
      </w:pPr>
    </w:p>
    <w:p w14:paraId="159A3C58" w14:textId="77777777" w:rsidR="0067267E" w:rsidRPr="00DD27AE" w:rsidRDefault="0067267E" w:rsidP="0067267E">
      <w:pPr>
        <w:spacing w:line="480" w:lineRule="auto"/>
        <w:jc w:val="center"/>
        <w:rPr>
          <w:rFonts w:cs="Arial"/>
          <w:sz w:val="22"/>
        </w:rPr>
      </w:pPr>
      <w:r w:rsidRPr="00DD27AE">
        <w:rPr>
          <w:rFonts w:cs="Arial"/>
          <w:b/>
          <w:sz w:val="22"/>
        </w:rPr>
        <w:t>Thank you again for your participation</w:t>
      </w:r>
    </w:p>
    <w:p w14:paraId="5909B1FE"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63FE35B0" w14:textId="77777777" w:rsidR="0067267E" w:rsidRPr="00DD27AE" w:rsidRDefault="00B95F23" w:rsidP="0067267E">
      <w:pPr>
        <w:spacing w:line="480" w:lineRule="auto"/>
        <w:jc w:val="center"/>
        <w:rPr>
          <w:rFonts w:cs="Arial"/>
          <w:b/>
          <w:sz w:val="22"/>
          <w:szCs w:val="24"/>
        </w:rPr>
      </w:pPr>
      <w:r w:rsidRPr="00DD27AE">
        <w:rPr>
          <w:rFonts w:cs="Arial"/>
          <w:b/>
          <w:sz w:val="22"/>
          <w:szCs w:val="24"/>
        </w:rPr>
        <w:lastRenderedPageBreak/>
        <w:t>Appendix Q</w:t>
      </w:r>
    </w:p>
    <w:p w14:paraId="2A5E87AA" w14:textId="77777777" w:rsidR="0067267E" w:rsidRPr="00DD27AE" w:rsidRDefault="0067267E" w:rsidP="0067267E">
      <w:pPr>
        <w:spacing w:line="480" w:lineRule="auto"/>
        <w:jc w:val="center"/>
        <w:rPr>
          <w:rFonts w:cs="Arial"/>
          <w:sz w:val="22"/>
          <w:szCs w:val="24"/>
        </w:rPr>
      </w:pPr>
      <w:r w:rsidRPr="00DD27AE">
        <w:rPr>
          <w:rFonts w:cs="Arial"/>
          <w:sz w:val="22"/>
          <w:szCs w:val="24"/>
        </w:rPr>
        <w:t>Ethical Approval from the Research Ethics Committee of the Psychology Department of the University of Sheffield for Study 3</w:t>
      </w:r>
      <w:r w:rsidR="00B94B7A" w:rsidRPr="00DD27AE">
        <w:rPr>
          <w:rFonts w:cs="Arial"/>
          <w:sz w:val="22"/>
          <w:szCs w:val="24"/>
        </w:rPr>
        <w:t xml:space="preserve"> (Chapter 5)</w:t>
      </w:r>
    </w:p>
    <w:p w14:paraId="07875FB9" w14:textId="77777777" w:rsidR="0067267E" w:rsidRPr="00DD27AE" w:rsidRDefault="0067267E" w:rsidP="0067267E">
      <w:pPr>
        <w:spacing w:line="480" w:lineRule="auto"/>
        <w:rPr>
          <w:rFonts w:cs="Arial"/>
          <w:sz w:val="22"/>
          <w:szCs w:val="24"/>
        </w:rPr>
      </w:pPr>
      <w:r w:rsidRPr="00DD27AE">
        <w:rPr>
          <w:rFonts w:cs="Arial"/>
          <w:sz w:val="22"/>
          <w:szCs w:val="24"/>
        </w:rPr>
        <w:object w:dxaOrig="8925" w:dyaOrig="12630" w14:anchorId="491DBD20">
          <v:shape id="_x0000_i1030" type="#_x0000_t75" style="width:407.25pt;height:575.25pt" o:ole="">
            <v:imagedata r:id="rId26" o:title=""/>
          </v:shape>
          <o:OLEObject Type="Embed" ProgID="AcroExch.Document.7" ShapeID="_x0000_i1030" DrawAspect="Content" ObjectID="_1653837609" r:id="rId27"/>
        </w:object>
      </w:r>
    </w:p>
    <w:p w14:paraId="6F700350" w14:textId="77777777" w:rsidR="0067267E" w:rsidRPr="00DD27AE" w:rsidRDefault="0067267E" w:rsidP="0067267E">
      <w:pPr>
        <w:spacing w:after="200" w:line="276" w:lineRule="auto"/>
        <w:jc w:val="center"/>
        <w:rPr>
          <w:rFonts w:cs="Arial"/>
          <w:b/>
          <w:sz w:val="22"/>
          <w:szCs w:val="24"/>
        </w:rPr>
      </w:pPr>
      <w:r w:rsidRPr="00DD27AE">
        <w:rPr>
          <w:rFonts w:cs="Arial"/>
          <w:b/>
          <w:sz w:val="22"/>
          <w:szCs w:val="24"/>
        </w:rPr>
        <w:br w:type="page"/>
      </w:r>
    </w:p>
    <w:p w14:paraId="373BFC5D" w14:textId="77777777" w:rsidR="00112C9F" w:rsidRPr="00DD27AE" w:rsidRDefault="00112C9F" w:rsidP="00112C9F">
      <w:pPr>
        <w:spacing w:after="200" w:line="276" w:lineRule="auto"/>
        <w:jc w:val="center"/>
        <w:rPr>
          <w:rFonts w:cs="Arial"/>
          <w:b/>
          <w:sz w:val="22"/>
          <w:szCs w:val="24"/>
        </w:rPr>
      </w:pPr>
      <w:r w:rsidRPr="00DD27AE">
        <w:rPr>
          <w:rFonts w:cs="Arial"/>
          <w:b/>
          <w:sz w:val="22"/>
          <w:szCs w:val="24"/>
        </w:rPr>
        <w:lastRenderedPageBreak/>
        <w:t>Appendix R</w:t>
      </w:r>
    </w:p>
    <w:p w14:paraId="134D4FA2" w14:textId="77777777" w:rsidR="00112C9F" w:rsidRPr="00DD27AE" w:rsidRDefault="00112C9F" w:rsidP="00112C9F">
      <w:pPr>
        <w:spacing w:after="200" w:line="276" w:lineRule="auto"/>
        <w:jc w:val="center"/>
        <w:rPr>
          <w:rFonts w:cs="Arial"/>
          <w:szCs w:val="24"/>
        </w:rPr>
      </w:pPr>
      <w:r w:rsidRPr="00DD27AE">
        <w:rPr>
          <w:rFonts w:cs="Arial"/>
          <w:szCs w:val="24"/>
        </w:rPr>
        <w:t>Study 3 &amp; 4 (Chapters 5 &amp; 6) - ED-15 (Tatham et al., 2015) – with Extra Item</w:t>
      </w:r>
    </w:p>
    <w:p w14:paraId="17F4B725" w14:textId="77777777" w:rsidR="00112C9F" w:rsidRPr="00DD27AE" w:rsidRDefault="00112C9F" w:rsidP="00112C9F">
      <w:pPr>
        <w:spacing w:line="480" w:lineRule="auto"/>
        <w:jc w:val="center"/>
        <w:rPr>
          <w:rFonts w:cs="Arial"/>
          <w:b/>
          <w:sz w:val="22"/>
          <w:szCs w:val="24"/>
        </w:rPr>
      </w:pPr>
      <w:r w:rsidRPr="00DD27AE">
        <w:rPr>
          <w:rFonts w:cs="Arial"/>
          <w:noProof/>
          <w:szCs w:val="24"/>
          <w:lang w:eastAsia="en-GB"/>
        </w:rPr>
        <mc:AlternateContent>
          <mc:Choice Requires="wps">
            <w:drawing>
              <wp:anchor distT="0" distB="0" distL="114300" distR="114300" simplePos="0" relativeHeight="251680768" behindDoc="0" locked="0" layoutInCell="1" allowOverlap="1" wp14:anchorId="14ED4434" wp14:editId="6D5E2E9E">
                <wp:simplePos x="0" y="0"/>
                <wp:positionH relativeFrom="column">
                  <wp:posOffset>344805</wp:posOffset>
                </wp:positionH>
                <wp:positionV relativeFrom="paragraph">
                  <wp:posOffset>2484120</wp:posOffset>
                </wp:positionV>
                <wp:extent cx="1571625" cy="28575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solidFill>
                          <a:srgbClr val="FFFFFF"/>
                        </a:solidFill>
                        <a:ln w="9525">
                          <a:noFill/>
                          <a:miter lim="800000"/>
                          <a:headEnd/>
                          <a:tailEnd/>
                        </a:ln>
                      </wps:spPr>
                      <wps:txbx>
                        <w:txbxContent>
                          <w:p w14:paraId="297B807E" w14:textId="77777777" w:rsidR="00875216" w:rsidRDefault="00875216" w:rsidP="00112C9F">
                            <w:pPr>
                              <w:jc w:val="right"/>
                            </w:pPr>
                            <w:r>
                              <w:rPr>
                                <w:rFonts w:ascii="Times New Roman" w:hAnsi="Times New Roman" w:cs="Times New Roman"/>
                                <w:b/>
                                <w:sz w:val="20"/>
                              </w:rPr>
                              <w:t>Over the past 24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7.15pt;margin-top:195.6pt;width:123.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" stroked="f">
                <v:textbox>
                  <w:txbxContent>
                    <w:p w14:paraId="297B807E" w14:textId="77777777" w:rsidR="00875216" w:rsidRDefault="00875216" w:rsidP="00112C9F">
                      <w:pPr>
                        <w:jc w:val="right"/>
                      </w:pPr>
                      <w:r>
                        <w:rPr>
                          <w:rFonts w:ascii="Times New Roman" w:hAnsi="Times New Roman" w:cs="Times New Roman"/>
                          <w:b/>
                          <w:sz w:val="20"/>
                        </w:rPr>
                        <w:t>Over the past 24 hours,</w:t>
                      </w:r>
                    </w:p>
                  </w:txbxContent>
                </v:textbox>
              </v:shape>
            </w:pict>
          </mc:Fallback>
        </mc:AlternateContent>
      </w:r>
      <w:r w:rsidRPr="00DD27AE">
        <w:rPr>
          <w:rFonts w:cs="Arial"/>
          <w:szCs w:val="24"/>
        </w:rPr>
        <w:object w:dxaOrig="8925" w:dyaOrig="12630" w14:anchorId="512F5849">
          <v:shape id="_x0000_i1031" type="#_x0000_t75" style="width:446.25pt;height:631.5pt" o:ole="">
            <v:imagedata r:id="rId21" o:title=""/>
          </v:shape>
          <o:OLEObject Type="Embed" ProgID="AcroExch.Document.7" ShapeID="_x0000_i1031" DrawAspect="Content" ObjectID="_1653837610" r:id="rId28"/>
        </w:object>
      </w:r>
    </w:p>
    <w:p w14:paraId="2222D03F"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S</w:t>
      </w:r>
    </w:p>
    <w:p w14:paraId="2C9BD781" w14:textId="77777777" w:rsidR="0067267E" w:rsidRPr="00DD27AE" w:rsidRDefault="0067267E" w:rsidP="0067267E">
      <w:pPr>
        <w:spacing w:line="480" w:lineRule="auto"/>
        <w:jc w:val="center"/>
        <w:rPr>
          <w:rFonts w:cs="Arial"/>
          <w:sz w:val="22"/>
          <w:szCs w:val="24"/>
        </w:rPr>
      </w:pPr>
      <w:r w:rsidRPr="00DD27AE">
        <w:rPr>
          <w:rFonts w:cs="Arial"/>
          <w:sz w:val="22"/>
          <w:szCs w:val="24"/>
        </w:rPr>
        <w:t>The Six Images and their Descriptors used in Study 3</w:t>
      </w:r>
      <w:r w:rsidR="00B94B7A" w:rsidRPr="00DD27AE">
        <w:rPr>
          <w:rFonts w:cs="Arial"/>
          <w:sz w:val="22"/>
          <w:szCs w:val="24"/>
        </w:rPr>
        <w:t xml:space="preserve"> (Chapter 5)</w:t>
      </w:r>
    </w:p>
    <w:p w14:paraId="71A748CD" w14:textId="77777777" w:rsidR="0067267E" w:rsidRPr="00DD27AE" w:rsidRDefault="0067267E" w:rsidP="0067267E">
      <w:pPr>
        <w:spacing w:line="480" w:lineRule="auto"/>
        <w:rPr>
          <w:rFonts w:cs="Arial"/>
          <w:sz w:val="22"/>
          <w:szCs w:val="24"/>
          <w:u w:val="single"/>
        </w:rPr>
      </w:pPr>
    </w:p>
    <w:p w14:paraId="39A0D19D"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Attractive image + positive description:</w:t>
      </w:r>
    </w:p>
    <w:p w14:paraId="699658A9"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205AD026" wp14:editId="56EFFD4C">
            <wp:extent cx="2457450" cy="2600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2600325"/>
                    </a:xfrm>
                    <a:prstGeom prst="rect">
                      <a:avLst/>
                    </a:prstGeom>
                    <a:noFill/>
                    <a:ln>
                      <a:noFill/>
                    </a:ln>
                  </pic:spPr>
                </pic:pic>
              </a:graphicData>
            </a:graphic>
          </wp:inline>
        </w:drawing>
      </w:r>
    </w:p>
    <w:p w14:paraId="47D4496C" w14:textId="77777777" w:rsidR="0067267E" w:rsidRPr="00DD27AE" w:rsidRDefault="0067267E" w:rsidP="0067267E">
      <w:pPr>
        <w:spacing w:line="480" w:lineRule="auto"/>
        <w:rPr>
          <w:rFonts w:cs="Arial"/>
          <w:sz w:val="22"/>
          <w:szCs w:val="24"/>
        </w:rPr>
      </w:pPr>
      <w:r w:rsidRPr="00DD27AE">
        <w:rPr>
          <w:rFonts w:cs="Arial"/>
          <w:sz w:val="22"/>
          <w:szCs w:val="24"/>
        </w:rPr>
        <w:t>Hayley works as a cleaner. She is often described as kind and funny.</w:t>
      </w:r>
    </w:p>
    <w:p w14:paraId="3611A201" w14:textId="77777777" w:rsidR="0067267E" w:rsidRPr="00DD27AE" w:rsidRDefault="0067267E" w:rsidP="0067267E">
      <w:pPr>
        <w:spacing w:line="480" w:lineRule="auto"/>
        <w:rPr>
          <w:rFonts w:cs="Arial"/>
          <w:sz w:val="22"/>
          <w:szCs w:val="24"/>
        </w:rPr>
      </w:pPr>
    </w:p>
    <w:p w14:paraId="5D80DE2C"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Attractive image + negative description:</w:t>
      </w:r>
    </w:p>
    <w:p w14:paraId="33D827B6"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4FD52EFD" wp14:editId="40788CB5">
            <wp:extent cx="1774167" cy="31956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646" cy="3209108"/>
                    </a:xfrm>
                    <a:prstGeom prst="rect">
                      <a:avLst/>
                    </a:prstGeom>
                    <a:noFill/>
                    <a:ln>
                      <a:noFill/>
                    </a:ln>
                  </pic:spPr>
                </pic:pic>
              </a:graphicData>
            </a:graphic>
          </wp:inline>
        </w:drawing>
      </w:r>
    </w:p>
    <w:p w14:paraId="06782FE9" w14:textId="77777777" w:rsidR="0067267E" w:rsidRPr="00DD27AE" w:rsidRDefault="0067267E" w:rsidP="0067267E">
      <w:pPr>
        <w:spacing w:line="480" w:lineRule="auto"/>
        <w:rPr>
          <w:rFonts w:cs="Arial"/>
          <w:sz w:val="22"/>
          <w:szCs w:val="24"/>
        </w:rPr>
      </w:pPr>
      <w:r w:rsidRPr="00DD27AE">
        <w:rPr>
          <w:rFonts w:cs="Arial"/>
          <w:sz w:val="22"/>
          <w:szCs w:val="24"/>
        </w:rPr>
        <w:t>Anna works as a shop assistant. Her colleagues describe her as bossy and impatient.</w:t>
      </w:r>
    </w:p>
    <w:p w14:paraId="4BD2B95D" w14:textId="77777777" w:rsidR="0067267E" w:rsidRPr="00DD27AE" w:rsidRDefault="0067267E" w:rsidP="0067267E">
      <w:pPr>
        <w:spacing w:line="480" w:lineRule="auto"/>
        <w:rPr>
          <w:rFonts w:cs="Arial"/>
          <w:sz w:val="22"/>
          <w:szCs w:val="24"/>
        </w:rPr>
      </w:pPr>
    </w:p>
    <w:p w14:paraId="6E1DF5B5"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lastRenderedPageBreak/>
        <w:t>Neutral image + positive description:</w:t>
      </w:r>
    </w:p>
    <w:p w14:paraId="0E680131"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6BBACBB3" wp14:editId="78258AF5">
            <wp:extent cx="2495550" cy="248668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154" cy="2492269"/>
                    </a:xfrm>
                    <a:prstGeom prst="rect">
                      <a:avLst/>
                    </a:prstGeom>
                    <a:noFill/>
                    <a:ln>
                      <a:noFill/>
                    </a:ln>
                  </pic:spPr>
                </pic:pic>
              </a:graphicData>
            </a:graphic>
          </wp:inline>
        </w:drawing>
      </w:r>
    </w:p>
    <w:p w14:paraId="47025F96" w14:textId="77777777" w:rsidR="0067267E" w:rsidRPr="00DD27AE" w:rsidRDefault="0067267E" w:rsidP="0067267E">
      <w:pPr>
        <w:spacing w:line="480" w:lineRule="auto"/>
        <w:rPr>
          <w:rFonts w:cs="Arial"/>
          <w:sz w:val="22"/>
          <w:szCs w:val="24"/>
        </w:rPr>
      </w:pPr>
      <w:r w:rsidRPr="00DD27AE">
        <w:rPr>
          <w:rFonts w:cs="Arial"/>
          <w:sz w:val="22"/>
          <w:szCs w:val="24"/>
        </w:rPr>
        <w:t>Holly works as a decorator. Her colleagues describe her as caring and honest.</w:t>
      </w:r>
    </w:p>
    <w:p w14:paraId="4119CC78" w14:textId="77777777" w:rsidR="0067267E" w:rsidRPr="00DD27AE" w:rsidRDefault="0067267E" w:rsidP="0067267E">
      <w:pPr>
        <w:spacing w:line="480" w:lineRule="auto"/>
        <w:rPr>
          <w:rFonts w:cs="Arial"/>
          <w:sz w:val="22"/>
          <w:szCs w:val="24"/>
        </w:rPr>
      </w:pPr>
    </w:p>
    <w:p w14:paraId="15C5DC4E"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Neutral image + negative description:</w:t>
      </w:r>
    </w:p>
    <w:p w14:paraId="62A16577"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5350DFCD" wp14:editId="60A68C9E">
            <wp:extent cx="2409825" cy="308261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2178" cy="3085628"/>
                    </a:xfrm>
                    <a:prstGeom prst="rect">
                      <a:avLst/>
                    </a:prstGeom>
                    <a:noFill/>
                    <a:ln>
                      <a:noFill/>
                    </a:ln>
                  </pic:spPr>
                </pic:pic>
              </a:graphicData>
            </a:graphic>
          </wp:inline>
        </w:drawing>
      </w:r>
    </w:p>
    <w:p w14:paraId="64BE6ADB" w14:textId="77777777" w:rsidR="0067267E" w:rsidRPr="00DD27AE" w:rsidRDefault="0067267E" w:rsidP="0067267E">
      <w:pPr>
        <w:spacing w:line="480" w:lineRule="auto"/>
        <w:rPr>
          <w:rFonts w:cs="Arial"/>
          <w:sz w:val="22"/>
          <w:szCs w:val="24"/>
        </w:rPr>
      </w:pPr>
      <w:r w:rsidRPr="00DD27AE">
        <w:rPr>
          <w:rFonts w:cs="Arial"/>
          <w:sz w:val="22"/>
          <w:szCs w:val="24"/>
        </w:rPr>
        <w:t>Emily works in a factory. She is often described as lazy and materialistic.</w:t>
      </w:r>
    </w:p>
    <w:p w14:paraId="78165196" w14:textId="77777777" w:rsidR="0067267E" w:rsidRPr="00DD27AE" w:rsidRDefault="0067267E" w:rsidP="0067267E">
      <w:pPr>
        <w:spacing w:line="480" w:lineRule="auto"/>
        <w:rPr>
          <w:rFonts w:cs="Arial"/>
          <w:sz w:val="22"/>
          <w:szCs w:val="24"/>
        </w:rPr>
      </w:pPr>
    </w:p>
    <w:p w14:paraId="0B44D544"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6AB64939"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lastRenderedPageBreak/>
        <w:t>Unattractive image + positive description:</w:t>
      </w:r>
    </w:p>
    <w:p w14:paraId="6E240066"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706D7EBC" wp14:editId="33A3DD5F">
            <wp:extent cx="2477429"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2492" cy="3283296"/>
                    </a:xfrm>
                    <a:prstGeom prst="rect">
                      <a:avLst/>
                    </a:prstGeom>
                    <a:noFill/>
                    <a:ln>
                      <a:noFill/>
                    </a:ln>
                  </pic:spPr>
                </pic:pic>
              </a:graphicData>
            </a:graphic>
          </wp:inline>
        </w:drawing>
      </w:r>
    </w:p>
    <w:p w14:paraId="76302A15" w14:textId="77777777" w:rsidR="0067267E" w:rsidRPr="00DD27AE" w:rsidRDefault="0067267E" w:rsidP="0067267E">
      <w:pPr>
        <w:spacing w:line="480" w:lineRule="auto"/>
        <w:rPr>
          <w:rFonts w:cs="Arial"/>
          <w:sz w:val="22"/>
          <w:szCs w:val="24"/>
        </w:rPr>
      </w:pPr>
      <w:r w:rsidRPr="00DD27AE">
        <w:rPr>
          <w:rFonts w:cs="Arial"/>
          <w:sz w:val="22"/>
          <w:szCs w:val="24"/>
        </w:rPr>
        <w:t>Hannah works as a gardener. She is known to be a thoughtful and happy person.</w:t>
      </w:r>
    </w:p>
    <w:p w14:paraId="30CB7086" w14:textId="77777777" w:rsidR="0067267E" w:rsidRPr="00DD27AE" w:rsidRDefault="0067267E" w:rsidP="0067267E">
      <w:pPr>
        <w:spacing w:line="480" w:lineRule="auto"/>
        <w:rPr>
          <w:rFonts w:cs="Arial"/>
          <w:sz w:val="22"/>
          <w:szCs w:val="24"/>
        </w:rPr>
      </w:pPr>
    </w:p>
    <w:p w14:paraId="07A89921"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Unattractive image + negative description:</w:t>
      </w:r>
    </w:p>
    <w:p w14:paraId="6A072F4C"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30704EB8" wp14:editId="5F88AE13">
            <wp:extent cx="2189448" cy="32861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3489" cy="3307199"/>
                    </a:xfrm>
                    <a:prstGeom prst="rect">
                      <a:avLst/>
                    </a:prstGeom>
                    <a:noFill/>
                    <a:ln>
                      <a:noFill/>
                    </a:ln>
                  </pic:spPr>
                </pic:pic>
              </a:graphicData>
            </a:graphic>
          </wp:inline>
        </w:drawing>
      </w:r>
    </w:p>
    <w:p w14:paraId="30AE6C2C" w14:textId="77777777" w:rsidR="0067267E" w:rsidRPr="00DD27AE" w:rsidRDefault="0067267E" w:rsidP="0067267E">
      <w:pPr>
        <w:spacing w:line="480" w:lineRule="auto"/>
        <w:rPr>
          <w:rFonts w:cs="Arial"/>
          <w:sz w:val="22"/>
          <w:szCs w:val="24"/>
        </w:rPr>
      </w:pPr>
      <w:r w:rsidRPr="00DD27AE">
        <w:rPr>
          <w:rFonts w:cs="Arial"/>
          <w:sz w:val="22"/>
          <w:szCs w:val="24"/>
        </w:rPr>
        <w:t>Laura works as a post lady. She is known to be rude and patronising.</w:t>
      </w:r>
    </w:p>
    <w:p w14:paraId="2E78AD9A"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66A8A9B6" w14:textId="77777777" w:rsidR="0067267E" w:rsidRPr="00DD27AE" w:rsidRDefault="00B95F23" w:rsidP="0067267E">
      <w:pPr>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T</w:t>
      </w:r>
    </w:p>
    <w:p w14:paraId="6F8390DE" w14:textId="77777777" w:rsidR="0067267E" w:rsidRPr="00DD27AE" w:rsidRDefault="0067267E" w:rsidP="0067267E">
      <w:pPr>
        <w:spacing w:line="480" w:lineRule="auto"/>
        <w:jc w:val="center"/>
        <w:rPr>
          <w:rFonts w:cs="Arial"/>
          <w:sz w:val="22"/>
          <w:szCs w:val="24"/>
        </w:rPr>
      </w:pPr>
      <w:r w:rsidRPr="00DD27AE">
        <w:rPr>
          <w:rFonts w:cs="Arial"/>
          <w:sz w:val="22"/>
          <w:szCs w:val="24"/>
        </w:rPr>
        <w:t>Instructions and Debrief for Study 3</w:t>
      </w:r>
      <w:r w:rsidR="00B94B7A" w:rsidRPr="00DD27AE">
        <w:rPr>
          <w:rFonts w:cs="Arial"/>
          <w:sz w:val="22"/>
          <w:szCs w:val="24"/>
        </w:rPr>
        <w:t xml:space="preserve"> (Chapter 5)</w:t>
      </w:r>
    </w:p>
    <w:p w14:paraId="2559881D"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Instructions:</w:t>
      </w:r>
    </w:p>
    <w:p w14:paraId="76C796ED" w14:textId="77777777" w:rsidR="0067267E" w:rsidRPr="00DD27AE" w:rsidRDefault="0067267E" w:rsidP="0067267E">
      <w:pPr>
        <w:spacing w:line="480" w:lineRule="auto"/>
        <w:rPr>
          <w:rFonts w:eastAsia="Times New Roman" w:cs="Arial"/>
          <w:sz w:val="22"/>
          <w:shd w:val="clear" w:color="auto" w:fill="FFFFFF"/>
          <w:lang w:eastAsia="en-GB"/>
        </w:rPr>
      </w:pPr>
      <w:r w:rsidRPr="00DD27AE">
        <w:rPr>
          <w:rFonts w:eastAsia="Times New Roman" w:cs="Arial"/>
          <w:sz w:val="22"/>
          <w:shd w:val="clear" w:color="auto" w:fill="FFFFFF"/>
          <w:lang w:eastAsia="en-GB"/>
        </w:rPr>
        <w:t>This is a study into body comparison.   </w:t>
      </w:r>
    </w:p>
    <w:p w14:paraId="61F5EC7E" w14:textId="77777777" w:rsidR="0067267E" w:rsidRPr="00DD27AE" w:rsidRDefault="0067267E" w:rsidP="0067267E">
      <w:pPr>
        <w:spacing w:line="480" w:lineRule="auto"/>
        <w:rPr>
          <w:rFonts w:eastAsia="Times New Roman" w:cs="Arial"/>
          <w:sz w:val="22"/>
          <w:lang w:eastAsia="en-GB"/>
        </w:rPr>
      </w:pPr>
    </w:p>
    <w:p w14:paraId="327E9B48"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This study is run by the Department of Psychology at the University of Sheffield, as part of Victoria Laker's PhD.   Before you decide whether to take part in this study, please take the time to read the following information. Please contact Victoria Laker if there is anything that is not clear.    </w:t>
      </w:r>
    </w:p>
    <w:p w14:paraId="3E17D626"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337F441A"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Introduction</w:t>
      </w:r>
    </w:p>
    <w:p w14:paraId="34645A2F"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You are invited to participate in a research study about how individuals compare themselves with other people, and what factors people compare on. The research study has received ethical approval from the University of Sheffield Ethics Committee.</w:t>
      </w:r>
    </w:p>
    <w:p w14:paraId="08E49485"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442264D1"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What will be required of you if you agree to participate?</w:t>
      </w:r>
    </w:p>
    <w:p w14:paraId="7682901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First, you will be asked to complete one questionnaire. Following this, you will be asked to look at a picture of a person, and a short description of them. You will then be asked what you would compare about yourself with them. Following this, you will be asked five questions about yourself and the person in the picture. Finally, you will complete a second questionnaire. This will be repeated for five more pictures and descriptions.</w:t>
      </w:r>
    </w:p>
    <w:p w14:paraId="09DEF7B0"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49D0BDEE"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How much time will be required from you?</w:t>
      </w:r>
    </w:p>
    <w:p w14:paraId="681326A1"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The activity should only take 15 – 20 minutes. </w:t>
      </w:r>
      <w:r w:rsidRPr="00DD27AE">
        <w:rPr>
          <w:rFonts w:eastAsia="Times New Roman" w:cs="Arial"/>
          <w:sz w:val="22"/>
          <w:lang w:eastAsia="en-GB"/>
        </w:rPr>
        <w:br/>
      </w:r>
    </w:p>
    <w:p w14:paraId="41BDE028"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Confidentiality/Anonymity</w:t>
      </w:r>
    </w:p>
    <w:p w14:paraId="2C4D2710"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Your involvement in the study will remain confidential and the data collected is anonymous. </w:t>
      </w:r>
      <w:r w:rsidRPr="00DD27AE">
        <w:rPr>
          <w:rFonts w:eastAsia="Times New Roman" w:cs="Arial"/>
          <w:sz w:val="22"/>
          <w:lang w:eastAsia="en-GB"/>
        </w:rPr>
        <w:br/>
      </w:r>
      <w:r w:rsidRPr="00DD27AE">
        <w:rPr>
          <w:rFonts w:eastAsia="Times New Roman" w:cs="Arial"/>
          <w:sz w:val="22"/>
          <w:lang w:eastAsia="en-GB"/>
        </w:rPr>
        <w:lastRenderedPageBreak/>
        <w:br/>
        <w:t>We will need to collect your email address at the end, so we can send a follow up email. However, the data will be stored without your name attached, and your email will be deleted once the follow up email has been sent.</w:t>
      </w:r>
      <w:r w:rsidRPr="00DD27AE">
        <w:rPr>
          <w:rFonts w:eastAsia="Times New Roman" w:cs="Arial"/>
          <w:sz w:val="22"/>
          <w:lang w:eastAsia="en-GB"/>
        </w:rPr>
        <w:br/>
      </w:r>
      <w:r w:rsidRPr="00DD27AE">
        <w:rPr>
          <w:rFonts w:eastAsia="Times New Roman" w:cs="Arial"/>
          <w:sz w:val="22"/>
          <w:lang w:eastAsia="en-GB"/>
        </w:rPr>
        <w:br/>
        <w:t>There will be the option to complete a second similar study in the near future, so we will ask at the end if you would like to participate. This is not compulsory, and if you do wish to participate, your email address will be deleted once the results from your second study has been matched to the current study.</w:t>
      </w:r>
    </w:p>
    <w:p w14:paraId="26E0640F"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Before the experiment begins you will be asked to create a code (not compulsory) that will become your identification number, which will replace your name. This code will be requested and used if you decide to withdraw from the study after some (or all) of your data has been collected.</w:t>
      </w:r>
    </w:p>
    <w:p w14:paraId="096B65B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782A2E9D"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Your rights as a participant</w:t>
      </w:r>
    </w:p>
    <w:p w14:paraId="054B3706"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xml:space="preserve">You have the right to withdraw without any explanation and to withdraw any data that you have supplied any time during the study. If you choose to provide a code, you will be able to withdraw your data at any time, but if you choose not to create a code, once the study is completed you will </w:t>
      </w:r>
      <w:r w:rsidR="009F35D8" w:rsidRPr="00DD27AE">
        <w:rPr>
          <w:rFonts w:eastAsia="Times New Roman" w:cs="Arial"/>
          <w:sz w:val="22"/>
          <w:lang w:eastAsia="en-GB"/>
        </w:rPr>
        <w:t>not</w:t>
      </w:r>
      <w:r w:rsidRPr="00DD27AE">
        <w:rPr>
          <w:rFonts w:eastAsia="Times New Roman" w:cs="Arial"/>
          <w:sz w:val="22"/>
          <w:lang w:eastAsia="en-GB"/>
        </w:rPr>
        <w:t xml:space="preserve"> be able to withdraw your data, as we will not be able to identify it. Furthermore, if you have any questions regarding what will be required of you for participation after reading this information sheet, you should ask the researcher before giving your consent to participate. </w:t>
      </w:r>
    </w:p>
    <w:p w14:paraId="318A8991" w14:textId="77777777" w:rsidR="0067267E" w:rsidRPr="00DD27AE" w:rsidRDefault="0067267E" w:rsidP="0067267E">
      <w:pPr>
        <w:shd w:val="clear" w:color="auto" w:fill="FFFFFF"/>
        <w:spacing w:line="480" w:lineRule="auto"/>
        <w:rPr>
          <w:rFonts w:eastAsia="Times New Roman" w:cs="Arial"/>
          <w:sz w:val="22"/>
          <w:lang w:eastAsia="en-GB"/>
        </w:rPr>
      </w:pPr>
    </w:p>
    <w:p w14:paraId="2ACC55D8"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According to data protection legislation, we are required to inf</w:t>
      </w:r>
      <w:r w:rsidR="00B3325C" w:rsidRPr="00DD27AE">
        <w:rPr>
          <w:rFonts w:eastAsia="Times New Roman" w:cs="Arial"/>
          <w:sz w:val="22"/>
          <w:lang w:eastAsia="en-GB"/>
        </w:rPr>
        <w:t xml:space="preserve">orm you that the legal basis we </w:t>
      </w:r>
      <w:r w:rsidRPr="00DD27AE">
        <w:rPr>
          <w:rFonts w:eastAsia="Times New Roman" w:cs="Arial"/>
          <w:sz w:val="22"/>
          <w:lang w:eastAsia="en-GB"/>
        </w:rPr>
        <w:t>are applying in order to process your personal data is that ‘</w:t>
      </w:r>
      <w:r w:rsidR="00B3325C" w:rsidRPr="00DD27AE">
        <w:rPr>
          <w:rFonts w:eastAsia="Times New Roman" w:cs="Arial"/>
          <w:sz w:val="22"/>
          <w:lang w:eastAsia="en-GB"/>
        </w:rPr>
        <w:t xml:space="preserve">processing is necessary for the </w:t>
      </w:r>
      <w:r w:rsidRPr="00DD27AE">
        <w:rPr>
          <w:rFonts w:eastAsia="Times New Roman" w:cs="Arial"/>
          <w:sz w:val="22"/>
          <w:lang w:eastAsia="en-GB"/>
        </w:rPr>
        <w:t>performance of a task carried out in the public interest’ (Article 6(1)(e)). Further information</w:t>
      </w:r>
      <w:r w:rsidR="00B3325C" w:rsidRPr="00DD27AE">
        <w:rPr>
          <w:rFonts w:eastAsia="Times New Roman" w:cs="Arial"/>
          <w:sz w:val="22"/>
          <w:lang w:eastAsia="en-GB"/>
        </w:rPr>
        <w:t xml:space="preserve"> </w:t>
      </w:r>
      <w:r w:rsidRPr="00DD27AE">
        <w:rPr>
          <w:rFonts w:eastAsia="Times New Roman" w:cs="Arial"/>
          <w:sz w:val="22"/>
          <w:lang w:eastAsia="en-GB"/>
        </w:rPr>
        <w:t>can be found in the University’s Privacy Notice:</w:t>
      </w:r>
      <w:r w:rsidR="00B3325C" w:rsidRPr="00DD27AE">
        <w:rPr>
          <w:rFonts w:eastAsia="Times New Roman" w:cs="Arial"/>
          <w:sz w:val="22"/>
          <w:lang w:eastAsia="en-GB"/>
        </w:rPr>
        <w:t xml:space="preserve"> </w:t>
      </w:r>
      <w:r w:rsidRPr="00DD27AE">
        <w:rPr>
          <w:rFonts w:eastAsia="Times New Roman" w:cs="Arial"/>
          <w:sz w:val="22"/>
          <w:lang w:eastAsia="en-GB"/>
        </w:rPr>
        <w:t>https://www.sheffield.ac.uk/</w:t>
      </w:r>
      <w:r w:rsidR="00B3325C" w:rsidRPr="00DD27AE">
        <w:rPr>
          <w:rFonts w:eastAsia="Times New Roman" w:cs="Arial"/>
          <w:sz w:val="22"/>
          <w:lang w:eastAsia="en-GB"/>
        </w:rPr>
        <w:t>govern/data-</w:t>
      </w:r>
      <w:r w:rsidRPr="00DD27AE">
        <w:rPr>
          <w:rFonts w:eastAsia="Times New Roman" w:cs="Arial"/>
          <w:sz w:val="22"/>
          <w:lang w:eastAsia="en-GB"/>
        </w:rPr>
        <w:t>protection/privacy/general</w:t>
      </w:r>
    </w:p>
    <w:p w14:paraId="7C0614F5" w14:textId="77777777" w:rsidR="0067267E" w:rsidRPr="00DD27AE" w:rsidRDefault="0067267E" w:rsidP="0067267E">
      <w:pPr>
        <w:shd w:val="clear" w:color="auto" w:fill="FFFFFF"/>
        <w:spacing w:line="480" w:lineRule="auto"/>
        <w:rPr>
          <w:rFonts w:eastAsia="Times New Roman" w:cs="Arial"/>
          <w:sz w:val="22"/>
          <w:lang w:eastAsia="en-GB"/>
        </w:rPr>
      </w:pPr>
    </w:p>
    <w:p w14:paraId="105F04E0"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xml:space="preserve">The University of Sheffield will act as the Data Controller </w:t>
      </w:r>
      <w:r w:rsidR="00B3325C" w:rsidRPr="00DD27AE">
        <w:rPr>
          <w:rFonts w:eastAsia="Times New Roman" w:cs="Arial"/>
          <w:sz w:val="22"/>
          <w:lang w:eastAsia="en-GB"/>
        </w:rPr>
        <w:t xml:space="preserve">for this study. This means that the </w:t>
      </w:r>
      <w:r w:rsidRPr="00DD27AE">
        <w:rPr>
          <w:rFonts w:eastAsia="Times New Roman" w:cs="Arial"/>
          <w:sz w:val="22"/>
          <w:lang w:eastAsia="en-GB"/>
        </w:rPr>
        <w:t>University is responsible for looking after your information and using it properly.</w:t>
      </w:r>
    </w:p>
    <w:p w14:paraId="284AC13F"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56E4466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For further information</w:t>
      </w:r>
    </w:p>
    <w:p w14:paraId="0E6CF5CC"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you have any further questions about this study at any time you can contact either Victoria Laker at vlaker1@sheffield.ac.uk or Professor Glenn Waller at g.waller@sheffield.ac.uk, who will be happy to answer your questions. If you have any further concerns, please contact the chair of the ethics committee.</w:t>
      </w:r>
    </w:p>
    <w:p w14:paraId="051E3E9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you wish to find out about the final results of this study you should inform the researcher (Victoria Laker, vlaker1@sheffield.ac.uk) who will send you details once the study has been completed. </w:t>
      </w:r>
    </w:p>
    <w:p w14:paraId="74532800"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To continue with the study please select continue below</w:t>
      </w:r>
    </w:p>
    <w:p w14:paraId="35327459" w14:textId="77777777" w:rsidR="0067267E" w:rsidRPr="00DD27AE" w:rsidRDefault="0067267E" w:rsidP="0067267E">
      <w:pPr>
        <w:shd w:val="clear" w:color="auto" w:fill="FFFFFF"/>
        <w:rPr>
          <w:rFonts w:eastAsia="Times New Roman" w:cs="Arial"/>
          <w:sz w:val="22"/>
          <w:lang w:eastAsia="en-GB"/>
        </w:rPr>
      </w:pPr>
    </w:p>
    <w:p w14:paraId="6BA646FB" w14:textId="77777777" w:rsidR="0067267E" w:rsidRPr="00DD27AE" w:rsidRDefault="0067267E" w:rsidP="0067267E">
      <w:pPr>
        <w:shd w:val="clear" w:color="auto" w:fill="FFFFFF"/>
        <w:rPr>
          <w:rFonts w:eastAsia="Times New Roman" w:cs="Arial"/>
          <w:sz w:val="22"/>
          <w:lang w:eastAsia="en-GB"/>
        </w:rPr>
      </w:pPr>
    </w:p>
    <w:p w14:paraId="64FE046A" w14:textId="77777777" w:rsidR="0067267E" w:rsidRPr="00DD27AE" w:rsidRDefault="0067267E" w:rsidP="0067267E">
      <w:pPr>
        <w:shd w:val="clear" w:color="auto" w:fill="FFFFFF"/>
        <w:rPr>
          <w:rFonts w:eastAsia="Times New Roman" w:cs="Arial"/>
          <w:sz w:val="22"/>
          <w:lang w:eastAsia="en-GB"/>
        </w:rPr>
      </w:pPr>
    </w:p>
    <w:p w14:paraId="7FFC52CF" w14:textId="77777777" w:rsidR="0067267E" w:rsidRPr="00DD27AE" w:rsidRDefault="0067267E" w:rsidP="0067267E">
      <w:pPr>
        <w:shd w:val="clear" w:color="auto" w:fill="FFFFFF"/>
        <w:rPr>
          <w:rFonts w:eastAsia="Times New Roman" w:cs="Arial"/>
          <w:sz w:val="22"/>
          <w:lang w:eastAsia="en-GB"/>
        </w:rPr>
      </w:pPr>
      <w:r w:rsidRPr="00DD27AE">
        <w:rPr>
          <w:rFonts w:eastAsia="Times New Roman" w:cs="Arial"/>
          <w:sz w:val="22"/>
          <w:lang w:eastAsia="en-GB"/>
        </w:rPr>
        <w:t>Debrief (for those not participating in Study 4):</w:t>
      </w:r>
    </w:p>
    <w:p w14:paraId="0E01DC84" w14:textId="77777777" w:rsidR="0067267E" w:rsidRPr="00DD27AE" w:rsidRDefault="0067267E" w:rsidP="0067267E">
      <w:pPr>
        <w:shd w:val="clear" w:color="auto" w:fill="FFFFFF"/>
        <w:rPr>
          <w:rFonts w:eastAsia="Times New Roman" w:cs="Arial"/>
          <w:sz w:val="22"/>
          <w:lang w:eastAsia="en-GB"/>
        </w:rPr>
      </w:pPr>
    </w:p>
    <w:p w14:paraId="78757D9B" w14:textId="77777777" w:rsidR="0067267E" w:rsidRPr="00DD27AE" w:rsidRDefault="0067267E" w:rsidP="0067267E">
      <w:pPr>
        <w:spacing w:line="480" w:lineRule="auto"/>
        <w:rPr>
          <w:rFonts w:cs="Arial"/>
          <w:sz w:val="22"/>
        </w:rPr>
      </w:pPr>
      <w:r w:rsidRPr="00DD27AE">
        <w:rPr>
          <w:rFonts w:cs="Arial"/>
          <w:sz w:val="22"/>
        </w:rPr>
        <w:t>You have just undertaken a study on the effects of ‘body comparison’. Thank you for doing so.</w:t>
      </w:r>
    </w:p>
    <w:p w14:paraId="4E60925A" w14:textId="77777777" w:rsidR="0067267E" w:rsidRPr="00DD27AE" w:rsidRDefault="0067267E" w:rsidP="0067267E">
      <w:pPr>
        <w:spacing w:line="480" w:lineRule="auto"/>
        <w:rPr>
          <w:rFonts w:cs="Arial"/>
          <w:sz w:val="22"/>
        </w:rPr>
      </w:pPr>
    </w:p>
    <w:p w14:paraId="69DB6806" w14:textId="77777777" w:rsidR="0067267E" w:rsidRPr="00DD27AE" w:rsidRDefault="0067267E" w:rsidP="0067267E">
      <w:pPr>
        <w:widowControl w:val="0"/>
        <w:spacing w:line="480" w:lineRule="auto"/>
        <w:rPr>
          <w:rFonts w:cs="Arial"/>
          <w:sz w:val="22"/>
        </w:rPr>
      </w:pPr>
      <w:r w:rsidRPr="00DD27AE">
        <w:rPr>
          <w:rFonts w:cs="Arial"/>
          <w:sz w:val="22"/>
        </w:rPr>
        <w:t xml:space="preserve">It is a routine behaviour to compare one’s body with those of others, to reach conclusions about one’s own appearance. In previous studies, we have found that body comparison has mixed effects on the individual’s body image, depending on the type of comparison (upward vs downward) and the characteristics of the person involved. We wanted to explore these effects in more detail. </w:t>
      </w:r>
    </w:p>
    <w:p w14:paraId="2132AC83" w14:textId="77777777" w:rsidR="0067267E" w:rsidRPr="00DD27AE" w:rsidRDefault="0067267E" w:rsidP="0067267E">
      <w:pPr>
        <w:widowControl w:val="0"/>
        <w:spacing w:line="480" w:lineRule="auto"/>
        <w:rPr>
          <w:rFonts w:cs="Arial"/>
          <w:sz w:val="22"/>
        </w:rPr>
      </w:pPr>
    </w:p>
    <w:p w14:paraId="3010DA82" w14:textId="77777777" w:rsidR="0067267E" w:rsidRPr="00DD27AE" w:rsidRDefault="0067267E" w:rsidP="0067267E">
      <w:pPr>
        <w:widowControl w:val="0"/>
        <w:spacing w:line="480" w:lineRule="auto"/>
        <w:rPr>
          <w:rFonts w:cs="Arial"/>
          <w:sz w:val="22"/>
        </w:rPr>
      </w:pPr>
      <w:r w:rsidRPr="00DD27AE">
        <w:rPr>
          <w:rFonts w:cs="Arial"/>
          <w:sz w:val="22"/>
        </w:rPr>
        <w:t xml:space="preserve">You were initially informed that the study looked at how individuals compare themselves to other people, and what factors people compare on. However, the real purpose was to study the effect of upwards and downwards comparison on body image and self-esteem, </w:t>
      </w:r>
      <w:r w:rsidRPr="00DD27AE">
        <w:rPr>
          <w:rFonts w:cs="Arial"/>
          <w:sz w:val="22"/>
        </w:rPr>
        <w:lastRenderedPageBreak/>
        <w:t>and to see whether physical comparison or social comparison had a bigger effect. The genuine purpose was hidden to ensure the results were not skewed.</w:t>
      </w:r>
    </w:p>
    <w:p w14:paraId="119B7A8E" w14:textId="77777777" w:rsidR="0067267E" w:rsidRPr="00DD27AE" w:rsidRDefault="0067267E" w:rsidP="0067267E">
      <w:pPr>
        <w:widowControl w:val="0"/>
        <w:spacing w:line="480" w:lineRule="auto"/>
        <w:rPr>
          <w:rFonts w:cs="Arial"/>
          <w:sz w:val="22"/>
        </w:rPr>
      </w:pPr>
    </w:p>
    <w:p w14:paraId="14B95E73" w14:textId="77777777" w:rsidR="0067267E" w:rsidRPr="00DD27AE" w:rsidRDefault="0067267E" w:rsidP="0067267E">
      <w:pPr>
        <w:widowControl w:val="0"/>
        <w:spacing w:line="480" w:lineRule="auto"/>
        <w:rPr>
          <w:rFonts w:cs="Arial"/>
          <w:sz w:val="22"/>
        </w:rPr>
      </w:pPr>
      <w:r w:rsidRPr="00DD27AE">
        <w:rPr>
          <w:rFonts w:cs="Arial"/>
          <w:sz w:val="22"/>
        </w:rPr>
        <w:t>In this study, you were asked to look at six pictures and short descriptions. We predicted that your body image, and self-esteem would be negatively affected by making an upward comparison (i.e. someone you deem to be more attractive and a better person than yourself). Whereas the opposite would occur with a downward comparison (i.e. someone you think is less attractive and a worse person than yourself). The questionnaires and questions that you completed will let us answer that question.</w:t>
      </w:r>
    </w:p>
    <w:p w14:paraId="2669127C" w14:textId="77777777" w:rsidR="0067267E" w:rsidRPr="00DD27AE" w:rsidRDefault="0067267E" w:rsidP="0067267E">
      <w:pPr>
        <w:spacing w:line="480" w:lineRule="auto"/>
        <w:rPr>
          <w:rFonts w:cs="Arial"/>
          <w:sz w:val="22"/>
        </w:rPr>
      </w:pPr>
    </w:p>
    <w:p w14:paraId="27F6D512" w14:textId="77777777" w:rsidR="0067267E" w:rsidRPr="00DD27AE" w:rsidRDefault="0067267E" w:rsidP="0067267E">
      <w:pPr>
        <w:spacing w:line="480" w:lineRule="auto"/>
        <w:rPr>
          <w:rFonts w:cs="Arial"/>
          <w:sz w:val="22"/>
        </w:rPr>
      </w:pPr>
      <w:r w:rsidRPr="00DD27AE">
        <w:rPr>
          <w:rFonts w:cs="Arial"/>
          <w:sz w:val="22"/>
        </w:rPr>
        <w:t>If our prediction is correct, these findings will contribute to the literature on how people with a disturbed body image can be helped to normalise it, by reducing their upward comparison behaviours.</w:t>
      </w:r>
    </w:p>
    <w:p w14:paraId="4358EBF4" w14:textId="77777777" w:rsidR="0067267E" w:rsidRPr="00DD27AE" w:rsidRDefault="0067267E" w:rsidP="0067267E">
      <w:pPr>
        <w:widowControl w:val="0"/>
        <w:spacing w:line="480" w:lineRule="auto"/>
        <w:rPr>
          <w:rFonts w:cs="Arial"/>
          <w:sz w:val="22"/>
        </w:rPr>
      </w:pPr>
      <w:r w:rsidRPr="00DD27AE">
        <w:rPr>
          <w:rFonts w:cs="Arial"/>
          <w:sz w:val="22"/>
        </w:rPr>
        <w:t xml:space="preserve">If you are interested in this topic please see these papers: </w:t>
      </w:r>
    </w:p>
    <w:p w14:paraId="4560D65E"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The Frequency, Nature, and Effects of Naturally Occurring Appearance-Focused Social Comparisons (Leahey, T. M., Crowther, J. H., &amp; Mickelson, K. D. (2007). The frequency, nature, and effects of naturally occurring appearance-focused social comparisons. Behaviour Therapy, 38, 132-143).</w:t>
      </w:r>
    </w:p>
    <w:p w14:paraId="2F0CAF1D"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Self-schema and social comparison explanation of body dissatisfaction: A laboratory investigation (van den Berg, P., &amp; Thompson, K. J. (2007). Body Image, 4, 29-38).</w:t>
      </w:r>
    </w:p>
    <w:p w14:paraId="14A6B2A5"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Appearance comparisons styles and eating disordered symptoms in women. (Lin, L., &amp; Soby, M. (2016). Eating Behaviors, 23, 7-12).</w:t>
      </w:r>
    </w:p>
    <w:p w14:paraId="5A2025E1" w14:textId="77777777" w:rsidR="0067267E" w:rsidRPr="00DD27AE" w:rsidRDefault="0067267E" w:rsidP="0067267E">
      <w:pPr>
        <w:widowControl w:val="0"/>
        <w:spacing w:line="480" w:lineRule="auto"/>
        <w:rPr>
          <w:rFonts w:cs="Arial"/>
          <w:sz w:val="22"/>
        </w:rPr>
      </w:pPr>
    </w:p>
    <w:p w14:paraId="1E59FC96" w14:textId="77777777" w:rsidR="0067267E" w:rsidRPr="00DD27AE" w:rsidRDefault="0067267E" w:rsidP="0067267E">
      <w:pPr>
        <w:spacing w:line="480" w:lineRule="auto"/>
        <w:rPr>
          <w:rFonts w:cs="Arial"/>
          <w:sz w:val="22"/>
        </w:rPr>
      </w:pPr>
      <w:r w:rsidRPr="00DD27AE">
        <w:rPr>
          <w:rFonts w:cs="Arial"/>
          <w:sz w:val="22"/>
        </w:rPr>
        <w:t>If you have any further questions please don’t hesitate to contact Victoria Laker (</w:t>
      </w:r>
      <w:r w:rsidRPr="00DD27AE">
        <w:rPr>
          <w:rFonts w:cs="Arial"/>
          <w:bCs/>
          <w:sz w:val="22"/>
        </w:rPr>
        <w:t>vlaker</w:t>
      </w:r>
      <w:hyperlink r:id="rId35" w:history="1"/>
      <w:r w:rsidRPr="00DD27AE">
        <w:rPr>
          <w:rFonts w:cs="Arial"/>
          <w:bCs/>
          <w:sz w:val="22"/>
        </w:rPr>
        <w:t>1@sheffield.ac.uk</w:t>
      </w:r>
      <w:r w:rsidRPr="00DD27AE">
        <w:rPr>
          <w:rFonts w:cs="Arial"/>
          <w:sz w:val="22"/>
        </w:rPr>
        <w:t xml:space="preserve">) or Glenn Waller (supervisor: g.waller@sheffield.ac.uk). If you </w:t>
      </w:r>
      <w:r w:rsidRPr="00DD27AE">
        <w:rPr>
          <w:rFonts w:cs="Arial"/>
          <w:sz w:val="22"/>
        </w:rPr>
        <w:lastRenderedPageBreak/>
        <w:t>did not indicate earlier that you would like a copy of the report but have now decided that you would like one, please email Victoria Laker direct.</w:t>
      </w:r>
    </w:p>
    <w:p w14:paraId="7D3BC3C8" w14:textId="77777777" w:rsidR="0067267E" w:rsidRPr="00DD27AE" w:rsidRDefault="0067267E" w:rsidP="0067267E">
      <w:pPr>
        <w:shd w:val="clear" w:color="auto" w:fill="FFFFFF"/>
        <w:spacing w:line="480" w:lineRule="auto"/>
        <w:jc w:val="center"/>
        <w:rPr>
          <w:rFonts w:eastAsia="Times New Roman" w:cs="Arial"/>
          <w:sz w:val="22"/>
          <w:lang w:eastAsia="en-GB"/>
        </w:rPr>
      </w:pPr>
      <w:r w:rsidRPr="00DD27AE">
        <w:rPr>
          <w:rFonts w:cs="Arial"/>
          <w:b/>
          <w:sz w:val="22"/>
        </w:rPr>
        <w:t>Thank you again for your participation</w:t>
      </w:r>
    </w:p>
    <w:p w14:paraId="78D2BFD2" w14:textId="77777777" w:rsidR="0067267E" w:rsidRPr="00DD27AE" w:rsidRDefault="0067267E" w:rsidP="0067267E">
      <w:pPr>
        <w:shd w:val="clear" w:color="auto" w:fill="FFFFFF"/>
        <w:rPr>
          <w:rFonts w:eastAsia="Times New Roman" w:cs="Arial"/>
          <w:sz w:val="22"/>
          <w:lang w:eastAsia="en-GB"/>
        </w:rPr>
        <w:sectPr w:rsidR="0067267E" w:rsidRPr="00DD27AE" w:rsidSect="00C1636F">
          <w:type w:val="continuous"/>
          <w:pgSz w:w="11906" w:h="16838"/>
          <w:pgMar w:top="1440" w:right="1440" w:bottom="1440" w:left="1797" w:header="709" w:footer="709" w:gutter="0"/>
          <w:cols w:space="708"/>
          <w:docGrid w:linePitch="360"/>
        </w:sectPr>
      </w:pPr>
    </w:p>
    <w:p w14:paraId="4815D858" w14:textId="77777777" w:rsidR="0067267E" w:rsidRPr="00DD27AE" w:rsidRDefault="0067267E" w:rsidP="0067267E">
      <w:pPr>
        <w:spacing w:after="200" w:line="276" w:lineRule="auto"/>
        <w:rPr>
          <w:rFonts w:cs="Arial"/>
          <w:b/>
          <w:sz w:val="22"/>
          <w:szCs w:val="24"/>
        </w:rPr>
      </w:pPr>
    </w:p>
    <w:p w14:paraId="091987F5" w14:textId="77777777" w:rsidR="0067267E" w:rsidRPr="00DD27AE" w:rsidRDefault="00B95F23" w:rsidP="0067267E">
      <w:pPr>
        <w:spacing w:line="480" w:lineRule="auto"/>
        <w:jc w:val="center"/>
        <w:rPr>
          <w:rFonts w:cs="Arial"/>
          <w:b/>
          <w:sz w:val="22"/>
          <w:szCs w:val="24"/>
        </w:rPr>
      </w:pPr>
      <w:r w:rsidRPr="00DD27AE">
        <w:rPr>
          <w:rFonts w:cs="Arial"/>
          <w:b/>
          <w:sz w:val="22"/>
          <w:szCs w:val="24"/>
        </w:rPr>
        <w:t xml:space="preserve">Appendix </w:t>
      </w:r>
      <w:r w:rsidR="00112C9F" w:rsidRPr="00DD27AE">
        <w:rPr>
          <w:rFonts w:cs="Arial"/>
          <w:b/>
          <w:sz w:val="22"/>
          <w:szCs w:val="24"/>
        </w:rPr>
        <w:t>U</w:t>
      </w:r>
    </w:p>
    <w:p w14:paraId="33816944" w14:textId="77777777" w:rsidR="0067267E" w:rsidRPr="00DD27AE" w:rsidRDefault="0067267E" w:rsidP="0067267E">
      <w:pPr>
        <w:spacing w:line="480" w:lineRule="auto"/>
        <w:jc w:val="center"/>
        <w:rPr>
          <w:rFonts w:cs="Arial"/>
          <w:sz w:val="22"/>
          <w:szCs w:val="24"/>
        </w:rPr>
      </w:pPr>
      <w:r w:rsidRPr="00DD27AE">
        <w:rPr>
          <w:rFonts w:cs="Arial"/>
          <w:sz w:val="22"/>
          <w:szCs w:val="24"/>
        </w:rPr>
        <w:t>Analysis of the Three Disguiser Questions for Study 3</w:t>
      </w:r>
      <w:r w:rsidR="00B94B7A" w:rsidRPr="00DD27AE">
        <w:rPr>
          <w:rFonts w:cs="Arial"/>
          <w:sz w:val="22"/>
          <w:szCs w:val="24"/>
        </w:rPr>
        <w:t xml:space="preserve"> (Chapter 5)</w:t>
      </w:r>
    </w:p>
    <w:p w14:paraId="06B03670" w14:textId="77777777" w:rsidR="00B3325C" w:rsidRPr="00DD27AE" w:rsidRDefault="00B3325C" w:rsidP="0067267E">
      <w:pPr>
        <w:spacing w:line="480" w:lineRule="auto"/>
        <w:jc w:val="center"/>
        <w:rPr>
          <w:rFonts w:cs="Arial"/>
          <w:sz w:val="22"/>
          <w:szCs w:val="24"/>
        </w:rPr>
      </w:pPr>
    </w:p>
    <w:p w14:paraId="31252D45" w14:textId="3D29A454" w:rsidR="0067267E" w:rsidRPr="00DD27AE" w:rsidRDefault="00807E2D" w:rsidP="0067267E">
      <w:pPr>
        <w:widowControl w:val="0"/>
        <w:spacing w:line="480" w:lineRule="auto"/>
        <w:rPr>
          <w:rFonts w:cs="Arial"/>
          <w:sz w:val="22"/>
          <w:szCs w:val="24"/>
        </w:rPr>
      </w:pPr>
      <w:r w:rsidRPr="00DD27AE">
        <w:rPr>
          <w:rFonts w:cs="Arial"/>
          <w:sz w:val="22"/>
          <w:szCs w:val="24"/>
        </w:rPr>
        <w:t>Table U</w:t>
      </w:r>
      <w:r w:rsidR="0067267E" w:rsidRPr="00DD27AE">
        <w:rPr>
          <w:rFonts w:cs="Arial"/>
          <w:sz w:val="22"/>
          <w:szCs w:val="24"/>
        </w:rPr>
        <w:t>1</w:t>
      </w:r>
    </w:p>
    <w:p w14:paraId="7A468DF3" w14:textId="77777777" w:rsidR="0067267E" w:rsidRPr="00DD27AE" w:rsidRDefault="0067267E" w:rsidP="0067267E">
      <w:pPr>
        <w:widowControl w:val="0"/>
        <w:spacing w:line="480" w:lineRule="auto"/>
        <w:rPr>
          <w:rFonts w:cs="Arial"/>
          <w:sz w:val="22"/>
          <w:szCs w:val="24"/>
        </w:rPr>
      </w:pPr>
      <w:r w:rsidRPr="00DD27AE">
        <w:rPr>
          <w:rFonts w:cs="Arial"/>
          <w:sz w:val="22"/>
          <w:szCs w:val="24"/>
        </w:rPr>
        <w:t>Mean scores and ANOVA results for the impact on friendship, likeability and work of upward and downward appearance comparison and positive and negative personality traits</w:t>
      </w:r>
    </w:p>
    <w:p w14:paraId="7FC093F7" w14:textId="77777777" w:rsidR="0067267E" w:rsidRPr="00DD27AE" w:rsidRDefault="0067267E" w:rsidP="0067267E">
      <w:pPr>
        <w:widowControl w:val="0"/>
        <w:spacing w:line="480" w:lineRule="auto"/>
        <w:rPr>
          <w:rFonts w:cs="Arial"/>
          <w:sz w:val="22"/>
          <w:szCs w:val="24"/>
        </w:rPr>
      </w:pPr>
    </w:p>
    <w:tbl>
      <w:tblPr>
        <w:tblStyle w:val="TableGrid"/>
        <w:tblW w:w="5000" w:type="pct"/>
        <w:tblLook w:val="04A0" w:firstRow="1" w:lastRow="0" w:firstColumn="1" w:lastColumn="0" w:noHBand="0" w:noVBand="1"/>
      </w:tblPr>
      <w:tblGrid>
        <w:gridCol w:w="1127"/>
        <w:gridCol w:w="574"/>
        <w:gridCol w:w="785"/>
        <w:gridCol w:w="848"/>
        <w:gridCol w:w="785"/>
        <w:gridCol w:w="848"/>
        <w:gridCol w:w="785"/>
        <w:gridCol w:w="848"/>
        <w:gridCol w:w="661"/>
        <w:gridCol w:w="158"/>
        <w:gridCol w:w="406"/>
        <w:gridCol w:w="522"/>
        <w:gridCol w:w="301"/>
        <w:gridCol w:w="721"/>
        <w:gridCol w:w="617"/>
        <w:gridCol w:w="528"/>
        <w:gridCol w:w="621"/>
        <w:gridCol w:w="771"/>
        <w:gridCol w:w="617"/>
        <w:gridCol w:w="528"/>
        <w:gridCol w:w="766"/>
      </w:tblGrid>
      <w:tr w:rsidR="00B3325C" w:rsidRPr="00DD27AE" w14:paraId="4E69FB65" w14:textId="77777777" w:rsidTr="00E25919">
        <w:tc>
          <w:tcPr>
            <w:tcW w:w="416" w:type="pct"/>
            <w:tcBorders>
              <w:top w:val="nil"/>
              <w:left w:val="nil"/>
              <w:bottom w:val="nil"/>
              <w:right w:val="nil"/>
            </w:tcBorders>
          </w:tcPr>
          <w:p w14:paraId="19F97221"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119C1829" w14:textId="77777777" w:rsidR="0067267E" w:rsidRPr="00DD27AE" w:rsidRDefault="0067267E" w:rsidP="00E25919">
            <w:pPr>
              <w:widowControl w:val="0"/>
              <w:rPr>
                <w:rFonts w:cs="Arial"/>
                <w:sz w:val="16"/>
              </w:rPr>
            </w:pPr>
          </w:p>
        </w:tc>
        <w:tc>
          <w:tcPr>
            <w:tcW w:w="1753" w:type="pct"/>
            <w:gridSpan w:val="6"/>
            <w:tcBorders>
              <w:top w:val="nil"/>
              <w:left w:val="nil"/>
              <w:bottom w:val="single" w:sz="4" w:space="0" w:color="auto"/>
              <w:right w:val="nil"/>
            </w:tcBorders>
          </w:tcPr>
          <w:p w14:paraId="2C578AE7" w14:textId="77777777" w:rsidR="0067267E" w:rsidRPr="00DD27AE" w:rsidRDefault="0067267E" w:rsidP="00E25919">
            <w:pPr>
              <w:widowControl w:val="0"/>
              <w:jc w:val="center"/>
              <w:rPr>
                <w:rFonts w:cs="Arial"/>
                <w:b/>
                <w:sz w:val="16"/>
              </w:rPr>
            </w:pPr>
            <w:r w:rsidRPr="00DD27AE">
              <w:rPr>
                <w:rFonts w:cs="Arial"/>
                <w:b/>
                <w:sz w:val="16"/>
              </w:rPr>
              <w:t>Condition</w:t>
            </w:r>
          </w:p>
        </w:tc>
        <w:tc>
          <w:tcPr>
            <w:tcW w:w="312" w:type="pct"/>
            <w:gridSpan w:val="2"/>
            <w:tcBorders>
              <w:top w:val="nil"/>
              <w:left w:val="nil"/>
              <w:bottom w:val="single" w:sz="4" w:space="0" w:color="auto"/>
              <w:right w:val="nil"/>
            </w:tcBorders>
          </w:tcPr>
          <w:p w14:paraId="357887A0" w14:textId="77777777" w:rsidR="0067267E" w:rsidRPr="00DD27AE" w:rsidRDefault="0067267E" w:rsidP="00E25919">
            <w:pPr>
              <w:widowControl w:val="0"/>
              <w:jc w:val="center"/>
              <w:rPr>
                <w:rFonts w:cs="Arial"/>
                <w:b/>
                <w:sz w:val="16"/>
              </w:rPr>
            </w:pPr>
          </w:p>
        </w:tc>
        <w:tc>
          <w:tcPr>
            <w:tcW w:w="352" w:type="pct"/>
            <w:gridSpan w:val="2"/>
            <w:tcBorders>
              <w:top w:val="nil"/>
              <w:left w:val="nil"/>
              <w:bottom w:val="single" w:sz="4" w:space="0" w:color="auto"/>
              <w:right w:val="nil"/>
            </w:tcBorders>
          </w:tcPr>
          <w:p w14:paraId="6BF7D871" w14:textId="77777777" w:rsidR="0067267E" w:rsidRPr="00DD27AE" w:rsidRDefault="0067267E" w:rsidP="00E25919">
            <w:pPr>
              <w:widowControl w:val="0"/>
              <w:jc w:val="center"/>
              <w:rPr>
                <w:rFonts w:cs="Arial"/>
                <w:b/>
                <w:sz w:val="16"/>
              </w:rPr>
            </w:pPr>
          </w:p>
        </w:tc>
        <w:tc>
          <w:tcPr>
            <w:tcW w:w="1952" w:type="pct"/>
            <w:gridSpan w:val="9"/>
            <w:tcBorders>
              <w:top w:val="nil"/>
              <w:left w:val="nil"/>
              <w:bottom w:val="single" w:sz="4" w:space="0" w:color="auto"/>
              <w:right w:val="nil"/>
            </w:tcBorders>
          </w:tcPr>
          <w:p w14:paraId="1E3766A8" w14:textId="77777777" w:rsidR="0067267E" w:rsidRPr="00DD27AE" w:rsidRDefault="0067267E" w:rsidP="00E25919">
            <w:pPr>
              <w:widowControl w:val="0"/>
              <w:jc w:val="center"/>
              <w:rPr>
                <w:rFonts w:cs="Arial"/>
                <w:b/>
                <w:sz w:val="16"/>
              </w:rPr>
            </w:pPr>
            <w:r w:rsidRPr="00DD27AE">
              <w:rPr>
                <w:rFonts w:cs="Arial"/>
                <w:b/>
                <w:sz w:val="16"/>
              </w:rPr>
              <w:t>ANOVA</w:t>
            </w:r>
          </w:p>
        </w:tc>
      </w:tr>
      <w:tr w:rsidR="00B3325C" w:rsidRPr="00DD27AE" w14:paraId="0410AD32" w14:textId="77777777" w:rsidTr="00E25919">
        <w:tc>
          <w:tcPr>
            <w:tcW w:w="632" w:type="pct"/>
            <w:gridSpan w:val="2"/>
            <w:tcBorders>
              <w:top w:val="nil"/>
              <w:left w:val="nil"/>
              <w:bottom w:val="nil"/>
              <w:right w:val="nil"/>
            </w:tcBorders>
          </w:tcPr>
          <w:p w14:paraId="52DE2CA7" w14:textId="77777777" w:rsidR="0067267E" w:rsidRPr="00DD27AE" w:rsidRDefault="00260FE7" w:rsidP="00E25919">
            <w:pPr>
              <w:widowControl w:val="0"/>
              <w:jc w:val="right"/>
              <w:rPr>
                <w:rFonts w:cs="Arial"/>
                <w:sz w:val="16"/>
              </w:rPr>
            </w:pPr>
            <w:r w:rsidRPr="00DD27AE">
              <w:rPr>
                <w:rFonts w:cs="Arial"/>
                <w:sz w:val="16"/>
              </w:rPr>
              <w:t xml:space="preserve">Physical </w:t>
            </w:r>
            <w:r w:rsidR="0067267E" w:rsidRPr="00DD27AE">
              <w:rPr>
                <w:rFonts w:cs="Arial"/>
                <w:sz w:val="16"/>
              </w:rPr>
              <w:t>Appearance</w:t>
            </w:r>
          </w:p>
        </w:tc>
        <w:tc>
          <w:tcPr>
            <w:tcW w:w="584" w:type="pct"/>
            <w:gridSpan w:val="2"/>
            <w:tcBorders>
              <w:top w:val="single" w:sz="4" w:space="0" w:color="auto"/>
              <w:left w:val="nil"/>
              <w:bottom w:val="nil"/>
              <w:right w:val="nil"/>
            </w:tcBorders>
          </w:tcPr>
          <w:p w14:paraId="3063F024" w14:textId="77777777" w:rsidR="0067267E" w:rsidRPr="00DD27AE" w:rsidRDefault="0067267E" w:rsidP="00E25919">
            <w:pPr>
              <w:widowControl w:val="0"/>
              <w:jc w:val="center"/>
              <w:rPr>
                <w:rFonts w:cs="Arial"/>
                <w:sz w:val="16"/>
              </w:rPr>
            </w:pPr>
            <w:r w:rsidRPr="00DD27AE">
              <w:rPr>
                <w:rFonts w:cs="Arial"/>
                <w:sz w:val="16"/>
              </w:rPr>
              <w:t>Up</w:t>
            </w:r>
            <w:r w:rsidR="00B3325C" w:rsidRPr="00DD27AE">
              <w:rPr>
                <w:rFonts w:cs="Arial"/>
                <w:sz w:val="16"/>
              </w:rPr>
              <w:t>ward</w:t>
            </w:r>
          </w:p>
        </w:tc>
        <w:tc>
          <w:tcPr>
            <w:tcW w:w="584" w:type="pct"/>
            <w:gridSpan w:val="2"/>
            <w:tcBorders>
              <w:top w:val="single" w:sz="4" w:space="0" w:color="auto"/>
              <w:left w:val="nil"/>
              <w:bottom w:val="nil"/>
              <w:right w:val="nil"/>
            </w:tcBorders>
          </w:tcPr>
          <w:p w14:paraId="05005705" w14:textId="77777777" w:rsidR="0067267E" w:rsidRPr="00DD27AE" w:rsidRDefault="0067267E" w:rsidP="00E25919">
            <w:pPr>
              <w:widowControl w:val="0"/>
              <w:jc w:val="center"/>
              <w:rPr>
                <w:rFonts w:cs="Arial"/>
                <w:sz w:val="16"/>
              </w:rPr>
            </w:pPr>
            <w:r w:rsidRPr="00DD27AE">
              <w:rPr>
                <w:rFonts w:cs="Arial"/>
                <w:sz w:val="16"/>
              </w:rPr>
              <w:t>Neutral</w:t>
            </w:r>
          </w:p>
        </w:tc>
        <w:tc>
          <w:tcPr>
            <w:tcW w:w="584" w:type="pct"/>
            <w:gridSpan w:val="2"/>
            <w:tcBorders>
              <w:top w:val="single" w:sz="4" w:space="0" w:color="auto"/>
              <w:left w:val="nil"/>
              <w:bottom w:val="nil"/>
              <w:right w:val="nil"/>
            </w:tcBorders>
          </w:tcPr>
          <w:p w14:paraId="7917084B" w14:textId="77777777" w:rsidR="0067267E" w:rsidRPr="00DD27AE" w:rsidRDefault="0067267E" w:rsidP="00E25919">
            <w:pPr>
              <w:widowControl w:val="0"/>
              <w:jc w:val="center"/>
              <w:rPr>
                <w:rFonts w:cs="Arial"/>
                <w:sz w:val="16"/>
              </w:rPr>
            </w:pPr>
            <w:r w:rsidRPr="00DD27AE">
              <w:rPr>
                <w:rFonts w:cs="Arial"/>
                <w:sz w:val="16"/>
              </w:rPr>
              <w:t>Down</w:t>
            </w:r>
            <w:r w:rsidR="00B3325C" w:rsidRPr="00DD27AE">
              <w:rPr>
                <w:rFonts w:cs="Arial"/>
                <w:sz w:val="16"/>
              </w:rPr>
              <w:t>ward</w:t>
            </w:r>
          </w:p>
        </w:tc>
        <w:tc>
          <w:tcPr>
            <w:tcW w:w="1050" w:type="pct"/>
            <w:gridSpan w:val="6"/>
            <w:tcBorders>
              <w:top w:val="nil"/>
              <w:left w:val="nil"/>
              <w:bottom w:val="nil"/>
              <w:right w:val="nil"/>
            </w:tcBorders>
          </w:tcPr>
          <w:p w14:paraId="03A62F45" w14:textId="77777777" w:rsidR="0067267E" w:rsidRPr="00DD27AE" w:rsidRDefault="0067267E" w:rsidP="00E25919">
            <w:pPr>
              <w:widowControl w:val="0"/>
              <w:jc w:val="center"/>
              <w:rPr>
                <w:rFonts w:cs="Arial"/>
                <w:sz w:val="16"/>
              </w:rPr>
            </w:pPr>
            <w:r w:rsidRPr="00DD27AE">
              <w:rPr>
                <w:rFonts w:cs="Arial"/>
                <w:sz w:val="16"/>
              </w:rPr>
              <w:t>Direction of comparison for Appearance</w:t>
            </w:r>
          </w:p>
        </w:tc>
        <w:tc>
          <w:tcPr>
            <w:tcW w:w="899" w:type="pct"/>
            <w:gridSpan w:val="4"/>
            <w:tcBorders>
              <w:top w:val="nil"/>
              <w:left w:val="nil"/>
              <w:bottom w:val="nil"/>
              <w:right w:val="nil"/>
            </w:tcBorders>
          </w:tcPr>
          <w:p w14:paraId="19700DA9" w14:textId="77777777" w:rsidR="0067267E" w:rsidRPr="00DD27AE" w:rsidRDefault="0067267E" w:rsidP="00E25919">
            <w:pPr>
              <w:widowControl w:val="0"/>
              <w:jc w:val="center"/>
              <w:rPr>
                <w:rFonts w:cs="Arial"/>
                <w:sz w:val="16"/>
              </w:rPr>
            </w:pPr>
            <w:r w:rsidRPr="00DD27AE">
              <w:rPr>
                <w:rFonts w:cs="Arial"/>
                <w:sz w:val="16"/>
              </w:rPr>
              <w:t>Direction of comparison for Personality</w:t>
            </w:r>
          </w:p>
        </w:tc>
        <w:tc>
          <w:tcPr>
            <w:tcW w:w="667" w:type="pct"/>
            <w:gridSpan w:val="3"/>
            <w:tcBorders>
              <w:top w:val="nil"/>
              <w:left w:val="nil"/>
              <w:bottom w:val="nil"/>
              <w:right w:val="nil"/>
            </w:tcBorders>
          </w:tcPr>
          <w:p w14:paraId="7AC8CA95" w14:textId="77777777" w:rsidR="0067267E" w:rsidRPr="00DD27AE" w:rsidRDefault="0067267E" w:rsidP="00E25919">
            <w:pPr>
              <w:widowControl w:val="0"/>
              <w:jc w:val="center"/>
              <w:rPr>
                <w:rFonts w:cs="Arial"/>
                <w:sz w:val="16"/>
              </w:rPr>
            </w:pPr>
            <w:r w:rsidRPr="00DD27AE">
              <w:rPr>
                <w:rFonts w:cs="Arial"/>
                <w:sz w:val="16"/>
              </w:rPr>
              <w:t>Appearance x Personality</w:t>
            </w:r>
          </w:p>
        </w:tc>
      </w:tr>
      <w:tr w:rsidR="00B3325C" w:rsidRPr="00DD27AE" w14:paraId="51CF64E7" w14:textId="77777777" w:rsidTr="00E25919">
        <w:tc>
          <w:tcPr>
            <w:tcW w:w="632" w:type="pct"/>
            <w:gridSpan w:val="2"/>
            <w:tcBorders>
              <w:top w:val="nil"/>
              <w:left w:val="nil"/>
              <w:bottom w:val="nil"/>
              <w:right w:val="nil"/>
            </w:tcBorders>
          </w:tcPr>
          <w:p w14:paraId="0ED0FC68" w14:textId="77777777" w:rsidR="0067267E" w:rsidRPr="00DD27AE" w:rsidRDefault="0067267E" w:rsidP="00E25919">
            <w:pPr>
              <w:widowControl w:val="0"/>
              <w:jc w:val="right"/>
              <w:rPr>
                <w:rFonts w:cs="Arial"/>
                <w:sz w:val="16"/>
              </w:rPr>
            </w:pPr>
            <w:r w:rsidRPr="00DD27AE">
              <w:rPr>
                <w:rFonts w:cs="Arial"/>
                <w:sz w:val="16"/>
              </w:rPr>
              <w:t>Personality</w:t>
            </w:r>
          </w:p>
        </w:tc>
        <w:tc>
          <w:tcPr>
            <w:tcW w:w="292" w:type="pct"/>
            <w:tcBorders>
              <w:top w:val="nil"/>
              <w:left w:val="nil"/>
              <w:right w:val="nil"/>
            </w:tcBorders>
          </w:tcPr>
          <w:p w14:paraId="026FDFD3" w14:textId="77777777" w:rsidR="0067267E" w:rsidRPr="00DD27AE" w:rsidRDefault="00B3325C" w:rsidP="00E25919">
            <w:pPr>
              <w:widowControl w:val="0"/>
              <w:jc w:val="center"/>
              <w:rPr>
                <w:rFonts w:cs="Arial"/>
                <w:sz w:val="16"/>
              </w:rPr>
            </w:pPr>
            <w:r w:rsidRPr="00DD27AE">
              <w:rPr>
                <w:rFonts w:cs="Arial"/>
                <w:sz w:val="16"/>
              </w:rPr>
              <w:t>Positive</w:t>
            </w:r>
          </w:p>
        </w:tc>
        <w:tc>
          <w:tcPr>
            <w:tcW w:w="292" w:type="pct"/>
            <w:tcBorders>
              <w:top w:val="nil"/>
              <w:left w:val="nil"/>
              <w:right w:val="nil"/>
            </w:tcBorders>
          </w:tcPr>
          <w:p w14:paraId="18EA646B" w14:textId="77777777" w:rsidR="0067267E" w:rsidRPr="00DD27AE" w:rsidRDefault="00B3325C" w:rsidP="00E25919">
            <w:pPr>
              <w:widowControl w:val="0"/>
              <w:jc w:val="center"/>
              <w:rPr>
                <w:rFonts w:cs="Arial"/>
                <w:sz w:val="16"/>
              </w:rPr>
            </w:pPr>
            <w:r w:rsidRPr="00DD27AE">
              <w:rPr>
                <w:rFonts w:cs="Arial"/>
                <w:sz w:val="16"/>
              </w:rPr>
              <w:t>Negative</w:t>
            </w:r>
          </w:p>
        </w:tc>
        <w:tc>
          <w:tcPr>
            <w:tcW w:w="292" w:type="pct"/>
            <w:tcBorders>
              <w:top w:val="nil"/>
              <w:left w:val="nil"/>
              <w:right w:val="nil"/>
            </w:tcBorders>
          </w:tcPr>
          <w:p w14:paraId="731B0A47" w14:textId="77777777" w:rsidR="0067267E" w:rsidRPr="00DD27AE" w:rsidRDefault="00B3325C" w:rsidP="00E25919">
            <w:pPr>
              <w:widowControl w:val="0"/>
              <w:jc w:val="center"/>
              <w:rPr>
                <w:rFonts w:cs="Arial"/>
                <w:sz w:val="16"/>
              </w:rPr>
            </w:pPr>
            <w:r w:rsidRPr="00DD27AE">
              <w:rPr>
                <w:rFonts w:cs="Arial"/>
                <w:sz w:val="16"/>
              </w:rPr>
              <w:t>Positive</w:t>
            </w:r>
          </w:p>
        </w:tc>
        <w:tc>
          <w:tcPr>
            <w:tcW w:w="292" w:type="pct"/>
            <w:tcBorders>
              <w:top w:val="nil"/>
              <w:left w:val="nil"/>
              <w:right w:val="nil"/>
            </w:tcBorders>
          </w:tcPr>
          <w:p w14:paraId="6F66397B" w14:textId="77777777" w:rsidR="0067267E" w:rsidRPr="00DD27AE" w:rsidRDefault="00B3325C" w:rsidP="00E25919">
            <w:pPr>
              <w:widowControl w:val="0"/>
              <w:jc w:val="center"/>
              <w:rPr>
                <w:rFonts w:cs="Arial"/>
                <w:sz w:val="16"/>
              </w:rPr>
            </w:pPr>
            <w:r w:rsidRPr="00DD27AE">
              <w:rPr>
                <w:rFonts w:cs="Arial"/>
                <w:sz w:val="16"/>
              </w:rPr>
              <w:t>Negative</w:t>
            </w:r>
          </w:p>
        </w:tc>
        <w:tc>
          <w:tcPr>
            <w:tcW w:w="292" w:type="pct"/>
            <w:tcBorders>
              <w:top w:val="nil"/>
              <w:left w:val="nil"/>
              <w:right w:val="nil"/>
            </w:tcBorders>
          </w:tcPr>
          <w:p w14:paraId="3FB80EE8" w14:textId="77777777" w:rsidR="0067267E" w:rsidRPr="00DD27AE" w:rsidRDefault="00B3325C" w:rsidP="00E25919">
            <w:pPr>
              <w:widowControl w:val="0"/>
              <w:jc w:val="center"/>
              <w:rPr>
                <w:rFonts w:cs="Arial"/>
                <w:sz w:val="16"/>
              </w:rPr>
            </w:pPr>
            <w:r w:rsidRPr="00DD27AE">
              <w:rPr>
                <w:rFonts w:cs="Arial"/>
                <w:sz w:val="16"/>
              </w:rPr>
              <w:t>Positive</w:t>
            </w:r>
          </w:p>
        </w:tc>
        <w:tc>
          <w:tcPr>
            <w:tcW w:w="292" w:type="pct"/>
            <w:tcBorders>
              <w:top w:val="nil"/>
              <w:left w:val="nil"/>
              <w:right w:val="nil"/>
            </w:tcBorders>
          </w:tcPr>
          <w:p w14:paraId="1320B16D" w14:textId="77777777" w:rsidR="0067267E" w:rsidRPr="00DD27AE" w:rsidRDefault="00B3325C" w:rsidP="00B3325C">
            <w:pPr>
              <w:widowControl w:val="0"/>
              <w:rPr>
                <w:rFonts w:cs="Arial"/>
                <w:sz w:val="16"/>
              </w:rPr>
            </w:pPr>
            <w:r w:rsidRPr="00DD27AE">
              <w:rPr>
                <w:rFonts w:cs="Arial"/>
                <w:sz w:val="16"/>
              </w:rPr>
              <w:t>Negative</w:t>
            </w:r>
          </w:p>
        </w:tc>
        <w:tc>
          <w:tcPr>
            <w:tcW w:w="247" w:type="pct"/>
            <w:tcBorders>
              <w:top w:val="nil"/>
              <w:left w:val="nil"/>
              <w:right w:val="nil"/>
            </w:tcBorders>
          </w:tcPr>
          <w:p w14:paraId="68435F96" w14:textId="77777777" w:rsidR="0067267E" w:rsidRPr="00DD27AE" w:rsidRDefault="0067267E" w:rsidP="00E25919">
            <w:pPr>
              <w:widowControl w:val="0"/>
              <w:jc w:val="center"/>
              <w:rPr>
                <w:rFonts w:cs="Arial"/>
                <w:i/>
                <w:sz w:val="16"/>
              </w:rPr>
            </w:pPr>
            <w:r w:rsidRPr="00DD27AE">
              <w:rPr>
                <w:rFonts w:cs="Arial"/>
                <w:i/>
                <w:sz w:val="16"/>
              </w:rPr>
              <w:t>F</w:t>
            </w:r>
          </w:p>
        </w:tc>
        <w:tc>
          <w:tcPr>
            <w:tcW w:w="220" w:type="pct"/>
            <w:gridSpan w:val="2"/>
            <w:tcBorders>
              <w:top w:val="nil"/>
              <w:left w:val="nil"/>
              <w:right w:val="nil"/>
            </w:tcBorders>
          </w:tcPr>
          <w:p w14:paraId="7BB6F825" w14:textId="77777777" w:rsidR="0067267E" w:rsidRPr="00DD27AE" w:rsidRDefault="0067267E" w:rsidP="00E25919">
            <w:pPr>
              <w:widowControl w:val="0"/>
              <w:jc w:val="center"/>
              <w:rPr>
                <w:rFonts w:cs="Arial"/>
                <w:i/>
                <w:sz w:val="16"/>
              </w:rPr>
            </w:pPr>
            <w:r w:rsidRPr="00DD27AE">
              <w:rPr>
                <w:rFonts w:cs="Arial"/>
                <w:i/>
                <w:sz w:val="16"/>
              </w:rPr>
              <w:t>P</w:t>
            </w:r>
          </w:p>
        </w:tc>
        <w:tc>
          <w:tcPr>
            <w:tcW w:w="314" w:type="pct"/>
            <w:gridSpan w:val="2"/>
            <w:tcBorders>
              <w:top w:val="nil"/>
              <w:left w:val="nil"/>
              <w:right w:val="nil"/>
            </w:tcBorders>
          </w:tcPr>
          <w:p w14:paraId="355AB0E8" w14:textId="77777777" w:rsidR="0067267E" w:rsidRPr="00DD27AE" w:rsidRDefault="0067267E" w:rsidP="00E25919">
            <w:pPr>
              <w:widowControl w:val="0"/>
              <w:jc w:val="center"/>
              <w:rPr>
                <w:rFonts w:cs="Arial"/>
                <w:sz w:val="16"/>
              </w:rPr>
            </w:pPr>
            <w:r w:rsidRPr="00DD27AE">
              <w:rPr>
                <w:rFonts w:cs="Arial"/>
                <w:sz w:val="16"/>
              </w:rPr>
              <w:t>LSD</w:t>
            </w:r>
          </w:p>
        </w:tc>
        <w:tc>
          <w:tcPr>
            <w:tcW w:w="269" w:type="pct"/>
            <w:tcBorders>
              <w:top w:val="nil"/>
              <w:left w:val="nil"/>
              <w:right w:val="nil"/>
            </w:tcBorders>
          </w:tcPr>
          <w:p w14:paraId="73418BB8" w14:textId="77777777" w:rsidR="0067267E" w:rsidRPr="00DD27AE" w:rsidRDefault="0067267E" w:rsidP="00E25919">
            <w:pPr>
              <w:widowControl w:val="0"/>
              <w:jc w:val="center"/>
              <w:rPr>
                <w:rFonts w:cs="Arial"/>
                <w:sz w:val="16"/>
              </w:rPr>
            </w:pPr>
            <w:r w:rsidRPr="00DD27AE">
              <w:rPr>
                <w:rFonts w:cs="Arial"/>
                <w:sz w:val="16"/>
              </w:rPr>
              <w:t>Partial eta²</w:t>
            </w:r>
          </w:p>
        </w:tc>
        <w:tc>
          <w:tcPr>
            <w:tcW w:w="209" w:type="pct"/>
            <w:tcBorders>
              <w:top w:val="nil"/>
              <w:left w:val="nil"/>
              <w:right w:val="nil"/>
            </w:tcBorders>
          </w:tcPr>
          <w:p w14:paraId="349A1113" w14:textId="77777777" w:rsidR="0067267E" w:rsidRPr="00DD27AE" w:rsidRDefault="0067267E" w:rsidP="00E25919">
            <w:pPr>
              <w:widowControl w:val="0"/>
              <w:jc w:val="center"/>
              <w:rPr>
                <w:rFonts w:cs="Arial"/>
                <w:i/>
                <w:sz w:val="16"/>
              </w:rPr>
            </w:pPr>
            <w:r w:rsidRPr="00DD27AE">
              <w:rPr>
                <w:i/>
                <w:sz w:val="16"/>
              </w:rPr>
              <w:t>F</w:t>
            </w:r>
          </w:p>
        </w:tc>
        <w:tc>
          <w:tcPr>
            <w:tcW w:w="182" w:type="pct"/>
            <w:tcBorders>
              <w:top w:val="nil"/>
              <w:left w:val="nil"/>
              <w:right w:val="nil"/>
            </w:tcBorders>
          </w:tcPr>
          <w:p w14:paraId="158DC9DD" w14:textId="77777777" w:rsidR="0067267E" w:rsidRPr="00DD27AE" w:rsidRDefault="0067267E" w:rsidP="00E25919">
            <w:pPr>
              <w:widowControl w:val="0"/>
              <w:jc w:val="center"/>
              <w:rPr>
                <w:rFonts w:cs="Arial"/>
                <w:i/>
                <w:sz w:val="16"/>
              </w:rPr>
            </w:pPr>
            <w:r w:rsidRPr="00DD27AE">
              <w:rPr>
                <w:i/>
                <w:sz w:val="16"/>
              </w:rPr>
              <w:t>P</w:t>
            </w:r>
          </w:p>
        </w:tc>
        <w:tc>
          <w:tcPr>
            <w:tcW w:w="221" w:type="pct"/>
            <w:tcBorders>
              <w:top w:val="nil"/>
              <w:left w:val="nil"/>
              <w:right w:val="nil"/>
            </w:tcBorders>
          </w:tcPr>
          <w:p w14:paraId="7B85F375" w14:textId="77777777" w:rsidR="0067267E" w:rsidRPr="00DD27AE" w:rsidRDefault="0067267E" w:rsidP="00E25919">
            <w:pPr>
              <w:widowControl w:val="0"/>
              <w:jc w:val="center"/>
              <w:rPr>
                <w:sz w:val="16"/>
              </w:rPr>
            </w:pPr>
            <w:r w:rsidRPr="00DD27AE">
              <w:rPr>
                <w:sz w:val="16"/>
              </w:rPr>
              <w:t>LSD</w:t>
            </w:r>
          </w:p>
        </w:tc>
        <w:tc>
          <w:tcPr>
            <w:tcW w:w="287" w:type="pct"/>
            <w:tcBorders>
              <w:top w:val="nil"/>
              <w:left w:val="nil"/>
              <w:right w:val="nil"/>
            </w:tcBorders>
          </w:tcPr>
          <w:p w14:paraId="5CD9B6FA" w14:textId="77777777" w:rsidR="0067267E" w:rsidRPr="00DD27AE" w:rsidRDefault="0067267E" w:rsidP="00E25919">
            <w:pPr>
              <w:widowControl w:val="0"/>
              <w:jc w:val="center"/>
              <w:rPr>
                <w:rFonts w:cs="Arial"/>
                <w:sz w:val="16"/>
              </w:rPr>
            </w:pPr>
            <w:r w:rsidRPr="00DD27AE">
              <w:rPr>
                <w:sz w:val="16"/>
              </w:rPr>
              <w:t>Partial eta²</w:t>
            </w:r>
          </w:p>
        </w:tc>
        <w:tc>
          <w:tcPr>
            <w:tcW w:w="209" w:type="pct"/>
            <w:tcBorders>
              <w:top w:val="nil"/>
              <w:left w:val="nil"/>
              <w:right w:val="nil"/>
            </w:tcBorders>
          </w:tcPr>
          <w:p w14:paraId="274D8F2E" w14:textId="77777777" w:rsidR="0067267E" w:rsidRPr="00DD27AE" w:rsidRDefault="0067267E" w:rsidP="00E25919">
            <w:pPr>
              <w:widowControl w:val="0"/>
              <w:jc w:val="center"/>
              <w:rPr>
                <w:rFonts w:cs="Arial"/>
                <w:i/>
                <w:sz w:val="16"/>
              </w:rPr>
            </w:pPr>
            <w:r w:rsidRPr="00DD27AE">
              <w:rPr>
                <w:i/>
                <w:sz w:val="16"/>
              </w:rPr>
              <w:t>F</w:t>
            </w:r>
          </w:p>
        </w:tc>
        <w:tc>
          <w:tcPr>
            <w:tcW w:w="172" w:type="pct"/>
            <w:tcBorders>
              <w:top w:val="nil"/>
              <w:left w:val="nil"/>
              <w:right w:val="nil"/>
            </w:tcBorders>
          </w:tcPr>
          <w:p w14:paraId="657AA2F0" w14:textId="77777777" w:rsidR="0067267E" w:rsidRPr="00DD27AE" w:rsidRDefault="0067267E" w:rsidP="00E25919">
            <w:pPr>
              <w:widowControl w:val="0"/>
              <w:jc w:val="center"/>
              <w:rPr>
                <w:rFonts w:cs="Arial"/>
                <w:i/>
                <w:sz w:val="16"/>
              </w:rPr>
            </w:pPr>
            <w:r w:rsidRPr="00DD27AE">
              <w:rPr>
                <w:i/>
                <w:sz w:val="16"/>
              </w:rPr>
              <w:t>P</w:t>
            </w:r>
          </w:p>
        </w:tc>
        <w:tc>
          <w:tcPr>
            <w:tcW w:w="286" w:type="pct"/>
            <w:tcBorders>
              <w:top w:val="nil"/>
              <w:left w:val="nil"/>
              <w:right w:val="nil"/>
            </w:tcBorders>
          </w:tcPr>
          <w:p w14:paraId="2CC9B91D" w14:textId="77777777" w:rsidR="0067267E" w:rsidRPr="00DD27AE" w:rsidRDefault="0067267E" w:rsidP="00E25919">
            <w:pPr>
              <w:widowControl w:val="0"/>
              <w:jc w:val="center"/>
              <w:rPr>
                <w:rFonts w:cs="Arial"/>
                <w:sz w:val="16"/>
              </w:rPr>
            </w:pPr>
            <w:r w:rsidRPr="00DD27AE">
              <w:rPr>
                <w:sz w:val="16"/>
              </w:rPr>
              <w:t>Partial eta²</w:t>
            </w:r>
          </w:p>
        </w:tc>
      </w:tr>
      <w:tr w:rsidR="00B3325C" w:rsidRPr="00DD27AE" w14:paraId="5DC3A022" w14:textId="77777777" w:rsidTr="00E25919">
        <w:tc>
          <w:tcPr>
            <w:tcW w:w="416" w:type="pct"/>
            <w:vMerge w:val="restart"/>
            <w:tcBorders>
              <w:top w:val="nil"/>
              <w:left w:val="nil"/>
              <w:right w:val="nil"/>
            </w:tcBorders>
          </w:tcPr>
          <w:p w14:paraId="1C5EC3D1" w14:textId="77777777" w:rsidR="0067267E" w:rsidRPr="00DD27AE" w:rsidRDefault="0067267E" w:rsidP="00E25919">
            <w:pPr>
              <w:widowControl w:val="0"/>
              <w:rPr>
                <w:rFonts w:cs="Arial"/>
                <w:sz w:val="16"/>
              </w:rPr>
            </w:pPr>
            <w:r w:rsidRPr="00DD27AE">
              <w:rPr>
                <w:rFonts w:cs="Arial"/>
                <w:sz w:val="16"/>
              </w:rPr>
              <w:t>Friendship</w:t>
            </w:r>
          </w:p>
        </w:tc>
        <w:tc>
          <w:tcPr>
            <w:tcW w:w="216" w:type="pct"/>
            <w:tcBorders>
              <w:top w:val="nil"/>
              <w:left w:val="nil"/>
              <w:bottom w:val="nil"/>
              <w:right w:val="nil"/>
            </w:tcBorders>
          </w:tcPr>
          <w:p w14:paraId="7A8AF0DB" w14:textId="77777777" w:rsidR="0067267E" w:rsidRPr="00DD27AE" w:rsidRDefault="0067267E" w:rsidP="00E25919">
            <w:pPr>
              <w:widowControl w:val="0"/>
              <w:rPr>
                <w:rFonts w:cs="Arial"/>
                <w:sz w:val="16"/>
              </w:rPr>
            </w:pPr>
          </w:p>
        </w:tc>
        <w:tc>
          <w:tcPr>
            <w:tcW w:w="292" w:type="pct"/>
            <w:tcBorders>
              <w:left w:val="nil"/>
              <w:bottom w:val="nil"/>
              <w:right w:val="nil"/>
            </w:tcBorders>
          </w:tcPr>
          <w:p w14:paraId="3F46E9C9" w14:textId="77777777" w:rsidR="0067267E" w:rsidRPr="00DD27AE" w:rsidRDefault="0067267E" w:rsidP="00E25919">
            <w:pPr>
              <w:widowControl w:val="0"/>
              <w:rPr>
                <w:rFonts w:cs="Arial"/>
                <w:sz w:val="16"/>
              </w:rPr>
            </w:pPr>
          </w:p>
        </w:tc>
        <w:tc>
          <w:tcPr>
            <w:tcW w:w="292" w:type="pct"/>
            <w:tcBorders>
              <w:left w:val="nil"/>
              <w:bottom w:val="nil"/>
              <w:right w:val="nil"/>
            </w:tcBorders>
          </w:tcPr>
          <w:p w14:paraId="1E8390F9" w14:textId="77777777" w:rsidR="0067267E" w:rsidRPr="00DD27AE" w:rsidRDefault="0067267E" w:rsidP="00E25919">
            <w:pPr>
              <w:widowControl w:val="0"/>
              <w:rPr>
                <w:rFonts w:cs="Arial"/>
                <w:sz w:val="16"/>
              </w:rPr>
            </w:pPr>
          </w:p>
        </w:tc>
        <w:tc>
          <w:tcPr>
            <w:tcW w:w="292" w:type="pct"/>
            <w:tcBorders>
              <w:left w:val="nil"/>
              <w:bottom w:val="nil"/>
              <w:right w:val="nil"/>
            </w:tcBorders>
          </w:tcPr>
          <w:p w14:paraId="385D68D7" w14:textId="77777777" w:rsidR="0067267E" w:rsidRPr="00DD27AE" w:rsidRDefault="0067267E" w:rsidP="00E25919">
            <w:pPr>
              <w:widowControl w:val="0"/>
              <w:rPr>
                <w:rFonts w:cs="Arial"/>
                <w:sz w:val="16"/>
              </w:rPr>
            </w:pPr>
          </w:p>
        </w:tc>
        <w:tc>
          <w:tcPr>
            <w:tcW w:w="292" w:type="pct"/>
            <w:tcBorders>
              <w:left w:val="nil"/>
              <w:bottom w:val="nil"/>
              <w:right w:val="nil"/>
            </w:tcBorders>
          </w:tcPr>
          <w:p w14:paraId="728BC569" w14:textId="77777777" w:rsidR="0067267E" w:rsidRPr="00DD27AE" w:rsidRDefault="0067267E" w:rsidP="00E25919">
            <w:pPr>
              <w:widowControl w:val="0"/>
              <w:rPr>
                <w:rFonts w:cs="Arial"/>
                <w:sz w:val="16"/>
              </w:rPr>
            </w:pPr>
          </w:p>
        </w:tc>
        <w:tc>
          <w:tcPr>
            <w:tcW w:w="292" w:type="pct"/>
            <w:tcBorders>
              <w:left w:val="nil"/>
              <w:bottom w:val="nil"/>
              <w:right w:val="nil"/>
            </w:tcBorders>
          </w:tcPr>
          <w:p w14:paraId="77214E05" w14:textId="77777777" w:rsidR="0067267E" w:rsidRPr="00DD27AE" w:rsidRDefault="0067267E" w:rsidP="00E25919">
            <w:pPr>
              <w:widowControl w:val="0"/>
              <w:rPr>
                <w:rFonts w:cs="Arial"/>
                <w:sz w:val="16"/>
              </w:rPr>
            </w:pPr>
          </w:p>
        </w:tc>
        <w:tc>
          <w:tcPr>
            <w:tcW w:w="292" w:type="pct"/>
            <w:tcBorders>
              <w:left w:val="nil"/>
              <w:bottom w:val="nil"/>
              <w:right w:val="nil"/>
            </w:tcBorders>
          </w:tcPr>
          <w:p w14:paraId="53BAFFD7" w14:textId="77777777" w:rsidR="0067267E" w:rsidRPr="00DD27AE" w:rsidRDefault="0067267E" w:rsidP="00E25919">
            <w:pPr>
              <w:widowControl w:val="0"/>
              <w:rPr>
                <w:rFonts w:cs="Arial"/>
                <w:sz w:val="16"/>
              </w:rPr>
            </w:pPr>
          </w:p>
        </w:tc>
        <w:tc>
          <w:tcPr>
            <w:tcW w:w="247" w:type="pct"/>
            <w:tcBorders>
              <w:left w:val="nil"/>
              <w:bottom w:val="nil"/>
              <w:right w:val="nil"/>
            </w:tcBorders>
          </w:tcPr>
          <w:p w14:paraId="47F5B5D8" w14:textId="77777777" w:rsidR="0067267E" w:rsidRPr="00DD27AE" w:rsidRDefault="0067267E" w:rsidP="00E25919">
            <w:pPr>
              <w:widowControl w:val="0"/>
              <w:rPr>
                <w:rFonts w:cs="Arial"/>
                <w:sz w:val="16"/>
              </w:rPr>
            </w:pPr>
          </w:p>
        </w:tc>
        <w:tc>
          <w:tcPr>
            <w:tcW w:w="220" w:type="pct"/>
            <w:gridSpan w:val="2"/>
            <w:tcBorders>
              <w:left w:val="nil"/>
              <w:bottom w:val="nil"/>
              <w:right w:val="nil"/>
            </w:tcBorders>
          </w:tcPr>
          <w:p w14:paraId="384DF809" w14:textId="77777777" w:rsidR="0067267E" w:rsidRPr="00DD27AE" w:rsidRDefault="0067267E" w:rsidP="00E25919">
            <w:pPr>
              <w:widowControl w:val="0"/>
              <w:rPr>
                <w:rFonts w:cs="Arial"/>
                <w:sz w:val="16"/>
              </w:rPr>
            </w:pPr>
          </w:p>
        </w:tc>
        <w:tc>
          <w:tcPr>
            <w:tcW w:w="314" w:type="pct"/>
            <w:gridSpan w:val="2"/>
            <w:tcBorders>
              <w:left w:val="nil"/>
              <w:bottom w:val="nil"/>
              <w:right w:val="nil"/>
            </w:tcBorders>
          </w:tcPr>
          <w:p w14:paraId="22313F92" w14:textId="77777777" w:rsidR="0067267E" w:rsidRPr="00DD27AE" w:rsidRDefault="0067267E" w:rsidP="00E25919">
            <w:pPr>
              <w:widowControl w:val="0"/>
              <w:rPr>
                <w:rFonts w:cs="Arial"/>
                <w:sz w:val="16"/>
              </w:rPr>
            </w:pPr>
          </w:p>
        </w:tc>
        <w:tc>
          <w:tcPr>
            <w:tcW w:w="269" w:type="pct"/>
            <w:tcBorders>
              <w:left w:val="nil"/>
              <w:bottom w:val="nil"/>
              <w:right w:val="nil"/>
            </w:tcBorders>
          </w:tcPr>
          <w:p w14:paraId="566096C2" w14:textId="77777777" w:rsidR="0067267E" w:rsidRPr="00DD27AE" w:rsidRDefault="0067267E" w:rsidP="00E25919">
            <w:pPr>
              <w:widowControl w:val="0"/>
              <w:rPr>
                <w:rFonts w:cs="Arial"/>
                <w:sz w:val="16"/>
              </w:rPr>
            </w:pPr>
          </w:p>
        </w:tc>
        <w:tc>
          <w:tcPr>
            <w:tcW w:w="209" w:type="pct"/>
            <w:tcBorders>
              <w:left w:val="nil"/>
              <w:bottom w:val="nil"/>
              <w:right w:val="nil"/>
            </w:tcBorders>
          </w:tcPr>
          <w:p w14:paraId="52847EB2" w14:textId="77777777" w:rsidR="0067267E" w:rsidRPr="00DD27AE" w:rsidRDefault="0067267E" w:rsidP="00E25919">
            <w:pPr>
              <w:widowControl w:val="0"/>
              <w:rPr>
                <w:rFonts w:cs="Arial"/>
                <w:sz w:val="16"/>
              </w:rPr>
            </w:pPr>
          </w:p>
        </w:tc>
        <w:tc>
          <w:tcPr>
            <w:tcW w:w="182" w:type="pct"/>
            <w:tcBorders>
              <w:left w:val="nil"/>
              <w:bottom w:val="nil"/>
              <w:right w:val="nil"/>
            </w:tcBorders>
          </w:tcPr>
          <w:p w14:paraId="3FFD53EC" w14:textId="77777777" w:rsidR="0067267E" w:rsidRPr="00DD27AE" w:rsidRDefault="0067267E" w:rsidP="00E25919">
            <w:pPr>
              <w:widowControl w:val="0"/>
              <w:rPr>
                <w:rFonts w:cs="Arial"/>
                <w:sz w:val="16"/>
              </w:rPr>
            </w:pPr>
          </w:p>
        </w:tc>
        <w:tc>
          <w:tcPr>
            <w:tcW w:w="221" w:type="pct"/>
            <w:tcBorders>
              <w:left w:val="nil"/>
              <w:bottom w:val="nil"/>
              <w:right w:val="nil"/>
            </w:tcBorders>
          </w:tcPr>
          <w:p w14:paraId="748955BB" w14:textId="77777777" w:rsidR="0067267E" w:rsidRPr="00DD27AE" w:rsidRDefault="0067267E" w:rsidP="00E25919">
            <w:pPr>
              <w:widowControl w:val="0"/>
              <w:rPr>
                <w:rFonts w:cs="Arial"/>
                <w:sz w:val="16"/>
              </w:rPr>
            </w:pPr>
          </w:p>
        </w:tc>
        <w:tc>
          <w:tcPr>
            <w:tcW w:w="287" w:type="pct"/>
            <w:tcBorders>
              <w:left w:val="nil"/>
              <w:bottom w:val="nil"/>
              <w:right w:val="nil"/>
            </w:tcBorders>
          </w:tcPr>
          <w:p w14:paraId="53AACE55" w14:textId="77777777" w:rsidR="0067267E" w:rsidRPr="00DD27AE" w:rsidRDefault="0067267E" w:rsidP="00E25919">
            <w:pPr>
              <w:widowControl w:val="0"/>
              <w:rPr>
                <w:rFonts w:cs="Arial"/>
                <w:sz w:val="16"/>
              </w:rPr>
            </w:pPr>
          </w:p>
        </w:tc>
        <w:tc>
          <w:tcPr>
            <w:tcW w:w="209" w:type="pct"/>
            <w:tcBorders>
              <w:left w:val="nil"/>
              <w:bottom w:val="nil"/>
              <w:right w:val="nil"/>
            </w:tcBorders>
          </w:tcPr>
          <w:p w14:paraId="5ABA8631" w14:textId="77777777" w:rsidR="0067267E" w:rsidRPr="00DD27AE" w:rsidRDefault="0067267E" w:rsidP="00E25919">
            <w:pPr>
              <w:widowControl w:val="0"/>
              <w:rPr>
                <w:rFonts w:cs="Arial"/>
                <w:sz w:val="16"/>
              </w:rPr>
            </w:pPr>
          </w:p>
        </w:tc>
        <w:tc>
          <w:tcPr>
            <w:tcW w:w="172" w:type="pct"/>
            <w:tcBorders>
              <w:left w:val="nil"/>
              <w:bottom w:val="nil"/>
              <w:right w:val="nil"/>
            </w:tcBorders>
          </w:tcPr>
          <w:p w14:paraId="40BAF48C" w14:textId="77777777" w:rsidR="0067267E" w:rsidRPr="00DD27AE" w:rsidRDefault="0067267E" w:rsidP="00E25919">
            <w:pPr>
              <w:widowControl w:val="0"/>
              <w:rPr>
                <w:rFonts w:cs="Arial"/>
                <w:sz w:val="16"/>
              </w:rPr>
            </w:pPr>
          </w:p>
        </w:tc>
        <w:tc>
          <w:tcPr>
            <w:tcW w:w="286" w:type="pct"/>
            <w:tcBorders>
              <w:left w:val="nil"/>
              <w:bottom w:val="nil"/>
              <w:right w:val="nil"/>
            </w:tcBorders>
          </w:tcPr>
          <w:p w14:paraId="5F44642B" w14:textId="77777777" w:rsidR="0067267E" w:rsidRPr="00DD27AE" w:rsidRDefault="0067267E" w:rsidP="00E25919">
            <w:pPr>
              <w:widowControl w:val="0"/>
              <w:rPr>
                <w:rFonts w:cs="Arial"/>
                <w:sz w:val="16"/>
              </w:rPr>
            </w:pPr>
          </w:p>
        </w:tc>
      </w:tr>
      <w:tr w:rsidR="00B3325C" w:rsidRPr="00DD27AE" w14:paraId="646F14C5" w14:textId="77777777" w:rsidTr="00E25919">
        <w:tc>
          <w:tcPr>
            <w:tcW w:w="416" w:type="pct"/>
            <w:vMerge/>
            <w:tcBorders>
              <w:left w:val="nil"/>
              <w:right w:val="nil"/>
            </w:tcBorders>
          </w:tcPr>
          <w:p w14:paraId="34E32260"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08AA978B" w14:textId="77777777" w:rsidR="0067267E" w:rsidRPr="00DD27AE" w:rsidRDefault="0067267E" w:rsidP="00E25919">
            <w:pPr>
              <w:widowControl w:val="0"/>
              <w:jc w:val="center"/>
              <w:rPr>
                <w:rFonts w:cs="Arial"/>
                <w:sz w:val="16"/>
              </w:rPr>
            </w:pPr>
            <w:r w:rsidRPr="00DD27AE">
              <w:rPr>
                <w:rFonts w:cs="Arial"/>
                <w:sz w:val="16"/>
              </w:rPr>
              <w:t>M</w:t>
            </w:r>
          </w:p>
        </w:tc>
        <w:tc>
          <w:tcPr>
            <w:tcW w:w="292" w:type="pct"/>
            <w:tcBorders>
              <w:top w:val="nil"/>
              <w:left w:val="nil"/>
              <w:bottom w:val="nil"/>
              <w:right w:val="nil"/>
            </w:tcBorders>
          </w:tcPr>
          <w:p w14:paraId="13845ABC" w14:textId="77777777" w:rsidR="0067267E" w:rsidRPr="00DD27AE" w:rsidRDefault="0067267E" w:rsidP="00E25919">
            <w:pPr>
              <w:widowControl w:val="0"/>
              <w:jc w:val="center"/>
              <w:rPr>
                <w:rFonts w:cs="Arial"/>
                <w:sz w:val="16"/>
              </w:rPr>
            </w:pPr>
            <w:r w:rsidRPr="00DD27AE">
              <w:rPr>
                <w:rFonts w:cs="Arial"/>
                <w:sz w:val="16"/>
              </w:rPr>
              <w:t>64.98</w:t>
            </w:r>
          </w:p>
        </w:tc>
        <w:tc>
          <w:tcPr>
            <w:tcW w:w="292" w:type="pct"/>
            <w:tcBorders>
              <w:top w:val="nil"/>
              <w:left w:val="nil"/>
              <w:bottom w:val="nil"/>
              <w:right w:val="nil"/>
            </w:tcBorders>
          </w:tcPr>
          <w:p w14:paraId="57998A5B" w14:textId="77777777" w:rsidR="0067267E" w:rsidRPr="00DD27AE" w:rsidRDefault="0067267E" w:rsidP="00E25919">
            <w:pPr>
              <w:widowControl w:val="0"/>
              <w:jc w:val="center"/>
              <w:rPr>
                <w:rFonts w:cs="Arial"/>
                <w:sz w:val="16"/>
              </w:rPr>
            </w:pPr>
            <w:r w:rsidRPr="00DD27AE">
              <w:rPr>
                <w:rFonts w:cs="Arial"/>
                <w:sz w:val="16"/>
              </w:rPr>
              <w:t>38.75</w:t>
            </w:r>
          </w:p>
        </w:tc>
        <w:tc>
          <w:tcPr>
            <w:tcW w:w="292" w:type="pct"/>
            <w:tcBorders>
              <w:top w:val="nil"/>
              <w:left w:val="nil"/>
              <w:bottom w:val="nil"/>
              <w:right w:val="nil"/>
            </w:tcBorders>
          </w:tcPr>
          <w:p w14:paraId="385D9768" w14:textId="77777777" w:rsidR="0067267E" w:rsidRPr="00DD27AE" w:rsidRDefault="0067267E" w:rsidP="00E25919">
            <w:pPr>
              <w:widowControl w:val="0"/>
              <w:jc w:val="center"/>
              <w:rPr>
                <w:rFonts w:cs="Arial"/>
                <w:sz w:val="16"/>
              </w:rPr>
            </w:pPr>
            <w:r w:rsidRPr="00DD27AE">
              <w:rPr>
                <w:rFonts w:cs="Arial"/>
                <w:sz w:val="16"/>
              </w:rPr>
              <w:t>74.75</w:t>
            </w:r>
          </w:p>
        </w:tc>
        <w:tc>
          <w:tcPr>
            <w:tcW w:w="292" w:type="pct"/>
            <w:tcBorders>
              <w:top w:val="nil"/>
              <w:left w:val="nil"/>
              <w:bottom w:val="nil"/>
              <w:right w:val="nil"/>
            </w:tcBorders>
          </w:tcPr>
          <w:p w14:paraId="79863C28" w14:textId="77777777" w:rsidR="0067267E" w:rsidRPr="00DD27AE" w:rsidRDefault="0067267E" w:rsidP="00E25919">
            <w:pPr>
              <w:widowControl w:val="0"/>
              <w:jc w:val="center"/>
              <w:rPr>
                <w:rFonts w:cs="Arial"/>
                <w:sz w:val="16"/>
              </w:rPr>
            </w:pPr>
            <w:r w:rsidRPr="00DD27AE">
              <w:rPr>
                <w:rFonts w:cs="Arial"/>
                <w:sz w:val="16"/>
              </w:rPr>
              <w:t>35.43</w:t>
            </w:r>
          </w:p>
        </w:tc>
        <w:tc>
          <w:tcPr>
            <w:tcW w:w="292" w:type="pct"/>
            <w:tcBorders>
              <w:top w:val="nil"/>
              <w:left w:val="nil"/>
              <w:bottom w:val="nil"/>
              <w:right w:val="nil"/>
            </w:tcBorders>
          </w:tcPr>
          <w:p w14:paraId="2DBEC065" w14:textId="77777777" w:rsidR="0067267E" w:rsidRPr="00DD27AE" w:rsidRDefault="0067267E" w:rsidP="00E25919">
            <w:pPr>
              <w:widowControl w:val="0"/>
              <w:jc w:val="center"/>
              <w:rPr>
                <w:rFonts w:cs="Arial"/>
                <w:sz w:val="16"/>
              </w:rPr>
            </w:pPr>
            <w:r w:rsidRPr="00DD27AE">
              <w:rPr>
                <w:rFonts w:cs="Arial"/>
                <w:sz w:val="16"/>
              </w:rPr>
              <w:t>67.98</w:t>
            </w:r>
          </w:p>
        </w:tc>
        <w:tc>
          <w:tcPr>
            <w:tcW w:w="292" w:type="pct"/>
            <w:tcBorders>
              <w:top w:val="nil"/>
              <w:left w:val="nil"/>
              <w:bottom w:val="nil"/>
              <w:right w:val="nil"/>
            </w:tcBorders>
          </w:tcPr>
          <w:p w14:paraId="09E7B1E5" w14:textId="77777777" w:rsidR="0067267E" w:rsidRPr="00DD27AE" w:rsidRDefault="0067267E" w:rsidP="00E25919">
            <w:pPr>
              <w:widowControl w:val="0"/>
              <w:jc w:val="center"/>
              <w:rPr>
                <w:rFonts w:cs="Arial"/>
                <w:sz w:val="16"/>
              </w:rPr>
            </w:pPr>
            <w:r w:rsidRPr="00DD27AE">
              <w:rPr>
                <w:rFonts w:cs="Arial"/>
                <w:sz w:val="16"/>
              </w:rPr>
              <w:t>24.15</w:t>
            </w:r>
          </w:p>
        </w:tc>
        <w:tc>
          <w:tcPr>
            <w:tcW w:w="247" w:type="pct"/>
            <w:tcBorders>
              <w:top w:val="nil"/>
              <w:left w:val="nil"/>
              <w:bottom w:val="nil"/>
              <w:right w:val="nil"/>
            </w:tcBorders>
          </w:tcPr>
          <w:p w14:paraId="18A05172" w14:textId="77777777" w:rsidR="0067267E" w:rsidRPr="00DD27AE" w:rsidRDefault="0067267E" w:rsidP="00E25919">
            <w:pPr>
              <w:widowControl w:val="0"/>
              <w:jc w:val="center"/>
              <w:rPr>
                <w:rFonts w:cs="Arial"/>
                <w:sz w:val="16"/>
              </w:rPr>
            </w:pPr>
            <w:r w:rsidRPr="00DD27AE">
              <w:rPr>
                <w:rFonts w:cs="Arial"/>
                <w:sz w:val="16"/>
              </w:rPr>
              <w:t>10.7</w:t>
            </w:r>
          </w:p>
        </w:tc>
        <w:tc>
          <w:tcPr>
            <w:tcW w:w="220" w:type="pct"/>
            <w:gridSpan w:val="2"/>
            <w:tcBorders>
              <w:top w:val="nil"/>
              <w:left w:val="nil"/>
              <w:bottom w:val="nil"/>
              <w:right w:val="nil"/>
            </w:tcBorders>
          </w:tcPr>
          <w:p w14:paraId="59613F2E" w14:textId="77777777" w:rsidR="0067267E" w:rsidRPr="00DD27AE" w:rsidRDefault="0067267E" w:rsidP="00E25919">
            <w:pPr>
              <w:widowControl w:val="0"/>
              <w:jc w:val="center"/>
              <w:rPr>
                <w:rFonts w:cs="Arial"/>
                <w:sz w:val="16"/>
              </w:rPr>
            </w:pPr>
            <w:r w:rsidRPr="00DD27AE">
              <w:rPr>
                <w:rFonts w:cs="Arial"/>
                <w:sz w:val="16"/>
              </w:rPr>
              <w:t>.001</w:t>
            </w:r>
          </w:p>
        </w:tc>
        <w:tc>
          <w:tcPr>
            <w:tcW w:w="314" w:type="pct"/>
            <w:gridSpan w:val="2"/>
            <w:tcBorders>
              <w:top w:val="nil"/>
              <w:left w:val="nil"/>
              <w:bottom w:val="nil"/>
              <w:right w:val="nil"/>
            </w:tcBorders>
          </w:tcPr>
          <w:p w14:paraId="02C1AD78" w14:textId="77777777" w:rsidR="0067267E" w:rsidRPr="00DD27AE" w:rsidRDefault="0067267E" w:rsidP="00E25919">
            <w:pPr>
              <w:widowControl w:val="0"/>
              <w:jc w:val="center"/>
              <w:rPr>
                <w:rFonts w:cs="Arial"/>
                <w:sz w:val="16"/>
              </w:rPr>
            </w:pPr>
            <w:r w:rsidRPr="00DD27AE">
              <w:rPr>
                <w:rFonts w:cs="Arial"/>
                <w:sz w:val="16"/>
              </w:rPr>
              <w:t>U=N&gt;D</w:t>
            </w:r>
          </w:p>
        </w:tc>
        <w:tc>
          <w:tcPr>
            <w:tcW w:w="269" w:type="pct"/>
            <w:tcBorders>
              <w:top w:val="nil"/>
              <w:left w:val="nil"/>
              <w:bottom w:val="nil"/>
              <w:right w:val="nil"/>
            </w:tcBorders>
          </w:tcPr>
          <w:p w14:paraId="5B287B55" w14:textId="77777777" w:rsidR="0067267E" w:rsidRPr="00DD27AE" w:rsidRDefault="0067267E" w:rsidP="00E25919">
            <w:pPr>
              <w:widowControl w:val="0"/>
              <w:jc w:val="center"/>
              <w:rPr>
                <w:rFonts w:cs="Arial"/>
                <w:sz w:val="16"/>
              </w:rPr>
            </w:pPr>
            <w:r w:rsidRPr="00DD27AE">
              <w:rPr>
                <w:rFonts w:cs="Arial"/>
                <w:sz w:val="16"/>
              </w:rPr>
              <w:t>.35</w:t>
            </w:r>
          </w:p>
        </w:tc>
        <w:tc>
          <w:tcPr>
            <w:tcW w:w="209" w:type="pct"/>
            <w:tcBorders>
              <w:top w:val="nil"/>
              <w:left w:val="nil"/>
              <w:bottom w:val="nil"/>
              <w:right w:val="nil"/>
            </w:tcBorders>
          </w:tcPr>
          <w:p w14:paraId="3B104233" w14:textId="77777777" w:rsidR="0067267E" w:rsidRPr="00DD27AE" w:rsidRDefault="0067267E" w:rsidP="00E25919">
            <w:pPr>
              <w:widowControl w:val="0"/>
              <w:jc w:val="center"/>
              <w:rPr>
                <w:rFonts w:cs="Arial"/>
                <w:sz w:val="16"/>
              </w:rPr>
            </w:pPr>
            <w:r w:rsidRPr="00DD27AE">
              <w:rPr>
                <w:rFonts w:cs="Arial"/>
                <w:sz w:val="16"/>
              </w:rPr>
              <w:t>87.7</w:t>
            </w:r>
          </w:p>
        </w:tc>
        <w:tc>
          <w:tcPr>
            <w:tcW w:w="182" w:type="pct"/>
            <w:tcBorders>
              <w:top w:val="nil"/>
              <w:left w:val="nil"/>
              <w:bottom w:val="nil"/>
              <w:right w:val="nil"/>
            </w:tcBorders>
          </w:tcPr>
          <w:p w14:paraId="79C87298" w14:textId="77777777" w:rsidR="0067267E" w:rsidRPr="00DD27AE" w:rsidRDefault="0067267E" w:rsidP="00E25919">
            <w:pPr>
              <w:widowControl w:val="0"/>
              <w:jc w:val="center"/>
              <w:rPr>
                <w:rFonts w:cs="Arial"/>
                <w:sz w:val="16"/>
              </w:rPr>
            </w:pPr>
            <w:r w:rsidRPr="00DD27AE">
              <w:rPr>
                <w:rFonts w:cs="Arial"/>
                <w:sz w:val="16"/>
              </w:rPr>
              <w:t>.001</w:t>
            </w:r>
          </w:p>
        </w:tc>
        <w:tc>
          <w:tcPr>
            <w:tcW w:w="221" w:type="pct"/>
            <w:tcBorders>
              <w:top w:val="nil"/>
              <w:left w:val="nil"/>
              <w:bottom w:val="nil"/>
              <w:right w:val="nil"/>
            </w:tcBorders>
          </w:tcPr>
          <w:p w14:paraId="19E129C8" w14:textId="77777777" w:rsidR="0067267E" w:rsidRPr="00DD27AE" w:rsidRDefault="00B3325C" w:rsidP="00B3325C">
            <w:pPr>
              <w:widowControl w:val="0"/>
              <w:jc w:val="center"/>
              <w:rPr>
                <w:rFonts w:cs="Arial"/>
                <w:sz w:val="16"/>
              </w:rPr>
            </w:pPr>
            <w:r w:rsidRPr="00DD27AE">
              <w:rPr>
                <w:rFonts w:cs="Arial"/>
                <w:sz w:val="16"/>
              </w:rPr>
              <w:t>P</w:t>
            </w:r>
            <w:r w:rsidR="0067267E" w:rsidRPr="00DD27AE">
              <w:rPr>
                <w:rFonts w:cs="Arial"/>
                <w:sz w:val="16"/>
              </w:rPr>
              <w:t>&gt;</w:t>
            </w:r>
            <w:r w:rsidRPr="00DD27AE">
              <w:rPr>
                <w:rFonts w:cs="Arial"/>
                <w:sz w:val="16"/>
              </w:rPr>
              <w:t>N</w:t>
            </w:r>
            <w:r w:rsidR="00260FE7" w:rsidRPr="00DD27AE">
              <w:rPr>
                <w:rFonts w:cs="Arial"/>
                <w:sz w:val="16"/>
              </w:rPr>
              <w:t>g</w:t>
            </w:r>
          </w:p>
        </w:tc>
        <w:tc>
          <w:tcPr>
            <w:tcW w:w="287" w:type="pct"/>
            <w:tcBorders>
              <w:top w:val="nil"/>
              <w:left w:val="nil"/>
              <w:bottom w:val="nil"/>
              <w:right w:val="nil"/>
            </w:tcBorders>
          </w:tcPr>
          <w:p w14:paraId="6E0C9B2B" w14:textId="77777777" w:rsidR="0067267E" w:rsidRPr="00DD27AE" w:rsidRDefault="0067267E" w:rsidP="00E25919">
            <w:pPr>
              <w:widowControl w:val="0"/>
              <w:jc w:val="center"/>
              <w:rPr>
                <w:rFonts w:cs="Arial"/>
                <w:sz w:val="16"/>
              </w:rPr>
            </w:pPr>
            <w:r w:rsidRPr="00DD27AE">
              <w:rPr>
                <w:rFonts w:cs="Arial"/>
                <w:sz w:val="16"/>
              </w:rPr>
              <w:t>.69</w:t>
            </w:r>
          </w:p>
        </w:tc>
        <w:tc>
          <w:tcPr>
            <w:tcW w:w="209" w:type="pct"/>
            <w:tcBorders>
              <w:top w:val="nil"/>
              <w:left w:val="nil"/>
              <w:bottom w:val="nil"/>
              <w:right w:val="nil"/>
            </w:tcBorders>
          </w:tcPr>
          <w:p w14:paraId="74A9C5B1" w14:textId="77777777" w:rsidR="0067267E" w:rsidRPr="00DD27AE" w:rsidRDefault="0067267E" w:rsidP="00E25919">
            <w:pPr>
              <w:widowControl w:val="0"/>
              <w:jc w:val="center"/>
              <w:rPr>
                <w:rFonts w:cs="Arial"/>
                <w:sz w:val="16"/>
              </w:rPr>
            </w:pPr>
            <w:r w:rsidRPr="00DD27AE">
              <w:rPr>
                <w:rFonts w:cs="Arial"/>
                <w:sz w:val="16"/>
              </w:rPr>
              <w:t>12.2</w:t>
            </w:r>
          </w:p>
        </w:tc>
        <w:tc>
          <w:tcPr>
            <w:tcW w:w="172" w:type="pct"/>
            <w:tcBorders>
              <w:top w:val="nil"/>
              <w:left w:val="nil"/>
              <w:bottom w:val="nil"/>
              <w:right w:val="nil"/>
            </w:tcBorders>
          </w:tcPr>
          <w:p w14:paraId="301207EB" w14:textId="77777777" w:rsidR="0067267E" w:rsidRPr="00DD27AE" w:rsidRDefault="0067267E" w:rsidP="00E25919">
            <w:pPr>
              <w:widowControl w:val="0"/>
              <w:jc w:val="center"/>
              <w:rPr>
                <w:rFonts w:cs="Arial"/>
                <w:sz w:val="16"/>
              </w:rPr>
            </w:pPr>
            <w:r w:rsidRPr="00DD27AE">
              <w:rPr>
                <w:rFonts w:cs="Arial"/>
                <w:sz w:val="16"/>
              </w:rPr>
              <w:t>.001</w:t>
            </w:r>
          </w:p>
        </w:tc>
        <w:tc>
          <w:tcPr>
            <w:tcW w:w="286" w:type="pct"/>
            <w:tcBorders>
              <w:top w:val="nil"/>
              <w:left w:val="nil"/>
              <w:bottom w:val="nil"/>
              <w:right w:val="nil"/>
            </w:tcBorders>
          </w:tcPr>
          <w:p w14:paraId="3EC69C83" w14:textId="77777777" w:rsidR="0067267E" w:rsidRPr="00DD27AE" w:rsidRDefault="0067267E" w:rsidP="00E25919">
            <w:pPr>
              <w:widowControl w:val="0"/>
              <w:jc w:val="center"/>
              <w:rPr>
                <w:rFonts w:cs="Arial"/>
                <w:sz w:val="16"/>
              </w:rPr>
            </w:pPr>
            <w:r w:rsidRPr="00DD27AE">
              <w:rPr>
                <w:rFonts w:cs="Arial"/>
                <w:sz w:val="16"/>
              </w:rPr>
              <w:t>.39</w:t>
            </w:r>
          </w:p>
        </w:tc>
      </w:tr>
      <w:tr w:rsidR="00B3325C" w:rsidRPr="00DD27AE" w14:paraId="5CC6226B" w14:textId="77777777" w:rsidTr="00E25919">
        <w:tc>
          <w:tcPr>
            <w:tcW w:w="416" w:type="pct"/>
            <w:vMerge/>
            <w:tcBorders>
              <w:left w:val="nil"/>
              <w:bottom w:val="nil"/>
              <w:right w:val="nil"/>
            </w:tcBorders>
          </w:tcPr>
          <w:p w14:paraId="147CB8D7"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0FCBB978" w14:textId="77777777" w:rsidR="0067267E" w:rsidRPr="00DD27AE" w:rsidRDefault="0067267E" w:rsidP="00E25919">
            <w:pPr>
              <w:widowControl w:val="0"/>
              <w:jc w:val="center"/>
              <w:rPr>
                <w:rFonts w:cs="Arial"/>
                <w:i/>
                <w:sz w:val="16"/>
              </w:rPr>
            </w:pPr>
            <w:r w:rsidRPr="00DD27AE">
              <w:rPr>
                <w:rFonts w:cs="Arial"/>
                <w:i/>
                <w:sz w:val="16"/>
              </w:rPr>
              <w:t>(SD)</w:t>
            </w:r>
          </w:p>
        </w:tc>
        <w:tc>
          <w:tcPr>
            <w:tcW w:w="292" w:type="pct"/>
            <w:tcBorders>
              <w:top w:val="nil"/>
              <w:left w:val="nil"/>
              <w:bottom w:val="nil"/>
              <w:right w:val="nil"/>
            </w:tcBorders>
          </w:tcPr>
          <w:p w14:paraId="1596EE43" w14:textId="77777777" w:rsidR="0067267E" w:rsidRPr="00DD27AE" w:rsidRDefault="0067267E" w:rsidP="00E25919">
            <w:pPr>
              <w:widowControl w:val="0"/>
              <w:jc w:val="center"/>
              <w:rPr>
                <w:rFonts w:cs="Arial"/>
                <w:sz w:val="16"/>
              </w:rPr>
            </w:pPr>
            <w:r w:rsidRPr="00DD27AE">
              <w:rPr>
                <w:rFonts w:cs="Arial"/>
                <w:sz w:val="16"/>
              </w:rPr>
              <w:t>17.73</w:t>
            </w:r>
          </w:p>
        </w:tc>
        <w:tc>
          <w:tcPr>
            <w:tcW w:w="292" w:type="pct"/>
            <w:tcBorders>
              <w:top w:val="nil"/>
              <w:left w:val="nil"/>
              <w:bottom w:val="nil"/>
              <w:right w:val="nil"/>
            </w:tcBorders>
          </w:tcPr>
          <w:p w14:paraId="5A3F469F" w14:textId="77777777" w:rsidR="0067267E" w:rsidRPr="00DD27AE" w:rsidRDefault="0067267E" w:rsidP="00E25919">
            <w:pPr>
              <w:widowControl w:val="0"/>
              <w:jc w:val="center"/>
              <w:rPr>
                <w:rFonts w:cs="Arial"/>
                <w:sz w:val="16"/>
              </w:rPr>
            </w:pPr>
            <w:r w:rsidRPr="00DD27AE">
              <w:rPr>
                <w:rFonts w:cs="Arial"/>
                <w:sz w:val="16"/>
              </w:rPr>
              <w:t>26.55</w:t>
            </w:r>
          </w:p>
        </w:tc>
        <w:tc>
          <w:tcPr>
            <w:tcW w:w="292" w:type="pct"/>
            <w:tcBorders>
              <w:top w:val="nil"/>
              <w:left w:val="nil"/>
              <w:bottom w:val="nil"/>
              <w:right w:val="nil"/>
            </w:tcBorders>
          </w:tcPr>
          <w:p w14:paraId="48852A23" w14:textId="77777777" w:rsidR="0067267E" w:rsidRPr="00DD27AE" w:rsidRDefault="0067267E" w:rsidP="00E25919">
            <w:pPr>
              <w:widowControl w:val="0"/>
              <w:jc w:val="center"/>
              <w:rPr>
                <w:rFonts w:cs="Arial"/>
                <w:sz w:val="16"/>
              </w:rPr>
            </w:pPr>
            <w:r w:rsidRPr="00DD27AE">
              <w:rPr>
                <w:rFonts w:cs="Arial"/>
                <w:sz w:val="16"/>
              </w:rPr>
              <w:t>18.34</w:t>
            </w:r>
          </w:p>
        </w:tc>
        <w:tc>
          <w:tcPr>
            <w:tcW w:w="292" w:type="pct"/>
            <w:tcBorders>
              <w:top w:val="nil"/>
              <w:left w:val="nil"/>
              <w:bottom w:val="nil"/>
              <w:right w:val="nil"/>
            </w:tcBorders>
          </w:tcPr>
          <w:p w14:paraId="37AE5B87" w14:textId="77777777" w:rsidR="0067267E" w:rsidRPr="00DD27AE" w:rsidRDefault="0067267E" w:rsidP="00E25919">
            <w:pPr>
              <w:widowControl w:val="0"/>
              <w:jc w:val="center"/>
              <w:rPr>
                <w:rFonts w:cs="Arial"/>
                <w:sz w:val="16"/>
              </w:rPr>
            </w:pPr>
            <w:r w:rsidRPr="00DD27AE">
              <w:rPr>
                <w:rFonts w:cs="Arial"/>
                <w:sz w:val="16"/>
              </w:rPr>
              <w:t>21.56</w:t>
            </w:r>
          </w:p>
        </w:tc>
        <w:tc>
          <w:tcPr>
            <w:tcW w:w="292" w:type="pct"/>
            <w:tcBorders>
              <w:top w:val="nil"/>
              <w:left w:val="nil"/>
              <w:bottom w:val="nil"/>
              <w:right w:val="nil"/>
            </w:tcBorders>
          </w:tcPr>
          <w:p w14:paraId="36FA2994" w14:textId="77777777" w:rsidR="0067267E" w:rsidRPr="00DD27AE" w:rsidRDefault="0067267E" w:rsidP="00E25919">
            <w:pPr>
              <w:widowControl w:val="0"/>
              <w:jc w:val="center"/>
              <w:rPr>
                <w:rFonts w:cs="Arial"/>
                <w:sz w:val="16"/>
              </w:rPr>
            </w:pPr>
            <w:r w:rsidRPr="00DD27AE">
              <w:rPr>
                <w:rFonts w:cs="Arial"/>
                <w:sz w:val="16"/>
              </w:rPr>
              <w:t>20.05</w:t>
            </w:r>
          </w:p>
        </w:tc>
        <w:tc>
          <w:tcPr>
            <w:tcW w:w="292" w:type="pct"/>
            <w:tcBorders>
              <w:top w:val="nil"/>
              <w:left w:val="nil"/>
              <w:bottom w:val="nil"/>
              <w:right w:val="nil"/>
            </w:tcBorders>
          </w:tcPr>
          <w:p w14:paraId="3619DCF2" w14:textId="77777777" w:rsidR="0067267E" w:rsidRPr="00DD27AE" w:rsidRDefault="0067267E" w:rsidP="00E25919">
            <w:pPr>
              <w:widowControl w:val="0"/>
              <w:jc w:val="center"/>
              <w:rPr>
                <w:rFonts w:cs="Arial"/>
                <w:sz w:val="16"/>
              </w:rPr>
            </w:pPr>
            <w:r w:rsidRPr="00DD27AE">
              <w:rPr>
                <w:rFonts w:cs="Arial"/>
                <w:sz w:val="16"/>
              </w:rPr>
              <w:t>18.75</w:t>
            </w:r>
          </w:p>
        </w:tc>
        <w:tc>
          <w:tcPr>
            <w:tcW w:w="247" w:type="pct"/>
            <w:tcBorders>
              <w:top w:val="nil"/>
              <w:left w:val="nil"/>
              <w:bottom w:val="nil"/>
              <w:right w:val="nil"/>
            </w:tcBorders>
          </w:tcPr>
          <w:p w14:paraId="193E0303" w14:textId="77777777" w:rsidR="0067267E" w:rsidRPr="00DD27AE" w:rsidRDefault="0067267E" w:rsidP="00E25919">
            <w:pPr>
              <w:widowControl w:val="0"/>
              <w:jc w:val="center"/>
              <w:rPr>
                <w:rFonts w:cs="Arial"/>
                <w:sz w:val="16"/>
              </w:rPr>
            </w:pPr>
          </w:p>
        </w:tc>
        <w:tc>
          <w:tcPr>
            <w:tcW w:w="220" w:type="pct"/>
            <w:gridSpan w:val="2"/>
            <w:tcBorders>
              <w:top w:val="nil"/>
              <w:left w:val="nil"/>
              <w:bottom w:val="nil"/>
              <w:right w:val="nil"/>
            </w:tcBorders>
          </w:tcPr>
          <w:p w14:paraId="7B064E6C" w14:textId="77777777" w:rsidR="0067267E" w:rsidRPr="00DD27AE" w:rsidRDefault="0067267E" w:rsidP="00E25919">
            <w:pPr>
              <w:widowControl w:val="0"/>
              <w:jc w:val="center"/>
              <w:rPr>
                <w:rFonts w:cs="Arial"/>
                <w:sz w:val="16"/>
              </w:rPr>
            </w:pPr>
          </w:p>
        </w:tc>
        <w:tc>
          <w:tcPr>
            <w:tcW w:w="314" w:type="pct"/>
            <w:gridSpan w:val="2"/>
            <w:tcBorders>
              <w:top w:val="nil"/>
              <w:left w:val="nil"/>
              <w:bottom w:val="nil"/>
              <w:right w:val="nil"/>
            </w:tcBorders>
          </w:tcPr>
          <w:p w14:paraId="3BFB7840" w14:textId="77777777" w:rsidR="0067267E" w:rsidRPr="00DD27AE" w:rsidRDefault="0067267E" w:rsidP="00E25919">
            <w:pPr>
              <w:widowControl w:val="0"/>
              <w:jc w:val="center"/>
              <w:rPr>
                <w:rFonts w:cs="Arial"/>
                <w:sz w:val="16"/>
              </w:rPr>
            </w:pPr>
          </w:p>
        </w:tc>
        <w:tc>
          <w:tcPr>
            <w:tcW w:w="269" w:type="pct"/>
            <w:tcBorders>
              <w:top w:val="nil"/>
              <w:left w:val="nil"/>
              <w:bottom w:val="nil"/>
              <w:right w:val="nil"/>
            </w:tcBorders>
          </w:tcPr>
          <w:p w14:paraId="39410232"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0DFE14EE" w14:textId="77777777" w:rsidR="0067267E" w:rsidRPr="00DD27AE" w:rsidRDefault="0067267E" w:rsidP="00E25919">
            <w:pPr>
              <w:widowControl w:val="0"/>
              <w:jc w:val="center"/>
              <w:rPr>
                <w:rFonts w:cs="Arial"/>
                <w:sz w:val="16"/>
              </w:rPr>
            </w:pPr>
          </w:p>
        </w:tc>
        <w:tc>
          <w:tcPr>
            <w:tcW w:w="182" w:type="pct"/>
            <w:tcBorders>
              <w:top w:val="nil"/>
              <w:left w:val="nil"/>
              <w:bottom w:val="nil"/>
              <w:right w:val="nil"/>
            </w:tcBorders>
          </w:tcPr>
          <w:p w14:paraId="67759CFD" w14:textId="77777777" w:rsidR="0067267E" w:rsidRPr="00DD27AE" w:rsidRDefault="0067267E" w:rsidP="00E25919">
            <w:pPr>
              <w:widowControl w:val="0"/>
              <w:jc w:val="center"/>
              <w:rPr>
                <w:rFonts w:cs="Arial"/>
                <w:sz w:val="16"/>
              </w:rPr>
            </w:pPr>
          </w:p>
        </w:tc>
        <w:tc>
          <w:tcPr>
            <w:tcW w:w="221" w:type="pct"/>
            <w:tcBorders>
              <w:top w:val="nil"/>
              <w:left w:val="nil"/>
              <w:bottom w:val="nil"/>
              <w:right w:val="nil"/>
            </w:tcBorders>
          </w:tcPr>
          <w:p w14:paraId="26148E66"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7DA79586"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212037E8" w14:textId="77777777" w:rsidR="0067267E" w:rsidRPr="00DD27AE" w:rsidRDefault="0067267E" w:rsidP="00E25919">
            <w:pPr>
              <w:widowControl w:val="0"/>
              <w:jc w:val="center"/>
              <w:rPr>
                <w:rFonts w:cs="Arial"/>
                <w:sz w:val="16"/>
              </w:rPr>
            </w:pPr>
          </w:p>
        </w:tc>
        <w:tc>
          <w:tcPr>
            <w:tcW w:w="172" w:type="pct"/>
            <w:tcBorders>
              <w:top w:val="nil"/>
              <w:left w:val="nil"/>
              <w:bottom w:val="nil"/>
              <w:right w:val="nil"/>
            </w:tcBorders>
          </w:tcPr>
          <w:p w14:paraId="6C0D8D6E"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5EF7A01B" w14:textId="77777777" w:rsidR="0067267E" w:rsidRPr="00DD27AE" w:rsidRDefault="0067267E" w:rsidP="00E25919">
            <w:pPr>
              <w:widowControl w:val="0"/>
              <w:jc w:val="center"/>
              <w:rPr>
                <w:rFonts w:cs="Arial"/>
                <w:sz w:val="16"/>
              </w:rPr>
            </w:pPr>
          </w:p>
        </w:tc>
      </w:tr>
      <w:tr w:rsidR="00B3325C" w:rsidRPr="00DD27AE" w14:paraId="0247F5F5" w14:textId="77777777" w:rsidTr="00E25919">
        <w:tc>
          <w:tcPr>
            <w:tcW w:w="416" w:type="pct"/>
            <w:vMerge w:val="restart"/>
            <w:tcBorders>
              <w:top w:val="nil"/>
              <w:left w:val="nil"/>
              <w:bottom w:val="nil"/>
              <w:right w:val="nil"/>
            </w:tcBorders>
          </w:tcPr>
          <w:p w14:paraId="38235151" w14:textId="77777777" w:rsidR="0067267E" w:rsidRPr="00DD27AE" w:rsidRDefault="0067267E" w:rsidP="00E25919">
            <w:pPr>
              <w:widowControl w:val="0"/>
              <w:rPr>
                <w:rFonts w:cs="Arial"/>
                <w:sz w:val="16"/>
              </w:rPr>
            </w:pPr>
            <w:r w:rsidRPr="00DD27AE">
              <w:rPr>
                <w:rFonts w:cs="Arial"/>
                <w:sz w:val="16"/>
              </w:rPr>
              <w:t>Likeability</w:t>
            </w:r>
          </w:p>
        </w:tc>
        <w:tc>
          <w:tcPr>
            <w:tcW w:w="216" w:type="pct"/>
            <w:tcBorders>
              <w:top w:val="nil"/>
              <w:left w:val="nil"/>
              <w:bottom w:val="nil"/>
              <w:right w:val="nil"/>
            </w:tcBorders>
          </w:tcPr>
          <w:p w14:paraId="3DF3603A"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3CBF55B5"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1347C2EB"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430D73C2"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761EB0C4"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1270407F" w14:textId="77777777" w:rsidR="0067267E" w:rsidRPr="00DD27AE" w:rsidRDefault="0067267E" w:rsidP="00E25919">
            <w:pPr>
              <w:widowControl w:val="0"/>
              <w:jc w:val="center"/>
              <w:rPr>
                <w:rFonts w:cs="Arial"/>
                <w:sz w:val="16"/>
              </w:rPr>
            </w:pPr>
          </w:p>
        </w:tc>
        <w:tc>
          <w:tcPr>
            <w:tcW w:w="292" w:type="pct"/>
            <w:tcBorders>
              <w:top w:val="nil"/>
              <w:left w:val="nil"/>
              <w:bottom w:val="nil"/>
              <w:right w:val="nil"/>
            </w:tcBorders>
          </w:tcPr>
          <w:p w14:paraId="77671430" w14:textId="77777777" w:rsidR="0067267E" w:rsidRPr="00DD27AE" w:rsidRDefault="0067267E" w:rsidP="00E25919">
            <w:pPr>
              <w:widowControl w:val="0"/>
              <w:jc w:val="center"/>
              <w:rPr>
                <w:rFonts w:cs="Arial"/>
                <w:sz w:val="16"/>
              </w:rPr>
            </w:pPr>
          </w:p>
        </w:tc>
        <w:tc>
          <w:tcPr>
            <w:tcW w:w="247" w:type="pct"/>
            <w:tcBorders>
              <w:top w:val="nil"/>
              <w:left w:val="nil"/>
              <w:bottom w:val="nil"/>
              <w:right w:val="nil"/>
            </w:tcBorders>
          </w:tcPr>
          <w:p w14:paraId="487E5D4A" w14:textId="77777777" w:rsidR="0067267E" w:rsidRPr="00DD27AE" w:rsidRDefault="0067267E" w:rsidP="00E25919">
            <w:pPr>
              <w:widowControl w:val="0"/>
              <w:jc w:val="center"/>
              <w:rPr>
                <w:rFonts w:cs="Arial"/>
                <w:sz w:val="16"/>
              </w:rPr>
            </w:pPr>
          </w:p>
        </w:tc>
        <w:tc>
          <w:tcPr>
            <w:tcW w:w="220" w:type="pct"/>
            <w:gridSpan w:val="2"/>
            <w:tcBorders>
              <w:top w:val="nil"/>
              <w:left w:val="nil"/>
              <w:bottom w:val="nil"/>
              <w:right w:val="nil"/>
            </w:tcBorders>
          </w:tcPr>
          <w:p w14:paraId="32CDB06F" w14:textId="77777777" w:rsidR="0067267E" w:rsidRPr="00DD27AE" w:rsidRDefault="0067267E" w:rsidP="00E25919">
            <w:pPr>
              <w:widowControl w:val="0"/>
              <w:jc w:val="center"/>
              <w:rPr>
                <w:rFonts w:cs="Arial"/>
                <w:sz w:val="16"/>
              </w:rPr>
            </w:pPr>
          </w:p>
        </w:tc>
        <w:tc>
          <w:tcPr>
            <w:tcW w:w="314" w:type="pct"/>
            <w:gridSpan w:val="2"/>
            <w:tcBorders>
              <w:top w:val="nil"/>
              <w:left w:val="nil"/>
              <w:bottom w:val="nil"/>
              <w:right w:val="nil"/>
            </w:tcBorders>
          </w:tcPr>
          <w:p w14:paraId="17F64FEB" w14:textId="77777777" w:rsidR="0067267E" w:rsidRPr="00DD27AE" w:rsidRDefault="0067267E" w:rsidP="00E25919">
            <w:pPr>
              <w:widowControl w:val="0"/>
              <w:jc w:val="center"/>
              <w:rPr>
                <w:rFonts w:cs="Arial"/>
                <w:sz w:val="16"/>
              </w:rPr>
            </w:pPr>
          </w:p>
        </w:tc>
        <w:tc>
          <w:tcPr>
            <w:tcW w:w="269" w:type="pct"/>
            <w:tcBorders>
              <w:top w:val="nil"/>
              <w:left w:val="nil"/>
              <w:bottom w:val="nil"/>
              <w:right w:val="nil"/>
            </w:tcBorders>
          </w:tcPr>
          <w:p w14:paraId="5F64A9AF"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33CE8B12" w14:textId="77777777" w:rsidR="0067267E" w:rsidRPr="00DD27AE" w:rsidRDefault="0067267E" w:rsidP="00E25919">
            <w:pPr>
              <w:widowControl w:val="0"/>
              <w:jc w:val="center"/>
              <w:rPr>
                <w:rFonts w:cs="Arial"/>
                <w:sz w:val="16"/>
              </w:rPr>
            </w:pPr>
          </w:p>
        </w:tc>
        <w:tc>
          <w:tcPr>
            <w:tcW w:w="182" w:type="pct"/>
            <w:tcBorders>
              <w:top w:val="nil"/>
              <w:left w:val="nil"/>
              <w:bottom w:val="nil"/>
              <w:right w:val="nil"/>
            </w:tcBorders>
          </w:tcPr>
          <w:p w14:paraId="15BA0BFB" w14:textId="77777777" w:rsidR="0067267E" w:rsidRPr="00DD27AE" w:rsidRDefault="0067267E" w:rsidP="00E25919">
            <w:pPr>
              <w:widowControl w:val="0"/>
              <w:jc w:val="center"/>
              <w:rPr>
                <w:rFonts w:cs="Arial"/>
                <w:sz w:val="16"/>
              </w:rPr>
            </w:pPr>
          </w:p>
        </w:tc>
        <w:tc>
          <w:tcPr>
            <w:tcW w:w="221" w:type="pct"/>
            <w:tcBorders>
              <w:top w:val="nil"/>
              <w:left w:val="nil"/>
              <w:bottom w:val="nil"/>
              <w:right w:val="nil"/>
            </w:tcBorders>
          </w:tcPr>
          <w:p w14:paraId="1D6A58E1"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13E0682A"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2308BE1E" w14:textId="77777777" w:rsidR="0067267E" w:rsidRPr="00DD27AE" w:rsidRDefault="0067267E" w:rsidP="00E25919">
            <w:pPr>
              <w:widowControl w:val="0"/>
              <w:jc w:val="center"/>
              <w:rPr>
                <w:rFonts w:cs="Arial"/>
                <w:sz w:val="16"/>
              </w:rPr>
            </w:pPr>
          </w:p>
        </w:tc>
        <w:tc>
          <w:tcPr>
            <w:tcW w:w="172" w:type="pct"/>
            <w:tcBorders>
              <w:top w:val="nil"/>
              <w:left w:val="nil"/>
              <w:bottom w:val="nil"/>
              <w:right w:val="nil"/>
            </w:tcBorders>
          </w:tcPr>
          <w:p w14:paraId="21725AD8"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3B13D10F" w14:textId="77777777" w:rsidR="0067267E" w:rsidRPr="00DD27AE" w:rsidRDefault="0067267E" w:rsidP="00E25919">
            <w:pPr>
              <w:widowControl w:val="0"/>
              <w:jc w:val="center"/>
              <w:rPr>
                <w:rFonts w:cs="Arial"/>
                <w:sz w:val="16"/>
              </w:rPr>
            </w:pPr>
          </w:p>
        </w:tc>
      </w:tr>
      <w:tr w:rsidR="00B3325C" w:rsidRPr="00DD27AE" w14:paraId="61655375" w14:textId="77777777" w:rsidTr="00E25919">
        <w:tc>
          <w:tcPr>
            <w:tcW w:w="416" w:type="pct"/>
            <w:vMerge/>
            <w:tcBorders>
              <w:top w:val="nil"/>
              <w:left w:val="nil"/>
              <w:right w:val="nil"/>
            </w:tcBorders>
          </w:tcPr>
          <w:p w14:paraId="1DB372C0"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0845F2D1" w14:textId="77777777" w:rsidR="0067267E" w:rsidRPr="00DD27AE" w:rsidRDefault="0067267E" w:rsidP="00E25919">
            <w:pPr>
              <w:widowControl w:val="0"/>
              <w:jc w:val="center"/>
              <w:rPr>
                <w:rFonts w:cs="Arial"/>
                <w:sz w:val="16"/>
              </w:rPr>
            </w:pPr>
            <w:r w:rsidRPr="00DD27AE">
              <w:rPr>
                <w:rFonts w:cs="Arial"/>
                <w:sz w:val="16"/>
              </w:rPr>
              <w:t>M</w:t>
            </w:r>
          </w:p>
        </w:tc>
        <w:tc>
          <w:tcPr>
            <w:tcW w:w="292" w:type="pct"/>
            <w:tcBorders>
              <w:top w:val="nil"/>
              <w:left w:val="nil"/>
              <w:bottom w:val="nil"/>
              <w:right w:val="nil"/>
            </w:tcBorders>
          </w:tcPr>
          <w:p w14:paraId="7E80F5D8" w14:textId="77777777" w:rsidR="0067267E" w:rsidRPr="00DD27AE" w:rsidRDefault="0067267E" w:rsidP="00E25919">
            <w:pPr>
              <w:widowControl w:val="0"/>
              <w:jc w:val="center"/>
              <w:rPr>
                <w:rFonts w:cs="Arial"/>
                <w:sz w:val="16"/>
              </w:rPr>
            </w:pPr>
            <w:r w:rsidRPr="00DD27AE">
              <w:rPr>
                <w:rFonts w:cs="Arial"/>
                <w:sz w:val="16"/>
              </w:rPr>
              <w:t>68.25</w:t>
            </w:r>
          </w:p>
        </w:tc>
        <w:tc>
          <w:tcPr>
            <w:tcW w:w="292" w:type="pct"/>
            <w:tcBorders>
              <w:top w:val="nil"/>
              <w:left w:val="nil"/>
              <w:bottom w:val="nil"/>
              <w:right w:val="nil"/>
            </w:tcBorders>
          </w:tcPr>
          <w:p w14:paraId="346448F8" w14:textId="77777777" w:rsidR="0067267E" w:rsidRPr="00DD27AE" w:rsidRDefault="0067267E" w:rsidP="00E25919">
            <w:pPr>
              <w:widowControl w:val="0"/>
              <w:jc w:val="center"/>
              <w:rPr>
                <w:rFonts w:cs="Arial"/>
                <w:sz w:val="16"/>
              </w:rPr>
            </w:pPr>
            <w:r w:rsidRPr="00DD27AE">
              <w:rPr>
                <w:rFonts w:cs="Arial"/>
                <w:sz w:val="16"/>
              </w:rPr>
              <w:t>35.60</w:t>
            </w:r>
          </w:p>
        </w:tc>
        <w:tc>
          <w:tcPr>
            <w:tcW w:w="292" w:type="pct"/>
            <w:tcBorders>
              <w:top w:val="nil"/>
              <w:left w:val="nil"/>
              <w:bottom w:val="nil"/>
              <w:right w:val="nil"/>
            </w:tcBorders>
          </w:tcPr>
          <w:p w14:paraId="06502259" w14:textId="77777777" w:rsidR="0067267E" w:rsidRPr="00DD27AE" w:rsidRDefault="0067267E" w:rsidP="00E25919">
            <w:pPr>
              <w:widowControl w:val="0"/>
              <w:jc w:val="center"/>
              <w:rPr>
                <w:rFonts w:cs="Arial"/>
                <w:sz w:val="16"/>
              </w:rPr>
            </w:pPr>
            <w:r w:rsidRPr="00DD27AE">
              <w:rPr>
                <w:rFonts w:cs="Arial"/>
                <w:sz w:val="16"/>
              </w:rPr>
              <w:t>74.33</w:t>
            </w:r>
          </w:p>
        </w:tc>
        <w:tc>
          <w:tcPr>
            <w:tcW w:w="292" w:type="pct"/>
            <w:tcBorders>
              <w:top w:val="nil"/>
              <w:left w:val="nil"/>
              <w:bottom w:val="nil"/>
              <w:right w:val="nil"/>
            </w:tcBorders>
          </w:tcPr>
          <w:p w14:paraId="4B42520D" w14:textId="77777777" w:rsidR="0067267E" w:rsidRPr="00DD27AE" w:rsidRDefault="0067267E" w:rsidP="00E25919">
            <w:pPr>
              <w:widowControl w:val="0"/>
              <w:jc w:val="center"/>
              <w:rPr>
                <w:rFonts w:cs="Arial"/>
                <w:sz w:val="16"/>
              </w:rPr>
            </w:pPr>
            <w:r w:rsidRPr="00DD27AE">
              <w:rPr>
                <w:rFonts w:cs="Arial"/>
                <w:sz w:val="16"/>
              </w:rPr>
              <w:t>35.33</w:t>
            </w:r>
          </w:p>
        </w:tc>
        <w:tc>
          <w:tcPr>
            <w:tcW w:w="292" w:type="pct"/>
            <w:tcBorders>
              <w:top w:val="nil"/>
              <w:left w:val="nil"/>
              <w:bottom w:val="nil"/>
              <w:right w:val="nil"/>
            </w:tcBorders>
          </w:tcPr>
          <w:p w14:paraId="4A528C85" w14:textId="77777777" w:rsidR="0067267E" w:rsidRPr="00DD27AE" w:rsidRDefault="0067267E" w:rsidP="00E25919">
            <w:pPr>
              <w:widowControl w:val="0"/>
              <w:jc w:val="center"/>
              <w:rPr>
                <w:rFonts w:cs="Arial"/>
                <w:sz w:val="16"/>
              </w:rPr>
            </w:pPr>
            <w:r w:rsidRPr="00DD27AE">
              <w:rPr>
                <w:rFonts w:cs="Arial"/>
                <w:sz w:val="16"/>
              </w:rPr>
              <w:t>71.58</w:t>
            </w:r>
          </w:p>
        </w:tc>
        <w:tc>
          <w:tcPr>
            <w:tcW w:w="292" w:type="pct"/>
            <w:tcBorders>
              <w:top w:val="nil"/>
              <w:left w:val="nil"/>
              <w:bottom w:val="nil"/>
              <w:right w:val="nil"/>
            </w:tcBorders>
          </w:tcPr>
          <w:p w14:paraId="5BE5B550" w14:textId="77777777" w:rsidR="0067267E" w:rsidRPr="00DD27AE" w:rsidRDefault="0067267E" w:rsidP="00E25919">
            <w:pPr>
              <w:widowControl w:val="0"/>
              <w:jc w:val="center"/>
              <w:rPr>
                <w:rFonts w:cs="Arial"/>
                <w:sz w:val="16"/>
              </w:rPr>
            </w:pPr>
            <w:r w:rsidRPr="00DD27AE">
              <w:rPr>
                <w:rFonts w:cs="Arial"/>
                <w:sz w:val="16"/>
              </w:rPr>
              <w:t>25.58</w:t>
            </w:r>
          </w:p>
        </w:tc>
        <w:tc>
          <w:tcPr>
            <w:tcW w:w="247" w:type="pct"/>
            <w:tcBorders>
              <w:top w:val="nil"/>
              <w:left w:val="nil"/>
              <w:bottom w:val="nil"/>
              <w:right w:val="nil"/>
            </w:tcBorders>
          </w:tcPr>
          <w:p w14:paraId="1669A697" w14:textId="77777777" w:rsidR="0067267E" w:rsidRPr="00DD27AE" w:rsidRDefault="0067267E" w:rsidP="00E25919">
            <w:pPr>
              <w:widowControl w:val="0"/>
              <w:jc w:val="center"/>
              <w:rPr>
                <w:rFonts w:cs="Arial"/>
                <w:sz w:val="16"/>
              </w:rPr>
            </w:pPr>
            <w:r w:rsidRPr="00DD27AE">
              <w:rPr>
                <w:rFonts w:cs="Arial"/>
                <w:sz w:val="16"/>
              </w:rPr>
              <w:t>9.52</w:t>
            </w:r>
          </w:p>
        </w:tc>
        <w:tc>
          <w:tcPr>
            <w:tcW w:w="220" w:type="pct"/>
            <w:gridSpan w:val="2"/>
            <w:tcBorders>
              <w:top w:val="nil"/>
              <w:left w:val="nil"/>
              <w:bottom w:val="nil"/>
              <w:right w:val="nil"/>
            </w:tcBorders>
          </w:tcPr>
          <w:p w14:paraId="6E28B13D" w14:textId="77777777" w:rsidR="0067267E" w:rsidRPr="00DD27AE" w:rsidRDefault="0067267E" w:rsidP="00E25919">
            <w:pPr>
              <w:widowControl w:val="0"/>
              <w:jc w:val="center"/>
              <w:rPr>
                <w:rFonts w:cs="Arial"/>
                <w:sz w:val="16"/>
              </w:rPr>
            </w:pPr>
            <w:r w:rsidRPr="00DD27AE">
              <w:rPr>
                <w:rFonts w:cs="Arial"/>
                <w:sz w:val="16"/>
              </w:rPr>
              <w:t>.001</w:t>
            </w:r>
          </w:p>
        </w:tc>
        <w:tc>
          <w:tcPr>
            <w:tcW w:w="314" w:type="pct"/>
            <w:gridSpan w:val="2"/>
            <w:tcBorders>
              <w:top w:val="nil"/>
              <w:left w:val="nil"/>
              <w:bottom w:val="nil"/>
              <w:right w:val="nil"/>
            </w:tcBorders>
          </w:tcPr>
          <w:p w14:paraId="2A246ED1" w14:textId="77777777" w:rsidR="0067267E" w:rsidRPr="00DD27AE" w:rsidRDefault="0067267E" w:rsidP="00E25919">
            <w:pPr>
              <w:widowControl w:val="0"/>
              <w:jc w:val="center"/>
              <w:rPr>
                <w:rFonts w:cs="Arial"/>
                <w:sz w:val="16"/>
              </w:rPr>
            </w:pPr>
            <w:r w:rsidRPr="00DD27AE">
              <w:rPr>
                <w:rFonts w:cs="Arial"/>
                <w:sz w:val="16"/>
              </w:rPr>
              <w:t>U=N&gt;D</w:t>
            </w:r>
          </w:p>
        </w:tc>
        <w:tc>
          <w:tcPr>
            <w:tcW w:w="269" w:type="pct"/>
            <w:tcBorders>
              <w:top w:val="nil"/>
              <w:left w:val="nil"/>
              <w:bottom w:val="nil"/>
              <w:right w:val="nil"/>
            </w:tcBorders>
          </w:tcPr>
          <w:p w14:paraId="52BC12EE" w14:textId="77777777" w:rsidR="0067267E" w:rsidRPr="00DD27AE" w:rsidRDefault="0067267E" w:rsidP="00E25919">
            <w:pPr>
              <w:widowControl w:val="0"/>
              <w:jc w:val="center"/>
              <w:rPr>
                <w:rFonts w:cs="Arial"/>
                <w:sz w:val="16"/>
              </w:rPr>
            </w:pPr>
            <w:r w:rsidRPr="00DD27AE">
              <w:rPr>
                <w:rFonts w:cs="Arial"/>
                <w:sz w:val="16"/>
              </w:rPr>
              <w:t>.33</w:t>
            </w:r>
          </w:p>
        </w:tc>
        <w:tc>
          <w:tcPr>
            <w:tcW w:w="209" w:type="pct"/>
            <w:tcBorders>
              <w:top w:val="nil"/>
              <w:left w:val="nil"/>
              <w:bottom w:val="nil"/>
              <w:right w:val="nil"/>
            </w:tcBorders>
          </w:tcPr>
          <w:p w14:paraId="142F077C" w14:textId="77777777" w:rsidR="0067267E" w:rsidRPr="00DD27AE" w:rsidRDefault="0067267E" w:rsidP="00E25919">
            <w:pPr>
              <w:widowControl w:val="0"/>
              <w:jc w:val="center"/>
              <w:rPr>
                <w:rFonts w:cs="Arial"/>
                <w:sz w:val="16"/>
              </w:rPr>
            </w:pPr>
            <w:r w:rsidRPr="00DD27AE">
              <w:rPr>
                <w:rFonts w:cs="Arial"/>
                <w:sz w:val="16"/>
              </w:rPr>
              <w:t>86.3</w:t>
            </w:r>
          </w:p>
        </w:tc>
        <w:tc>
          <w:tcPr>
            <w:tcW w:w="182" w:type="pct"/>
            <w:tcBorders>
              <w:top w:val="nil"/>
              <w:left w:val="nil"/>
              <w:bottom w:val="nil"/>
              <w:right w:val="nil"/>
            </w:tcBorders>
          </w:tcPr>
          <w:p w14:paraId="6B3EDD69" w14:textId="77777777" w:rsidR="0067267E" w:rsidRPr="00DD27AE" w:rsidRDefault="0067267E" w:rsidP="00E25919">
            <w:pPr>
              <w:widowControl w:val="0"/>
              <w:jc w:val="center"/>
              <w:rPr>
                <w:rFonts w:cs="Arial"/>
                <w:sz w:val="16"/>
              </w:rPr>
            </w:pPr>
            <w:r w:rsidRPr="00DD27AE">
              <w:rPr>
                <w:rFonts w:cs="Arial"/>
                <w:sz w:val="16"/>
              </w:rPr>
              <w:t>.001</w:t>
            </w:r>
          </w:p>
        </w:tc>
        <w:tc>
          <w:tcPr>
            <w:tcW w:w="221" w:type="pct"/>
            <w:tcBorders>
              <w:top w:val="nil"/>
              <w:left w:val="nil"/>
              <w:bottom w:val="nil"/>
              <w:right w:val="nil"/>
            </w:tcBorders>
          </w:tcPr>
          <w:p w14:paraId="65C0FC47" w14:textId="77777777" w:rsidR="0067267E" w:rsidRPr="00DD27AE" w:rsidRDefault="00B3325C" w:rsidP="00B3325C">
            <w:pPr>
              <w:widowControl w:val="0"/>
              <w:jc w:val="center"/>
              <w:rPr>
                <w:rFonts w:cs="Arial"/>
                <w:sz w:val="16"/>
              </w:rPr>
            </w:pPr>
            <w:r w:rsidRPr="00DD27AE">
              <w:rPr>
                <w:rFonts w:cs="Arial"/>
                <w:sz w:val="16"/>
              </w:rPr>
              <w:t>P</w:t>
            </w:r>
            <w:r w:rsidR="0067267E" w:rsidRPr="00DD27AE">
              <w:rPr>
                <w:rFonts w:cs="Arial"/>
                <w:sz w:val="16"/>
              </w:rPr>
              <w:t>&gt;</w:t>
            </w:r>
            <w:r w:rsidRPr="00DD27AE">
              <w:rPr>
                <w:rFonts w:cs="Arial"/>
                <w:sz w:val="16"/>
              </w:rPr>
              <w:t>N</w:t>
            </w:r>
            <w:r w:rsidR="00260FE7" w:rsidRPr="00DD27AE">
              <w:rPr>
                <w:rFonts w:cs="Arial"/>
                <w:sz w:val="16"/>
              </w:rPr>
              <w:t>g</w:t>
            </w:r>
          </w:p>
        </w:tc>
        <w:tc>
          <w:tcPr>
            <w:tcW w:w="287" w:type="pct"/>
            <w:tcBorders>
              <w:top w:val="nil"/>
              <w:left w:val="nil"/>
              <w:bottom w:val="nil"/>
              <w:right w:val="nil"/>
            </w:tcBorders>
          </w:tcPr>
          <w:p w14:paraId="379B28CE" w14:textId="77777777" w:rsidR="0067267E" w:rsidRPr="00DD27AE" w:rsidRDefault="0067267E" w:rsidP="00E25919">
            <w:pPr>
              <w:widowControl w:val="0"/>
              <w:jc w:val="center"/>
              <w:rPr>
                <w:rFonts w:cs="Arial"/>
                <w:sz w:val="16"/>
              </w:rPr>
            </w:pPr>
            <w:r w:rsidRPr="00DD27AE">
              <w:rPr>
                <w:rFonts w:cs="Arial"/>
                <w:sz w:val="16"/>
              </w:rPr>
              <w:t>.69</w:t>
            </w:r>
          </w:p>
        </w:tc>
        <w:tc>
          <w:tcPr>
            <w:tcW w:w="209" w:type="pct"/>
            <w:tcBorders>
              <w:top w:val="nil"/>
              <w:left w:val="nil"/>
              <w:bottom w:val="nil"/>
              <w:right w:val="nil"/>
            </w:tcBorders>
          </w:tcPr>
          <w:p w14:paraId="567927B9" w14:textId="77777777" w:rsidR="0067267E" w:rsidRPr="00DD27AE" w:rsidRDefault="0067267E" w:rsidP="00E25919">
            <w:pPr>
              <w:widowControl w:val="0"/>
              <w:jc w:val="center"/>
              <w:rPr>
                <w:rFonts w:cs="Arial"/>
                <w:sz w:val="16"/>
              </w:rPr>
            </w:pPr>
            <w:r w:rsidRPr="00DD27AE">
              <w:rPr>
                <w:rFonts w:cs="Arial"/>
                <w:sz w:val="16"/>
              </w:rPr>
              <w:t>9.57</w:t>
            </w:r>
          </w:p>
        </w:tc>
        <w:tc>
          <w:tcPr>
            <w:tcW w:w="172" w:type="pct"/>
            <w:tcBorders>
              <w:top w:val="nil"/>
              <w:left w:val="nil"/>
              <w:bottom w:val="nil"/>
              <w:right w:val="nil"/>
            </w:tcBorders>
          </w:tcPr>
          <w:p w14:paraId="00F5C997" w14:textId="77777777" w:rsidR="0067267E" w:rsidRPr="00DD27AE" w:rsidRDefault="0067267E" w:rsidP="00E25919">
            <w:pPr>
              <w:widowControl w:val="0"/>
              <w:jc w:val="center"/>
              <w:rPr>
                <w:rFonts w:cs="Arial"/>
                <w:sz w:val="16"/>
              </w:rPr>
            </w:pPr>
            <w:r w:rsidRPr="00DD27AE">
              <w:rPr>
                <w:rFonts w:cs="Arial"/>
                <w:sz w:val="16"/>
              </w:rPr>
              <w:t>.001</w:t>
            </w:r>
          </w:p>
        </w:tc>
        <w:tc>
          <w:tcPr>
            <w:tcW w:w="286" w:type="pct"/>
            <w:tcBorders>
              <w:top w:val="nil"/>
              <w:left w:val="nil"/>
              <w:bottom w:val="nil"/>
              <w:right w:val="nil"/>
            </w:tcBorders>
          </w:tcPr>
          <w:p w14:paraId="7043501D" w14:textId="77777777" w:rsidR="0067267E" w:rsidRPr="00DD27AE" w:rsidRDefault="0067267E" w:rsidP="00E25919">
            <w:pPr>
              <w:widowControl w:val="0"/>
              <w:jc w:val="center"/>
              <w:rPr>
                <w:rFonts w:cs="Arial"/>
                <w:sz w:val="16"/>
              </w:rPr>
            </w:pPr>
            <w:r w:rsidRPr="00DD27AE">
              <w:rPr>
                <w:rFonts w:cs="Arial"/>
                <w:sz w:val="16"/>
              </w:rPr>
              <w:t>.34</w:t>
            </w:r>
          </w:p>
        </w:tc>
      </w:tr>
      <w:tr w:rsidR="00B3325C" w:rsidRPr="00DD27AE" w14:paraId="6602D453" w14:textId="77777777" w:rsidTr="00E25919">
        <w:tc>
          <w:tcPr>
            <w:tcW w:w="416" w:type="pct"/>
            <w:vMerge/>
            <w:tcBorders>
              <w:left w:val="nil"/>
              <w:bottom w:val="nil"/>
              <w:right w:val="nil"/>
            </w:tcBorders>
          </w:tcPr>
          <w:p w14:paraId="073F9CAE"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2E6A6547" w14:textId="77777777" w:rsidR="0067267E" w:rsidRPr="00DD27AE" w:rsidRDefault="0067267E" w:rsidP="00E25919">
            <w:pPr>
              <w:widowControl w:val="0"/>
              <w:jc w:val="center"/>
              <w:rPr>
                <w:rFonts w:cs="Arial"/>
                <w:i/>
                <w:sz w:val="16"/>
              </w:rPr>
            </w:pPr>
            <w:r w:rsidRPr="00DD27AE">
              <w:rPr>
                <w:rFonts w:cs="Arial"/>
                <w:i/>
                <w:sz w:val="16"/>
              </w:rPr>
              <w:t>(SD)</w:t>
            </w:r>
          </w:p>
        </w:tc>
        <w:tc>
          <w:tcPr>
            <w:tcW w:w="292" w:type="pct"/>
            <w:tcBorders>
              <w:top w:val="nil"/>
              <w:left w:val="nil"/>
              <w:bottom w:val="nil"/>
              <w:right w:val="nil"/>
            </w:tcBorders>
          </w:tcPr>
          <w:p w14:paraId="42BC12C2" w14:textId="77777777" w:rsidR="0067267E" w:rsidRPr="00DD27AE" w:rsidRDefault="0067267E" w:rsidP="00E25919">
            <w:pPr>
              <w:widowControl w:val="0"/>
              <w:jc w:val="center"/>
              <w:rPr>
                <w:rFonts w:cs="Arial"/>
                <w:sz w:val="16"/>
              </w:rPr>
            </w:pPr>
            <w:r w:rsidRPr="00DD27AE">
              <w:rPr>
                <w:rFonts w:cs="Arial"/>
                <w:sz w:val="16"/>
              </w:rPr>
              <w:t>19.18</w:t>
            </w:r>
          </w:p>
        </w:tc>
        <w:tc>
          <w:tcPr>
            <w:tcW w:w="292" w:type="pct"/>
            <w:tcBorders>
              <w:top w:val="nil"/>
              <w:left w:val="nil"/>
              <w:bottom w:val="nil"/>
              <w:right w:val="nil"/>
            </w:tcBorders>
          </w:tcPr>
          <w:p w14:paraId="44287EA2" w14:textId="77777777" w:rsidR="0067267E" w:rsidRPr="00DD27AE" w:rsidRDefault="0067267E" w:rsidP="00E25919">
            <w:pPr>
              <w:widowControl w:val="0"/>
              <w:jc w:val="center"/>
              <w:rPr>
                <w:rFonts w:cs="Arial"/>
                <w:sz w:val="16"/>
              </w:rPr>
            </w:pPr>
            <w:r w:rsidRPr="00DD27AE">
              <w:rPr>
                <w:rFonts w:cs="Arial"/>
                <w:sz w:val="16"/>
              </w:rPr>
              <w:t>21.97</w:t>
            </w:r>
          </w:p>
        </w:tc>
        <w:tc>
          <w:tcPr>
            <w:tcW w:w="292" w:type="pct"/>
            <w:tcBorders>
              <w:top w:val="nil"/>
              <w:left w:val="nil"/>
              <w:bottom w:val="nil"/>
              <w:right w:val="nil"/>
            </w:tcBorders>
          </w:tcPr>
          <w:p w14:paraId="608EE4BE" w14:textId="77777777" w:rsidR="0067267E" w:rsidRPr="00DD27AE" w:rsidRDefault="0067267E" w:rsidP="00E25919">
            <w:pPr>
              <w:widowControl w:val="0"/>
              <w:jc w:val="center"/>
              <w:rPr>
                <w:rFonts w:cs="Arial"/>
                <w:sz w:val="16"/>
              </w:rPr>
            </w:pPr>
            <w:r w:rsidRPr="00DD27AE">
              <w:rPr>
                <w:rFonts w:cs="Arial"/>
                <w:sz w:val="16"/>
              </w:rPr>
              <w:t>19.60</w:t>
            </w:r>
          </w:p>
        </w:tc>
        <w:tc>
          <w:tcPr>
            <w:tcW w:w="292" w:type="pct"/>
            <w:tcBorders>
              <w:top w:val="nil"/>
              <w:left w:val="nil"/>
              <w:bottom w:val="nil"/>
              <w:right w:val="nil"/>
            </w:tcBorders>
          </w:tcPr>
          <w:p w14:paraId="64EA2955" w14:textId="77777777" w:rsidR="0067267E" w:rsidRPr="00DD27AE" w:rsidRDefault="0067267E" w:rsidP="00E25919">
            <w:pPr>
              <w:widowControl w:val="0"/>
              <w:jc w:val="center"/>
              <w:rPr>
                <w:rFonts w:cs="Arial"/>
                <w:sz w:val="16"/>
              </w:rPr>
            </w:pPr>
            <w:r w:rsidRPr="00DD27AE">
              <w:rPr>
                <w:rFonts w:cs="Arial"/>
                <w:sz w:val="16"/>
              </w:rPr>
              <w:t>19.92</w:t>
            </w:r>
          </w:p>
        </w:tc>
        <w:tc>
          <w:tcPr>
            <w:tcW w:w="292" w:type="pct"/>
            <w:tcBorders>
              <w:top w:val="nil"/>
              <w:left w:val="nil"/>
              <w:bottom w:val="nil"/>
              <w:right w:val="nil"/>
            </w:tcBorders>
          </w:tcPr>
          <w:p w14:paraId="064099B1" w14:textId="77777777" w:rsidR="0067267E" w:rsidRPr="00DD27AE" w:rsidRDefault="0067267E" w:rsidP="00E25919">
            <w:pPr>
              <w:widowControl w:val="0"/>
              <w:jc w:val="center"/>
              <w:rPr>
                <w:rFonts w:cs="Arial"/>
                <w:sz w:val="16"/>
              </w:rPr>
            </w:pPr>
            <w:r w:rsidRPr="00DD27AE">
              <w:rPr>
                <w:rFonts w:cs="Arial"/>
                <w:sz w:val="16"/>
              </w:rPr>
              <w:t>17.50</w:t>
            </w:r>
          </w:p>
        </w:tc>
        <w:tc>
          <w:tcPr>
            <w:tcW w:w="292" w:type="pct"/>
            <w:tcBorders>
              <w:top w:val="nil"/>
              <w:left w:val="nil"/>
              <w:bottom w:val="nil"/>
              <w:right w:val="nil"/>
            </w:tcBorders>
          </w:tcPr>
          <w:p w14:paraId="7754DFC8" w14:textId="77777777" w:rsidR="0067267E" w:rsidRPr="00DD27AE" w:rsidRDefault="0067267E" w:rsidP="00E25919">
            <w:pPr>
              <w:widowControl w:val="0"/>
              <w:jc w:val="center"/>
              <w:rPr>
                <w:rFonts w:cs="Arial"/>
                <w:sz w:val="16"/>
              </w:rPr>
            </w:pPr>
            <w:r w:rsidRPr="00DD27AE">
              <w:rPr>
                <w:rFonts w:cs="Arial"/>
                <w:sz w:val="16"/>
              </w:rPr>
              <w:t>19.28</w:t>
            </w:r>
          </w:p>
        </w:tc>
        <w:tc>
          <w:tcPr>
            <w:tcW w:w="247" w:type="pct"/>
            <w:tcBorders>
              <w:top w:val="nil"/>
              <w:left w:val="nil"/>
              <w:bottom w:val="nil"/>
              <w:right w:val="nil"/>
            </w:tcBorders>
          </w:tcPr>
          <w:p w14:paraId="0E19FC9C" w14:textId="77777777" w:rsidR="0067267E" w:rsidRPr="00DD27AE" w:rsidRDefault="0067267E" w:rsidP="00E25919">
            <w:pPr>
              <w:widowControl w:val="0"/>
              <w:jc w:val="center"/>
              <w:rPr>
                <w:rFonts w:cs="Arial"/>
                <w:sz w:val="16"/>
              </w:rPr>
            </w:pPr>
          </w:p>
        </w:tc>
        <w:tc>
          <w:tcPr>
            <w:tcW w:w="220" w:type="pct"/>
            <w:gridSpan w:val="2"/>
            <w:tcBorders>
              <w:top w:val="nil"/>
              <w:left w:val="nil"/>
              <w:bottom w:val="nil"/>
              <w:right w:val="nil"/>
            </w:tcBorders>
          </w:tcPr>
          <w:p w14:paraId="15FCB761" w14:textId="77777777" w:rsidR="0067267E" w:rsidRPr="00DD27AE" w:rsidRDefault="0067267E" w:rsidP="00E25919">
            <w:pPr>
              <w:widowControl w:val="0"/>
              <w:jc w:val="center"/>
              <w:rPr>
                <w:rFonts w:cs="Arial"/>
                <w:sz w:val="16"/>
              </w:rPr>
            </w:pPr>
          </w:p>
        </w:tc>
        <w:tc>
          <w:tcPr>
            <w:tcW w:w="314" w:type="pct"/>
            <w:gridSpan w:val="2"/>
            <w:tcBorders>
              <w:top w:val="nil"/>
              <w:left w:val="nil"/>
              <w:bottom w:val="nil"/>
              <w:right w:val="nil"/>
            </w:tcBorders>
          </w:tcPr>
          <w:p w14:paraId="1B13BB63" w14:textId="77777777" w:rsidR="0067267E" w:rsidRPr="00DD27AE" w:rsidRDefault="0067267E" w:rsidP="00E25919">
            <w:pPr>
              <w:widowControl w:val="0"/>
              <w:jc w:val="center"/>
              <w:rPr>
                <w:rFonts w:cs="Arial"/>
                <w:sz w:val="16"/>
              </w:rPr>
            </w:pPr>
          </w:p>
        </w:tc>
        <w:tc>
          <w:tcPr>
            <w:tcW w:w="269" w:type="pct"/>
            <w:tcBorders>
              <w:top w:val="nil"/>
              <w:left w:val="nil"/>
              <w:bottom w:val="nil"/>
              <w:right w:val="nil"/>
            </w:tcBorders>
          </w:tcPr>
          <w:p w14:paraId="5F0892D0"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66F52B33" w14:textId="77777777" w:rsidR="0067267E" w:rsidRPr="00DD27AE" w:rsidRDefault="0067267E" w:rsidP="00E25919">
            <w:pPr>
              <w:widowControl w:val="0"/>
              <w:jc w:val="center"/>
              <w:rPr>
                <w:rFonts w:cs="Arial"/>
                <w:sz w:val="16"/>
              </w:rPr>
            </w:pPr>
          </w:p>
        </w:tc>
        <w:tc>
          <w:tcPr>
            <w:tcW w:w="182" w:type="pct"/>
            <w:tcBorders>
              <w:top w:val="nil"/>
              <w:left w:val="nil"/>
              <w:bottom w:val="nil"/>
              <w:right w:val="nil"/>
            </w:tcBorders>
          </w:tcPr>
          <w:p w14:paraId="6687241C" w14:textId="77777777" w:rsidR="0067267E" w:rsidRPr="00DD27AE" w:rsidRDefault="0067267E" w:rsidP="00E25919">
            <w:pPr>
              <w:widowControl w:val="0"/>
              <w:jc w:val="center"/>
              <w:rPr>
                <w:rFonts w:cs="Arial"/>
                <w:sz w:val="16"/>
              </w:rPr>
            </w:pPr>
          </w:p>
        </w:tc>
        <w:tc>
          <w:tcPr>
            <w:tcW w:w="221" w:type="pct"/>
            <w:tcBorders>
              <w:top w:val="nil"/>
              <w:left w:val="nil"/>
              <w:bottom w:val="nil"/>
              <w:right w:val="nil"/>
            </w:tcBorders>
          </w:tcPr>
          <w:p w14:paraId="6981252E"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1A7C3BD7"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2B1070B0" w14:textId="77777777" w:rsidR="0067267E" w:rsidRPr="00DD27AE" w:rsidRDefault="0067267E" w:rsidP="00E25919">
            <w:pPr>
              <w:widowControl w:val="0"/>
              <w:jc w:val="center"/>
              <w:rPr>
                <w:rFonts w:cs="Arial"/>
                <w:sz w:val="16"/>
              </w:rPr>
            </w:pPr>
          </w:p>
        </w:tc>
        <w:tc>
          <w:tcPr>
            <w:tcW w:w="172" w:type="pct"/>
            <w:tcBorders>
              <w:top w:val="nil"/>
              <w:left w:val="nil"/>
              <w:bottom w:val="nil"/>
              <w:right w:val="nil"/>
            </w:tcBorders>
          </w:tcPr>
          <w:p w14:paraId="30BFD1A7"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49DAB29C" w14:textId="77777777" w:rsidR="0067267E" w:rsidRPr="00DD27AE" w:rsidRDefault="0067267E" w:rsidP="00E25919">
            <w:pPr>
              <w:widowControl w:val="0"/>
              <w:jc w:val="center"/>
              <w:rPr>
                <w:rFonts w:cs="Arial"/>
                <w:sz w:val="16"/>
              </w:rPr>
            </w:pPr>
          </w:p>
        </w:tc>
      </w:tr>
      <w:tr w:rsidR="00B3325C" w:rsidRPr="00DD27AE" w14:paraId="73D0F516" w14:textId="77777777" w:rsidTr="00E25919">
        <w:tc>
          <w:tcPr>
            <w:tcW w:w="416" w:type="pct"/>
            <w:tcBorders>
              <w:top w:val="nil"/>
              <w:left w:val="nil"/>
              <w:bottom w:val="nil"/>
              <w:right w:val="nil"/>
            </w:tcBorders>
          </w:tcPr>
          <w:p w14:paraId="15986333" w14:textId="77777777" w:rsidR="0067267E" w:rsidRPr="00DD27AE" w:rsidRDefault="0067267E" w:rsidP="00E25919">
            <w:pPr>
              <w:widowControl w:val="0"/>
              <w:rPr>
                <w:rFonts w:cs="Arial"/>
                <w:sz w:val="16"/>
              </w:rPr>
            </w:pPr>
            <w:r w:rsidRPr="00DD27AE">
              <w:rPr>
                <w:rFonts w:cs="Arial"/>
                <w:sz w:val="16"/>
              </w:rPr>
              <w:t>Work</w:t>
            </w:r>
          </w:p>
        </w:tc>
        <w:tc>
          <w:tcPr>
            <w:tcW w:w="216" w:type="pct"/>
            <w:tcBorders>
              <w:top w:val="nil"/>
              <w:left w:val="nil"/>
              <w:bottom w:val="nil"/>
              <w:right w:val="nil"/>
            </w:tcBorders>
          </w:tcPr>
          <w:p w14:paraId="12225659" w14:textId="77777777" w:rsidR="0067267E" w:rsidRPr="00DD27AE" w:rsidRDefault="0067267E" w:rsidP="00E25919">
            <w:pPr>
              <w:widowControl w:val="0"/>
              <w:jc w:val="center"/>
              <w:rPr>
                <w:rFonts w:cs="Arial"/>
                <w:i/>
                <w:sz w:val="16"/>
              </w:rPr>
            </w:pPr>
            <w:r w:rsidRPr="00DD27AE">
              <w:rPr>
                <w:rFonts w:cs="Arial"/>
                <w:i/>
                <w:sz w:val="16"/>
              </w:rPr>
              <w:t>M</w:t>
            </w:r>
          </w:p>
        </w:tc>
        <w:tc>
          <w:tcPr>
            <w:tcW w:w="292" w:type="pct"/>
            <w:tcBorders>
              <w:top w:val="nil"/>
              <w:left w:val="nil"/>
              <w:bottom w:val="nil"/>
              <w:right w:val="nil"/>
            </w:tcBorders>
          </w:tcPr>
          <w:p w14:paraId="4A575E5C" w14:textId="77777777" w:rsidR="0067267E" w:rsidRPr="00DD27AE" w:rsidRDefault="0067267E" w:rsidP="00E25919">
            <w:pPr>
              <w:widowControl w:val="0"/>
              <w:jc w:val="center"/>
              <w:rPr>
                <w:rFonts w:cs="Arial"/>
                <w:sz w:val="16"/>
              </w:rPr>
            </w:pPr>
            <w:r w:rsidRPr="00DD27AE">
              <w:rPr>
                <w:rFonts w:cs="Arial"/>
                <w:sz w:val="16"/>
              </w:rPr>
              <w:t>63.20</w:t>
            </w:r>
          </w:p>
        </w:tc>
        <w:tc>
          <w:tcPr>
            <w:tcW w:w="292" w:type="pct"/>
            <w:tcBorders>
              <w:top w:val="nil"/>
              <w:left w:val="nil"/>
              <w:bottom w:val="nil"/>
              <w:right w:val="nil"/>
            </w:tcBorders>
          </w:tcPr>
          <w:p w14:paraId="14CBDAF2" w14:textId="77777777" w:rsidR="0067267E" w:rsidRPr="00DD27AE" w:rsidRDefault="0067267E" w:rsidP="00E25919">
            <w:pPr>
              <w:widowControl w:val="0"/>
              <w:jc w:val="center"/>
              <w:rPr>
                <w:rFonts w:cs="Arial"/>
                <w:sz w:val="16"/>
              </w:rPr>
            </w:pPr>
            <w:r w:rsidRPr="00DD27AE">
              <w:rPr>
                <w:rFonts w:cs="Arial"/>
                <w:sz w:val="16"/>
              </w:rPr>
              <w:t>29.83</w:t>
            </w:r>
          </w:p>
        </w:tc>
        <w:tc>
          <w:tcPr>
            <w:tcW w:w="292" w:type="pct"/>
            <w:tcBorders>
              <w:top w:val="nil"/>
              <w:left w:val="nil"/>
              <w:bottom w:val="nil"/>
              <w:right w:val="nil"/>
            </w:tcBorders>
          </w:tcPr>
          <w:p w14:paraId="6B9B427D" w14:textId="77777777" w:rsidR="0067267E" w:rsidRPr="00DD27AE" w:rsidRDefault="0067267E" w:rsidP="00E25919">
            <w:pPr>
              <w:widowControl w:val="0"/>
              <w:jc w:val="center"/>
              <w:rPr>
                <w:rFonts w:cs="Arial"/>
                <w:sz w:val="16"/>
              </w:rPr>
            </w:pPr>
            <w:r w:rsidRPr="00DD27AE">
              <w:rPr>
                <w:rFonts w:cs="Arial"/>
                <w:sz w:val="16"/>
              </w:rPr>
              <w:t>75.85</w:t>
            </w:r>
          </w:p>
        </w:tc>
        <w:tc>
          <w:tcPr>
            <w:tcW w:w="292" w:type="pct"/>
            <w:tcBorders>
              <w:top w:val="nil"/>
              <w:left w:val="nil"/>
              <w:bottom w:val="nil"/>
              <w:right w:val="nil"/>
            </w:tcBorders>
          </w:tcPr>
          <w:p w14:paraId="3E52A7AD" w14:textId="77777777" w:rsidR="0067267E" w:rsidRPr="00DD27AE" w:rsidRDefault="0067267E" w:rsidP="00E25919">
            <w:pPr>
              <w:widowControl w:val="0"/>
              <w:jc w:val="center"/>
              <w:rPr>
                <w:rFonts w:cs="Arial"/>
                <w:sz w:val="16"/>
              </w:rPr>
            </w:pPr>
            <w:r w:rsidRPr="00DD27AE">
              <w:rPr>
                <w:rFonts w:cs="Arial"/>
                <w:sz w:val="16"/>
              </w:rPr>
              <w:t>23.18</w:t>
            </w:r>
          </w:p>
        </w:tc>
        <w:tc>
          <w:tcPr>
            <w:tcW w:w="292" w:type="pct"/>
            <w:tcBorders>
              <w:top w:val="nil"/>
              <w:left w:val="nil"/>
              <w:bottom w:val="nil"/>
              <w:right w:val="nil"/>
            </w:tcBorders>
          </w:tcPr>
          <w:p w14:paraId="03F771D7" w14:textId="77777777" w:rsidR="0067267E" w:rsidRPr="00DD27AE" w:rsidRDefault="0067267E" w:rsidP="00E25919">
            <w:pPr>
              <w:widowControl w:val="0"/>
              <w:jc w:val="center"/>
              <w:rPr>
                <w:rFonts w:cs="Arial"/>
                <w:sz w:val="16"/>
              </w:rPr>
            </w:pPr>
            <w:r w:rsidRPr="00DD27AE">
              <w:rPr>
                <w:rFonts w:cs="Arial"/>
                <w:sz w:val="16"/>
              </w:rPr>
              <w:t>68.30</w:t>
            </w:r>
          </w:p>
        </w:tc>
        <w:tc>
          <w:tcPr>
            <w:tcW w:w="292" w:type="pct"/>
            <w:tcBorders>
              <w:top w:val="nil"/>
              <w:left w:val="nil"/>
              <w:bottom w:val="nil"/>
              <w:right w:val="nil"/>
            </w:tcBorders>
          </w:tcPr>
          <w:p w14:paraId="46D6FE5A" w14:textId="77777777" w:rsidR="0067267E" w:rsidRPr="00DD27AE" w:rsidRDefault="0067267E" w:rsidP="00E25919">
            <w:pPr>
              <w:widowControl w:val="0"/>
              <w:jc w:val="center"/>
              <w:rPr>
                <w:rFonts w:cs="Arial"/>
                <w:sz w:val="16"/>
              </w:rPr>
            </w:pPr>
            <w:r w:rsidRPr="00DD27AE">
              <w:rPr>
                <w:rFonts w:cs="Arial"/>
                <w:sz w:val="16"/>
              </w:rPr>
              <w:t>25.75</w:t>
            </w:r>
          </w:p>
        </w:tc>
        <w:tc>
          <w:tcPr>
            <w:tcW w:w="247" w:type="pct"/>
            <w:tcBorders>
              <w:top w:val="nil"/>
              <w:left w:val="nil"/>
              <w:bottom w:val="nil"/>
              <w:right w:val="nil"/>
            </w:tcBorders>
          </w:tcPr>
          <w:p w14:paraId="40E893D8" w14:textId="77777777" w:rsidR="0067267E" w:rsidRPr="00DD27AE" w:rsidRDefault="0067267E" w:rsidP="00E25919">
            <w:pPr>
              <w:widowControl w:val="0"/>
              <w:jc w:val="center"/>
              <w:rPr>
                <w:rFonts w:cs="Arial"/>
                <w:sz w:val="16"/>
              </w:rPr>
            </w:pPr>
            <w:r w:rsidRPr="00DD27AE">
              <w:rPr>
                <w:rFonts w:cs="Arial"/>
                <w:sz w:val="16"/>
              </w:rPr>
              <w:t>1.47</w:t>
            </w:r>
          </w:p>
        </w:tc>
        <w:tc>
          <w:tcPr>
            <w:tcW w:w="220" w:type="pct"/>
            <w:gridSpan w:val="2"/>
            <w:tcBorders>
              <w:top w:val="nil"/>
              <w:left w:val="nil"/>
              <w:bottom w:val="nil"/>
              <w:right w:val="nil"/>
            </w:tcBorders>
          </w:tcPr>
          <w:p w14:paraId="357C9472" w14:textId="77777777" w:rsidR="0067267E" w:rsidRPr="00DD27AE" w:rsidRDefault="0067267E" w:rsidP="00E25919">
            <w:pPr>
              <w:widowControl w:val="0"/>
              <w:jc w:val="center"/>
              <w:rPr>
                <w:rFonts w:cs="Arial"/>
                <w:i/>
                <w:sz w:val="16"/>
              </w:rPr>
            </w:pPr>
            <w:r w:rsidRPr="00DD27AE">
              <w:rPr>
                <w:rFonts w:cs="Arial"/>
                <w:i/>
                <w:sz w:val="16"/>
              </w:rPr>
              <w:t>NS</w:t>
            </w:r>
          </w:p>
        </w:tc>
        <w:tc>
          <w:tcPr>
            <w:tcW w:w="314" w:type="pct"/>
            <w:gridSpan w:val="2"/>
            <w:tcBorders>
              <w:top w:val="nil"/>
              <w:left w:val="nil"/>
              <w:bottom w:val="nil"/>
              <w:right w:val="nil"/>
            </w:tcBorders>
          </w:tcPr>
          <w:p w14:paraId="07579E21" w14:textId="77777777" w:rsidR="0067267E" w:rsidRPr="00DD27AE" w:rsidRDefault="0067267E" w:rsidP="00E25919">
            <w:pPr>
              <w:widowControl w:val="0"/>
              <w:jc w:val="center"/>
              <w:rPr>
                <w:rFonts w:cs="Arial"/>
                <w:sz w:val="16"/>
              </w:rPr>
            </w:pPr>
            <w:r w:rsidRPr="00DD27AE">
              <w:rPr>
                <w:rFonts w:cs="Arial"/>
                <w:sz w:val="16"/>
              </w:rPr>
              <w:t>-</w:t>
            </w:r>
          </w:p>
        </w:tc>
        <w:tc>
          <w:tcPr>
            <w:tcW w:w="269" w:type="pct"/>
            <w:tcBorders>
              <w:top w:val="nil"/>
              <w:left w:val="nil"/>
              <w:bottom w:val="nil"/>
              <w:right w:val="nil"/>
            </w:tcBorders>
          </w:tcPr>
          <w:p w14:paraId="4759FAC1" w14:textId="1FD0E74E" w:rsidR="0067267E" w:rsidRPr="00DD27AE" w:rsidRDefault="000A28B3" w:rsidP="00E25919">
            <w:pPr>
              <w:widowControl w:val="0"/>
              <w:jc w:val="center"/>
              <w:rPr>
                <w:rFonts w:cs="Arial"/>
                <w:sz w:val="16"/>
              </w:rPr>
            </w:pPr>
            <w:r w:rsidRPr="00DD27AE">
              <w:rPr>
                <w:rFonts w:cs="Arial"/>
                <w:sz w:val="16"/>
              </w:rPr>
              <w:t>.07</w:t>
            </w:r>
          </w:p>
        </w:tc>
        <w:tc>
          <w:tcPr>
            <w:tcW w:w="209" w:type="pct"/>
            <w:tcBorders>
              <w:top w:val="nil"/>
              <w:left w:val="nil"/>
              <w:bottom w:val="nil"/>
              <w:right w:val="nil"/>
            </w:tcBorders>
          </w:tcPr>
          <w:p w14:paraId="61F5A2BD" w14:textId="77777777" w:rsidR="0067267E" w:rsidRPr="00DD27AE" w:rsidRDefault="0067267E" w:rsidP="00E25919">
            <w:pPr>
              <w:widowControl w:val="0"/>
              <w:jc w:val="center"/>
              <w:rPr>
                <w:rFonts w:cs="Arial"/>
                <w:sz w:val="16"/>
              </w:rPr>
            </w:pPr>
            <w:r w:rsidRPr="00DD27AE">
              <w:rPr>
                <w:rFonts w:cs="Arial"/>
                <w:sz w:val="16"/>
              </w:rPr>
              <w:t>115.0</w:t>
            </w:r>
          </w:p>
        </w:tc>
        <w:tc>
          <w:tcPr>
            <w:tcW w:w="182" w:type="pct"/>
            <w:tcBorders>
              <w:top w:val="nil"/>
              <w:left w:val="nil"/>
              <w:bottom w:val="nil"/>
              <w:right w:val="nil"/>
            </w:tcBorders>
          </w:tcPr>
          <w:p w14:paraId="27712AB1" w14:textId="77777777" w:rsidR="0067267E" w:rsidRPr="00DD27AE" w:rsidRDefault="0067267E" w:rsidP="00E25919">
            <w:pPr>
              <w:widowControl w:val="0"/>
              <w:jc w:val="center"/>
              <w:rPr>
                <w:rFonts w:cs="Arial"/>
                <w:sz w:val="16"/>
              </w:rPr>
            </w:pPr>
            <w:r w:rsidRPr="00DD27AE">
              <w:rPr>
                <w:rFonts w:cs="Arial"/>
                <w:sz w:val="16"/>
              </w:rPr>
              <w:t>.001</w:t>
            </w:r>
          </w:p>
        </w:tc>
        <w:tc>
          <w:tcPr>
            <w:tcW w:w="221" w:type="pct"/>
            <w:tcBorders>
              <w:top w:val="nil"/>
              <w:left w:val="nil"/>
              <w:bottom w:val="nil"/>
              <w:right w:val="nil"/>
            </w:tcBorders>
          </w:tcPr>
          <w:p w14:paraId="3B7F8FB5" w14:textId="77777777" w:rsidR="0067267E" w:rsidRPr="00DD27AE" w:rsidRDefault="00B3325C" w:rsidP="00E25919">
            <w:pPr>
              <w:widowControl w:val="0"/>
              <w:jc w:val="center"/>
              <w:rPr>
                <w:rFonts w:cs="Arial"/>
                <w:sz w:val="16"/>
              </w:rPr>
            </w:pPr>
            <w:r w:rsidRPr="00DD27AE">
              <w:rPr>
                <w:rFonts w:cs="Arial"/>
                <w:sz w:val="16"/>
              </w:rPr>
              <w:t>P&gt;N</w:t>
            </w:r>
            <w:r w:rsidR="00260FE7" w:rsidRPr="00DD27AE">
              <w:rPr>
                <w:rFonts w:cs="Arial"/>
                <w:sz w:val="16"/>
              </w:rPr>
              <w:t>g</w:t>
            </w:r>
          </w:p>
        </w:tc>
        <w:tc>
          <w:tcPr>
            <w:tcW w:w="287" w:type="pct"/>
            <w:tcBorders>
              <w:top w:val="nil"/>
              <w:left w:val="nil"/>
              <w:bottom w:val="nil"/>
              <w:right w:val="nil"/>
            </w:tcBorders>
          </w:tcPr>
          <w:p w14:paraId="27B8F091" w14:textId="77777777" w:rsidR="0067267E" w:rsidRPr="00DD27AE" w:rsidRDefault="0067267E" w:rsidP="00E25919">
            <w:pPr>
              <w:widowControl w:val="0"/>
              <w:jc w:val="center"/>
              <w:rPr>
                <w:rFonts w:cs="Arial"/>
                <w:sz w:val="16"/>
              </w:rPr>
            </w:pPr>
            <w:r w:rsidRPr="00DD27AE">
              <w:rPr>
                <w:rFonts w:cs="Arial"/>
                <w:sz w:val="16"/>
              </w:rPr>
              <w:t>.75</w:t>
            </w:r>
          </w:p>
        </w:tc>
        <w:tc>
          <w:tcPr>
            <w:tcW w:w="209" w:type="pct"/>
            <w:tcBorders>
              <w:top w:val="nil"/>
              <w:left w:val="nil"/>
              <w:bottom w:val="nil"/>
              <w:right w:val="nil"/>
            </w:tcBorders>
          </w:tcPr>
          <w:p w14:paraId="7CF1AE08" w14:textId="77777777" w:rsidR="0067267E" w:rsidRPr="00DD27AE" w:rsidRDefault="0067267E" w:rsidP="00E25919">
            <w:pPr>
              <w:widowControl w:val="0"/>
              <w:jc w:val="center"/>
              <w:rPr>
                <w:rFonts w:cs="Arial"/>
                <w:sz w:val="16"/>
              </w:rPr>
            </w:pPr>
            <w:r w:rsidRPr="00DD27AE">
              <w:rPr>
                <w:rFonts w:cs="Arial"/>
                <w:sz w:val="16"/>
              </w:rPr>
              <w:t>16.64</w:t>
            </w:r>
          </w:p>
        </w:tc>
        <w:tc>
          <w:tcPr>
            <w:tcW w:w="172" w:type="pct"/>
            <w:tcBorders>
              <w:top w:val="nil"/>
              <w:left w:val="nil"/>
              <w:bottom w:val="nil"/>
              <w:right w:val="nil"/>
            </w:tcBorders>
          </w:tcPr>
          <w:p w14:paraId="5EAE746C" w14:textId="77777777" w:rsidR="0067267E" w:rsidRPr="00DD27AE" w:rsidRDefault="0067267E" w:rsidP="00E25919">
            <w:pPr>
              <w:widowControl w:val="0"/>
              <w:jc w:val="center"/>
              <w:rPr>
                <w:rFonts w:cs="Arial"/>
                <w:sz w:val="16"/>
              </w:rPr>
            </w:pPr>
            <w:r w:rsidRPr="00DD27AE">
              <w:rPr>
                <w:rFonts w:cs="Arial"/>
                <w:sz w:val="16"/>
              </w:rPr>
              <w:t>.001</w:t>
            </w:r>
          </w:p>
        </w:tc>
        <w:tc>
          <w:tcPr>
            <w:tcW w:w="286" w:type="pct"/>
            <w:tcBorders>
              <w:top w:val="nil"/>
              <w:left w:val="nil"/>
              <w:bottom w:val="nil"/>
              <w:right w:val="nil"/>
            </w:tcBorders>
          </w:tcPr>
          <w:p w14:paraId="65B53577" w14:textId="1989FA96" w:rsidR="0067267E" w:rsidRPr="00DD27AE" w:rsidRDefault="000A28B3" w:rsidP="00E25919">
            <w:pPr>
              <w:widowControl w:val="0"/>
              <w:jc w:val="center"/>
              <w:rPr>
                <w:rFonts w:cs="Arial"/>
                <w:sz w:val="16"/>
              </w:rPr>
            </w:pPr>
            <w:r w:rsidRPr="00DD27AE">
              <w:rPr>
                <w:rFonts w:cs="Arial"/>
                <w:sz w:val="16"/>
              </w:rPr>
              <w:t>.47</w:t>
            </w:r>
          </w:p>
        </w:tc>
      </w:tr>
      <w:tr w:rsidR="00B3325C" w:rsidRPr="00DD27AE" w14:paraId="7ED2117F" w14:textId="77777777" w:rsidTr="00E25919">
        <w:tc>
          <w:tcPr>
            <w:tcW w:w="416" w:type="pct"/>
            <w:tcBorders>
              <w:top w:val="nil"/>
              <w:left w:val="nil"/>
              <w:bottom w:val="nil"/>
              <w:right w:val="nil"/>
            </w:tcBorders>
          </w:tcPr>
          <w:p w14:paraId="32574B8C"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59FA0BC1" w14:textId="77777777" w:rsidR="0067267E" w:rsidRPr="00DD27AE" w:rsidRDefault="0067267E" w:rsidP="00E25919">
            <w:pPr>
              <w:widowControl w:val="0"/>
              <w:jc w:val="center"/>
              <w:rPr>
                <w:rFonts w:cs="Arial"/>
                <w:i/>
                <w:sz w:val="16"/>
              </w:rPr>
            </w:pPr>
            <w:r w:rsidRPr="00DD27AE">
              <w:rPr>
                <w:rFonts w:cs="Arial"/>
                <w:i/>
                <w:sz w:val="16"/>
              </w:rPr>
              <w:t>(SD)</w:t>
            </w:r>
          </w:p>
        </w:tc>
        <w:tc>
          <w:tcPr>
            <w:tcW w:w="292" w:type="pct"/>
            <w:tcBorders>
              <w:top w:val="nil"/>
              <w:left w:val="nil"/>
              <w:bottom w:val="nil"/>
              <w:right w:val="nil"/>
            </w:tcBorders>
          </w:tcPr>
          <w:p w14:paraId="68A1D968" w14:textId="77777777" w:rsidR="0067267E" w:rsidRPr="00DD27AE" w:rsidRDefault="0067267E" w:rsidP="00E25919">
            <w:pPr>
              <w:widowControl w:val="0"/>
              <w:jc w:val="center"/>
              <w:rPr>
                <w:rFonts w:cs="Arial"/>
                <w:sz w:val="16"/>
              </w:rPr>
            </w:pPr>
            <w:r w:rsidRPr="00DD27AE">
              <w:rPr>
                <w:rFonts w:cs="Arial"/>
                <w:sz w:val="16"/>
              </w:rPr>
              <w:t>20.54</w:t>
            </w:r>
          </w:p>
        </w:tc>
        <w:tc>
          <w:tcPr>
            <w:tcW w:w="292" w:type="pct"/>
            <w:tcBorders>
              <w:top w:val="nil"/>
              <w:left w:val="nil"/>
              <w:bottom w:val="nil"/>
              <w:right w:val="nil"/>
            </w:tcBorders>
          </w:tcPr>
          <w:p w14:paraId="241E5302" w14:textId="77777777" w:rsidR="0067267E" w:rsidRPr="00DD27AE" w:rsidRDefault="0067267E" w:rsidP="00E25919">
            <w:pPr>
              <w:widowControl w:val="0"/>
              <w:jc w:val="center"/>
              <w:rPr>
                <w:rFonts w:cs="Arial"/>
                <w:sz w:val="16"/>
              </w:rPr>
            </w:pPr>
            <w:r w:rsidRPr="00DD27AE">
              <w:rPr>
                <w:rFonts w:cs="Arial"/>
                <w:sz w:val="16"/>
              </w:rPr>
              <w:t>22.90</w:t>
            </w:r>
          </w:p>
        </w:tc>
        <w:tc>
          <w:tcPr>
            <w:tcW w:w="292" w:type="pct"/>
            <w:tcBorders>
              <w:top w:val="nil"/>
              <w:left w:val="nil"/>
              <w:bottom w:val="nil"/>
              <w:right w:val="nil"/>
            </w:tcBorders>
          </w:tcPr>
          <w:p w14:paraId="3A63409B" w14:textId="77777777" w:rsidR="0067267E" w:rsidRPr="00DD27AE" w:rsidRDefault="0067267E" w:rsidP="00E25919">
            <w:pPr>
              <w:widowControl w:val="0"/>
              <w:jc w:val="center"/>
              <w:rPr>
                <w:rFonts w:cs="Arial"/>
                <w:sz w:val="16"/>
              </w:rPr>
            </w:pPr>
            <w:r w:rsidRPr="00DD27AE">
              <w:rPr>
                <w:rFonts w:cs="Arial"/>
                <w:sz w:val="16"/>
              </w:rPr>
              <w:t>18.13</w:t>
            </w:r>
          </w:p>
        </w:tc>
        <w:tc>
          <w:tcPr>
            <w:tcW w:w="292" w:type="pct"/>
            <w:tcBorders>
              <w:top w:val="nil"/>
              <w:left w:val="nil"/>
              <w:bottom w:val="nil"/>
              <w:right w:val="nil"/>
            </w:tcBorders>
          </w:tcPr>
          <w:p w14:paraId="0CB23BB9" w14:textId="77777777" w:rsidR="0067267E" w:rsidRPr="00DD27AE" w:rsidRDefault="0067267E" w:rsidP="00E25919">
            <w:pPr>
              <w:widowControl w:val="0"/>
              <w:jc w:val="center"/>
              <w:rPr>
                <w:rFonts w:cs="Arial"/>
                <w:sz w:val="16"/>
              </w:rPr>
            </w:pPr>
            <w:r w:rsidRPr="00DD27AE">
              <w:rPr>
                <w:rFonts w:cs="Arial"/>
                <w:sz w:val="16"/>
              </w:rPr>
              <w:t>19.33</w:t>
            </w:r>
          </w:p>
        </w:tc>
        <w:tc>
          <w:tcPr>
            <w:tcW w:w="292" w:type="pct"/>
            <w:tcBorders>
              <w:top w:val="nil"/>
              <w:left w:val="nil"/>
              <w:bottom w:val="nil"/>
              <w:right w:val="nil"/>
            </w:tcBorders>
          </w:tcPr>
          <w:p w14:paraId="2CA9F1A3" w14:textId="77777777" w:rsidR="0067267E" w:rsidRPr="00DD27AE" w:rsidRDefault="0067267E" w:rsidP="00E25919">
            <w:pPr>
              <w:widowControl w:val="0"/>
              <w:jc w:val="center"/>
              <w:rPr>
                <w:rFonts w:cs="Arial"/>
                <w:sz w:val="16"/>
              </w:rPr>
            </w:pPr>
            <w:r w:rsidRPr="00DD27AE">
              <w:rPr>
                <w:rFonts w:cs="Arial"/>
                <w:sz w:val="16"/>
              </w:rPr>
              <w:t>18.68</w:t>
            </w:r>
          </w:p>
        </w:tc>
        <w:tc>
          <w:tcPr>
            <w:tcW w:w="292" w:type="pct"/>
            <w:tcBorders>
              <w:top w:val="nil"/>
              <w:left w:val="nil"/>
              <w:bottom w:val="nil"/>
              <w:right w:val="nil"/>
            </w:tcBorders>
          </w:tcPr>
          <w:p w14:paraId="0EA7D45B" w14:textId="77777777" w:rsidR="0067267E" w:rsidRPr="00DD27AE" w:rsidRDefault="0067267E" w:rsidP="00E25919">
            <w:pPr>
              <w:widowControl w:val="0"/>
              <w:jc w:val="center"/>
              <w:rPr>
                <w:rFonts w:cs="Arial"/>
                <w:sz w:val="16"/>
              </w:rPr>
            </w:pPr>
            <w:r w:rsidRPr="00DD27AE">
              <w:rPr>
                <w:rFonts w:cs="Arial"/>
                <w:sz w:val="16"/>
              </w:rPr>
              <w:t>21.94</w:t>
            </w:r>
          </w:p>
        </w:tc>
        <w:tc>
          <w:tcPr>
            <w:tcW w:w="247" w:type="pct"/>
            <w:tcBorders>
              <w:top w:val="nil"/>
              <w:left w:val="nil"/>
              <w:bottom w:val="nil"/>
              <w:right w:val="nil"/>
            </w:tcBorders>
          </w:tcPr>
          <w:p w14:paraId="578A6E3D" w14:textId="77777777" w:rsidR="0067267E" w:rsidRPr="00DD27AE" w:rsidRDefault="0067267E" w:rsidP="00E25919">
            <w:pPr>
              <w:widowControl w:val="0"/>
              <w:jc w:val="center"/>
              <w:rPr>
                <w:rFonts w:cs="Arial"/>
                <w:sz w:val="16"/>
              </w:rPr>
            </w:pPr>
          </w:p>
        </w:tc>
        <w:tc>
          <w:tcPr>
            <w:tcW w:w="220" w:type="pct"/>
            <w:gridSpan w:val="2"/>
            <w:tcBorders>
              <w:top w:val="nil"/>
              <w:left w:val="nil"/>
              <w:bottom w:val="nil"/>
              <w:right w:val="nil"/>
            </w:tcBorders>
          </w:tcPr>
          <w:p w14:paraId="74B4096D" w14:textId="77777777" w:rsidR="0067267E" w:rsidRPr="00DD27AE" w:rsidRDefault="0067267E" w:rsidP="00E25919">
            <w:pPr>
              <w:widowControl w:val="0"/>
              <w:jc w:val="center"/>
              <w:rPr>
                <w:rFonts w:cs="Arial"/>
                <w:sz w:val="16"/>
              </w:rPr>
            </w:pPr>
          </w:p>
        </w:tc>
        <w:tc>
          <w:tcPr>
            <w:tcW w:w="314" w:type="pct"/>
            <w:gridSpan w:val="2"/>
            <w:tcBorders>
              <w:top w:val="nil"/>
              <w:left w:val="nil"/>
              <w:bottom w:val="nil"/>
              <w:right w:val="nil"/>
            </w:tcBorders>
          </w:tcPr>
          <w:p w14:paraId="39DA90AF" w14:textId="77777777" w:rsidR="0067267E" w:rsidRPr="00DD27AE" w:rsidRDefault="0067267E" w:rsidP="00E25919">
            <w:pPr>
              <w:widowControl w:val="0"/>
              <w:jc w:val="center"/>
              <w:rPr>
                <w:rFonts w:cs="Arial"/>
                <w:sz w:val="16"/>
              </w:rPr>
            </w:pPr>
          </w:p>
        </w:tc>
        <w:tc>
          <w:tcPr>
            <w:tcW w:w="269" w:type="pct"/>
            <w:tcBorders>
              <w:top w:val="nil"/>
              <w:left w:val="nil"/>
              <w:bottom w:val="nil"/>
              <w:right w:val="nil"/>
            </w:tcBorders>
          </w:tcPr>
          <w:p w14:paraId="10ED6D9B"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7F929996" w14:textId="77777777" w:rsidR="0067267E" w:rsidRPr="00DD27AE" w:rsidRDefault="0067267E" w:rsidP="00E25919">
            <w:pPr>
              <w:widowControl w:val="0"/>
              <w:jc w:val="center"/>
              <w:rPr>
                <w:rFonts w:cs="Arial"/>
                <w:sz w:val="16"/>
              </w:rPr>
            </w:pPr>
          </w:p>
        </w:tc>
        <w:tc>
          <w:tcPr>
            <w:tcW w:w="182" w:type="pct"/>
            <w:tcBorders>
              <w:top w:val="nil"/>
              <w:left w:val="nil"/>
              <w:bottom w:val="nil"/>
              <w:right w:val="nil"/>
            </w:tcBorders>
          </w:tcPr>
          <w:p w14:paraId="361B1E3B" w14:textId="77777777" w:rsidR="0067267E" w:rsidRPr="00DD27AE" w:rsidRDefault="0067267E" w:rsidP="00E25919">
            <w:pPr>
              <w:widowControl w:val="0"/>
              <w:jc w:val="center"/>
              <w:rPr>
                <w:rFonts w:cs="Arial"/>
                <w:sz w:val="16"/>
              </w:rPr>
            </w:pPr>
          </w:p>
        </w:tc>
        <w:tc>
          <w:tcPr>
            <w:tcW w:w="221" w:type="pct"/>
            <w:tcBorders>
              <w:top w:val="nil"/>
              <w:left w:val="nil"/>
              <w:bottom w:val="nil"/>
              <w:right w:val="nil"/>
            </w:tcBorders>
          </w:tcPr>
          <w:p w14:paraId="49639852"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0CD7684B" w14:textId="77777777" w:rsidR="0067267E" w:rsidRPr="00DD27AE" w:rsidRDefault="0067267E" w:rsidP="00E25919">
            <w:pPr>
              <w:widowControl w:val="0"/>
              <w:jc w:val="center"/>
              <w:rPr>
                <w:rFonts w:cs="Arial"/>
                <w:sz w:val="16"/>
              </w:rPr>
            </w:pPr>
          </w:p>
        </w:tc>
        <w:tc>
          <w:tcPr>
            <w:tcW w:w="209" w:type="pct"/>
            <w:tcBorders>
              <w:top w:val="nil"/>
              <w:left w:val="nil"/>
              <w:bottom w:val="nil"/>
              <w:right w:val="nil"/>
            </w:tcBorders>
          </w:tcPr>
          <w:p w14:paraId="3EC8CB4E" w14:textId="77777777" w:rsidR="0067267E" w:rsidRPr="00DD27AE" w:rsidRDefault="0067267E" w:rsidP="00E25919">
            <w:pPr>
              <w:widowControl w:val="0"/>
              <w:jc w:val="center"/>
              <w:rPr>
                <w:rFonts w:cs="Arial"/>
                <w:sz w:val="16"/>
              </w:rPr>
            </w:pPr>
          </w:p>
        </w:tc>
        <w:tc>
          <w:tcPr>
            <w:tcW w:w="172" w:type="pct"/>
            <w:tcBorders>
              <w:top w:val="nil"/>
              <w:left w:val="nil"/>
              <w:bottom w:val="nil"/>
              <w:right w:val="nil"/>
            </w:tcBorders>
          </w:tcPr>
          <w:p w14:paraId="382C42CF"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150BC004" w14:textId="77777777" w:rsidR="0067267E" w:rsidRPr="00DD27AE" w:rsidRDefault="0067267E" w:rsidP="00E25919">
            <w:pPr>
              <w:widowControl w:val="0"/>
              <w:jc w:val="center"/>
              <w:rPr>
                <w:rFonts w:cs="Arial"/>
                <w:sz w:val="16"/>
              </w:rPr>
            </w:pPr>
          </w:p>
        </w:tc>
      </w:tr>
      <w:tr w:rsidR="00B3325C" w:rsidRPr="00DD27AE" w14:paraId="4BD40ECC" w14:textId="77777777" w:rsidTr="00E25919">
        <w:tc>
          <w:tcPr>
            <w:tcW w:w="416" w:type="pct"/>
            <w:tcBorders>
              <w:top w:val="nil"/>
              <w:left w:val="nil"/>
              <w:bottom w:val="nil"/>
              <w:right w:val="nil"/>
            </w:tcBorders>
          </w:tcPr>
          <w:p w14:paraId="5BF6303E" w14:textId="77777777" w:rsidR="0067267E" w:rsidRPr="00DD27AE" w:rsidRDefault="0067267E" w:rsidP="00E25919">
            <w:pPr>
              <w:widowControl w:val="0"/>
              <w:rPr>
                <w:rFonts w:cs="Arial"/>
                <w:sz w:val="16"/>
              </w:rPr>
            </w:pPr>
          </w:p>
        </w:tc>
        <w:tc>
          <w:tcPr>
            <w:tcW w:w="216" w:type="pct"/>
            <w:tcBorders>
              <w:top w:val="nil"/>
              <w:left w:val="nil"/>
              <w:bottom w:val="nil"/>
              <w:right w:val="nil"/>
            </w:tcBorders>
          </w:tcPr>
          <w:p w14:paraId="0EA5A526"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03BD687E"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145E5A68"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02BEF6D7"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73104C47"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534B2626" w14:textId="77777777" w:rsidR="0067267E" w:rsidRPr="00DD27AE" w:rsidRDefault="0067267E" w:rsidP="00E25919">
            <w:pPr>
              <w:widowControl w:val="0"/>
              <w:jc w:val="center"/>
              <w:rPr>
                <w:rFonts w:cs="Arial"/>
                <w:i/>
                <w:sz w:val="16"/>
              </w:rPr>
            </w:pPr>
          </w:p>
        </w:tc>
        <w:tc>
          <w:tcPr>
            <w:tcW w:w="292" w:type="pct"/>
            <w:tcBorders>
              <w:top w:val="nil"/>
              <w:left w:val="nil"/>
              <w:right w:val="nil"/>
            </w:tcBorders>
          </w:tcPr>
          <w:p w14:paraId="05034F02" w14:textId="77777777" w:rsidR="0067267E" w:rsidRPr="00DD27AE" w:rsidRDefault="0067267E" w:rsidP="00E25919">
            <w:pPr>
              <w:widowControl w:val="0"/>
              <w:jc w:val="center"/>
              <w:rPr>
                <w:rFonts w:cs="Arial"/>
                <w:i/>
                <w:sz w:val="16"/>
              </w:rPr>
            </w:pPr>
          </w:p>
        </w:tc>
        <w:tc>
          <w:tcPr>
            <w:tcW w:w="247" w:type="pct"/>
            <w:tcBorders>
              <w:top w:val="nil"/>
              <w:left w:val="nil"/>
              <w:right w:val="nil"/>
            </w:tcBorders>
          </w:tcPr>
          <w:p w14:paraId="6AFAB2FA" w14:textId="77777777" w:rsidR="0067267E" w:rsidRPr="00DD27AE" w:rsidRDefault="0067267E" w:rsidP="00E25919">
            <w:pPr>
              <w:widowControl w:val="0"/>
              <w:jc w:val="center"/>
              <w:rPr>
                <w:rFonts w:cs="Arial"/>
                <w:sz w:val="16"/>
              </w:rPr>
            </w:pPr>
          </w:p>
        </w:tc>
        <w:tc>
          <w:tcPr>
            <w:tcW w:w="220" w:type="pct"/>
            <w:gridSpan w:val="2"/>
            <w:tcBorders>
              <w:top w:val="nil"/>
              <w:left w:val="nil"/>
              <w:right w:val="nil"/>
            </w:tcBorders>
          </w:tcPr>
          <w:p w14:paraId="2EB103F4" w14:textId="77777777" w:rsidR="0067267E" w:rsidRPr="00DD27AE" w:rsidRDefault="0067267E" w:rsidP="00E25919">
            <w:pPr>
              <w:widowControl w:val="0"/>
              <w:jc w:val="center"/>
              <w:rPr>
                <w:rFonts w:cs="Arial"/>
                <w:sz w:val="16"/>
              </w:rPr>
            </w:pPr>
          </w:p>
        </w:tc>
        <w:tc>
          <w:tcPr>
            <w:tcW w:w="314" w:type="pct"/>
            <w:gridSpan w:val="2"/>
            <w:tcBorders>
              <w:top w:val="nil"/>
              <w:left w:val="nil"/>
              <w:right w:val="nil"/>
            </w:tcBorders>
          </w:tcPr>
          <w:p w14:paraId="57F1671B" w14:textId="77777777" w:rsidR="0067267E" w:rsidRPr="00DD27AE" w:rsidRDefault="0067267E" w:rsidP="00E25919">
            <w:pPr>
              <w:widowControl w:val="0"/>
              <w:jc w:val="center"/>
              <w:rPr>
                <w:rFonts w:cs="Arial"/>
                <w:sz w:val="16"/>
              </w:rPr>
            </w:pPr>
          </w:p>
        </w:tc>
        <w:tc>
          <w:tcPr>
            <w:tcW w:w="269" w:type="pct"/>
            <w:tcBorders>
              <w:top w:val="nil"/>
              <w:left w:val="nil"/>
              <w:right w:val="nil"/>
            </w:tcBorders>
          </w:tcPr>
          <w:p w14:paraId="630D4AE0" w14:textId="77777777" w:rsidR="0067267E" w:rsidRPr="00DD27AE" w:rsidRDefault="0067267E" w:rsidP="00E25919">
            <w:pPr>
              <w:widowControl w:val="0"/>
              <w:jc w:val="center"/>
              <w:rPr>
                <w:rFonts w:cs="Arial"/>
                <w:sz w:val="16"/>
              </w:rPr>
            </w:pPr>
          </w:p>
        </w:tc>
        <w:tc>
          <w:tcPr>
            <w:tcW w:w="209" w:type="pct"/>
            <w:tcBorders>
              <w:top w:val="nil"/>
              <w:left w:val="nil"/>
              <w:right w:val="nil"/>
            </w:tcBorders>
          </w:tcPr>
          <w:p w14:paraId="0FFE6BF0" w14:textId="77777777" w:rsidR="0067267E" w:rsidRPr="00DD27AE" w:rsidRDefault="0067267E" w:rsidP="00E25919">
            <w:pPr>
              <w:widowControl w:val="0"/>
              <w:jc w:val="center"/>
              <w:rPr>
                <w:rFonts w:cs="Arial"/>
                <w:sz w:val="16"/>
              </w:rPr>
            </w:pPr>
          </w:p>
        </w:tc>
        <w:tc>
          <w:tcPr>
            <w:tcW w:w="182" w:type="pct"/>
            <w:tcBorders>
              <w:top w:val="nil"/>
              <w:left w:val="nil"/>
              <w:right w:val="nil"/>
            </w:tcBorders>
          </w:tcPr>
          <w:p w14:paraId="2E7F93A1" w14:textId="77777777" w:rsidR="0067267E" w:rsidRPr="00DD27AE" w:rsidRDefault="0067267E" w:rsidP="00E25919">
            <w:pPr>
              <w:widowControl w:val="0"/>
              <w:jc w:val="center"/>
              <w:rPr>
                <w:rFonts w:cs="Arial"/>
                <w:sz w:val="16"/>
              </w:rPr>
            </w:pPr>
          </w:p>
        </w:tc>
        <w:tc>
          <w:tcPr>
            <w:tcW w:w="221" w:type="pct"/>
            <w:tcBorders>
              <w:top w:val="nil"/>
              <w:left w:val="nil"/>
              <w:right w:val="nil"/>
            </w:tcBorders>
          </w:tcPr>
          <w:p w14:paraId="6F4F5F3A" w14:textId="77777777" w:rsidR="0067267E" w:rsidRPr="00DD27AE" w:rsidRDefault="0067267E" w:rsidP="00E25919">
            <w:pPr>
              <w:widowControl w:val="0"/>
              <w:jc w:val="center"/>
              <w:rPr>
                <w:rFonts w:cs="Arial"/>
                <w:sz w:val="16"/>
              </w:rPr>
            </w:pPr>
          </w:p>
        </w:tc>
        <w:tc>
          <w:tcPr>
            <w:tcW w:w="287" w:type="pct"/>
            <w:tcBorders>
              <w:top w:val="nil"/>
              <w:left w:val="nil"/>
              <w:right w:val="nil"/>
            </w:tcBorders>
          </w:tcPr>
          <w:p w14:paraId="530528CF" w14:textId="77777777" w:rsidR="0067267E" w:rsidRPr="00DD27AE" w:rsidRDefault="0067267E" w:rsidP="00E25919">
            <w:pPr>
              <w:widowControl w:val="0"/>
              <w:jc w:val="center"/>
              <w:rPr>
                <w:rFonts w:cs="Arial"/>
                <w:sz w:val="16"/>
              </w:rPr>
            </w:pPr>
          </w:p>
        </w:tc>
        <w:tc>
          <w:tcPr>
            <w:tcW w:w="209" w:type="pct"/>
            <w:tcBorders>
              <w:top w:val="nil"/>
              <w:left w:val="nil"/>
              <w:right w:val="nil"/>
            </w:tcBorders>
          </w:tcPr>
          <w:p w14:paraId="07FB670B" w14:textId="77777777" w:rsidR="0067267E" w:rsidRPr="00DD27AE" w:rsidRDefault="0067267E" w:rsidP="00E25919">
            <w:pPr>
              <w:widowControl w:val="0"/>
              <w:jc w:val="center"/>
              <w:rPr>
                <w:rFonts w:cs="Arial"/>
                <w:sz w:val="16"/>
              </w:rPr>
            </w:pPr>
          </w:p>
        </w:tc>
        <w:tc>
          <w:tcPr>
            <w:tcW w:w="172" w:type="pct"/>
            <w:tcBorders>
              <w:top w:val="nil"/>
              <w:left w:val="nil"/>
              <w:right w:val="nil"/>
            </w:tcBorders>
          </w:tcPr>
          <w:p w14:paraId="52ACBC4E" w14:textId="77777777" w:rsidR="0067267E" w:rsidRPr="00DD27AE" w:rsidRDefault="0067267E" w:rsidP="00E25919">
            <w:pPr>
              <w:widowControl w:val="0"/>
              <w:jc w:val="center"/>
              <w:rPr>
                <w:rFonts w:cs="Arial"/>
                <w:sz w:val="16"/>
              </w:rPr>
            </w:pPr>
          </w:p>
        </w:tc>
        <w:tc>
          <w:tcPr>
            <w:tcW w:w="286" w:type="pct"/>
            <w:tcBorders>
              <w:top w:val="nil"/>
              <w:left w:val="nil"/>
              <w:right w:val="nil"/>
            </w:tcBorders>
          </w:tcPr>
          <w:p w14:paraId="47C0D5BA" w14:textId="77777777" w:rsidR="0067267E" w:rsidRPr="00DD27AE" w:rsidRDefault="0067267E" w:rsidP="00E25919">
            <w:pPr>
              <w:widowControl w:val="0"/>
              <w:jc w:val="center"/>
              <w:rPr>
                <w:rFonts w:cs="Arial"/>
                <w:sz w:val="16"/>
              </w:rPr>
            </w:pPr>
          </w:p>
        </w:tc>
      </w:tr>
    </w:tbl>
    <w:p w14:paraId="214873DD" w14:textId="77777777" w:rsidR="0067267E" w:rsidRPr="00DD27AE" w:rsidRDefault="00B3325C" w:rsidP="0067267E">
      <w:pPr>
        <w:widowControl w:val="0"/>
        <w:spacing w:line="480" w:lineRule="auto"/>
        <w:rPr>
          <w:rFonts w:cs="Arial"/>
          <w:sz w:val="18"/>
          <w:szCs w:val="18"/>
        </w:rPr>
      </w:pPr>
      <w:r w:rsidRPr="00DD27AE">
        <w:rPr>
          <w:rFonts w:cs="Arial"/>
          <w:sz w:val="18"/>
          <w:szCs w:val="18"/>
        </w:rPr>
        <w:t>Abbreviations: U: Upward; N: Neutral; D: Downward; P: Positive; N</w:t>
      </w:r>
      <w:r w:rsidR="00260FE7" w:rsidRPr="00DD27AE">
        <w:rPr>
          <w:rFonts w:cs="Arial"/>
          <w:sz w:val="18"/>
          <w:szCs w:val="18"/>
        </w:rPr>
        <w:t>g</w:t>
      </w:r>
      <w:r w:rsidRPr="00DD27AE">
        <w:rPr>
          <w:rFonts w:cs="Arial"/>
          <w:sz w:val="18"/>
          <w:szCs w:val="18"/>
        </w:rPr>
        <w:t>: Negative.</w:t>
      </w:r>
    </w:p>
    <w:p w14:paraId="7391B142" w14:textId="77777777" w:rsidR="0067267E" w:rsidRPr="00DD27AE" w:rsidRDefault="0067267E" w:rsidP="0067267E">
      <w:pPr>
        <w:spacing w:line="480" w:lineRule="auto"/>
        <w:rPr>
          <w:rFonts w:cs="Arial"/>
          <w:sz w:val="22"/>
          <w:szCs w:val="24"/>
        </w:rPr>
      </w:pPr>
    </w:p>
    <w:p w14:paraId="374A3839" w14:textId="77777777" w:rsidR="0067267E" w:rsidRPr="00DD27AE" w:rsidRDefault="0067267E" w:rsidP="0067267E">
      <w:pPr>
        <w:spacing w:line="480" w:lineRule="auto"/>
        <w:rPr>
          <w:rFonts w:cs="Arial"/>
          <w:sz w:val="22"/>
          <w:szCs w:val="24"/>
        </w:rPr>
      </w:pPr>
    </w:p>
    <w:p w14:paraId="355BB74D" w14:textId="77777777" w:rsidR="0067267E" w:rsidRPr="00DD27AE" w:rsidRDefault="0067267E" w:rsidP="0067267E">
      <w:pPr>
        <w:spacing w:line="480" w:lineRule="auto"/>
        <w:rPr>
          <w:rFonts w:cs="Arial"/>
          <w:sz w:val="22"/>
          <w:szCs w:val="24"/>
        </w:rPr>
      </w:pPr>
    </w:p>
    <w:p w14:paraId="1A93E196" w14:textId="77777777" w:rsidR="0067267E" w:rsidRPr="00DD27AE" w:rsidRDefault="0067267E" w:rsidP="0067267E">
      <w:pPr>
        <w:spacing w:line="480" w:lineRule="auto"/>
        <w:rPr>
          <w:rFonts w:cs="Arial"/>
          <w:sz w:val="22"/>
          <w:szCs w:val="24"/>
        </w:rPr>
      </w:pPr>
    </w:p>
    <w:p w14:paraId="3641FE73" w14:textId="77777777" w:rsidR="0067267E" w:rsidRPr="00DD27AE" w:rsidRDefault="0067267E" w:rsidP="0067267E">
      <w:pPr>
        <w:spacing w:after="200" w:line="276" w:lineRule="auto"/>
        <w:rPr>
          <w:rFonts w:cs="Arial"/>
          <w:sz w:val="22"/>
          <w:szCs w:val="24"/>
        </w:rPr>
      </w:pPr>
    </w:p>
    <w:p w14:paraId="1CCB5C25" w14:textId="62069969" w:rsidR="0067267E" w:rsidRPr="00DD27AE" w:rsidRDefault="00807E2D" w:rsidP="0067267E">
      <w:pPr>
        <w:spacing w:after="200" w:line="276" w:lineRule="auto"/>
        <w:rPr>
          <w:rFonts w:cs="Arial"/>
          <w:sz w:val="22"/>
          <w:szCs w:val="24"/>
        </w:rPr>
      </w:pPr>
      <w:r w:rsidRPr="00DD27AE">
        <w:rPr>
          <w:rFonts w:cs="Arial"/>
          <w:sz w:val="22"/>
          <w:szCs w:val="24"/>
        </w:rPr>
        <w:t>Table U</w:t>
      </w:r>
      <w:r w:rsidR="0067267E" w:rsidRPr="00DD27AE">
        <w:rPr>
          <w:rFonts w:cs="Arial"/>
          <w:sz w:val="22"/>
          <w:szCs w:val="24"/>
        </w:rPr>
        <w:t>2</w:t>
      </w:r>
    </w:p>
    <w:p w14:paraId="409AAD2A" w14:textId="77777777" w:rsidR="0067267E" w:rsidRPr="00DD27AE" w:rsidRDefault="0067267E" w:rsidP="0067267E">
      <w:pPr>
        <w:widowControl w:val="0"/>
        <w:spacing w:line="480" w:lineRule="auto"/>
        <w:rPr>
          <w:rFonts w:cs="Arial"/>
          <w:sz w:val="22"/>
          <w:szCs w:val="24"/>
        </w:rPr>
      </w:pPr>
      <w:r w:rsidRPr="00DD27AE">
        <w:rPr>
          <w:rFonts w:cs="Arial"/>
          <w:sz w:val="22"/>
          <w:szCs w:val="24"/>
        </w:rPr>
        <w:t>Pearson’s correlation (</w:t>
      </w:r>
      <w:r w:rsidRPr="00DD27AE">
        <w:rPr>
          <w:rFonts w:cs="Arial"/>
          <w:i/>
          <w:sz w:val="22"/>
          <w:szCs w:val="24"/>
        </w:rPr>
        <w:t>r</w:t>
      </w:r>
      <w:r w:rsidRPr="00DD27AE">
        <w:rPr>
          <w:rFonts w:cs="Arial"/>
          <w:sz w:val="22"/>
          <w:szCs w:val="24"/>
        </w:rPr>
        <w:t>) between the change score in upward comparison and neutral conditions, and downward comparison and neutral conditions for appearance comparisons and the association with the CoSS and ED-15 scores</w:t>
      </w:r>
    </w:p>
    <w:p w14:paraId="08F2072B" w14:textId="77777777" w:rsidR="00B3325C" w:rsidRPr="00DD27AE" w:rsidRDefault="00B3325C" w:rsidP="0067267E">
      <w:pPr>
        <w:widowControl w:val="0"/>
        <w:spacing w:line="480" w:lineRule="auto"/>
        <w:rPr>
          <w:rFonts w:cs="Arial"/>
          <w:sz w:val="22"/>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2399"/>
        <w:gridCol w:w="1528"/>
        <w:gridCol w:w="1879"/>
        <w:gridCol w:w="1641"/>
        <w:gridCol w:w="1641"/>
        <w:gridCol w:w="1641"/>
        <w:gridCol w:w="2020"/>
      </w:tblGrid>
      <w:tr w:rsidR="0067267E" w:rsidRPr="00DD27AE" w14:paraId="45B4FB60" w14:textId="77777777" w:rsidTr="00E25919">
        <w:tc>
          <w:tcPr>
            <w:tcW w:w="386" w:type="pct"/>
          </w:tcPr>
          <w:p w14:paraId="4809A71B" w14:textId="77777777" w:rsidR="0067267E" w:rsidRPr="00DD27AE" w:rsidRDefault="0067267E" w:rsidP="00E25919">
            <w:pPr>
              <w:rPr>
                <w:rFonts w:cs="Arial"/>
                <w:sz w:val="22"/>
              </w:rPr>
            </w:pPr>
          </w:p>
        </w:tc>
        <w:tc>
          <w:tcPr>
            <w:tcW w:w="868" w:type="pct"/>
          </w:tcPr>
          <w:p w14:paraId="355C9046" w14:textId="77777777" w:rsidR="0067267E" w:rsidRPr="00DD27AE" w:rsidRDefault="0067267E" w:rsidP="00E25919">
            <w:pPr>
              <w:rPr>
                <w:rFonts w:cs="Arial"/>
                <w:sz w:val="22"/>
              </w:rPr>
            </w:pPr>
          </w:p>
        </w:tc>
        <w:tc>
          <w:tcPr>
            <w:tcW w:w="1233" w:type="pct"/>
            <w:gridSpan w:val="2"/>
          </w:tcPr>
          <w:p w14:paraId="3B17A2A0" w14:textId="77777777" w:rsidR="0067267E" w:rsidRPr="00DD27AE" w:rsidRDefault="0067267E" w:rsidP="00E25919">
            <w:pPr>
              <w:jc w:val="center"/>
              <w:rPr>
                <w:rFonts w:cs="Arial"/>
                <w:b/>
                <w:sz w:val="22"/>
              </w:rPr>
            </w:pPr>
            <w:r w:rsidRPr="00DD27AE">
              <w:rPr>
                <w:rFonts w:cs="Arial"/>
                <w:b/>
                <w:sz w:val="22"/>
              </w:rPr>
              <w:t>Friends</w:t>
            </w:r>
          </w:p>
        </w:tc>
        <w:tc>
          <w:tcPr>
            <w:tcW w:w="1188" w:type="pct"/>
            <w:gridSpan w:val="2"/>
          </w:tcPr>
          <w:p w14:paraId="14C69BC2" w14:textId="77777777" w:rsidR="0067267E" w:rsidRPr="00DD27AE" w:rsidRDefault="0067267E" w:rsidP="00E25919">
            <w:pPr>
              <w:jc w:val="center"/>
              <w:rPr>
                <w:rFonts w:cs="Arial"/>
                <w:b/>
                <w:sz w:val="22"/>
              </w:rPr>
            </w:pPr>
            <w:r w:rsidRPr="00DD27AE">
              <w:rPr>
                <w:rFonts w:cs="Arial"/>
                <w:b/>
                <w:sz w:val="22"/>
              </w:rPr>
              <w:t>Likeability</w:t>
            </w:r>
          </w:p>
        </w:tc>
        <w:tc>
          <w:tcPr>
            <w:tcW w:w="1325" w:type="pct"/>
            <w:gridSpan w:val="2"/>
          </w:tcPr>
          <w:p w14:paraId="22522DD5" w14:textId="77777777" w:rsidR="0067267E" w:rsidRPr="00DD27AE" w:rsidRDefault="0067267E" w:rsidP="00E25919">
            <w:pPr>
              <w:jc w:val="center"/>
              <w:rPr>
                <w:rFonts w:cs="Arial"/>
                <w:b/>
                <w:sz w:val="22"/>
              </w:rPr>
            </w:pPr>
            <w:r w:rsidRPr="00DD27AE">
              <w:rPr>
                <w:rFonts w:cs="Arial"/>
                <w:b/>
                <w:sz w:val="22"/>
              </w:rPr>
              <w:t>Work</w:t>
            </w:r>
          </w:p>
        </w:tc>
      </w:tr>
      <w:tr w:rsidR="0067267E" w:rsidRPr="00DD27AE" w14:paraId="2CE2DB1B" w14:textId="77777777" w:rsidTr="00E25919">
        <w:tc>
          <w:tcPr>
            <w:tcW w:w="386" w:type="pct"/>
          </w:tcPr>
          <w:p w14:paraId="4B1C7827" w14:textId="77777777" w:rsidR="0067267E" w:rsidRPr="00DD27AE" w:rsidRDefault="0067267E" w:rsidP="00E25919">
            <w:pPr>
              <w:rPr>
                <w:rFonts w:cs="Arial"/>
                <w:sz w:val="22"/>
              </w:rPr>
            </w:pPr>
          </w:p>
        </w:tc>
        <w:tc>
          <w:tcPr>
            <w:tcW w:w="868" w:type="pct"/>
          </w:tcPr>
          <w:p w14:paraId="1E3A47B0" w14:textId="77777777" w:rsidR="0067267E" w:rsidRPr="00DD27AE" w:rsidRDefault="0067267E" w:rsidP="00E25919">
            <w:pPr>
              <w:rPr>
                <w:rFonts w:cs="Arial"/>
                <w:sz w:val="22"/>
              </w:rPr>
            </w:pPr>
          </w:p>
        </w:tc>
        <w:tc>
          <w:tcPr>
            <w:tcW w:w="553" w:type="pct"/>
            <w:tcBorders>
              <w:bottom w:val="single" w:sz="4" w:space="0" w:color="auto"/>
            </w:tcBorders>
          </w:tcPr>
          <w:p w14:paraId="3CDCE468" w14:textId="77777777" w:rsidR="0067267E" w:rsidRPr="00DD27AE" w:rsidRDefault="0067267E" w:rsidP="00E25919">
            <w:pPr>
              <w:rPr>
                <w:rFonts w:cs="Arial"/>
                <w:sz w:val="22"/>
              </w:rPr>
            </w:pPr>
            <w:r w:rsidRPr="00DD27AE">
              <w:rPr>
                <w:rFonts w:cs="Arial"/>
                <w:sz w:val="22"/>
              </w:rPr>
              <w:t>Change Attractive - Neutral</w:t>
            </w:r>
          </w:p>
        </w:tc>
        <w:tc>
          <w:tcPr>
            <w:tcW w:w="680" w:type="pct"/>
            <w:tcBorders>
              <w:bottom w:val="single" w:sz="4" w:space="0" w:color="auto"/>
            </w:tcBorders>
          </w:tcPr>
          <w:p w14:paraId="01334FD6" w14:textId="77777777" w:rsidR="0067267E" w:rsidRPr="00DD27AE" w:rsidRDefault="0067267E" w:rsidP="00E25919">
            <w:pPr>
              <w:rPr>
                <w:rFonts w:cs="Arial"/>
                <w:sz w:val="22"/>
              </w:rPr>
            </w:pPr>
            <w:r w:rsidRPr="00DD27AE">
              <w:rPr>
                <w:rFonts w:cs="Arial"/>
                <w:sz w:val="22"/>
              </w:rPr>
              <w:t xml:space="preserve">Change Unattractive </w:t>
            </w:r>
            <w:r w:rsidR="00E0665F" w:rsidRPr="00DD27AE">
              <w:rPr>
                <w:rFonts w:cs="Arial"/>
                <w:sz w:val="22"/>
              </w:rPr>
              <w:t>–</w:t>
            </w:r>
            <w:r w:rsidRPr="00DD27AE">
              <w:rPr>
                <w:rFonts w:cs="Arial"/>
                <w:sz w:val="22"/>
              </w:rPr>
              <w:t xml:space="preserve"> Neutral</w:t>
            </w:r>
          </w:p>
        </w:tc>
        <w:tc>
          <w:tcPr>
            <w:tcW w:w="594" w:type="pct"/>
            <w:tcBorders>
              <w:bottom w:val="single" w:sz="4" w:space="0" w:color="auto"/>
            </w:tcBorders>
          </w:tcPr>
          <w:p w14:paraId="288A875B" w14:textId="77777777" w:rsidR="0067267E" w:rsidRPr="00DD27AE" w:rsidRDefault="0067267E" w:rsidP="00E25919">
            <w:pPr>
              <w:rPr>
                <w:rFonts w:cs="Arial"/>
                <w:sz w:val="22"/>
              </w:rPr>
            </w:pPr>
            <w:r w:rsidRPr="00DD27AE">
              <w:rPr>
                <w:rFonts w:cs="Arial"/>
                <w:sz w:val="22"/>
              </w:rPr>
              <w:t xml:space="preserve">Change Attractive </w:t>
            </w:r>
            <w:r w:rsidR="00102585" w:rsidRPr="00DD27AE">
              <w:rPr>
                <w:rFonts w:cs="Arial"/>
                <w:sz w:val="22"/>
              </w:rPr>
              <w:t>–</w:t>
            </w:r>
            <w:r w:rsidRPr="00DD27AE">
              <w:rPr>
                <w:rFonts w:cs="Arial"/>
                <w:sz w:val="22"/>
              </w:rPr>
              <w:t xml:space="preserve"> Neutral</w:t>
            </w:r>
          </w:p>
        </w:tc>
        <w:tc>
          <w:tcPr>
            <w:tcW w:w="594" w:type="pct"/>
            <w:tcBorders>
              <w:bottom w:val="single" w:sz="4" w:space="0" w:color="auto"/>
            </w:tcBorders>
          </w:tcPr>
          <w:p w14:paraId="657773E4" w14:textId="77777777" w:rsidR="0067267E" w:rsidRPr="00DD27AE" w:rsidRDefault="0067267E" w:rsidP="00E25919">
            <w:pPr>
              <w:rPr>
                <w:rFonts w:cs="Arial"/>
                <w:sz w:val="22"/>
              </w:rPr>
            </w:pPr>
            <w:r w:rsidRPr="00DD27AE">
              <w:rPr>
                <w:rFonts w:cs="Arial"/>
                <w:sz w:val="22"/>
              </w:rPr>
              <w:t>Change Unattractive - Neutral</w:t>
            </w:r>
          </w:p>
        </w:tc>
        <w:tc>
          <w:tcPr>
            <w:tcW w:w="594" w:type="pct"/>
            <w:tcBorders>
              <w:bottom w:val="single" w:sz="4" w:space="0" w:color="auto"/>
            </w:tcBorders>
          </w:tcPr>
          <w:p w14:paraId="32A5E242" w14:textId="77777777" w:rsidR="0067267E" w:rsidRPr="00DD27AE" w:rsidRDefault="0067267E" w:rsidP="00E25919">
            <w:pPr>
              <w:rPr>
                <w:rFonts w:cs="Arial"/>
                <w:sz w:val="22"/>
              </w:rPr>
            </w:pPr>
            <w:r w:rsidRPr="00DD27AE">
              <w:rPr>
                <w:rFonts w:cs="Arial"/>
                <w:sz w:val="22"/>
              </w:rPr>
              <w:t>Change Attractive - Neutral</w:t>
            </w:r>
          </w:p>
        </w:tc>
        <w:tc>
          <w:tcPr>
            <w:tcW w:w="731" w:type="pct"/>
            <w:tcBorders>
              <w:bottom w:val="single" w:sz="4" w:space="0" w:color="auto"/>
            </w:tcBorders>
          </w:tcPr>
          <w:p w14:paraId="20E5D9D7" w14:textId="77777777" w:rsidR="0067267E" w:rsidRPr="00DD27AE" w:rsidRDefault="0067267E" w:rsidP="00E25919">
            <w:pPr>
              <w:rPr>
                <w:rFonts w:cs="Arial"/>
                <w:sz w:val="22"/>
              </w:rPr>
            </w:pPr>
            <w:r w:rsidRPr="00DD27AE">
              <w:rPr>
                <w:rFonts w:cs="Arial"/>
                <w:sz w:val="22"/>
              </w:rPr>
              <w:t>Change Unattractive - Neutral</w:t>
            </w:r>
          </w:p>
        </w:tc>
      </w:tr>
      <w:tr w:rsidR="0067267E" w:rsidRPr="00DD27AE" w14:paraId="1C5BDF26" w14:textId="77777777" w:rsidTr="00E25919">
        <w:tc>
          <w:tcPr>
            <w:tcW w:w="386" w:type="pct"/>
            <w:vMerge w:val="restart"/>
          </w:tcPr>
          <w:p w14:paraId="15FC7806" w14:textId="77777777" w:rsidR="0067267E" w:rsidRPr="00DD27AE" w:rsidRDefault="0067267E" w:rsidP="00E25919">
            <w:pPr>
              <w:rPr>
                <w:rFonts w:cs="Arial"/>
                <w:sz w:val="22"/>
              </w:rPr>
            </w:pPr>
            <w:r w:rsidRPr="00DD27AE">
              <w:rPr>
                <w:rFonts w:cs="Arial"/>
                <w:sz w:val="22"/>
              </w:rPr>
              <w:t>CoSS</w:t>
            </w:r>
          </w:p>
        </w:tc>
        <w:tc>
          <w:tcPr>
            <w:tcW w:w="868" w:type="pct"/>
          </w:tcPr>
          <w:p w14:paraId="11953029" w14:textId="77777777" w:rsidR="0067267E" w:rsidRPr="00DD27AE" w:rsidRDefault="0067267E" w:rsidP="00E25919">
            <w:pPr>
              <w:rPr>
                <w:rFonts w:cs="Arial"/>
                <w:sz w:val="22"/>
              </w:rPr>
            </w:pPr>
          </w:p>
        </w:tc>
        <w:tc>
          <w:tcPr>
            <w:tcW w:w="553" w:type="pct"/>
            <w:tcBorders>
              <w:top w:val="single" w:sz="4" w:space="0" w:color="auto"/>
            </w:tcBorders>
          </w:tcPr>
          <w:p w14:paraId="23654E4B" w14:textId="77777777" w:rsidR="0067267E" w:rsidRPr="00DD27AE" w:rsidRDefault="0067267E" w:rsidP="00E25919">
            <w:pPr>
              <w:rPr>
                <w:rFonts w:cs="Arial"/>
                <w:sz w:val="22"/>
              </w:rPr>
            </w:pPr>
          </w:p>
        </w:tc>
        <w:tc>
          <w:tcPr>
            <w:tcW w:w="680" w:type="pct"/>
            <w:tcBorders>
              <w:top w:val="single" w:sz="4" w:space="0" w:color="auto"/>
            </w:tcBorders>
          </w:tcPr>
          <w:p w14:paraId="00794BF9" w14:textId="77777777" w:rsidR="0067267E" w:rsidRPr="00DD27AE" w:rsidRDefault="0067267E" w:rsidP="00E25919">
            <w:pPr>
              <w:rPr>
                <w:rFonts w:cs="Arial"/>
                <w:sz w:val="22"/>
              </w:rPr>
            </w:pPr>
          </w:p>
        </w:tc>
        <w:tc>
          <w:tcPr>
            <w:tcW w:w="594" w:type="pct"/>
            <w:tcBorders>
              <w:top w:val="single" w:sz="4" w:space="0" w:color="auto"/>
            </w:tcBorders>
          </w:tcPr>
          <w:p w14:paraId="48642FD3" w14:textId="77777777" w:rsidR="0067267E" w:rsidRPr="00DD27AE" w:rsidRDefault="0067267E" w:rsidP="00E25919">
            <w:pPr>
              <w:rPr>
                <w:rFonts w:cs="Arial"/>
                <w:sz w:val="22"/>
              </w:rPr>
            </w:pPr>
          </w:p>
        </w:tc>
        <w:tc>
          <w:tcPr>
            <w:tcW w:w="594" w:type="pct"/>
            <w:tcBorders>
              <w:top w:val="single" w:sz="4" w:space="0" w:color="auto"/>
            </w:tcBorders>
          </w:tcPr>
          <w:p w14:paraId="468B9D7A" w14:textId="77777777" w:rsidR="0067267E" w:rsidRPr="00DD27AE" w:rsidRDefault="0067267E" w:rsidP="00E25919">
            <w:pPr>
              <w:rPr>
                <w:rFonts w:cs="Arial"/>
                <w:sz w:val="22"/>
              </w:rPr>
            </w:pPr>
          </w:p>
        </w:tc>
        <w:tc>
          <w:tcPr>
            <w:tcW w:w="594" w:type="pct"/>
            <w:tcBorders>
              <w:top w:val="single" w:sz="4" w:space="0" w:color="auto"/>
            </w:tcBorders>
          </w:tcPr>
          <w:p w14:paraId="75251EDE" w14:textId="77777777" w:rsidR="0067267E" w:rsidRPr="00DD27AE" w:rsidRDefault="0067267E" w:rsidP="00E25919">
            <w:pPr>
              <w:rPr>
                <w:rFonts w:cs="Arial"/>
                <w:sz w:val="22"/>
              </w:rPr>
            </w:pPr>
          </w:p>
        </w:tc>
        <w:tc>
          <w:tcPr>
            <w:tcW w:w="731" w:type="pct"/>
            <w:tcBorders>
              <w:top w:val="single" w:sz="4" w:space="0" w:color="auto"/>
            </w:tcBorders>
          </w:tcPr>
          <w:p w14:paraId="2C1E2AC7" w14:textId="77777777" w:rsidR="0067267E" w:rsidRPr="00DD27AE" w:rsidRDefault="0067267E" w:rsidP="00E25919">
            <w:pPr>
              <w:rPr>
                <w:rFonts w:cs="Arial"/>
                <w:sz w:val="22"/>
              </w:rPr>
            </w:pPr>
          </w:p>
        </w:tc>
      </w:tr>
      <w:tr w:rsidR="0067267E" w:rsidRPr="00DD27AE" w14:paraId="39E4B363" w14:textId="77777777" w:rsidTr="00E25919">
        <w:tc>
          <w:tcPr>
            <w:tcW w:w="386" w:type="pct"/>
            <w:vMerge/>
          </w:tcPr>
          <w:p w14:paraId="0B8C79E4" w14:textId="77777777" w:rsidR="0067267E" w:rsidRPr="00DD27AE" w:rsidRDefault="0067267E" w:rsidP="00E25919">
            <w:pPr>
              <w:rPr>
                <w:rFonts w:cs="Arial"/>
                <w:sz w:val="22"/>
              </w:rPr>
            </w:pPr>
          </w:p>
        </w:tc>
        <w:tc>
          <w:tcPr>
            <w:tcW w:w="868" w:type="pct"/>
          </w:tcPr>
          <w:p w14:paraId="272CE570" w14:textId="77777777" w:rsidR="0067267E" w:rsidRPr="00DD27AE" w:rsidRDefault="0067267E" w:rsidP="00E25919">
            <w:pPr>
              <w:rPr>
                <w:rFonts w:cs="Arial"/>
                <w:sz w:val="22"/>
              </w:rPr>
            </w:pPr>
            <w:r w:rsidRPr="00DD27AE">
              <w:rPr>
                <w:rFonts w:cs="Arial"/>
                <w:sz w:val="22"/>
              </w:rPr>
              <w:t>Physical Appearance</w:t>
            </w:r>
          </w:p>
        </w:tc>
        <w:tc>
          <w:tcPr>
            <w:tcW w:w="553" w:type="pct"/>
          </w:tcPr>
          <w:p w14:paraId="006AC9B7" w14:textId="77777777" w:rsidR="0067267E" w:rsidRPr="00DD27AE" w:rsidRDefault="0067267E" w:rsidP="00E25919">
            <w:pPr>
              <w:jc w:val="center"/>
              <w:rPr>
                <w:rFonts w:cs="Arial"/>
                <w:sz w:val="22"/>
              </w:rPr>
            </w:pPr>
            <w:r w:rsidRPr="00DD27AE">
              <w:rPr>
                <w:rFonts w:cs="Arial"/>
                <w:sz w:val="22"/>
              </w:rPr>
              <w:t>-.14</w:t>
            </w:r>
          </w:p>
        </w:tc>
        <w:tc>
          <w:tcPr>
            <w:tcW w:w="680" w:type="pct"/>
          </w:tcPr>
          <w:p w14:paraId="1BC924A9" w14:textId="77777777" w:rsidR="0067267E" w:rsidRPr="00DD27AE" w:rsidRDefault="0067267E" w:rsidP="00E25919">
            <w:pPr>
              <w:jc w:val="center"/>
              <w:rPr>
                <w:rFonts w:cs="Arial"/>
                <w:sz w:val="22"/>
              </w:rPr>
            </w:pPr>
            <w:r w:rsidRPr="00DD27AE">
              <w:rPr>
                <w:rFonts w:cs="Arial"/>
                <w:sz w:val="22"/>
              </w:rPr>
              <w:t>-.23</w:t>
            </w:r>
          </w:p>
        </w:tc>
        <w:tc>
          <w:tcPr>
            <w:tcW w:w="594" w:type="pct"/>
          </w:tcPr>
          <w:p w14:paraId="0E901D33" w14:textId="77777777" w:rsidR="0067267E" w:rsidRPr="00DD27AE" w:rsidRDefault="0067267E" w:rsidP="00E25919">
            <w:pPr>
              <w:jc w:val="center"/>
              <w:rPr>
                <w:rFonts w:cs="Arial"/>
                <w:sz w:val="22"/>
              </w:rPr>
            </w:pPr>
            <w:r w:rsidRPr="00DD27AE">
              <w:rPr>
                <w:rFonts w:cs="Arial"/>
                <w:sz w:val="22"/>
              </w:rPr>
              <w:t>-.19</w:t>
            </w:r>
          </w:p>
        </w:tc>
        <w:tc>
          <w:tcPr>
            <w:tcW w:w="594" w:type="pct"/>
          </w:tcPr>
          <w:p w14:paraId="49BCD62D" w14:textId="77777777" w:rsidR="0067267E" w:rsidRPr="00DD27AE" w:rsidRDefault="0067267E" w:rsidP="00E25919">
            <w:pPr>
              <w:jc w:val="center"/>
              <w:rPr>
                <w:rFonts w:cs="Arial"/>
                <w:sz w:val="22"/>
              </w:rPr>
            </w:pPr>
            <w:r w:rsidRPr="00DD27AE">
              <w:rPr>
                <w:rFonts w:cs="Arial"/>
                <w:sz w:val="22"/>
              </w:rPr>
              <w:t>-.11</w:t>
            </w:r>
          </w:p>
        </w:tc>
        <w:tc>
          <w:tcPr>
            <w:tcW w:w="594" w:type="pct"/>
          </w:tcPr>
          <w:p w14:paraId="6C7157B8" w14:textId="77777777" w:rsidR="0067267E" w:rsidRPr="00DD27AE" w:rsidRDefault="0067267E" w:rsidP="00E25919">
            <w:pPr>
              <w:jc w:val="center"/>
              <w:rPr>
                <w:rFonts w:cs="Arial"/>
                <w:sz w:val="22"/>
              </w:rPr>
            </w:pPr>
            <w:r w:rsidRPr="00DD27AE">
              <w:rPr>
                <w:rFonts w:cs="Arial"/>
                <w:sz w:val="22"/>
              </w:rPr>
              <w:t>-.02</w:t>
            </w:r>
          </w:p>
        </w:tc>
        <w:tc>
          <w:tcPr>
            <w:tcW w:w="731" w:type="pct"/>
          </w:tcPr>
          <w:p w14:paraId="533F2E6B" w14:textId="77777777" w:rsidR="0067267E" w:rsidRPr="00DD27AE" w:rsidRDefault="0067267E" w:rsidP="00E25919">
            <w:pPr>
              <w:jc w:val="center"/>
              <w:rPr>
                <w:rFonts w:cs="Arial"/>
                <w:sz w:val="22"/>
              </w:rPr>
            </w:pPr>
            <w:r w:rsidRPr="00DD27AE">
              <w:rPr>
                <w:rFonts w:cs="Arial"/>
                <w:sz w:val="22"/>
              </w:rPr>
              <w:t>-.20</w:t>
            </w:r>
          </w:p>
        </w:tc>
      </w:tr>
      <w:tr w:rsidR="0067267E" w:rsidRPr="00DD27AE" w14:paraId="29634ECA" w14:textId="77777777" w:rsidTr="00E25919">
        <w:tc>
          <w:tcPr>
            <w:tcW w:w="386" w:type="pct"/>
            <w:vMerge/>
          </w:tcPr>
          <w:p w14:paraId="15C2A1C0" w14:textId="77777777" w:rsidR="0067267E" w:rsidRPr="00DD27AE" w:rsidRDefault="0067267E" w:rsidP="00E25919">
            <w:pPr>
              <w:rPr>
                <w:rFonts w:cs="Arial"/>
                <w:sz w:val="22"/>
              </w:rPr>
            </w:pPr>
          </w:p>
        </w:tc>
        <w:tc>
          <w:tcPr>
            <w:tcW w:w="868" w:type="pct"/>
          </w:tcPr>
          <w:p w14:paraId="66C412D9" w14:textId="77777777" w:rsidR="0067267E" w:rsidRPr="00DD27AE" w:rsidRDefault="0067267E" w:rsidP="00E25919">
            <w:pPr>
              <w:rPr>
                <w:rFonts w:cs="Arial"/>
                <w:sz w:val="22"/>
              </w:rPr>
            </w:pPr>
            <w:r w:rsidRPr="00DD27AE">
              <w:rPr>
                <w:rFonts w:cs="Arial"/>
                <w:sz w:val="22"/>
              </w:rPr>
              <w:t>Personality</w:t>
            </w:r>
          </w:p>
        </w:tc>
        <w:tc>
          <w:tcPr>
            <w:tcW w:w="553" w:type="pct"/>
          </w:tcPr>
          <w:p w14:paraId="0B13EF58" w14:textId="77777777" w:rsidR="0067267E" w:rsidRPr="00DD27AE" w:rsidRDefault="0067267E" w:rsidP="00E25919">
            <w:pPr>
              <w:jc w:val="center"/>
              <w:rPr>
                <w:rFonts w:cs="Arial"/>
                <w:sz w:val="22"/>
              </w:rPr>
            </w:pPr>
            <w:r w:rsidRPr="00DD27AE">
              <w:rPr>
                <w:rFonts w:cs="Arial"/>
                <w:sz w:val="22"/>
              </w:rPr>
              <w:t>-.12</w:t>
            </w:r>
          </w:p>
        </w:tc>
        <w:tc>
          <w:tcPr>
            <w:tcW w:w="680" w:type="pct"/>
          </w:tcPr>
          <w:p w14:paraId="16D1B4A6" w14:textId="77777777" w:rsidR="0067267E" w:rsidRPr="00DD27AE" w:rsidRDefault="0067267E" w:rsidP="00E25919">
            <w:pPr>
              <w:jc w:val="center"/>
              <w:rPr>
                <w:rFonts w:cs="Arial"/>
                <w:sz w:val="22"/>
              </w:rPr>
            </w:pPr>
            <w:r w:rsidRPr="00DD27AE">
              <w:rPr>
                <w:rFonts w:cs="Arial"/>
                <w:sz w:val="22"/>
              </w:rPr>
              <w:t>-.04</w:t>
            </w:r>
          </w:p>
        </w:tc>
        <w:tc>
          <w:tcPr>
            <w:tcW w:w="594" w:type="pct"/>
          </w:tcPr>
          <w:p w14:paraId="060C0832" w14:textId="77777777" w:rsidR="0067267E" w:rsidRPr="00DD27AE" w:rsidRDefault="0067267E" w:rsidP="00E25919">
            <w:pPr>
              <w:jc w:val="center"/>
              <w:rPr>
                <w:rFonts w:cs="Arial"/>
                <w:sz w:val="22"/>
              </w:rPr>
            </w:pPr>
            <w:r w:rsidRPr="00DD27AE">
              <w:rPr>
                <w:rFonts w:cs="Arial"/>
                <w:sz w:val="22"/>
              </w:rPr>
              <w:t>-.31*</w:t>
            </w:r>
          </w:p>
        </w:tc>
        <w:tc>
          <w:tcPr>
            <w:tcW w:w="594" w:type="pct"/>
          </w:tcPr>
          <w:p w14:paraId="16A30902" w14:textId="77777777" w:rsidR="0067267E" w:rsidRPr="00DD27AE" w:rsidRDefault="0067267E" w:rsidP="00E25919">
            <w:pPr>
              <w:jc w:val="center"/>
              <w:rPr>
                <w:rFonts w:cs="Arial"/>
                <w:sz w:val="22"/>
              </w:rPr>
            </w:pPr>
            <w:r w:rsidRPr="00DD27AE">
              <w:rPr>
                <w:rFonts w:cs="Arial"/>
                <w:sz w:val="22"/>
              </w:rPr>
              <w:t>-.20</w:t>
            </w:r>
          </w:p>
        </w:tc>
        <w:tc>
          <w:tcPr>
            <w:tcW w:w="594" w:type="pct"/>
          </w:tcPr>
          <w:p w14:paraId="079D56F7" w14:textId="77777777" w:rsidR="0067267E" w:rsidRPr="00DD27AE" w:rsidRDefault="0067267E" w:rsidP="00E25919">
            <w:pPr>
              <w:jc w:val="center"/>
              <w:rPr>
                <w:rFonts w:cs="Arial"/>
                <w:sz w:val="22"/>
              </w:rPr>
            </w:pPr>
            <w:r w:rsidRPr="00DD27AE">
              <w:rPr>
                <w:rFonts w:cs="Arial"/>
                <w:sz w:val="22"/>
              </w:rPr>
              <w:t>-.10</w:t>
            </w:r>
          </w:p>
        </w:tc>
        <w:tc>
          <w:tcPr>
            <w:tcW w:w="731" w:type="pct"/>
          </w:tcPr>
          <w:p w14:paraId="3A1DEEEA" w14:textId="77777777" w:rsidR="0067267E" w:rsidRPr="00DD27AE" w:rsidRDefault="0067267E" w:rsidP="00E25919">
            <w:pPr>
              <w:jc w:val="center"/>
              <w:rPr>
                <w:rFonts w:cs="Arial"/>
                <w:sz w:val="22"/>
              </w:rPr>
            </w:pPr>
            <w:r w:rsidRPr="00DD27AE">
              <w:rPr>
                <w:rFonts w:cs="Arial"/>
                <w:sz w:val="22"/>
              </w:rPr>
              <w:t>-.09</w:t>
            </w:r>
          </w:p>
        </w:tc>
      </w:tr>
      <w:tr w:rsidR="0067267E" w:rsidRPr="00DD27AE" w14:paraId="404CF836" w14:textId="77777777" w:rsidTr="00E25919">
        <w:tc>
          <w:tcPr>
            <w:tcW w:w="386" w:type="pct"/>
            <w:vMerge w:val="restart"/>
          </w:tcPr>
          <w:p w14:paraId="61D275AB" w14:textId="77777777" w:rsidR="0067267E" w:rsidRPr="00DD27AE" w:rsidRDefault="0067267E" w:rsidP="00E25919">
            <w:pPr>
              <w:rPr>
                <w:rFonts w:cs="Arial"/>
                <w:sz w:val="22"/>
              </w:rPr>
            </w:pPr>
            <w:r w:rsidRPr="00DD27AE">
              <w:rPr>
                <w:rFonts w:cs="Arial"/>
                <w:sz w:val="22"/>
              </w:rPr>
              <w:t>ED-15</w:t>
            </w:r>
          </w:p>
        </w:tc>
        <w:tc>
          <w:tcPr>
            <w:tcW w:w="868" w:type="pct"/>
          </w:tcPr>
          <w:p w14:paraId="61F91C9A" w14:textId="77777777" w:rsidR="0067267E" w:rsidRPr="00DD27AE" w:rsidRDefault="0067267E" w:rsidP="00E25919">
            <w:pPr>
              <w:rPr>
                <w:rFonts w:cs="Arial"/>
                <w:sz w:val="22"/>
              </w:rPr>
            </w:pPr>
          </w:p>
        </w:tc>
        <w:tc>
          <w:tcPr>
            <w:tcW w:w="553" w:type="pct"/>
          </w:tcPr>
          <w:p w14:paraId="2CCB26F9" w14:textId="77777777" w:rsidR="0067267E" w:rsidRPr="00DD27AE" w:rsidRDefault="0067267E" w:rsidP="00E25919">
            <w:pPr>
              <w:jc w:val="center"/>
              <w:rPr>
                <w:rFonts w:cs="Arial"/>
                <w:sz w:val="22"/>
              </w:rPr>
            </w:pPr>
          </w:p>
        </w:tc>
        <w:tc>
          <w:tcPr>
            <w:tcW w:w="680" w:type="pct"/>
          </w:tcPr>
          <w:p w14:paraId="08A2EEEF" w14:textId="77777777" w:rsidR="0067267E" w:rsidRPr="00DD27AE" w:rsidRDefault="0067267E" w:rsidP="00E25919">
            <w:pPr>
              <w:jc w:val="center"/>
              <w:rPr>
                <w:rFonts w:cs="Arial"/>
                <w:sz w:val="22"/>
              </w:rPr>
            </w:pPr>
          </w:p>
        </w:tc>
        <w:tc>
          <w:tcPr>
            <w:tcW w:w="594" w:type="pct"/>
          </w:tcPr>
          <w:p w14:paraId="6DB4FD72" w14:textId="77777777" w:rsidR="0067267E" w:rsidRPr="00DD27AE" w:rsidRDefault="0067267E" w:rsidP="00E25919">
            <w:pPr>
              <w:jc w:val="center"/>
              <w:rPr>
                <w:rFonts w:cs="Arial"/>
                <w:sz w:val="22"/>
              </w:rPr>
            </w:pPr>
          </w:p>
        </w:tc>
        <w:tc>
          <w:tcPr>
            <w:tcW w:w="594" w:type="pct"/>
          </w:tcPr>
          <w:p w14:paraId="536BE836" w14:textId="77777777" w:rsidR="0067267E" w:rsidRPr="00DD27AE" w:rsidRDefault="0067267E" w:rsidP="00E25919">
            <w:pPr>
              <w:jc w:val="center"/>
              <w:rPr>
                <w:rFonts w:cs="Arial"/>
                <w:sz w:val="22"/>
              </w:rPr>
            </w:pPr>
          </w:p>
        </w:tc>
        <w:tc>
          <w:tcPr>
            <w:tcW w:w="594" w:type="pct"/>
          </w:tcPr>
          <w:p w14:paraId="6DB84BBC" w14:textId="77777777" w:rsidR="0067267E" w:rsidRPr="00DD27AE" w:rsidRDefault="0067267E" w:rsidP="00E25919">
            <w:pPr>
              <w:jc w:val="center"/>
              <w:rPr>
                <w:rFonts w:cs="Arial"/>
                <w:sz w:val="22"/>
              </w:rPr>
            </w:pPr>
          </w:p>
        </w:tc>
        <w:tc>
          <w:tcPr>
            <w:tcW w:w="731" w:type="pct"/>
          </w:tcPr>
          <w:p w14:paraId="523E6F9F" w14:textId="77777777" w:rsidR="0067267E" w:rsidRPr="00DD27AE" w:rsidRDefault="0067267E" w:rsidP="00E25919">
            <w:pPr>
              <w:jc w:val="center"/>
              <w:rPr>
                <w:rFonts w:cs="Arial"/>
                <w:sz w:val="22"/>
              </w:rPr>
            </w:pPr>
          </w:p>
        </w:tc>
      </w:tr>
      <w:tr w:rsidR="0067267E" w:rsidRPr="00DD27AE" w14:paraId="60079AA0" w14:textId="77777777" w:rsidTr="00E25919">
        <w:tc>
          <w:tcPr>
            <w:tcW w:w="386" w:type="pct"/>
            <w:vMerge/>
          </w:tcPr>
          <w:p w14:paraId="63DAF41A" w14:textId="77777777" w:rsidR="0067267E" w:rsidRPr="00DD27AE" w:rsidRDefault="0067267E" w:rsidP="00E25919">
            <w:pPr>
              <w:rPr>
                <w:rFonts w:cs="Arial"/>
                <w:sz w:val="22"/>
              </w:rPr>
            </w:pPr>
          </w:p>
        </w:tc>
        <w:tc>
          <w:tcPr>
            <w:tcW w:w="868" w:type="pct"/>
          </w:tcPr>
          <w:p w14:paraId="61D36408" w14:textId="77777777" w:rsidR="0067267E" w:rsidRPr="00DD27AE" w:rsidRDefault="0067267E" w:rsidP="00E25919">
            <w:pPr>
              <w:rPr>
                <w:rFonts w:cs="Arial"/>
                <w:sz w:val="22"/>
              </w:rPr>
            </w:pPr>
            <w:r w:rsidRPr="00DD27AE">
              <w:rPr>
                <w:rFonts w:cs="Arial"/>
                <w:sz w:val="22"/>
              </w:rPr>
              <w:t>Weight &amp; Shape</w:t>
            </w:r>
          </w:p>
        </w:tc>
        <w:tc>
          <w:tcPr>
            <w:tcW w:w="553" w:type="pct"/>
          </w:tcPr>
          <w:p w14:paraId="05B177E7" w14:textId="77777777" w:rsidR="0067267E" w:rsidRPr="00DD27AE" w:rsidRDefault="0067267E" w:rsidP="00E25919">
            <w:pPr>
              <w:jc w:val="center"/>
              <w:rPr>
                <w:rFonts w:cs="Arial"/>
                <w:sz w:val="22"/>
              </w:rPr>
            </w:pPr>
            <w:r w:rsidRPr="00DD27AE">
              <w:rPr>
                <w:rFonts w:cs="Arial"/>
                <w:sz w:val="22"/>
              </w:rPr>
              <w:t>-.35*</w:t>
            </w:r>
          </w:p>
        </w:tc>
        <w:tc>
          <w:tcPr>
            <w:tcW w:w="680" w:type="pct"/>
          </w:tcPr>
          <w:p w14:paraId="0451891A" w14:textId="77777777" w:rsidR="0067267E" w:rsidRPr="00DD27AE" w:rsidRDefault="0067267E" w:rsidP="00E25919">
            <w:pPr>
              <w:jc w:val="center"/>
              <w:rPr>
                <w:rFonts w:cs="Arial"/>
                <w:sz w:val="22"/>
              </w:rPr>
            </w:pPr>
            <w:r w:rsidRPr="00DD27AE">
              <w:rPr>
                <w:rFonts w:cs="Arial"/>
                <w:sz w:val="22"/>
              </w:rPr>
              <w:t>-.28</w:t>
            </w:r>
          </w:p>
        </w:tc>
        <w:tc>
          <w:tcPr>
            <w:tcW w:w="594" w:type="pct"/>
          </w:tcPr>
          <w:p w14:paraId="4705560E" w14:textId="77777777" w:rsidR="0067267E" w:rsidRPr="00DD27AE" w:rsidRDefault="0067267E" w:rsidP="00E25919">
            <w:pPr>
              <w:jc w:val="center"/>
              <w:rPr>
                <w:rFonts w:cs="Arial"/>
                <w:sz w:val="22"/>
              </w:rPr>
            </w:pPr>
            <w:r w:rsidRPr="00DD27AE">
              <w:rPr>
                <w:rFonts w:cs="Arial"/>
                <w:sz w:val="22"/>
              </w:rPr>
              <w:t>-.38*</w:t>
            </w:r>
          </w:p>
        </w:tc>
        <w:tc>
          <w:tcPr>
            <w:tcW w:w="594" w:type="pct"/>
          </w:tcPr>
          <w:p w14:paraId="32C325FD" w14:textId="77777777" w:rsidR="0067267E" w:rsidRPr="00DD27AE" w:rsidRDefault="0067267E" w:rsidP="00E25919">
            <w:pPr>
              <w:jc w:val="center"/>
              <w:rPr>
                <w:rFonts w:cs="Arial"/>
                <w:sz w:val="22"/>
              </w:rPr>
            </w:pPr>
            <w:r w:rsidRPr="00DD27AE">
              <w:rPr>
                <w:rFonts w:cs="Arial"/>
                <w:sz w:val="22"/>
              </w:rPr>
              <w:t>-.22</w:t>
            </w:r>
          </w:p>
        </w:tc>
        <w:tc>
          <w:tcPr>
            <w:tcW w:w="594" w:type="pct"/>
          </w:tcPr>
          <w:p w14:paraId="039518A8" w14:textId="77777777" w:rsidR="0067267E" w:rsidRPr="00DD27AE" w:rsidRDefault="0067267E" w:rsidP="00E25919">
            <w:pPr>
              <w:jc w:val="center"/>
              <w:rPr>
                <w:rFonts w:cs="Arial"/>
                <w:sz w:val="22"/>
              </w:rPr>
            </w:pPr>
            <w:r w:rsidRPr="00DD27AE">
              <w:rPr>
                <w:rFonts w:cs="Arial"/>
                <w:sz w:val="22"/>
              </w:rPr>
              <w:t>-.30</w:t>
            </w:r>
          </w:p>
        </w:tc>
        <w:tc>
          <w:tcPr>
            <w:tcW w:w="731" w:type="pct"/>
          </w:tcPr>
          <w:p w14:paraId="09DF8BEC" w14:textId="77777777" w:rsidR="0067267E" w:rsidRPr="00DD27AE" w:rsidRDefault="0067267E" w:rsidP="00E25919">
            <w:pPr>
              <w:jc w:val="center"/>
              <w:rPr>
                <w:rFonts w:cs="Arial"/>
                <w:sz w:val="22"/>
              </w:rPr>
            </w:pPr>
            <w:r w:rsidRPr="00DD27AE">
              <w:rPr>
                <w:rFonts w:cs="Arial"/>
                <w:sz w:val="22"/>
              </w:rPr>
              <w:t>-.27</w:t>
            </w:r>
          </w:p>
        </w:tc>
      </w:tr>
      <w:tr w:rsidR="0067267E" w:rsidRPr="00DD27AE" w14:paraId="689CB4FE" w14:textId="77777777" w:rsidTr="00E25919">
        <w:tc>
          <w:tcPr>
            <w:tcW w:w="386" w:type="pct"/>
            <w:vMerge/>
          </w:tcPr>
          <w:p w14:paraId="1EC3C751" w14:textId="77777777" w:rsidR="0067267E" w:rsidRPr="00DD27AE" w:rsidRDefault="0067267E" w:rsidP="00E25919">
            <w:pPr>
              <w:rPr>
                <w:rFonts w:cs="Arial"/>
                <w:sz w:val="22"/>
              </w:rPr>
            </w:pPr>
          </w:p>
        </w:tc>
        <w:tc>
          <w:tcPr>
            <w:tcW w:w="868" w:type="pct"/>
          </w:tcPr>
          <w:p w14:paraId="57C22413" w14:textId="77777777" w:rsidR="0067267E" w:rsidRPr="00DD27AE" w:rsidRDefault="0067267E" w:rsidP="00E25919">
            <w:pPr>
              <w:rPr>
                <w:rFonts w:cs="Arial"/>
                <w:sz w:val="22"/>
              </w:rPr>
            </w:pPr>
            <w:r w:rsidRPr="00DD27AE">
              <w:rPr>
                <w:rFonts w:cs="Arial"/>
                <w:sz w:val="22"/>
              </w:rPr>
              <w:t>Eating Cognition</w:t>
            </w:r>
          </w:p>
        </w:tc>
        <w:tc>
          <w:tcPr>
            <w:tcW w:w="553" w:type="pct"/>
          </w:tcPr>
          <w:p w14:paraId="4DEEC8D7" w14:textId="77777777" w:rsidR="0067267E" w:rsidRPr="00DD27AE" w:rsidRDefault="0067267E" w:rsidP="00E25919">
            <w:pPr>
              <w:jc w:val="center"/>
              <w:rPr>
                <w:rFonts w:cs="Arial"/>
                <w:sz w:val="22"/>
              </w:rPr>
            </w:pPr>
            <w:r w:rsidRPr="00DD27AE">
              <w:rPr>
                <w:rFonts w:cs="Arial"/>
                <w:sz w:val="22"/>
              </w:rPr>
              <w:t>.08</w:t>
            </w:r>
          </w:p>
        </w:tc>
        <w:tc>
          <w:tcPr>
            <w:tcW w:w="680" w:type="pct"/>
          </w:tcPr>
          <w:p w14:paraId="5C9BB513" w14:textId="77777777" w:rsidR="0067267E" w:rsidRPr="00DD27AE" w:rsidRDefault="0067267E" w:rsidP="00E25919">
            <w:pPr>
              <w:jc w:val="center"/>
              <w:rPr>
                <w:rFonts w:cs="Arial"/>
                <w:sz w:val="22"/>
              </w:rPr>
            </w:pPr>
            <w:r w:rsidRPr="00DD27AE">
              <w:rPr>
                <w:rFonts w:cs="Arial"/>
                <w:sz w:val="22"/>
              </w:rPr>
              <w:t>-.18</w:t>
            </w:r>
          </w:p>
        </w:tc>
        <w:tc>
          <w:tcPr>
            <w:tcW w:w="594" w:type="pct"/>
          </w:tcPr>
          <w:p w14:paraId="5C7E72FE" w14:textId="77777777" w:rsidR="0067267E" w:rsidRPr="00DD27AE" w:rsidRDefault="0067267E" w:rsidP="00E25919">
            <w:pPr>
              <w:jc w:val="center"/>
              <w:rPr>
                <w:rFonts w:cs="Arial"/>
                <w:sz w:val="22"/>
              </w:rPr>
            </w:pPr>
            <w:r w:rsidRPr="00DD27AE">
              <w:rPr>
                <w:rFonts w:cs="Arial"/>
                <w:sz w:val="22"/>
              </w:rPr>
              <w:t>.07</w:t>
            </w:r>
          </w:p>
        </w:tc>
        <w:tc>
          <w:tcPr>
            <w:tcW w:w="594" w:type="pct"/>
          </w:tcPr>
          <w:p w14:paraId="7A0E52FC" w14:textId="77777777" w:rsidR="0067267E" w:rsidRPr="00DD27AE" w:rsidRDefault="0067267E" w:rsidP="00E25919">
            <w:pPr>
              <w:jc w:val="center"/>
              <w:rPr>
                <w:rFonts w:cs="Arial"/>
                <w:sz w:val="22"/>
              </w:rPr>
            </w:pPr>
            <w:r w:rsidRPr="00DD27AE">
              <w:rPr>
                <w:rFonts w:cs="Arial"/>
                <w:sz w:val="22"/>
              </w:rPr>
              <w:t>.08</w:t>
            </w:r>
          </w:p>
        </w:tc>
        <w:tc>
          <w:tcPr>
            <w:tcW w:w="594" w:type="pct"/>
          </w:tcPr>
          <w:p w14:paraId="12929026" w14:textId="77777777" w:rsidR="0067267E" w:rsidRPr="00DD27AE" w:rsidRDefault="0067267E" w:rsidP="00E25919">
            <w:pPr>
              <w:jc w:val="center"/>
              <w:rPr>
                <w:rFonts w:cs="Arial"/>
                <w:sz w:val="22"/>
              </w:rPr>
            </w:pPr>
            <w:r w:rsidRPr="00DD27AE">
              <w:rPr>
                <w:rFonts w:cs="Arial"/>
                <w:sz w:val="22"/>
              </w:rPr>
              <w:t>.10</w:t>
            </w:r>
          </w:p>
        </w:tc>
        <w:tc>
          <w:tcPr>
            <w:tcW w:w="731" w:type="pct"/>
          </w:tcPr>
          <w:p w14:paraId="1BB0CC5C" w14:textId="77777777" w:rsidR="0067267E" w:rsidRPr="00DD27AE" w:rsidRDefault="0067267E" w:rsidP="00E25919">
            <w:pPr>
              <w:jc w:val="center"/>
              <w:rPr>
                <w:rFonts w:cs="Arial"/>
                <w:sz w:val="22"/>
              </w:rPr>
            </w:pPr>
            <w:r w:rsidRPr="00DD27AE">
              <w:rPr>
                <w:rFonts w:cs="Arial"/>
                <w:sz w:val="22"/>
              </w:rPr>
              <w:t>.01</w:t>
            </w:r>
          </w:p>
        </w:tc>
      </w:tr>
      <w:tr w:rsidR="0067267E" w:rsidRPr="00DD27AE" w14:paraId="38B81369" w14:textId="77777777" w:rsidTr="00E25919">
        <w:tc>
          <w:tcPr>
            <w:tcW w:w="386" w:type="pct"/>
            <w:vMerge/>
          </w:tcPr>
          <w:p w14:paraId="5ED870BA" w14:textId="77777777" w:rsidR="0067267E" w:rsidRPr="00DD27AE" w:rsidRDefault="0067267E" w:rsidP="00E25919">
            <w:pPr>
              <w:rPr>
                <w:rFonts w:cs="Arial"/>
                <w:sz w:val="22"/>
              </w:rPr>
            </w:pPr>
          </w:p>
        </w:tc>
        <w:tc>
          <w:tcPr>
            <w:tcW w:w="868" w:type="pct"/>
          </w:tcPr>
          <w:p w14:paraId="30698476" w14:textId="77777777" w:rsidR="0067267E" w:rsidRPr="00DD27AE" w:rsidRDefault="0067267E" w:rsidP="00E25919">
            <w:pPr>
              <w:rPr>
                <w:rFonts w:cs="Arial"/>
                <w:sz w:val="22"/>
              </w:rPr>
            </w:pPr>
            <w:r w:rsidRPr="00DD27AE">
              <w:rPr>
                <w:rFonts w:cs="Arial"/>
                <w:sz w:val="22"/>
              </w:rPr>
              <w:t>Weight gain</w:t>
            </w:r>
          </w:p>
        </w:tc>
        <w:tc>
          <w:tcPr>
            <w:tcW w:w="553" w:type="pct"/>
            <w:tcBorders>
              <w:bottom w:val="single" w:sz="4" w:space="0" w:color="auto"/>
            </w:tcBorders>
          </w:tcPr>
          <w:p w14:paraId="5B0B6421" w14:textId="77777777" w:rsidR="0067267E" w:rsidRPr="00DD27AE" w:rsidRDefault="0067267E" w:rsidP="00E25919">
            <w:pPr>
              <w:jc w:val="center"/>
              <w:rPr>
                <w:rFonts w:cs="Arial"/>
                <w:sz w:val="22"/>
              </w:rPr>
            </w:pPr>
            <w:r w:rsidRPr="00DD27AE">
              <w:rPr>
                <w:rFonts w:cs="Arial"/>
                <w:sz w:val="22"/>
              </w:rPr>
              <w:t>-.12</w:t>
            </w:r>
          </w:p>
        </w:tc>
        <w:tc>
          <w:tcPr>
            <w:tcW w:w="680" w:type="pct"/>
            <w:tcBorders>
              <w:bottom w:val="single" w:sz="4" w:space="0" w:color="auto"/>
            </w:tcBorders>
          </w:tcPr>
          <w:p w14:paraId="5F0D27D8" w14:textId="77777777" w:rsidR="0067267E" w:rsidRPr="00DD27AE" w:rsidRDefault="0067267E" w:rsidP="00E25919">
            <w:pPr>
              <w:jc w:val="center"/>
              <w:rPr>
                <w:rFonts w:cs="Arial"/>
                <w:sz w:val="22"/>
              </w:rPr>
            </w:pPr>
            <w:r w:rsidRPr="00DD27AE">
              <w:rPr>
                <w:rFonts w:cs="Arial"/>
                <w:sz w:val="22"/>
              </w:rPr>
              <w:t>-.28</w:t>
            </w:r>
          </w:p>
        </w:tc>
        <w:tc>
          <w:tcPr>
            <w:tcW w:w="594" w:type="pct"/>
            <w:tcBorders>
              <w:bottom w:val="single" w:sz="4" w:space="0" w:color="auto"/>
            </w:tcBorders>
          </w:tcPr>
          <w:p w14:paraId="16BE6BDA" w14:textId="77777777" w:rsidR="0067267E" w:rsidRPr="00DD27AE" w:rsidRDefault="0067267E" w:rsidP="00E25919">
            <w:pPr>
              <w:jc w:val="center"/>
              <w:rPr>
                <w:rFonts w:cs="Arial"/>
                <w:sz w:val="22"/>
              </w:rPr>
            </w:pPr>
            <w:r w:rsidRPr="00DD27AE">
              <w:rPr>
                <w:rFonts w:cs="Arial"/>
                <w:sz w:val="22"/>
              </w:rPr>
              <w:t>-.21</w:t>
            </w:r>
          </w:p>
        </w:tc>
        <w:tc>
          <w:tcPr>
            <w:tcW w:w="594" w:type="pct"/>
            <w:tcBorders>
              <w:bottom w:val="single" w:sz="4" w:space="0" w:color="auto"/>
            </w:tcBorders>
          </w:tcPr>
          <w:p w14:paraId="223C50A1" w14:textId="77777777" w:rsidR="0067267E" w:rsidRPr="00DD27AE" w:rsidRDefault="0067267E" w:rsidP="00E25919">
            <w:pPr>
              <w:jc w:val="center"/>
              <w:rPr>
                <w:rFonts w:cs="Arial"/>
                <w:sz w:val="22"/>
              </w:rPr>
            </w:pPr>
            <w:r w:rsidRPr="00DD27AE">
              <w:rPr>
                <w:rFonts w:cs="Arial"/>
                <w:sz w:val="22"/>
              </w:rPr>
              <w:t>-.15</w:t>
            </w:r>
          </w:p>
        </w:tc>
        <w:tc>
          <w:tcPr>
            <w:tcW w:w="594" w:type="pct"/>
            <w:tcBorders>
              <w:bottom w:val="single" w:sz="4" w:space="0" w:color="auto"/>
            </w:tcBorders>
          </w:tcPr>
          <w:p w14:paraId="7EEE006F" w14:textId="77777777" w:rsidR="0067267E" w:rsidRPr="00DD27AE" w:rsidRDefault="0067267E" w:rsidP="00E25919">
            <w:pPr>
              <w:jc w:val="center"/>
              <w:rPr>
                <w:rFonts w:cs="Arial"/>
                <w:sz w:val="22"/>
              </w:rPr>
            </w:pPr>
            <w:r w:rsidRPr="00DD27AE">
              <w:rPr>
                <w:rFonts w:cs="Arial"/>
                <w:sz w:val="22"/>
              </w:rPr>
              <w:t>-.15</w:t>
            </w:r>
          </w:p>
        </w:tc>
        <w:tc>
          <w:tcPr>
            <w:tcW w:w="731" w:type="pct"/>
            <w:tcBorders>
              <w:bottom w:val="single" w:sz="4" w:space="0" w:color="auto"/>
            </w:tcBorders>
          </w:tcPr>
          <w:p w14:paraId="0B939B43" w14:textId="77777777" w:rsidR="0067267E" w:rsidRPr="00DD27AE" w:rsidRDefault="0067267E" w:rsidP="00E25919">
            <w:pPr>
              <w:jc w:val="center"/>
              <w:rPr>
                <w:rFonts w:cs="Arial"/>
                <w:sz w:val="22"/>
              </w:rPr>
            </w:pPr>
            <w:r w:rsidRPr="00DD27AE">
              <w:rPr>
                <w:rFonts w:cs="Arial"/>
                <w:sz w:val="22"/>
              </w:rPr>
              <w:t>-.31</w:t>
            </w:r>
          </w:p>
        </w:tc>
      </w:tr>
    </w:tbl>
    <w:p w14:paraId="08CD7438" w14:textId="77777777" w:rsidR="0067267E" w:rsidRPr="00DD27AE" w:rsidRDefault="0067267E" w:rsidP="0067267E">
      <w:pPr>
        <w:jc w:val="right"/>
        <w:rPr>
          <w:sz w:val="22"/>
        </w:rPr>
      </w:pPr>
      <w:r w:rsidRPr="00DD27AE">
        <w:rPr>
          <w:sz w:val="22"/>
        </w:rPr>
        <w:t>*</w:t>
      </w:r>
      <w:r w:rsidRPr="00DD27AE">
        <w:rPr>
          <w:i/>
          <w:sz w:val="22"/>
        </w:rPr>
        <w:t xml:space="preserve">P </w:t>
      </w:r>
      <w:r w:rsidRPr="00DD27AE">
        <w:rPr>
          <w:sz w:val="22"/>
        </w:rPr>
        <w:t>&lt; .05</w:t>
      </w:r>
    </w:p>
    <w:p w14:paraId="4CF05059" w14:textId="77777777" w:rsidR="00B3325C" w:rsidRPr="00DD27AE" w:rsidRDefault="00B3325C" w:rsidP="00B3325C">
      <w:pPr>
        <w:rPr>
          <w:sz w:val="18"/>
          <w:szCs w:val="18"/>
        </w:rPr>
      </w:pPr>
      <w:r w:rsidRPr="00DD27AE">
        <w:rPr>
          <w:sz w:val="18"/>
          <w:szCs w:val="18"/>
        </w:rPr>
        <w:t>Abbreviations: CoSS: Comparison of Self Survey (Laker &amp; Waller, in press).</w:t>
      </w:r>
    </w:p>
    <w:p w14:paraId="3A475587" w14:textId="77777777" w:rsidR="0067267E" w:rsidRPr="00DD27AE" w:rsidRDefault="0067267E" w:rsidP="0067267E">
      <w:pPr>
        <w:jc w:val="right"/>
      </w:pPr>
    </w:p>
    <w:p w14:paraId="5DA8E4CC" w14:textId="77777777" w:rsidR="0067267E" w:rsidRPr="00DD27AE" w:rsidRDefault="0067267E" w:rsidP="0067267E">
      <w:pPr>
        <w:widowControl w:val="0"/>
        <w:spacing w:line="480" w:lineRule="auto"/>
        <w:rPr>
          <w:rFonts w:cs="Arial"/>
          <w:sz w:val="22"/>
          <w:szCs w:val="24"/>
        </w:rPr>
      </w:pPr>
    </w:p>
    <w:p w14:paraId="335E4E43" w14:textId="77777777" w:rsidR="00B3325C" w:rsidRPr="00DD27AE" w:rsidRDefault="00B3325C" w:rsidP="0067267E">
      <w:pPr>
        <w:widowControl w:val="0"/>
        <w:spacing w:line="480" w:lineRule="auto"/>
        <w:rPr>
          <w:rFonts w:cs="Arial"/>
          <w:sz w:val="22"/>
          <w:szCs w:val="24"/>
        </w:rPr>
      </w:pPr>
    </w:p>
    <w:p w14:paraId="43ED263F" w14:textId="77777777" w:rsidR="0067267E" w:rsidRPr="00DD27AE" w:rsidRDefault="0067267E" w:rsidP="0067267E">
      <w:pPr>
        <w:widowControl w:val="0"/>
        <w:spacing w:line="480" w:lineRule="auto"/>
        <w:rPr>
          <w:rFonts w:cs="Arial"/>
          <w:sz w:val="22"/>
          <w:szCs w:val="24"/>
        </w:rPr>
      </w:pPr>
    </w:p>
    <w:p w14:paraId="7BE12AC8" w14:textId="77777777" w:rsidR="0067267E" w:rsidRPr="00DD27AE" w:rsidRDefault="0067267E" w:rsidP="0067267E">
      <w:pPr>
        <w:widowControl w:val="0"/>
        <w:spacing w:line="480" w:lineRule="auto"/>
        <w:rPr>
          <w:rFonts w:cs="Arial"/>
          <w:sz w:val="22"/>
          <w:szCs w:val="24"/>
        </w:rPr>
      </w:pPr>
    </w:p>
    <w:p w14:paraId="08332A14" w14:textId="77777777" w:rsidR="0067267E" w:rsidRPr="00DD27AE" w:rsidRDefault="0067267E" w:rsidP="0067267E">
      <w:pPr>
        <w:widowControl w:val="0"/>
        <w:spacing w:line="480" w:lineRule="auto"/>
        <w:rPr>
          <w:rFonts w:cs="Arial"/>
          <w:sz w:val="22"/>
          <w:szCs w:val="24"/>
        </w:rPr>
      </w:pPr>
    </w:p>
    <w:p w14:paraId="2DE1F8A4" w14:textId="77777777" w:rsidR="0067267E" w:rsidRPr="00DD27AE" w:rsidRDefault="0067267E" w:rsidP="0067267E">
      <w:pPr>
        <w:widowControl w:val="0"/>
        <w:spacing w:line="480" w:lineRule="auto"/>
        <w:rPr>
          <w:rFonts w:cs="Arial"/>
          <w:sz w:val="22"/>
          <w:szCs w:val="24"/>
        </w:rPr>
      </w:pPr>
    </w:p>
    <w:p w14:paraId="510C67F8" w14:textId="1822B4F5" w:rsidR="0067267E" w:rsidRPr="00DD27AE" w:rsidRDefault="00807E2D" w:rsidP="0067267E">
      <w:pPr>
        <w:widowControl w:val="0"/>
        <w:spacing w:line="480" w:lineRule="auto"/>
        <w:rPr>
          <w:rFonts w:cs="Arial"/>
          <w:sz w:val="22"/>
          <w:szCs w:val="24"/>
        </w:rPr>
      </w:pPr>
      <w:r w:rsidRPr="00DD27AE">
        <w:rPr>
          <w:rFonts w:cs="Arial"/>
          <w:sz w:val="22"/>
          <w:szCs w:val="24"/>
        </w:rPr>
        <w:lastRenderedPageBreak/>
        <w:t>Table U3</w:t>
      </w:r>
    </w:p>
    <w:p w14:paraId="63FD7E5E" w14:textId="77777777" w:rsidR="0067267E" w:rsidRPr="00DD27AE" w:rsidRDefault="0067267E" w:rsidP="0067267E">
      <w:pPr>
        <w:widowControl w:val="0"/>
        <w:spacing w:line="480" w:lineRule="auto"/>
        <w:rPr>
          <w:rFonts w:cs="Arial"/>
          <w:sz w:val="22"/>
          <w:szCs w:val="24"/>
        </w:rPr>
      </w:pPr>
      <w:r w:rsidRPr="00DD27AE">
        <w:rPr>
          <w:rFonts w:cs="Arial"/>
          <w:sz w:val="22"/>
          <w:szCs w:val="24"/>
        </w:rPr>
        <w:t>Pearson’s correlation (</w:t>
      </w:r>
      <w:r w:rsidRPr="00DD27AE">
        <w:rPr>
          <w:rFonts w:cs="Arial"/>
          <w:i/>
          <w:sz w:val="22"/>
          <w:szCs w:val="24"/>
        </w:rPr>
        <w:t>r</w:t>
      </w:r>
      <w:r w:rsidRPr="00DD27AE">
        <w:rPr>
          <w:rFonts w:cs="Arial"/>
          <w:sz w:val="22"/>
          <w:szCs w:val="24"/>
        </w:rPr>
        <w:t>) between the change score in CoSS and ED-15 scales following upward comparison and neutral conditions, and downward comparison and neutral conditions for personality comparisons</w:t>
      </w:r>
    </w:p>
    <w:p w14:paraId="0EE5BDDC" w14:textId="77777777" w:rsidR="00B3325C" w:rsidRPr="00DD27AE" w:rsidRDefault="00B3325C" w:rsidP="0067267E">
      <w:pPr>
        <w:widowControl w:val="0"/>
        <w:spacing w:line="480" w:lineRule="auto"/>
        <w:rPr>
          <w:rFonts w:cs="Arial"/>
          <w:sz w:val="22"/>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3040"/>
        <w:gridCol w:w="2598"/>
        <w:gridCol w:w="3241"/>
        <w:gridCol w:w="3241"/>
      </w:tblGrid>
      <w:tr w:rsidR="0067267E" w:rsidRPr="00DD27AE" w14:paraId="68132E2B" w14:textId="77777777" w:rsidTr="00E25919">
        <w:tc>
          <w:tcPr>
            <w:tcW w:w="614" w:type="pct"/>
          </w:tcPr>
          <w:p w14:paraId="1EB14F01" w14:textId="77777777" w:rsidR="0067267E" w:rsidRPr="00DD27AE" w:rsidRDefault="0067267E" w:rsidP="00E25919">
            <w:pPr>
              <w:rPr>
                <w:rFonts w:cs="Arial"/>
                <w:sz w:val="22"/>
              </w:rPr>
            </w:pPr>
          </w:p>
        </w:tc>
        <w:tc>
          <w:tcPr>
            <w:tcW w:w="1100" w:type="pct"/>
          </w:tcPr>
          <w:p w14:paraId="1330A80B" w14:textId="77777777" w:rsidR="0067267E" w:rsidRPr="00DD27AE" w:rsidRDefault="0067267E" w:rsidP="00E25919">
            <w:pPr>
              <w:rPr>
                <w:rFonts w:cs="Arial"/>
                <w:sz w:val="22"/>
              </w:rPr>
            </w:pPr>
          </w:p>
        </w:tc>
        <w:tc>
          <w:tcPr>
            <w:tcW w:w="940" w:type="pct"/>
          </w:tcPr>
          <w:p w14:paraId="4CAB56D5" w14:textId="77777777" w:rsidR="0067267E" w:rsidRPr="00DD27AE" w:rsidRDefault="0067267E" w:rsidP="00E25919">
            <w:pPr>
              <w:jc w:val="center"/>
              <w:rPr>
                <w:rFonts w:cs="Arial"/>
                <w:b/>
                <w:sz w:val="22"/>
              </w:rPr>
            </w:pPr>
            <w:r w:rsidRPr="00DD27AE">
              <w:rPr>
                <w:rFonts w:cs="Arial"/>
                <w:b/>
                <w:sz w:val="22"/>
              </w:rPr>
              <w:t>Friends</w:t>
            </w:r>
          </w:p>
        </w:tc>
        <w:tc>
          <w:tcPr>
            <w:tcW w:w="1173" w:type="pct"/>
          </w:tcPr>
          <w:p w14:paraId="642F02FE" w14:textId="77777777" w:rsidR="0067267E" w:rsidRPr="00DD27AE" w:rsidRDefault="0067267E" w:rsidP="00E25919">
            <w:pPr>
              <w:jc w:val="center"/>
              <w:rPr>
                <w:rFonts w:cs="Arial"/>
                <w:b/>
                <w:sz w:val="22"/>
              </w:rPr>
            </w:pPr>
            <w:r w:rsidRPr="00DD27AE">
              <w:rPr>
                <w:rFonts w:cs="Arial"/>
                <w:b/>
                <w:sz w:val="22"/>
              </w:rPr>
              <w:t>Likeability</w:t>
            </w:r>
          </w:p>
        </w:tc>
        <w:tc>
          <w:tcPr>
            <w:tcW w:w="1173" w:type="pct"/>
          </w:tcPr>
          <w:p w14:paraId="7A92AD66" w14:textId="77777777" w:rsidR="0067267E" w:rsidRPr="00DD27AE" w:rsidRDefault="0067267E" w:rsidP="00E25919">
            <w:pPr>
              <w:jc w:val="center"/>
              <w:rPr>
                <w:rFonts w:cs="Arial"/>
                <w:b/>
                <w:sz w:val="22"/>
              </w:rPr>
            </w:pPr>
            <w:r w:rsidRPr="00DD27AE">
              <w:rPr>
                <w:rFonts w:cs="Arial"/>
                <w:b/>
                <w:sz w:val="22"/>
              </w:rPr>
              <w:t>Work</w:t>
            </w:r>
          </w:p>
        </w:tc>
      </w:tr>
      <w:tr w:rsidR="0067267E" w:rsidRPr="00DD27AE" w14:paraId="4880DF10" w14:textId="77777777" w:rsidTr="00E25919">
        <w:tc>
          <w:tcPr>
            <w:tcW w:w="614" w:type="pct"/>
          </w:tcPr>
          <w:p w14:paraId="42DF1B3C" w14:textId="77777777" w:rsidR="0067267E" w:rsidRPr="00DD27AE" w:rsidRDefault="0067267E" w:rsidP="00E25919">
            <w:pPr>
              <w:rPr>
                <w:rFonts w:cs="Arial"/>
                <w:sz w:val="22"/>
              </w:rPr>
            </w:pPr>
          </w:p>
        </w:tc>
        <w:tc>
          <w:tcPr>
            <w:tcW w:w="1100" w:type="pct"/>
          </w:tcPr>
          <w:p w14:paraId="0424B10E" w14:textId="77777777" w:rsidR="0067267E" w:rsidRPr="00DD27AE" w:rsidRDefault="0067267E" w:rsidP="00E25919">
            <w:pPr>
              <w:rPr>
                <w:rFonts w:cs="Arial"/>
                <w:sz w:val="22"/>
              </w:rPr>
            </w:pPr>
          </w:p>
        </w:tc>
        <w:tc>
          <w:tcPr>
            <w:tcW w:w="940" w:type="pct"/>
            <w:tcBorders>
              <w:bottom w:val="single" w:sz="4" w:space="0" w:color="auto"/>
            </w:tcBorders>
          </w:tcPr>
          <w:p w14:paraId="0EA91AEA" w14:textId="77777777" w:rsidR="0067267E" w:rsidRPr="00DD27AE" w:rsidRDefault="0067267E" w:rsidP="00E25919">
            <w:pPr>
              <w:jc w:val="center"/>
              <w:rPr>
                <w:rFonts w:cs="Arial"/>
                <w:sz w:val="22"/>
              </w:rPr>
            </w:pPr>
            <w:r w:rsidRPr="00DD27AE">
              <w:rPr>
                <w:rFonts w:cs="Arial"/>
                <w:sz w:val="22"/>
              </w:rPr>
              <w:t>Change score</w:t>
            </w:r>
          </w:p>
        </w:tc>
        <w:tc>
          <w:tcPr>
            <w:tcW w:w="1173" w:type="pct"/>
            <w:tcBorders>
              <w:bottom w:val="single" w:sz="4" w:space="0" w:color="auto"/>
            </w:tcBorders>
          </w:tcPr>
          <w:p w14:paraId="087A38A9" w14:textId="77777777" w:rsidR="0067267E" w:rsidRPr="00DD27AE" w:rsidRDefault="0067267E" w:rsidP="00E25919">
            <w:pPr>
              <w:jc w:val="center"/>
              <w:rPr>
                <w:rFonts w:cs="Arial"/>
                <w:sz w:val="22"/>
              </w:rPr>
            </w:pPr>
            <w:r w:rsidRPr="00DD27AE">
              <w:rPr>
                <w:rFonts w:cs="Arial"/>
                <w:sz w:val="22"/>
              </w:rPr>
              <w:t>Change score</w:t>
            </w:r>
          </w:p>
        </w:tc>
        <w:tc>
          <w:tcPr>
            <w:tcW w:w="1173" w:type="pct"/>
            <w:tcBorders>
              <w:bottom w:val="single" w:sz="4" w:space="0" w:color="auto"/>
            </w:tcBorders>
          </w:tcPr>
          <w:p w14:paraId="53DC60F8" w14:textId="77777777" w:rsidR="0067267E" w:rsidRPr="00DD27AE" w:rsidRDefault="0067267E" w:rsidP="00E25919">
            <w:pPr>
              <w:jc w:val="center"/>
              <w:rPr>
                <w:rFonts w:cs="Arial"/>
                <w:sz w:val="22"/>
              </w:rPr>
            </w:pPr>
            <w:r w:rsidRPr="00DD27AE">
              <w:rPr>
                <w:rFonts w:cs="Arial"/>
                <w:sz w:val="22"/>
              </w:rPr>
              <w:t>Change score</w:t>
            </w:r>
          </w:p>
        </w:tc>
      </w:tr>
      <w:tr w:rsidR="0067267E" w:rsidRPr="00DD27AE" w14:paraId="1881B08C" w14:textId="77777777" w:rsidTr="00E25919">
        <w:tc>
          <w:tcPr>
            <w:tcW w:w="614" w:type="pct"/>
            <w:vMerge w:val="restart"/>
          </w:tcPr>
          <w:p w14:paraId="12FA41E8" w14:textId="77777777" w:rsidR="0067267E" w:rsidRPr="00DD27AE" w:rsidRDefault="0067267E" w:rsidP="00E25919">
            <w:pPr>
              <w:rPr>
                <w:rFonts w:cs="Arial"/>
                <w:sz w:val="22"/>
              </w:rPr>
            </w:pPr>
            <w:r w:rsidRPr="00DD27AE">
              <w:rPr>
                <w:rFonts w:cs="Arial"/>
                <w:sz w:val="22"/>
              </w:rPr>
              <w:t>CoSS</w:t>
            </w:r>
          </w:p>
        </w:tc>
        <w:tc>
          <w:tcPr>
            <w:tcW w:w="1100" w:type="pct"/>
          </w:tcPr>
          <w:p w14:paraId="25BF13A3" w14:textId="77777777" w:rsidR="0067267E" w:rsidRPr="00DD27AE" w:rsidRDefault="0067267E" w:rsidP="00E25919">
            <w:pPr>
              <w:rPr>
                <w:rFonts w:cs="Arial"/>
                <w:sz w:val="22"/>
              </w:rPr>
            </w:pPr>
          </w:p>
        </w:tc>
        <w:tc>
          <w:tcPr>
            <w:tcW w:w="940" w:type="pct"/>
            <w:tcBorders>
              <w:top w:val="single" w:sz="4" w:space="0" w:color="auto"/>
            </w:tcBorders>
          </w:tcPr>
          <w:p w14:paraId="2E610A17" w14:textId="77777777" w:rsidR="0067267E" w:rsidRPr="00DD27AE" w:rsidRDefault="0067267E" w:rsidP="00E25919">
            <w:pPr>
              <w:rPr>
                <w:rFonts w:cs="Arial"/>
                <w:sz w:val="22"/>
              </w:rPr>
            </w:pPr>
          </w:p>
        </w:tc>
        <w:tc>
          <w:tcPr>
            <w:tcW w:w="1173" w:type="pct"/>
            <w:tcBorders>
              <w:top w:val="single" w:sz="4" w:space="0" w:color="auto"/>
            </w:tcBorders>
          </w:tcPr>
          <w:p w14:paraId="5BCCDED5" w14:textId="77777777" w:rsidR="0067267E" w:rsidRPr="00DD27AE" w:rsidRDefault="0067267E" w:rsidP="00E25919">
            <w:pPr>
              <w:rPr>
                <w:rFonts w:cs="Arial"/>
                <w:sz w:val="22"/>
              </w:rPr>
            </w:pPr>
          </w:p>
        </w:tc>
        <w:tc>
          <w:tcPr>
            <w:tcW w:w="1173" w:type="pct"/>
            <w:tcBorders>
              <w:top w:val="single" w:sz="4" w:space="0" w:color="auto"/>
            </w:tcBorders>
          </w:tcPr>
          <w:p w14:paraId="5D8D8059" w14:textId="77777777" w:rsidR="0067267E" w:rsidRPr="00DD27AE" w:rsidRDefault="0067267E" w:rsidP="00E25919">
            <w:pPr>
              <w:rPr>
                <w:rFonts w:cs="Arial"/>
                <w:sz w:val="22"/>
              </w:rPr>
            </w:pPr>
          </w:p>
        </w:tc>
      </w:tr>
      <w:tr w:rsidR="0067267E" w:rsidRPr="00DD27AE" w14:paraId="6DE4BD50" w14:textId="77777777" w:rsidTr="00E25919">
        <w:tc>
          <w:tcPr>
            <w:tcW w:w="614" w:type="pct"/>
            <w:vMerge/>
          </w:tcPr>
          <w:p w14:paraId="425EB903" w14:textId="77777777" w:rsidR="0067267E" w:rsidRPr="00DD27AE" w:rsidRDefault="0067267E" w:rsidP="00E25919">
            <w:pPr>
              <w:rPr>
                <w:rFonts w:cs="Arial"/>
                <w:sz w:val="22"/>
              </w:rPr>
            </w:pPr>
          </w:p>
        </w:tc>
        <w:tc>
          <w:tcPr>
            <w:tcW w:w="1100" w:type="pct"/>
          </w:tcPr>
          <w:p w14:paraId="46EC6CE0" w14:textId="77777777" w:rsidR="0067267E" w:rsidRPr="00DD27AE" w:rsidRDefault="0067267E" w:rsidP="00E25919">
            <w:pPr>
              <w:rPr>
                <w:rFonts w:cs="Arial"/>
                <w:sz w:val="22"/>
              </w:rPr>
            </w:pPr>
            <w:r w:rsidRPr="00DD27AE">
              <w:rPr>
                <w:rFonts w:cs="Arial"/>
                <w:sz w:val="22"/>
              </w:rPr>
              <w:t>Physical Appearance</w:t>
            </w:r>
          </w:p>
        </w:tc>
        <w:tc>
          <w:tcPr>
            <w:tcW w:w="940" w:type="pct"/>
          </w:tcPr>
          <w:p w14:paraId="77199D78" w14:textId="77777777" w:rsidR="0067267E" w:rsidRPr="00DD27AE" w:rsidRDefault="0067267E" w:rsidP="00E25919">
            <w:pPr>
              <w:jc w:val="center"/>
              <w:rPr>
                <w:rFonts w:cs="Arial"/>
                <w:sz w:val="22"/>
              </w:rPr>
            </w:pPr>
            <w:r w:rsidRPr="00DD27AE">
              <w:rPr>
                <w:rFonts w:cs="Arial"/>
                <w:sz w:val="22"/>
              </w:rPr>
              <w:t>.25</w:t>
            </w:r>
          </w:p>
        </w:tc>
        <w:tc>
          <w:tcPr>
            <w:tcW w:w="1173" w:type="pct"/>
          </w:tcPr>
          <w:p w14:paraId="2CBB0B77" w14:textId="77777777" w:rsidR="0067267E" w:rsidRPr="00DD27AE" w:rsidRDefault="0067267E" w:rsidP="00E25919">
            <w:pPr>
              <w:jc w:val="center"/>
              <w:rPr>
                <w:rFonts w:cs="Arial"/>
                <w:sz w:val="22"/>
              </w:rPr>
            </w:pPr>
            <w:r w:rsidRPr="00DD27AE">
              <w:rPr>
                <w:rFonts w:cs="Arial"/>
                <w:sz w:val="22"/>
              </w:rPr>
              <w:t>.19</w:t>
            </w:r>
          </w:p>
        </w:tc>
        <w:tc>
          <w:tcPr>
            <w:tcW w:w="1173" w:type="pct"/>
          </w:tcPr>
          <w:p w14:paraId="1EB3AC46" w14:textId="77777777" w:rsidR="0067267E" w:rsidRPr="00DD27AE" w:rsidRDefault="0067267E" w:rsidP="00E25919">
            <w:pPr>
              <w:jc w:val="center"/>
              <w:rPr>
                <w:rFonts w:cs="Arial"/>
                <w:sz w:val="22"/>
              </w:rPr>
            </w:pPr>
            <w:r w:rsidRPr="00DD27AE">
              <w:rPr>
                <w:rFonts w:cs="Arial"/>
                <w:sz w:val="22"/>
              </w:rPr>
              <w:t>.19</w:t>
            </w:r>
          </w:p>
        </w:tc>
      </w:tr>
      <w:tr w:rsidR="0067267E" w:rsidRPr="00DD27AE" w14:paraId="3CD9F44D" w14:textId="77777777" w:rsidTr="00E25919">
        <w:tc>
          <w:tcPr>
            <w:tcW w:w="614" w:type="pct"/>
            <w:vMerge/>
          </w:tcPr>
          <w:p w14:paraId="7B3F95A1" w14:textId="77777777" w:rsidR="0067267E" w:rsidRPr="00DD27AE" w:rsidRDefault="0067267E" w:rsidP="00E25919">
            <w:pPr>
              <w:rPr>
                <w:rFonts w:cs="Arial"/>
                <w:sz w:val="22"/>
              </w:rPr>
            </w:pPr>
          </w:p>
        </w:tc>
        <w:tc>
          <w:tcPr>
            <w:tcW w:w="1100" w:type="pct"/>
          </w:tcPr>
          <w:p w14:paraId="515C2D29" w14:textId="77777777" w:rsidR="0067267E" w:rsidRPr="00DD27AE" w:rsidRDefault="0067267E" w:rsidP="00E25919">
            <w:pPr>
              <w:rPr>
                <w:rFonts w:cs="Arial"/>
                <w:sz w:val="22"/>
              </w:rPr>
            </w:pPr>
            <w:r w:rsidRPr="00DD27AE">
              <w:rPr>
                <w:rFonts w:cs="Arial"/>
                <w:sz w:val="22"/>
              </w:rPr>
              <w:t>Personality</w:t>
            </w:r>
          </w:p>
        </w:tc>
        <w:tc>
          <w:tcPr>
            <w:tcW w:w="940" w:type="pct"/>
          </w:tcPr>
          <w:p w14:paraId="583D587B" w14:textId="77777777" w:rsidR="0067267E" w:rsidRPr="00DD27AE" w:rsidRDefault="0067267E" w:rsidP="00E25919">
            <w:pPr>
              <w:jc w:val="center"/>
              <w:rPr>
                <w:rFonts w:cs="Arial"/>
                <w:sz w:val="22"/>
              </w:rPr>
            </w:pPr>
            <w:r w:rsidRPr="00DD27AE">
              <w:rPr>
                <w:rFonts w:cs="Arial"/>
                <w:sz w:val="22"/>
              </w:rPr>
              <w:t>.28</w:t>
            </w:r>
          </w:p>
        </w:tc>
        <w:tc>
          <w:tcPr>
            <w:tcW w:w="1173" w:type="pct"/>
          </w:tcPr>
          <w:p w14:paraId="447857AD" w14:textId="77777777" w:rsidR="0067267E" w:rsidRPr="00DD27AE" w:rsidRDefault="0067267E" w:rsidP="00E25919">
            <w:pPr>
              <w:jc w:val="center"/>
              <w:rPr>
                <w:rFonts w:cs="Arial"/>
                <w:sz w:val="22"/>
              </w:rPr>
            </w:pPr>
            <w:r w:rsidRPr="00DD27AE">
              <w:rPr>
                <w:rFonts w:cs="Arial"/>
                <w:sz w:val="22"/>
              </w:rPr>
              <w:t>.22</w:t>
            </w:r>
          </w:p>
        </w:tc>
        <w:tc>
          <w:tcPr>
            <w:tcW w:w="1173" w:type="pct"/>
          </w:tcPr>
          <w:p w14:paraId="57C85E64" w14:textId="77777777" w:rsidR="0067267E" w:rsidRPr="00DD27AE" w:rsidRDefault="0067267E" w:rsidP="00E25919">
            <w:pPr>
              <w:jc w:val="center"/>
              <w:rPr>
                <w:rFonts w:cs="Arial"/>
                <w:sz w:val="22"/>
              </w:rPr>
            </w:pPr>
            <w:r w:rsidRPr="00DD27AE">
              <w:rPr>
                <w:rFonts w:cs="Arial"/>
                <w:sz w:val="22"/>
              </w:rPr>
              <w:t>.21</w:t>
            </w:r>
          </w:p>
        </w:tc>
      </w:tr>
      <w:tr w:rsidR="0067267E" w:rsidRPr="00DD27AE" w14:paraId="04D3C84E" w14:textId="77777777" w:rsidTr="00E25919">
        <w:tc>
          <w:tcPr>
            <w:tcW w:w="614" w:type="pct"/>
            <w:vMerge w:val="restart"/>
          </w:tcPr>
          <w:p w14:paraId="107DFCE0" w14:textId="77777777" w:rsidR="0067267E" w:rsidRPr="00DD27AE" w:rsidRDefault="0067267E" w:rsidP="00E25919">
            <w:pPr>
              <w:rPr>
                <w:rFonts w:cs="Arial"/>
                <w:sz w:val="22"/>
              </w:rPr>
            </w:pPr>
            <w:r w:rsidRPr="00DD27AE">
              <w:rPr>
                <w:rFonts w:cs="Arial"/>
                <w:sz w:val="22"/>
              </w:rPr>
              <w:t>ED-15</w:t>
            </w:r>
          </w:p>
        </w:tc>
        <w:tc>
          <w:tcPr>
            <w:tcW w:w="1100" w:type="pct"/>
          </w:tcPr>
          <w:p w14:paraId="4C5ADB1E" w14:textId="77777777" w:rsidR="0067267E" w:rsidRPr="00DD27AE" w:rsidRDefault="0067267E" w:rsidP="00E25919">
            <w:pPr>
              <w:rPr>
                <w:rFonts w:cs="Arial"/>
                <w:sz w:val="22"/>
              </w:rPr>
            </w:pPr>
          </w:p>
        </w:tc>
        <w:tc>
          <w:tcPr>
            <w:tcW w:w="940" w:type="pct"/>
          </w:tcPr>
          <w:p w14:paraId="5494DB26" w14:textId="77777777" w:rsidR="0067267E" w:rsidRPr="00DD27AE" w:rsidRDefault="0067267E" w:rsidP="00E25919">
            <w:pPr>
              <w:jc w:val="center"/>
              <w:rPr>
                <w:rFonts w:cs="Arial"/>
                <w:sz w:val="22"/>
              </w:rPr>
            </w:pPr>
          </w:p>
        </w:tc>
        <w:tc>
          <w:tcPr>
            <w:tcW w:w="1173" w:type="pct"/>
          </w:tcPr>
          <w:p w14:paraId="6DA8250E" w14:textId="77777777" w:rsidR="0067267E" w:rsidRPr="00DD27AE" w:rsidRDefault="0067267E" w:rsidP="00E25919">
            <w:pPr>
              <w:jc w:val="center"/>
              <w:rPr>
                <w:rFonts w:cs="Arial"/>
                <w:sz w:val="22"/>
              </w:rPr>
            </w:pPr>
          </w:p>
        </w:tc>
        <w:tc>
          <w:tcPr>
            <w:tcW w:w="1173" w:type="pct"/>
          </w:tcPr>
          <w:p w14:paraId="66A28BA3" w14:textId="77777777" w:rsidR="0067267E" w:rsidRPr="00DD27AE" w:rsidRDefault="0067267E" w:rsidP="00E25919">
            <w:pPr>
              <w:jc w:val="center"/>
              <w:rPr>
                <w:rFonts w:cs="Arial"/>
                <w:sz w:val="22"/>
              </w:rPr>
            </w:pPr>
          </w:p>
        </w:tc>
      </w:tr>
      <w:tr w:rsidR="0067267E" w:rsidRPr="00DD27AE" w14:paraId="0BAE1808" w14:textId="77777777" w:rsidTr="00E25919">
        <w:tc>
          <w:tcPr>
            <w:tcW w:w="614" w:type="pct"/>
            <w:vMerge/>
          </w:tcPr>
          <w:p w14:paraId="4BB814E1" w14:textId="77777777" w:rsidR="0067267E" w:rsidRPr="00DD27AE" w:rsidRDefault="0067267E" w:rsidP="00E25919">
            <w:pPr>
              <w:rPr>
                <w:rFonts w:cs="Arial"/>
                <w:sz w:val="22"/>
              </w:rPr>
            </w:pPr>
          </w:p>
        </w:tc>
        <w:tc>
          <w:tcPr>
            <w:tcW w:w="1100" w:type="pct"/>
          </w:tcPr>
          <w:p w14:paraId="7005CC95" w14:textId="77777777" w:rsidR="0067267E" w:rsidRPr="00DD27AE" w:rsidRDefault="0067267E" w:rsidP="00E25919">
            <w:pPr>
              <w:rPr>
                <w:rFonts w:cs="Arial"/>
                <w:sz w:val="22"/>
              </w:rPr>
            </w:pPr>
            <w:r w:rsidRPr="00DD27AE">
              <w:rPr>
                <w:rFonts w:cs="Arial"/>
                <w:sz w:val="22"/>
              </w:rPr>
              <w:t>Weight &amp; Shape</w:t>
            </w:r>
          </w:p>
        </w:tc>
        <w:tc>
          <w:tcPr>
            <w:tcW w:w="940" w:type="pct"/>
          </w:tcPr>
          <w:p w14:paraId="29866FF5" w14:textId="77777777" w:rsidR="0067267E" w:rsidRPr="00DD27AE" w:rsidRDefault="0067267E" w:rsidP="00E25919">
            <w:pPr>
              <w:jc w:val="center"/>
              <w:rPr>
                <w:rFonts w:cs="Arial"/>
                <w:sz w:val="22"/>
              </w:rPr>
            </w:pPr>
            <w:r w:rsidRPr="00DD27AE">
              <w:rPr>
                <w:rFonts w:cs="Arial"/>
                <w:sz w:val="22"/>
              </w:rPr>
              <w:t>.29</w:t>
            </w:r>
          </w:p>
        </w:tc>
        <w:tc>
          <w:tcPr>
            <w:tcW w:w="1173" w:type="pct"/>
          </w:tcPr>
          <w:p w14:paraId="2581DF59" w14:textId="77777777" w:rsidR="0067267E" w:rsidRPr="00DD27AE" w:rsidRDefault="0067267E" w:rsidP="00E25919">
            <w:pPr>
              <w:jc w:val="center"/>
              <w:rPr>
                <w:rFonts w:cs="Arial"/>
                <w:sz w:val="22"/>
              </w:rPr>
            </w:pPr>
            <w:r w:rsidRPr="00DD27AE">
              <w:rPr>
                <w:rFonts w:cs="Arial"/>
                <w:sz w:val="22"/>
              </w:rPr>
              <w:t>.29</w:t>
            </w:r>
          </w:p>
        </w:tc>
        <w:tc>
          <w:tcPr>
            <w:tcW w:w="1173" w:type="pct"/>
          </w:tcPr>
          <w:p w14:paraId="02622EE7" w14:textId="77777777" w:rsidR="0067267E" w:rsidRPr="00DD27AE" w:rsidRDefault="0067267E" w:rsidP="00E25919">
            <w:pPr>
              <w:jc w:val="center"/>
              <w:rPr>
                <w:rFonts w:cs="Arial"/>
                <w:sz w:val="22"/>
              </w:rPr>
            </w:pPr>
            <w:r w:rsidRPr="00DD27AE">
              <w:rPr>
                <w:rFonts w:cs="Arial"/>
                <w:sz w:val="22"/>
              </w:rPr>
              <w:t>.24</w:t>
            </w:r>
          </w:p>
        </w:tc>
      </w:tr>
      <w:tr w:rsidR="0067267E" w:rsidRPr="00DD27AE" w14:paraId="27C498B9" w14:textId="77777777" w:rsidTr="00E25919">
        <w:tc>
          <w:tcPr>
            <w:tcW w:w="614" w:type="pct"/>
            <w:vMerge/>
          </w:tcPr>
          <w:p w14:paraId="30DCA2A8" w14:textId="77777777" w:rsidR="0067267E" w:rsidRPr="00DD27AE" w:rsidRDefault="0067267E" w:rsidP="00E25919">
            <w:pPr>
              <w:rPr>
                <w:rFonts w:cs="Arial"/>
                <w:sz w:val="22"/>
              </w:rPr>
            </w:pPr>
          </w:p>
        </w:tc>
        <w:tc>
          <w:tcPr>
            <w:tcW w:w="1100" w:type="pct"/>
          </w:tcPr>
          <w:p w14:paraId="1B58D6E6" w14:textId="77777777" w:rsidR="0067267E" w:rsidRPr="00DD27AE" w:rsidRDefault="0067267E" w:rsidP="00E25919">
            <w:pPr>
              <w:rPr>
                <w:rFonts w:cs="Arial"/>
                <w:sz w:val="22"/>
              </w:rPr>
            </w:pPr>
            <w:r w:rsidRPr="00DD27AE">
              <w:rPr>
                <w:rFonts w:cs="Arial"/>
                <w:sz w:val="22"/>
              </w:rPr>
              <w:t>Eating Cognition</w:t>
            </w:r>
          </w:p>
        </w:tc>
        <w:tc>
          <w:tcPr>
            <w:tcW w:w="940" w:type="pct"/>
          </w:tcPr>
          <w:p w14:paraId="3A38F1E9" w14:textId="77777777" w:rsidR="0067267E" w:rsidRPr="00DD27AE" w:rsidRDefault="0067267E" w:rsidP="00E25919">
            <w:pPr>
              <w:jc w:val="center"/>
              <w:rPr>
                <w:rFonts w:cs="Arial"/>
                <w:sz w:val="22"/>
              </w:rPr>
            </w:pPr>
            <w:r w:rsidRPr="00DD27AE">
              <w:rPr>
                <w:rFonts w:cs="Arial"/>
                <w:sz w:val="22"/>
              </w:rPr>
              <w:t>.07</w:t>
            </w:r>
          </w:p>
        </w:tc>
        <w:tc>
          <w:tcPr>
            <w:tcW w:w="1173" w:type="pct"/>
          </w:tcPr>
          <w:p w14:paraId="35A54A41" w14:textId="77777777" w:rsidR="0067267E" w:rsidRPr="00DD27AE" w:rsidRDefault="0067267E" w:rsidP="00E25919">
            <w:pPr>
              <w:jc w:val="center"/>
              <w:rPr>
                <w:rFonts w:cs="Arial"/>
                <w:sz w:val="22"/>
              </w:rPr>
            </w:pPr>
            <w:r w:rsidRPr="00DD27AE">
              <w:rPr>
                <w:rFonts w:cs="Arial"/>
                <w:sz w:val="22"/>
              </w:rPr>
              <w:t>.07</w:t>
            </w:r>
          </w:p>
        </w:tc>
        <w:tc>
          <w:tcPr>
            <w:tcW w:w="1173" w:type="pct"/>
          </w:tcPr>
          <w:p w14:paraId="211E703D" w14:textId="77777777" w:rsidR="0067267E" w:rsidRPr="00DD27AE" w:rsidRDefault="0067267E" w:rsidP="00E25919">
            <w:pPr>
              <w:jc w:val="center"/>
              <w:rPr>
                <w:rFonts w:cs="Arial"/>
                <w:sz w:val="22"/>
              </w:rPr>
            </w:pPr>
            <w:r w:rsidRPr="00DD27AE">
              <w:rPr>
                <w:rFonts w:cs="Arial"/>
                <w:sz w:val="22"/>
              </w:rPr>
              <w:t>.07</w:t>
            </w:r>
          </w:p>
        </w:tc>
      </w:tr>
      <w:tr w:rsidR="0067267E" w:rsidRPr="00DD27AE" w14:paraId="3662DA61" w14:textId="77777777" w:rsidTr="00E25919">
        <w:tc>
          <w:tcPr>
            <w:tcW w:w="614" w:type="pct"/>
            <w:vMerge/>
          </w:tcPr>
          <w:p w14:paraId="3C23AC67" w14:textId="77777777" w:rsidR="0067267E" w:rsidRPr="00DD27AE" w:rsidRDefault="0067267E" w:rsidP="00E25919">
            <w:pPr>
              <w:rPr>
                <w:rFonts w:cs="Arial"/>
                <w:sz w:val="22"/>
              </w:rPr>
            </w:pPr>
          </w:p>
        </w:tc>
        <w:tc>
          <w:tcPr>
            <w:tcW w:w="1100" w:type="pct"/>
          </w:tcPr>
          <w:p w14:paraId="3F99B1ED" w14:textId="77777777" w:rsidR="0067267E" w:rsidRPr="00DD27AE" w:rsidRDefault="0067267E" w:rsidP="00E25919">
            <w:pPr>
              <w:rPr>
                <w:rFonts w:cs="Arial"/>
                <w:sz w:val="22"/>
              </w:rPr>
            </w:pPr>
            <w:r w:rsidRPr="00DD27AE">
              <w:rPr>
                <w:rFonts w:cs="Arial"/>
                <w:sz w:val="22"/>
              </w:rPr>
              <w:t>Weight gain</w:t>
            </w:r>
          </w:p>
        </w:tc>
        <w:tc>
          <w:tcPr>
            <w:tcW w:w="940" w:type="pct"/>
            <w:tcBorders>
              <w:bottom w:val="single" w:sz="4" w:space="0" w:color="auto"/>
            </w:tcBorders>
          </w:tcPr>
          <w:p w14:paraId="064BA805" w14:textId="77777777" w:rsidR="0067267E" w:rsidRPr="00DD27AE" w:rsidRDefault="0067267E" w:rsidP="00E25919">
            <w:pPr>
              <w:jc w:val="center"/>
              <w:rPr>
                <w:rFonts w:cs="Arial"/>
                <w:sz w:val="22"/>
              </w:rPr>
            </w:pPr>
            <w:r w:rsidRPr="00DD27AE">
              <w:rPr>
                <w:rFonts w:cs="Arial"/>
                <w:sz w:val="22"/>
              </w:rPr>
              <w:t>.19</w:t>
            </w:r>
          </w:p>
        </w:tc>
        <w:tc>
          <w:tcPr>
            <w:tcW w:w="1173" w:type="pct"/>
            <w:tcBorders>
              <w:bottom w:val="single" w:sz="4" w:space="0" w:color="auto"/>
            </w:tcBorders>
          </w:tcPr>
          <w:p w14:paraId="1F796FE8" w14:textId="77777777" w:rsidR="0067267E" w:rsidRPr="00DD27AE" w:rsidRDefault="0067267E" w:rsidP="00E25919">
            <w:pPr>
              <w:jc w:val="center"/>
              <w:rPr>
                <w:rFonts w:cs="Arial"/>
                <w:sz w:val="22"/>
              </w:rPr>
            </w:pPr>
            <w:r w:rsidRPr="00DD27AE">
              <w:rPr>
                <w:rFonts w:cs="Arial"/>
                <w:sz w:val="22"/>
              </w:rPr>
              <w:t>.22</w:t>
            </w:r>
          </w:p>
        </w:tc>
        <w:tc>
          <w:tcPr>
            <w:tcW w:w="1173" w:type="pct"/>
            <w:tcBorders>
              <w:bottom w:val="single" w:sz="4" w:space="0" w:color="auto"/>
            </w:tcBorders>
          </w:tcPr>
          <w:p w14:paraId="10C6D194" w14:textId="77777777" w:rsidR="0067267E" w:rsidRPr="00DD27AE" w:rsidRDefault="0067267E" w:rsidP="00E25919">
            <w:pPr>
              <w:jc w:val="center"/>
              <w:rPr>
                <w:rFonts w:cs="Arial"/>
                <w:sz w:val="22"/>
              </w:rPr>
            </w:pPr>
            <w:r w:rsidRPr="00DD27AE">
              <w:rPr>
                <w:rFonts w:cs="Arial"/>
                <w:sz w:val="22"/>
              </w:rPr>
              <w:t>.13</w:t>
            </w:r>
          </w:p>
        </w:tc>
      </w:tr>
    </w:tbl>
    <w:p w14:paraId="09609D40" w14:textId="77777777" w:rsidR="00B3325C" w:rsidRPr="00DD27AE" w:rsidRDefault="00B3325C" w:rsidP="00B3325C">
      <w:pPr>
        <w:rPr>
          <w:sz w:val="18"/>
          <w:szCs w:val="18"/>
        </w:rPr>
      </w:pPr>
      <w:r w:rsidRPr="00DD27AE">
        <w:rPr>
          <w:sz w:val="18"/>
          <w:szCs w:val="18"/>
        </w:rPr>
        <w:t>Abbreviations: CoSS: Comparison of Self Survey (Laker &amp; Waller, in press).</w:t>
      </w:r>
    </w:p>
    <w:p w14:paraId="5A7D43D7" w14:textId="77777777" w:rsidR="0067267E" w:rsidRPr="00DD27AE" w:rsidRDefault="0067267E" w:rsidP="0067267E">
      <w:pPr>
        <w:widowControl w:val="0"/>
        <w:spacing w:line="480" w:lineRule="auto"/>
        <w:rPr>
          <w:rFonts w:cs="Arial"/>
          <w:sz w:val="22"/>
          <w:szCs w:val="24"/>
        </w:rPr>
      </w:pPr>
    </w:p>
    <w:p w14:paraId="12A073AA" w14:textId="77777777" w:rsidR="0067267E" w:rsidRPr="00DD27AE" w:rsidRDefault="0067267E" w:rsidP="0067267E">
      <w:pPr>
        <w:widowControl w:val="0"/>
        <w:spacing w:line="480" w:lineRule="auto"/>
        <w:rPr>
          <w:rFonts w:cs="Arial"/>
          <w:sz w:val="22"/>
          <w:szCs w:val="24"/>
        </w:rPr>
      </w:pPr>
      <w:r w:rsidRPr="00DD27AE">
        <w:rPr>
          <w:rFonts w:cs="Arial"/>
          <w:sz w:val="22"/>
          <w:szCs w:val="24"/>
        </w:rPr>
        <w:t>The above findings demonstrate positive effects of being an attractive person. This effect appears to be an example of the halo effect</w:t>
      </w:r>
      <w:r w:rsidR="009077CA" w:rsidRPr="00DD27AE">
        <w:rPr>
          <w:rFonts w:cs="Arial"/>
          <w:sz w:val="22"/>
          <w:szCs w:val="24"/>
        </w:rPr>
        <w:t xml:space="preserve"> </w:t>
      </w:r>
      <w:r w:rsidR="009077CA" w:rsidRPr="00DD27AE">
        <w:rPr>
          <w:rFonts w:cs="Arial"/>
          <w:sz w:val="22"/>
        </w:rPr>
        <w:t>(Thorndike, 1920)</w:t>
      </w:r>
      <w:r w:rsidRPr="00DD27AE">
        <w:rPr>
          <w:rFonts w:cs="Arial"/>
          <w:sz w:val="22"/>
          <w:szCs w:val="24"/>
        </w:rPr>
        <w:t>.</w:t>
      </w:r>
    </w:p>
    <w:p w14:paraId="3081EB18"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0324C340" w14:textId="77777777" w:rsidR="0067267E" w:rsidRPr="00DD27AE" w:rsidRDefault="0067267E" w:rsidP="0067267E">
      <w:pPr>
        <w:widowControl w:val="0"/>
        <w:spacing w:line="480" w:lineRule="auto"/>
        <w:rPr>
          <w:rFonts w:cs="Arial"/>
          <w:sz w:val="22"/>
          <w:szCs w:val="24"/>
        </w:rPr>
        <w:sectPr w:rsidR="0067267E" w:rsidRPr="00DD27AE" w:rsidSect="00C1636F">
          <w:type w:val="continuous"/>
          <w:pgSz w:w="16838" w:h="11906" w:orient="landscape"/>
          <w:pgMar w:top="1440" w:right="1440" w:bottom="1440" w:left="1797" w:header="709" w:footer="709" w:gutter="0"/>
          <w:cols w:space="708"/>
          <w:docGrid w:linePitch="360"/>
        </w:sectPr>
      </w:pPr>
    </w:p>
    <w:p w14:paraId="34632553" w14:textId="77777777" w:rsidR="0067267E" w:rsidRPr="00DD27AE" w:rsidRDefault="00B95F23" w:rsidP="0067267E">
      <w:pPr>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V</w:t>
      </w:r>
    </w:p>
    <w:p w14:paraId="5A9BA809" w14:textId="77777777" w:rsidR="0067267E" w:rsidRPr="00DD27AE" w:rsidRDefault="0067267E" w:rsidP="0067267E">
      <w:pPr>
        <w:spacing w:line="480" w:lineRule="auto"/>
        <w:jc w:val="center"/>
        <w:rPr>
          <w:rFonts w:cs="Arial"/>
          <w:sz w:val="22"/>
          <w:szCs w:val="24"/>
        </w:rPr>
      </w:pPr>
      <w:r w:rsidRPr="00DD27AE">
        <w:rPr>
          <w:rFonts w:cs="Arial"/>
          <w:sz w:val="22"/>
          <w:szCs w:val="24"/>
        </w:rPr>
        <w:t>Ethical Approval from the Research Ethics Committee of the Psychology Department of the University of Sheffield for Study 4</w:t>
      </w:r>
      <w:r w:rsidR="00B94B7A" w:rsidRPr="00DD27AE">
        <w:rPr>
          <w:rFonts w:cs="Arial"/>
          <w:sz w:val="22"/>
          <w:szCs w:val="24"/>
        </w:rPr>
        <w:t xml:space="preserve"> (Chapter 6)</w:t>
      </w:r>
    </w:p>
    <w:p w14:paraId="208A4BAC" w14:textId="77777777" w:rsidR="0067267E" w:rsidRPr="00DD27AE" w:rsidRDefault="0067267E" w:rsidP="0067267E">
      <w:pPr>
        <w:spacing w:line="480" w:lineRule="auto"/>
        <w:rPr>
          <w:rFonts w:cs="Arial"/>
          <w:sz w:val="22"/>
          <w:szCs w:val="24"/>
        </w:rPr>
      </w:pPr>
      <w:r w:rsidRPr="00DD27AE">
        <w:rPr>
          <w:rFonts w:cs="Arial"/>
          <w:sz w:val="22"/>
          <w:szCs w:val="24"/>
        </w:rPr>
        <w:object w:dxaOrig="8924" w:dyaOrig="12630" w14:anchorId="198B08D0">
          <v:shape id="_x0000_i1032" type="#_x0000_t75" style="width:411.75pt;height:583.5pt" o:ole="">
            <v:imagedata r:id="rId36" o:title=""/>
          </v:shape>
          <o:OLEObject Type="Embed" ProgID="AcroExch.Document.7" ShapeID="_x0000_i1032" DrawAspect="Content" ObjectID="_1653837611" r:id="rId37"/>
        </w:object>
      </w:r>
    </w:p>
    <w:p w14:paraId="7485B643" w14:textId="77777777" w:rsidR="0067267E" w:rsidRPr="00DD27AE" w:rsidRDefault="0067267E" w:rsidP="0067267E">
      <w:pPr>
        <w:widowControl w:val="0"/>
        <w:spacing w:line="480" w:lineRule="auto"/>
        <w:rPr>
          <w:rFonts w:cs="Arial"/>
          <w:sz w:val="22"/>
          <w:szCs w:val="24"/>
        </w:rPr>
      </w:pPr>
    </w:p>
    <w:p w14:paraId="48AE0BB2" w14:textId="77777777" w:rsidR="0067267E" w:rsidRPr="00DD27AE" w:rsidRDefault="0067267E" w:rsidP="0067267E">
      <w:pPr>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W</w:t>
      </w:r>
    </w:p>
    <w:p w14:paraId="5803801B" w14:textId="77777777" w:rsidR="0067267E" w:rsidRPr="00DD27AE" w:rsidRDefault="0067267E" w:rsidP="0067267E">
      <w:pPr>
        <w:spacing w:line="480" w:lineRule="auto"/>
        <w:jc w:val="center"/>
        <w:rPr>
          <w:rFonts w:cs="Arial"/>
          <w:sz w:val="22"/>
          <w:szCs w:val="24"/>
        </w:rPr>
      </w:pPr>
      <w:r w:rsidRPr="00DD27AE">
        <w:rPr>
          <w:rFonts w:cs="Arial"/>
          <w:sz w:val="22"/>
          <w:szCs w:val="24"/>
        </w:rPr>
        <w:t>The Six Images and their Descriptors used in Study 4</w:t>
      </w:r>
      <w:r w:rsidR="00B94B7A" w:rsidRPr="00DD27AE">
        <w:rPr>
          <w:rFonts w:cs="Arial"/>
          <w:sz w:val="22"/>
          <w:szCs w:val="24"/>
        </w:rPr>
        <w:t xml:space="preserve"> (Chapter 6)</w:t>
      </w:r>
    </w:p>
    <w:p w14:paraId="195680D9" w14:textId="77777777" w:rsidR="0067267E" w:rsidRPr="00DD27AE" w:rsidRDefault="0067267E" w:rsidP="0067267E">
      <w:pPr>
        <w:spacing w:line="480" w:lineRule="auto"/>
        <w:rPr>
          <w:rFonts w:cs="Arial"/>
          <w:sz w:val="22"/>
          <w:szCs w:val="24"/>
          <w:u w:val="single"/>
        </w:rPr>
      </w:pPr>
    </w:p>
    <w:p w14:paraId="2699D408"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Attractive image + positive description:</w:t>
      </w:r>
    </w:p>
    <w:p w14:paraId="76681084"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05DDDB59" wp14:editId="2B349942">
            <wp:extent cx="1141934" cy="2933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4469" cy="2940212"/>
                    </a:xfrm>
                    <a:prstGeom prst="rect">
                      <a:avLst/>
                    </a:prstGeom>
                    <a:noFill/>
                    <a:ln>
                      <a:noFill/>
                    </a:ln>
                  </pic:spPr>
                </pic:pic>
              </a:graphicData>
            </a:graphic>
          </wp:inline>
        </w:drawing>
      </w:r>
    </w:p>
    <w:p w14:paraId="114EA173" w14:textId="77777777" w:rsidR="0067267E" w:rsidRPr="00DD27AE" w:rsidRDefault="0067267E" w:rsidP="0067267E">
      <w:pPr>
        <w:widowControl w:val="0"/>
        <w:spacing w:line="480" w:lineRule="auto"/>
        <w:rPr>
          <w:rFonts w:cs="Arial"/>
          <w:sz w:val="22"/>
          <w:szCs w:val="24"/>
        </w:rPr>
      </w:pPr>
      <w:r w:rsidRPr="00DD27AE">
        <w:rPr>
          <w:rFonts w:cs="Arial"/>
          <w:sz w:val="22"/>
          <w:szCs w:val="24"/>
        </w:rPr>
        <w:t>Natalie is a chef. Her friends describe her as considerate and amusing.</w:t>
      </w:r>
    </w:p>
    <w:p w14:paraId="1094783F" w14:textId="77777777" w:rsidR="0067267E" w:rsidRPr="00DD27AE" w:rsidRDefault="0067267E" w:rsidP="0067267E">
      <w:pPr>
        <w:spacing w:line="480" w:lineRule="auto"/>
        <w:rPr>
          <w:rFonts w:cs="Arial"/>
          <w:sz w:val="22"/>
          <w:szCs w:val="24"/>
          <w:u w:val="single"/>
        </w:rPr>
      </w:pPr>
    </w:p>
    <w:p w14:paraId="2AD5B698"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Attractive image + negative description:</w:t>
      </w:r>
    </w:p>
    <w:p w14:paraId="63CAB76A"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1BE84E19" wp14:editId="3A08D5BF">
            <wp:extent cx="1141730" cy="275080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712" cy="2767624"/>
                    </a:xfrm>
                    <a:prstGeom prst="rect">
                      <a:avLst/>
                    </a:prstGeom>
                    <a:noFill/>
                    <a:ln>
                      <a:noFill/>
                    </a:ln>
                  </pic:spPr>
                </pic:pic>
              </a:graphicData>
            </a:graphic>
          </wp:inline>
        </w:drawing>
      </w:r>
    </w:p>
    <w:p w14:paraId="72EB414F" w14:textId="77777777" w:rsidR="0067267E" w:rsidRPr="00DD27AE" w:rsidRDefault="0067267E" w:rsidP="0067267E">
      <w:pPr>
        <w:widowControl w:val="0"/>
        <w:spacing w:line="480" w:lineRule="auto"/>
        <w:rPr>
          <w:rFonts w:cs="Arial"/>
          <w:sz w:val="22"/>
          <w:szCs w:val="24"/>
        </w:rPr>
      </w:pPr>
      <w:r w:rsidRPr="00DD27AE">
        <w:rPr>
          <w:rFonts w:cs="Arial"/>
          <w:sz w:val="22"/>
          <w:szCs w:val="24"/>
        </w:rPr>
        <w:t>Claire is a waitress. Her colleagues describe her as arrogant and irritable.</w:t>
      </w:r>
    </w:p>
    <w:p w14:paraId="463571CE" w14:textId="77777777" w:rsidR="0067267E" w:rsidRPr="00DD27AE" w:rsidRDefault="0067267E" w:rsidP="0067267E">
      <w:pPr>
        <w:widowControl w:val="0"/>
        <w:spacing w:line="480" w:lineRule="auto"/>
        <w:rPr>
          <w:rFonts w:cs="Arial"/>
          <w:sz w:val="22"/>
          <w:szCs w:val="24"/>
        </w:rPr>
      </w:pPr>
    </w:p>
    <w:p w14:paraId="0B5BBA4A"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lastRenderedPageBreak/>
        <w:t>Neutral image + positive description:</w:t>
      </w:r>
    </w:p>
    <w:p w14:paraId="5906632D"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7FFCD0DB" wp14:editId="20E564E9">
            <wp:extent cx="1265861" cy="3152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9902" cy="3162838"/>
                    </a:xfrm>
                    <a:prstGeom prst="rect">
                      <a:avLst/>
                    </a:prstGeom>
                    <a:noFill/>
                    <a:ln>
                      <a:noFill/>
                    </a:ln>
                  </pic:spPr>
                </pic:pic>
              </a:graphicData>
            </a:graphic>
          </wp:inline>
        </w:drawing>
      </w:r>
    </w:p>
    <w:p w14:paraId="65179B53" w14:textId="77777777" w:rsidR="0067267E" w:rsidRPr="00DD27AE" w:rsidRDefault="0067267E" w:rsidP="0067267E">
      <w:pPr>
        <w:widowControl w:val="0"/>
        <w:spacing w:line="480" w:lineRule="auto"/>
        <w:rPr>
          <w:rFonts w:cs="Arial"/>
          <w:sz w:val="22"/>
          <w:szCs w:val="24"/>
        </w:rPr>
      </w:pPr>
      <w:r w:rsidRPr="00DD27AE">
        <w:rPr>
          <w:rFonts w:cs="Arial"/>
          <w:sz w:val="22"/>
          <w:szCs w:val="24"/>
        </w:rPr>
        <w:t>Jodie is an artist. People describe her as affectionate and trustworthy.</w:t>
      </w:r>
    </w:p>
    <w:p w14:paraId="55AEA128" w14:textId="77777777" w:rsidR="0067267E" w:rsidRPr="00DD27AE" w:rsidRDefault="0067267E" w:rsidP="0067267E">
      <w:pPr>
        <w:spacing w:line="480" w:lineRule="auto"/>
        <w:rPr>
          <w:rFonts w:cs="Arial"/>
          <w:sz w:val="22"/>
          <w:szCs w:val="24"/>
        </w:rPr>
      </w:pPr>
    </w:p>
    <w:p w14:paraId="27696BDA"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Neutral image + negative description:</w:t>
      </w:r>
    </w:p>
    <w:p w14:paraId="125B4864"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1B5D0228" wp14:editId="5A288542">
            <wp:extent cx="1364475" cy="359092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5513" cy="3593658"/>
                    </a:xfrm>
                    <a:prstGeom prst="rect">
                      <a:avLst/>
                    </a:prstGeom>
                    <a:noFill/>
                    <a:ln>
                      <a:noFill/>
                    </a:ln>
                  </pic:spPr>
                </pic:pic>
              </a:graphicData>
            </a:graphic>
          </wp:inline>
        </w:drawing>
      </w:r>
    </w:p>
    <w:p w14:paraId="52F4CEA9" w14:textId="77777777" w:rsidR="0067267E" w:rsidRPr="00DD27AE" w:rsidRDefault="0067267E" w:rsidP="0067267E">
      <w:pPr>
        <w:widowControl w:val="0"/>
        <w:spacing w:line="480" w:lineRule="auto"/>
        <w:rPr>
          <w:rFonts w:cs="Arial"/>
          <w:sz w:val="22"/>
          <w:szCs w:val="24"/>
        </w:rPr>
      </w:pPr>
      <w:r w:rsidRPr="00DD27AE">
        <w:rPr>
          <w:rFonts w:cs="Arial"/>
          <w:sz w:val="22"/>
          <w:szCs w:val="24"/>
        </w:rPr>
        <w:t>Emma is a post lady. People describe her as a careless and greedy.</w:t>
      </w:r>
    </w:p>
    <w:p w14:paraId="14A91B4A"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36889CF5"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lastRenderedPageBreak/>
        <w:t>Unattractive image + positive description:</w:t>
      </w:r>
    </w:p>
    <w:p w14:paraId="31FA29E3"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5F8D0ED0" wp14:editId="417E3999">
            <wp:extent cx="1793240" cy="22378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156" cy="2247699"/>
                    </a:xfrm>
                    <a:prstGeom prst="rect">
                      <a:avLst/>
                    </a:prstGeom>
                    <a:noFill/>
                    <a:ln>
                      <a:noFill/>
                    </a:ln>
                  </pic:spPr>
                </pic:pic>
              </a:graphicData>
            </a:graphic>
          </wp:inline>
        </w:drawing>
      </w:r>
    </w:p>
    <w:p w14:paraId="6525BCDC" w14:textId="77777777" w:rsidR="0067267E" w:rsidRPr="00DD27AE" w:rsidRDefault="0067267E" w:rsidP="0067267E">
      <w:pPr>
        <w:spacing w:line="480" w:lineRule="auto"/>
        <w:rPr>
          <w:rFonts w:cs="Arial"/>
          <w:sz w:val="22"/>
          <w:szCs w:val="24"/>
        </w:rPr>
      </w:pPr>
      <w:r w:rsidRPr="00DD27AE">
        <w:rPr>
          <w:rFonts w:cs="Arial"/>
          <w:sz w:val="22"/>
          <w:szCs w:val="24"/>
        </w:rPr>
        <w:t>Elizabeth is a plumber. She is known to be compassionate and positive.</w:t>
      </w:r>
    </w:p>
    <w:p w14:paraId="73CB2421" w14:textId="77777777" w:rsidR="0067267E" w:rsidRPr="00DD27AE" w:rsidRDefault="0067267E" w:rsidP="0067267E">
      <w:pPr>
        <w:spacing w:line="480" w:lineRule="auto"/>
        <w:rPr>
          <w:rFonts w:cs="Arial"/>
          <w:sz w:val="22"/>
          <w:szCs w:val="24"/>
        </w:rPr>
      </w:pPr>
    </w:p>
    <w:p w14:paraId="5335E885" w14:textId="77777777" w:rsidR="0067267E" w:rsidRPr="00DD27AE" w:rsidRDefault="0067267E" w:rsidP="0067267E">
      <w:pPr>
        <w:spacing w:line="480" w:lineRule="auto"/>
        <w:rPr>
          <w:rFonts w:cs="Arial"/>
          <w:sz w:val="22"/>
          <w:szCs w:val="24"/>
          <w:u w:val="single"/>
        </w:rPr>
      </w:pPr>
      <w:r w:rsidRPr="00DD27AE">
        <w:rPr>
          <w:rFonts w:cs="Arial"/>
          <w:sz w:val="22"/>
          <w:szCs w:val="24"/>
          <w:u w:val="single"/>
        </w:rPr>
        <w:t>Unattractive image + negative description:</w:t>
      </w:r>
    </w:p>
    <w:p w14:paraId="56260AC2" w14:textId="77777777" w:rsidR="0067267E" w:rsidRPr="00DD27AE" w:rsidRDefault="0067267E" w:rsidP="0067267E">
      <w:pPr>
        <w:spacing w:line="480" w:lineRule="auto"/>
        <w:rPr>
          <w:rFonts w:cs="Arial"/>
          <w:sz w:val="22"/>
          <w:szCs w:val="24"/>
        </w:rPr>
      </w:pPr>
      <w:r w:rsidRPr="00DD27AE">
        <w:rPr>
          <w:rFonts w:cs="Arial"/>
          <w:noProof/>
          <w:sz w:val="22"/>
          <w:szCs w:val="24"/>
          <w:lang w:eastAsia="en-GB"/>
        </w:rPr>
        <w:drawing>
          <wp:inline distT="0" distB="0" distL="0" distR="0" wp14:anchorId="22747BF9" wp14:editId="69C4CDAE">
            <wp:extent cx="1746270" cy="34480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3705" cy="3462731"/>
                    </a:xfrm>
                    <a:prstGeom prst="rect">
                      <a:avLst/>
                    </a:prstGeom>
                    <a:noFill/>
                    <a:ln>
                      <a:noFill/>
                    </a:ln>
                  </pic:spPr>
                </pic:pic>
              </a:graphicData>
            </a:graphic>
          </wp:inline>
        </w:drawing>
      </w:r>
    </w:p>
    <w:p w14:paraId="0C77A985" w14:textId="77777777" w:rsidR="0067267E" w:rsidRPr="00DD27AE" w:rsidRDefault="0067267E" w:rsidP="0067267E">
      <w:pPr>
        <w:spacing w:line="480" w:lineRule="auto"/>
        <w:rPr>
          <w:rFonts w:cs="Arial"/>
          <w:sz w:val="22"/>
          <w:szCs w:val="24"/>
        </w:rPr>
      </w:pPr>
      <w:r w:rsidRPr="00DD27AE">
        <w:rPr>
          <w:rFonts w:cs="Arial"/>
          <w:sz w:val="22"/>
          <w:szCs w:val="24"/>
        </w:rPr>
        <w:t>Rebecca is an accountant. She is known to be ignorant and snobby.</w:t>
      </w:r>
    </w:p>
    <w:p w14:paraId="65AEFC26" w14:textId="77777777" w:rsidR="0067267E" w:rsidRPr="00DD27AE" w:rsidRDefault="0067267E" w:rsidP="0067267E">
      <w:pPr>
        <w:widowControl w:val="0"/>
        <w:spacing w:line="480" w:lineRule="auto"/>
        <w:rPr>
          <w:rFonts w:cs="Arial"/>
          <w:sz w:val="22"/>
          <w:szCs w:val="24"/>
        </w:rPr>
      </w:pPr>
    </w:p>
    <w:p w14:paraId="050C3DC9" w14:textId="77777777" w:rsidR="0067267E" w:rsidRPr="00DD27AE" w:rsidRDefault="0067267E" w:rsidP="0067267E">
      <w:pPr>
        <w:widowControl w:val="0"/>
        <w:spacing w:line="480" w:lineRule="auto"/>
        <w:rPr>
          <w:rFonts w:cs="Arial"/>
          <w:sz w:val="22"/>
          <w:szCs w:val="24"/>
        </w:rPr>
      </w:pPr>
    </w:p>
    <w:p w14:paraId="41AB04C9" w14:textId="77777777" w:rsidR="0067267E" w:rsidRPr="00DD27AE" w:rsidRDefault="0067267E" w:rsidP="0067267E">
      <w:pPr>
        <w:spacing w:after="200" w:line="276" w:lineRule="auto"/>
        <w:rPr>
          <w:rFonts w:cs="Arial"/>
          <w:b/>
          <w:sz w:val="22"/>
          <w:szCs w:val="24"/>
        </w:rPr>
      </w:pPr>
      <w:r w:rsidRPr="00DD27AE">
        <w:rPr>
          <w:rFonts w:cs="Arial"/>
          <w:b/>
          <w:sz w:val="22"/>
          <w:szCs w:val="24"/>
        </w:rPr>
        <w:br w:type="page"/>
      </w:r>
    </w:p>
    <w:p w14:paraId="58E378C5" w14:textId="77777777" w:rsidR="0067267E" w:rsidRPr="00DD27AE" w:rsidRDefault="00B95F23" w:rsidP="0067267E">
      <w:pPr>
        <w:widowControl w:val="0"/>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X</w:t>
      </w:r>
    </w:p>
    <w:p w14:paraId="299D1108" w14:textId="77777777" w:rsidR="0067267E" w:rsidRPr="00DD27AE" w:rsidRDefault="0067267E" w:rsidP="0067267E">
      <w:pPr>
        <w:widowControl w:val="0"/>
        <w:spacing w:line="480" w:lineRule="auto"/>
        <w:jc w:val="center"/>
        <w:rPr>
          <w:rFonts w:cs="Arial"/>
          <w:sz w:val="22"/>
          <w:szCs w:val="24"/>
        </w:rPr>
      </w:pPr>
      <w:r w:rsidRPr="00DD27AE">
        <w:rPr>
          <w:rFonts w:cs="Arial"/>
          <w:sz w:val="22"/>
          <w:szCs w:val="24"/>
        </w:rPr>
        <w:t>Instructions and Debrief for Study 4</w:t>
      </w:r>
      <w:r w:rsidR="00B94B7A" w:rsidRPr="00DD27AE">
        <w:rPr>
          <w:rFonts w:cs="Arial"/>
          <w:sz w:val="22"/>
          <w:szCs w:val="24"/>
        </w:rPr>
        <w:t xml:space="preserve"> (Chapter 6)</w:t>
      </w:r>
    </w:p>
    <w:p w14:paraId="09A3363A"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Instructions:</w:t>
      </w:r>
    </w:p>
    <w:p w14:paraId="55640C23" w14:textId="77777777" w:rsidR="0067267E" w:rsidRPr="00DD27AE" w:rsidRDefault="0067267E" w:rsidP="0067267E">
      <w:pPr>
        <w:shd w:val="clear" w:color="auto" w:fill="FFFFFF"/>
        <w:spacing w:line="480" w:lineRule="auto"/>
        <w:rPr>
          <w:rFonts w:eastAsia="Times New Roman" w:cs="Arial"/>
          <w:sz w:val="22"/>
          <w:lang w:eastAsia="en-GB"/>
        </w:rPr>
      </w:pPr>
    </w:p>
    <w:p w14:paraId="7A3275F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This study aims to improve our understanding of body comparison.   </w:t>
      </w:r>
    </w:p>
    <w:p w14:paraId="7CE4DACC"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72AAC25C"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xml:space="preserve">This study is run by the Department of Psychology at the University of Sheffield, as </w:t>
      </w:r>
      <w:r w:rsidR="00B3325C" w:rsidRPr="00DD27AE">
        <w:rPr>
          <w:rFonts w:eastAsia="Times New Roman" w:cs="Arial"/>
          <w:sz w:val="22"/>
          <w:lang w:eastAsia="en-GB"/>
        </w:rPr>
        <w:t xml:space="preserve">part of Victoria Laker's PhD. </w:t>
      </w:r>
      <w:r w:rsidRPr="00DD27AE">
        <w:rPr>
          <w:rFonts w:eastAsia="Times New Roman" w:cs="Arial"/>
          <w:sz w:val="22"/>
          <w:lang w:eastAsia="en-GB"/>
        </w:rPr>
        <w:t>Before you decide whether to take part in this study, please take the time to read the following information. </w:t>
      </w:r>
    </w:p>
    <w:p w14:paraId="1BEF462D"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br/>
      </w:r>
    </w:p>
    <w:p w14:paraId="4563DE7A"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Introduction</w:t>
      </w:r>
    </w:p>
    <w:p w14:paraId="235AB5A7"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You are invited to participate in a research study about how individuals compare themselves with other people, and what factors people compare on. The research study has received ethical approval from the University of Sheffield.</w:t>
      </w:r>
    </w:p>
    <w:p w14:paraId="69F79E8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You will receive one credit for the completion of this study.</w:t>
      </w:r>
    </w:p>
    <w:p w14:paraId="5B88CF12" w14:textId="77777777" w:rsidR="0067267E" w:rsidRPr="00DD27AE" w:rsidRDefault="0067267E" w:rsidP="0067267E">
      <w:pPr>
        <w:shd w:val="clear" w:color="auto" w:fill="FFFFFF"/>
        <w:spacing w:line="480" w:lineRule="auto"/>
        <w:rPr>
          <w:rFonts w:eastAsia="Times New Roman" w:cs="Arial"/>
          <w:sz w:val="22"/>
          <w:lang w:eastAsia="en-GB"/>
        </w:rPr>
      </w:pPr>
    </w:p>
    <w:p w14:paraId="2A7CCA5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What will be required of you if you agree to participate?</w:t>
      </w:r>
    </w:p>
    <w:p w14:paraId="106A6B08"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First, you will be asked to complete a questionnaire. Following this you will view six pictures, each accompanied with a short description of the individual. You will then be asked six questions following each picture. The questions will establish what factors you use to make comparisons with the picture. Finally, you will complete another questionnaire.</w:t>
      </w:r>
    </w:p>
    <w:p w14:paraId="5D98D112" w14:textId="77777777" w:rsidR="0067267E" w:rsidRPr="00DD27AE" w:rsidRDefault="0067267E" w:rsidP="0067267E">
      <w:pPr>
        <w:shd w:val="clear" w:color="auto" w:fill="FFFFFF"/>
        <w:spacing w:line="480" w:lineRule="auto"/>
        <w:rPr>
          <w:rFonts w:eastAsia="Times New Roman" w:cs="Arial"/>
          <w:sz w:val="22"/>
          <w:lang w:eastAsia="en-GB"/>
        </w:rPr>
      </w:pPr>
    </w:p>
    <w:p w14:paraId="4A997E1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How much time will be required from you?</w:t>
      </w:r>
    </w:p>
    <w:p w14:paraId="7D8767C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The activity should only take 15 – 20 minutes.</w:t>
      </w:r>
      <w:r w:rsidRPr="00DD27AE">
        <w:rPr>
          <w:rFonts w:eastAsia="Times New Roman" w:cs="Arial"/>
          <w:sz w:val="22"/>
          <w:lang w:eastAsia="en-GB"/>
        </w:rPr>
        <w:br/>
      </w:r>
    </w:p>
    <w:p w14:paraId="4EA48625"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Confidentiality/Anonymity</w:t>
      </w:r>
    </w:p>
    <w:p w14:paraId="18BB1F46"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lastRenderedPageBreak/>
        <w:t>Your involvement in the study will remain confidential and the data collected is anonymous.</w:t>
      </w:r>
    </w:p>
    <w:p w14:paraId="5DAB6E2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you have completed the first study, we will need to collect your email address at the end, so we can match your data to the previous study. However, the data will be stored without your name attached, and your email will be deleted once the data has been matched.</w:t>
      </w:r>
    </w:p>
    <w:p w14:paraId="14AD06EA"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4CEEFC73"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We need to collect your email address to allocate a credit, but once this has been done your email address will be deleted.</w:t>
      </w:r>
    </w:p>
    <w:p w14:paraId="07579F86"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478F7FB1"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Before the experiment begins you will be asked to create a code (not compulsory) that will become your identification number, which will replace your name. This code will be requested and used if you decide to withdraw from the study after some (or all) of your data has been collected.</w:t>
      </w:r>
    </w:p>
    <w:p w14:paraId="672282FD"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32080E03"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Your rights as a participant</w:t>
      </w:r>
    </w:p>
    <w:p w14:paraId="7A0E445B"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You have the right to withdraw without any explanation and to withdraw any data that you have supplied any time during the study. If you choose to provide a code, you will be able to withdraw your data at any time. However, if you choose not to create a code, once the study is completed you will not be able to withdraw your data, as we will not be able to identify it. Furthermore, if you have any questions regarding what will be required of you for participation after reading this information sheet, you should ask the researcher before giving your consent to participate.</w:t>
      </w:r>
    </w:p>
    <w:p w14:paraId="10614AE7"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7F832C7F"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b/>
          <w:bCs/>
          <w:sz w:val="22"/>
          <w:lang w:eastAsia="en-GB"/>
        </w:rPr>
        <w:t>For further information</w:t>
      </w:r>
    </w:p>
    <w:p w14:paraId="664F0742"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xml:space="preserve">If you have any further questions about this study at any time you can contact either Victoria Laker at vlaker1@sheffield.ac.uk or Professor Glenn Waller at </w:t>
      </w:r>
      <w:r w:rsidRPr="00DD27AE">
        <w:rPr>
          <w:rFonts w:eastAsia="Times New Roman" w:cs="Arial"/>
          <w:sz w:val="22"/>
          <w:lang w:eastAsia="en-GB"/>
        </w:rPr>
        <w:lastRenderedPageBreak/>
        <w:t>g.waller@sheffield.ac.uk, who will be happy to answer your questions. If you have any further concerns, please contact the chair of the ethics committee.</w:t>
      </w:r>
    </w:p>
    <w:p w14:paraId="00D66A63"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you wish to find out about the final results of t</w:t>
      </w:r>
      <w:r w:rsidR="00B3325C" w:rsidRPr="00DD27AE">
        <w:rPr>
          <w:rFonts w:eastAsia="Times New Roman" w:cs="Arial"/>
          <w:sz w:val="22"/>
          <w:lang w:eastAsia="en-GB"/>
        </w:rPr>
        <w:t xml:space="preserve">his study you should inform the </w:t>
      </w:r>
      <w:r w:rsidRPr="00DD27AE">
        <w:rPr>
          <w:rFonts w:eastAsia="Times New Roman" w:cs="Arial"/>
          <w:sz w:val="22"/>
          <w:lang w:eastAsia="en-GB"/>
        </w:rPr>
        <w:t>researcher (Victoria Laker, vlaker1@sheffield.ac.uk) who will send you details once the study has been completed.</w:t>
      </w:r>
    </w:p>
    <w:p w14:paraId="3CBC11A9"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If this study raises any issues for yourself then please contact the University Medical Service (0114 222 2100 or health.service@sheffield.ac.uk) or your GP to discuss these issues.</w:t>
      </w:r>
    </w:p>
    <w:p w14:paraId="15FE54FE"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 </w:t>
      </w:r>
    </w:p>
    <w:p w14:paraId="590F55FC" w14:textId="77777777" w:rsidR="0067267E" w:rsidRPr="00DD27AE" w:rsidRDefault="0067267E" w:rsidP="0067267E">
      <w:pPr>
        <w:shd w:val="clear" w:color="auto" w:fill="FFFFFF"/>
        <w:spacing w:line="480" w:lineRule="auto"/>
        <w:rPr>
          <w:rFonts w:eastAsia="Times New Roman" w:cs="Arial"/>
          <w:sz w:val="22"/>
          <w:lang w:eastAsia="en-GB"/>
        </w:rPr>
      </w:pPr>
      <w:r w:rsidRPr="00DD27AE">
        <w:rPr>
          <w:rFonts w:eastAsia="Times New Roman" w:cs="Arial"/>
          <w:sz w:val="22"/>
          <w:lang w:eastAsia="en-GB"/>
        </w:rPr>
        <w:t>To continue with the study please select continue below</w:t>
      </w:r>
    </w:p>
    <w:p w14:paraId="3C6289DA" w14:textId="77777777" w:rsidR="0067267E" w:rsidRPr="00DD27AE" w:rsidRDefault="0067267E" w:rsidP="0067267E">
      <w:pPr>
        <w:shd w:val="clear" w:color="auto" w:fill="FFFFFF"/>
        <w:spacing w:line="480" w:lineRule="auto"/>
        <w:rPr>
          <w:rFonts w:eastAsia="Times New Roman" w:cs="Arial"/>
          <w:sz w:val="22"/>
          <w:lang w:eastAsia="en-GB"/>
        </w:rPr>
      </w:pPr>
    </w:p>
    <w:p w14:paraId="2B4F39DA" w14:textId="77777777" w:rsidR="0067267E" w:rsidRPr="00DD27AE" w:rsidRDefault="0067267E" w:rsidP="0067267E">
      <w:pPr>
        <w:shd w:val="clear" w:color="auto" w:fill="FFFFFF"/>
        <w:spacing w:line="480" w:lineRule="auto"/>
        <w:rPr>
          <w:rFonts w:eastAsia="Times New Roman" w:cs="Arial"/>
          <w:sz w:val="22"/>
          <w:lang w:eastAsia="en-GB"/>
        </w:rPr>
      </w:pPr>
    </w:p>
    <w:p w14:paraId="196B28E1" w14:textId="77777777" w:rsidR="0067267E" w:rsidRPr="00DD27AE" w:rsidRDefault="0067267E" w:rsidP="0067267E">
      <w:pPr>
        <w:shd w:val="clear" w:color="auto" w:fill="FFFFFF"/>
        <w:spacing w:line="480" w:lineRule="auto"/>
        <w:rPr>
          <w:rFonts w:eastAsia="Times New Roman" w:cs="Arial"/>
          <w:sz w:val="22"/>
          <w:lang w:eastAsia="en-GB"/>
        </w:rPr>
      </w:pPr>
    </w:p>
    <w:p w14:paraId="3F0BFA8F" w14:textId="77777777" w:rsidR="0067267E" w:rsidRPr="00DD27AE" w:rsidRDefault="0067267E" w:rsidP="0067267E">
      <w:pPr>
        <w:shd w:val="clear" w:color="auto" w:fill="FFFFFF"/>
        <w:spacing w:line="480" w:lineRule="auto"/>
        <w:rPr>
          <w:rFonts w:eastAsia="Times New Roman" w:cs="Arial"/>
          <w:sz w:val="22"/>
          <w:u w:val="single"/>
          <w:lang w:eastAsia="en-GB"/>
        </w:rPr>
      </w:pPr>
      <w:r w:rsidRPr="00DD27AE">
        <w:rPr>
          <w:rFonts w:eastAsia="Times New Roman" w:cs="Arial"/>
          <w:sz w:val="22"/>
          <w:u w:val="single"/>
          <w:lang w:eastAsia="en-GB"/>
        </w:rPr>
        <w:t>Debrief (for all participants):</w:t>
      </w:r>
    </w:p>
    <w:p w14:paraId="499809FA" w14:textId="77777777" w:rsidR="0067267E" w:rsidRPr="00DD27AE" w:rsidRDefault="0067267E" w:rsidP="0067267E">
      <w:pPr>
        <w:spacing w:line="480" w:lineRule="auto"/>
        <w:rPr>
          <w:rFonts w:cs="Arial"/>
          <w:sz w:val="22"/>
        </w:rPr>
      </w:pPr>
      <w:r w:rsidRPr="00DD27AE">
        <w:rPr>
          <w:rFonts w:cs="Arial"/>
          <w:sz w:val="22"/>
        </w:rPr>
        <w:t>You have just undertaken a study on the effects of ‘body comparison’. Thank you for doing so.</w:t>
      </w:r>
    </w:p>
    <w:p w14:paraId="68C3A757" w14:textId="77777777" w:rsidR="0067267E" w:rsidRPr="00DD27AE" w:rsidRDefault="0067267E" w:rsidP="0067267E">
      <w:pPr>
        <w:spacing w:line="480" w:lineRule="auto"/>
        <w:rPr>
          <w:rFonts w:cs="Arial"/>
          <w:sz w:val="22"/>
        </w:rPr>
      </w:pPr>
    </w:p>
    <w:p w14:paraId="34F7A78C" w14:textId="77777777" w:rsidR="0067267E" w:rsidRPr="00DD27AE" w:rsidRDefault="0067267E" w:rsidP="0067267E">
      <w:pPr>
        <w:spacing w:line="480" w:lineRule="auto"/>
        <w:rPr>
          <w:rFonts w:cs="Arial"/>
          <w:sz w:val="22"/>
        </w:rPr>
      </w:pPr>
      <w:r w:rsidRPr="00DD27AE">
        <w:rPr>
          <w:rFonts w:cs="Arial"/>
          <w:sz w:val="22"/>
        </w:rPr>
        <w:t xml:space="preserve">It is a routine behaviour to compare one’s body with those of others, to reach conclusions about one’s own appearance. In previous studies, we have found that body comparison has mixed effects on the individual’s body image, depending on the type of comparison (upward – making a comparison with someone you perceive to be better than yourself, vs downward – making a comparison with someone you perceive to be worse than yourself) and the characteristics of the person involved. We wanted to explore these effects in more detail. </w:t>
      </w:r>
    </w:p>
    <w:p w14:paraId="1BE371C4" w14:textId="77777777" w:rsidR="0067267E" w:rsidRPr="00DD27AE" w:rsidRDefault="0067267E" w:rsidP="0067267E">
      <w:pPr>
        <w:spacing w:line="480" w:lineRule="auto"/>
        <w:rPr>
          <w:rFonts w:cs="Arial"/>
          <w:sz w:val="22"/>
        </w:rPr>
      </w:pPr>
      <w:r w:rsidRPr="00DD27AE">
        <w:rPr>
          <w:rFonts w:cs="Arial"/>
          <w:sz w:val="22"/>
        </w:rPr>
        <w:t xml:space="preserve">You were initially informed that the study looked at how individuals compare themselves to other people, and what factors people compare on. However, the real purpose was to study the effect of upwards and downwards comparison on body image and self-esteem, and to see whether physical comparison or social comparison had a bigger effect. We </w:t>
      </w:r>
      <w:r w:rsidRPr="00DD27AE">
        <w:rPr>
          <w:rFonts w:cs="Arial"/>
          <w:sz w:val="22"/>
        </w:rPr>
        <w:lastRenderedPageBreak/>
        <w:t>were interested in studying whether the effects were present when using a non-human representation as a stimuli. The genuine purpose was hidden to ensure the results were not influenced.</w:t>
      </w:r>
    </w:p>
    <w:p w14:paraId="7F901FC0" w14:textId="77777777" w:rsidR="0067267E" w:rsidRPr="00DD27AE" w:rsidRDefault="0067267E" w:rsidP="0067267E">
      <w:pPr>
        <w:spacing w:line="480" w:lineRule="auto"/>
        <w:rPr>
          <w:rFonts w:cs="Arial"/>
          <w:sz w:val="22"/>
        </w:rPr>
      </w:pPr>
    </w:p>
    <w:p w14:paraId="571F07C1" w14:textId="77777777" w:rsidR="0067267E" w:rsidRPr="00DD27AE" w:rsidRDefault="0067267E" w:rsidP="0067267E">
      <w:pPr>
        <w:spacing w:line="480" w:lineRule="auto"/>
        <w:rPr>
          <w:rFonts w:cs="Arial"/>
          <w:sz w:val="22"/>
        </w:rPr>
      </w:pPr>
      <w:r w:rsidRPr="00DD27AE">
        <w:rPr>
          <w:rFonts w:cs="Arial"/>
          <w:sz w:val="22"/>
        </w:rPr>
        <w:t>In this study, you were asked to look at six pictures of human representations/avatars and short descriptions. We predicted that your body image, and self-esteem would be negatively affected by making an upward comparison (i.e. an avatar you deem to be more attractive and a better person than yourself). Whereas the opposite would occur with a downward comparison (i.e. an avatar you think is less attractive and a worse person than yourself). The questionnaires and questions that you completed will let us answer that question.</w:t>
      </w:r>
    </w:p>
    <w:p w14:paraId="5C794C75" w14:textId="77777777" w:rsidR="0067267E" w:rsidRPr="00DD27AE" w:rsidRDefault="0067267E" w:rsidP="0067267E">
      <w:pPr>
        <w:spacing w:line="480" w:lineRule="auto"/>
        <w:rPr>
          <w:rFonts w:cs="Arial"/>
          <w:sz w:val="22"/>
        </w:rPr>
      </w:pPr>
      <w:r w:rsidRPr="00DD27AE">
        <w:rPr>
          <w:rFonts w:cs="Arial"/>
          <w:sz w:val="22"/>
        </w:rPr>
        <w:t>If our prediction is correct, these findings will contribute to the literature on how people with a disturbed body image can be helped to normalise it, by reducing their upward comparison behaviours.</w:t>
      </w:r>
    </w:p>
    <w:p w14:paraId="3476FA13" w14:textId="77777777" w:rsidR="0067267E" w:rsidRPr="00DD27AE" w:rsidRDefault="0067267E" w:rsidP="0067267E">
      <w:pPr>
        <w:spacing w:line="480" w:lineRule="auto"/>
        <w:rPr>
          <w:rFonts w:cs="Arial"/>
          <w:sz w:val="22"/>
        </w:rPr>
      </w:pPr>
    </w:p>
    <w:p w14:paraId="53646F03" w14:textId="77777777" w:rsidR="0067267E" w:rsidRPr="00DD27AE" w:rsidRDefault="0067267E" w:rsidP="0067267E">
      <w:pPr>
        <w:widowControl w:val="0"/>
        <w:spacing w:line="480" w:lineRule="auto"/>
        <w:rPr>
          <w:rFonts w:cs="Arial"/>
          <w:sz w:val="22"/>
        </w:rPr>
      </w:pPr>
      <w:r w:rsidRPr="00DD27AE">
        <w:rPr>
          <w:rFonts w:cs="Arial"/>
          <w:sz w:val="22"/>
        </w:rPr>
        <w:t xml:space="preserve">If you are interested in this topic please see these papers: </w:t>
      </w:r>
    </w:p>
    <w:p w14:paraId="4F03A433"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The Frequency, Nature, and Effects of Naturally Occurring Appearance-Focused Social Comparisons (Leahey, T. M., Crowther, J. H., &amp; Mickelson, K. D. (2007). The frequency, nature, and effects of naturally occurring appearance-focused social comparisons. Behaviour Therapy, 38, 132-143).</w:t>
      </w:r>
    </w:p>
    <w:p w14:paraId="59BF17C3"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Self-schema and social comparison explanation of body dissatisfaction: A laboratory investigation (van den Berg, P., &amp; Thompson, K. J. (2007). Body Image, 4, 29-38).</w:t>
      </w:r>
    </w:p>
    <w:p w14:paraId="12FF6883" w14:textId="77777777" w:rsidR="0067267E" w:rsidRPr="00DD27AE" w:rsidRDefault="0067267E" w:rsidP="0067267E">
      <w:pPr>
        <w:pStyle w:val="ListParagraph"/>
        <w:widowControl w:val="0"/>
        <w:numPr>
          <w:ilvl w:val="0"/>
          <w:numId w:val="24"/>
        </w:numPr>
        <w:spacing w:after="0" w:line="480" w:lineRule="auto"/>
        <w:rPr>
          <w:rFonts w:ascii="Arial" w:hAnsi="Arial" w:cs="Arial"/>
        </w:rPr>
      </w:pPr>
      <w:r w:rsidRPr="00DD27AE">
        <w:rPr>
          <w:rFonts w:ascii="Arial" w:hAnsi="Arial" w:cs="Arial"/>
        </w:rPr>
        <w:t>Appearance comparisons styles and eating disordered symptoms in women. (Lin, L., &amp; Soby, M. (2016). Eating Behaviors, 23, 7-12).</w:t>
      </w:r>
    </w:p>
    <w:p w14:paraId="6B5926CE" w14:textId="77777777" w:rsidR="0067267E" w:rsidRPr="00DD27AE" w:rsidRDefault="0067267E" w:rsidP="0067267E">
      <w:pPr>
        <w:spacing w:line="480" w:lineRule="auto"/>
        <w:rPr>
          <w:rFonts w:cs="Arial"/>
          <w:sz w:val="22"/>
        </w:rPr>
      </w:pPr>
    </w:p>
    <w:p w14:paraId="56329609" w14:textId="77777777" w:rsidR="0067267E" w:rsidRPr="00DD27AE" w:rsidRDefault="0067267E" w:rsidP="0067267E">
      <w:pPr>
        <w:spacing w:line="480" w:lineRule="auto"/>
        <w:rPr>
          <w:rFonts w:cs="Arial"/>
          <w:sz w:val="22"/>
        </w:rPr>
      </w:pPr>
      <w:r w:rsidRPr="00DD27AE">
        <w:rPr>
          <w:rFonts w:cs="Arial"/>
          <w:sz w:val="22"/>
        </w:rPr>
        <w:lastRenderedPageBreak/>
        <w:t>If you have any further questions please don’t hesitate to contact Victoria Laker (</w:t>
      </w:r>
      <w:r w:rsidRPr="00DD27AE">
        <w:rPr>
          <w:rFonts w:cs="Arial"/>
          <w:bCs/>
          <w:sz w:val="22"/>
        </w:rPr>
        <w:t>vlaker</w:t>
      </w:r>
      <w:hyperlink r:id="rId44" w:history="1"/>
      <w:r w:rsidRPr="00DD27AE">
        <w:rPr>
          <w:rFonts w:cs="Arial"/>
          <w:bCs/>
          <w:sz w:val="22"/>
        </w:rPr>
        <w:t>1@sheffield.ac.uk</w:t>
      </w:r>
      <w:r w:rsidRPr="00DD27AE">
        <w:rPr>
          <w:rFonts w:cs="Arial"/>
          <w:sz w:val="22"/>
        </w:rPr>
        <w:t xml:space="preserve">) or Glenn Waller (supervisor: </w:t>
      </w:r>
      <w:hyperlink r:id="rId45" w:history="1">
        <w:r w:rsidRPr="00DD27AE">
          <w:rPr>
            <w:rStyle w:val="Hyperlink"/>
            <w:rFonts w:cs="Arial"/>
            <w:sz w:val="22"/>
          </w:rPr>
          <w:t>g.waller@sheffield.ac.uk</w:t>
        </w:r>
      </w:hyperlink>
      <w:r w:rsidRPr="00DD27AE">
        <w:rPr>
          <w:rFonts w:cs="Arial"/>
          <w:sz w:val="22"/>
        </w:rPr>
        <w:t>). If you did not indicate earlier that you would like a copy of the report but have now decided that you would like one, please email Victoria Laker direct.</w:t>
      </w:r>
    </w:p>
    <w:p w14:paraId="6DB2B201" w14:textId="77777777" w:rsidR="0067267E" w:rsidRPr="00DD27AE" w:rsidRDefault="0067267E" w:rsidP="0067267E">
      <w:pPr>
        <w:spacing w:line="480" w:lineRule="auto"/>
        <w:rPr>
          <w:rFonts w:cs="Arial"/>
          <w:sz w:val="22"/>
        </w:rPr>
      </w:pPr>
    </w:p>
    <w:p w14:paraId="7B63CF4A" w14:textId="77777777" w:rsidR="0067267E" w:rsidRPr="00DD27AE" w:rsidRDefault="0067267E" w:rsidP="0067267E">
      <w:pPr>
        <w:shd w:val="clear" w:color="auto" w:fill="FFFFFF"/>
        <w:spacing w:line="480" w:lineRule="auto"/>
        <w:rPr>
          <w:rFonts w:cs="Arial"/>
          <w:sz w:val="22"/>
        </w:rPr>
      </w:pPr>
      <w:r w:rsidRPr="00DD27AE">
        <w:rPr>
          <w:rFonts w:cs="Arial"/>
          <w:sz w:val="22"/>
        </w:rPr>
        <w:t>If this study raises any issues for yourself then please contact the University Medical Service (0114 222 2100 or health.service@sheffield.ac.uk) or your GP to discuss these issues.</w:t>
      </w:r>
    </w:p>
    <w:p w14:paraId="3F143EB2" w14:textId="77777777" w:rsidR="0067267E" w:rsidRPr="00DD27AE" w:rsidRDefault="0067267E" w:rsidP="0067267E">
      <w:pPr>
        <w:spacing w:line="480" w:lineRule="auto"/>
        <w:jc w:val="center"/>
        <w:rPr>
          <w:rFonts w:cs="Arial"/>
          <w:b/>
          <w:sz w:val="22"/>
        </w:rPr>
      </w:pPr>
    </w:p>
    <w:p w14:paraId="06B61366" w14:textId="77777777" w:rsidR="0067267E" w:rsidRPr="00DD27AE" w:rsidRDefault="0067267E" w:rsidP="0067267E">
      <w:pPr>
        <w:spacing w:line="480" w:lineRule="auto"/>
        <w:jc w:val="center"/>
        <w:rPr>
          <w:rFonts w:cs="Arial"/>
          <w:i/>
          <w:sz w:val="22"/>
        </w:rPr>
      </w:pPr>
      <w:r w:rsidRPr="00DD27AE">
        <w:rPr>
          <w:rFonts w:cs="Arial"/>
          <w:b/>
          <w:sz w:val="22"/>
        </w:rPr>
        <w:t>Thank you again for your participation</w:t>
      </w:r>
      <w:r w:rsidRPr="00DD27AE">
        <w:rPr>
          <w:rFonts w:cs="Arial"/>
          <w:i/>
          <w:sz w:val="22"/>
        </w:rPr>
        <w:t xml:space="preserve">  </w:t>
      </w:r>
    </w:p>
    <w:p w14:paraId="1212F6A4" w14:textId="77777777" w:rsidR="0067267E" w:rsidRPr="00DD27AE" w:rsidRDefault="0067267E" w:rsidP="0067267E">
      <w:pPr>
        <w:spacing w:line="480" w:lineRule="auto"/>
        <w:rPr>
          <w:rFonts w:cs="Arial"/>
          <w:sz w:val="22"/>
          <w:szCs w:val="24"/>
        </w:rPr>
      </w:pPr>
    </w:p>
    <w:p w14:paraId="7C8CA919" w14:textId="77777777" w:rsidR="0067267E" w:rsidRPr="00DD27AE" w:rsidRDefault="0067267E" w:rsidP="0067267E">
      <w:pPr>
        <w:spacing w:line="480" w:lineRule="auto"/>
        <w:jc w:val="center"/>
        <w:rPr>
          <w:rFonts w:cs="Arial"/>
          <w:b/>
          <w:sz w:val="22"/>
          <w:szCs w:val="24"/>
        </w:rPr>
        <w:sectPr w:rsidR="0067267E" w:rsidRPr="00DD27AE" w:rsidSect="00C1636F">
          <w:type w:val="continuous"/>
          <w:pgSz w:w="11906" w:h="16838"/>
          <w:pgMar w:top="1440" w:right="1440" w:bottom="1440" w:left="1797" w:header="709" w:footer="709" w:gutter="0"/>
          <w:cols w:space="708"/>
          <w:docGrid w:linePitch="360"/>
        </w:sectPr>
      </w:pPr>
    </w:p>
    <w:p w14:paraId="3B4014C6" w14:textId="77777777" w:rsidR="0067267E" w:rsidRPr="00DD27AE" w:rsidRDefault="00395D3C" w:rsidP="0067267E">
      <w:pPr>
        <w:spacing w:line="480" w:lineRule="auto"/>
        <w:jc w:val="center"/>
        <w:rPr>
          <w:rFonts w:cs="Arial"/>
          <w:b/>
          <w:sz w:val="22"/>
          <w:szCs w:val="24"/>
        </w:rPr>
      </w:pPr>
      <w:r w:rsidRPr="00DD27AE">
        <w:rPr>
          <w:rFonts w:cs="Arial"/>
          <w:b/>
          <w:sz w:val="22"/>
          <w:szCs w:val="24"/>
        </w:rPr>
        <w:lastRenderedPageBreak/>
        <w:t xml:space="preserve">Appendix </w:t>
      </w:r>
      <w:r w:rsidR="00112C9F" w:rsidRPr="00DD27AE">
        <w:rPr>
          <w:rFonts w:cs="Arial"/>
          <w:b/>
          <w:sz w:val="22"/>
          <w:szCs w:val="24"/>
        </w:rPr>
        <w:t>Y</w:t>
      </w:r>
    </w:p>
    <w:p w14:paraId="2469D0F7" w14:textId="77777777" w:rsidR="0067267E" w:rsidRPr="00DD27AE" w:rsidRDefault="0067267E" w:rsidP="0067267E">
      <w:pPr>
        <w:spacing w:line="480" w:lineRule="auto"/>
        <w:jc w:val="center"/>
        <w:rPr>
          <w:rFonts w:cs="Arial"/>
          <w:sz w:val="22"/>
          <w:szCs w:val="24"/>
        </w:rPr>
      </w:pPr>
      <w:r w:rsidRPr="00DD27AE">
        <w:rPr>
          <w:rFonts w:cs="Arial"/>
          <w:sz w:val="22"/>
          <w:szCs w:val="24"/>
        </w:rPr>
        <w:t>Analysis of the Three Disguiser Questions for Study 4</w:t>
      </w:r>
      <w:r w:rsidR="00B94B7A" w:rsidRPr="00DD27AE">
        <w:rPr>
          <w:rFonts w:cs="Arial"/>
          <w:sz w:val="22"/>
          <w:szCs w:val="24"/>
        </w:rPr>
        <w:t xml:space="preserve"> (Chapter 6)</w:t>
      </w:r>
    </w:p>
    <w:p w14:paraId="0A824FD4" w14:textId="77777777" w:rsidR="00B3325C" w:rsidRPr="00DD27AE" w:rsidRDefault="00B3325C" w:rsidP="0067267E">
      <w:pPr>
        <w:spacing w:line="480" w:lineRule="auto"/>
        <w:jc w:val="center"/>
        <w:rPr>
          <w:rFonts w:cs="Arial"/>
          <w:sz w:val="22"/>
          <w:szCs w:val="24"/>
        </w:rPr>
      </w:pPr>
    </w:p>
    <w:p w14:paraId="443D1F0E" w14:textId="2020FCB6" w:rsidR="0067267E" w:rsidRPr="00DD27AE" w:rsidRDefault="00807E2D" w:rsidP="0067267E">
      <w:pPr>
        <w:widowControl w:val="0"/>
        <w:tabs>
          <w:tab w:val="left" w:pos="2400"/>
        </w:tabs>
        <w:spacing w:line="480" w:lineRule="auto"/>
        <w:rPr>
          <w:rFonts w:cs="Arial"/>
          <w:sz w:val="22"/>
          <w:szCs w:val="24"/>
        </w:rPr>
      </w:pPr>
      <w:r w:rsidRPr="00DD27AE">
        <w:rPr>
          <w:rFonts w:cs="Arial"/>
          <w:sz w:val="22"/>
          <w:szCs w:val="24"/>
        </w:rPr>
        <w:t>Table Y</w:t>
      </w:r>
      <w:r w:rsidR="0067267E" w:rsidRPr="00DD27AE">
        <w:rPr>
          <w:rFonts w:cs="Arial"/>
          <w:sz w:val="22"/>
          <w:szCs w:val="24"/>
        </w:rPr>
        <w:t>1</w:t>
      </w:r>
    </w:p>
    <w:p w14:paraId="77DD27E9" w14:textId="77777777" w:rsidR="0067267E" w:rsidRPr="00DD27AE" w:rsidRDefault="0067267E" w:rsidP="0067267E">
      <w:pPr>
        <w:widowControl w:val="0"/>
        <w:spacing w:line="480" w:lineRule="auto"/>
        <w:rPr>
          <w:rFonts w:cs="Arial"/>
          <w:sz w:val="22"/>
          <w:szCs w:val="24"/>
        </w:rPr>
      </w:pPr>
      <w:r w:rsidRPr="00DD27AE">
        <w:rPr>
          <w:rFonts w:cs="Arial"/>
          <w:sz w:val="22"/>
          <w:szCs w:val="24"/>
        </w:rPr>
        <w:t>Mean scores and ANOVA results for the impact on friendship, likeability and work of upward and downward appearance comparison and positive and negative personality traits</w:t>
      </w:r>
    </w:p>
    <w:p w14:paraId="7A510EF3" w14:textId="77777777" w:rsidR="00B3325C" w:rsidRPr="00DD27AE" w:rsidRDefault="00B3325C" w:rsidP="0067267E">
      <w:pPr>
        <w:widowControl w:val="0"/>
        <w:spacing w:line="480" w:lineRule="auto"/>
        <w:rPr>
          <w:rFonts w:cs="Arial"/>
          <w:sz w:val="22"/>
          <w:szCs w:val="24"/>
        </w:rPr>
      </w:pPr>
    </w:p>
    <w:tbl>
      <w:tblPr>
        <w:tblStyle w:val="TableGrid"/>
        <w:tblW w:w="5000" w:type="pct"/>
        <w:tblLook w:val="04A0" w:firstRow="1" w:lastRow="0" w:firstColumn="1" w:lastColumn="0" w:noHBand="0" w:noVBand="1"/>
      </w:tblPr>
      <w:tblGrid>
        <w:gridCol w:w="1122"/>
        <w:gridCol w:w="583"/>
        <w:gridCol w:w="779"/>
        <w:gridCol w:w="848"/>
        <w:gridCol w:w="779"/>
        <w:gridCol w:w="848"/>
        <w:gridCol w:w="779"/>
        <w:gridCol w:w="848"/>
        <w:gridCol w:w="658"/>
        <w:gridCol w:w="152"/>
        <w:gridCol w:w="404"/>
        <w:gridCol w:w="517"/>
        <w:gridCol w:w="299"/>
        <w:gridCol w:w="727"/>
        <w:gridCol w:w="666"/>
        <w:gridCol w:w="564"/>
        <w:gridCol w:w="621"/>
        <w:gridCol w:w="771"/>
        <w:gridCol w:w="591"/>
        <w:gridCol w:w="503"/>
        <w:gridCol w:w="758"/>
      </w:tblGrid>
      <w:tr w:rsidR="0067267E" w:rsidRPr="00DD27AE" w14:paraId="4DF4373B" w14:textId="77777777" w:rsidTr="00B3325C">
        <w:tc>
          <w:tcPr>
            <w:tcW w:w="410" w:type="pct"/>
            <w:tcBorders>
              <w:top w:val="nil"/>
              <w:left w:val="nil"/>
              <w:bottom w:val="nil"/>
              <w:right w:val="nil"/>
            </w:tcBorders>
          </w:tcPr>
          <w:p w14:paraId="12B7837B"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253BBB42" w14:textId="77777777" w:rsidR="0067267E" w:rsidRPr="00DD27AE" w:rsidRDefault="0067267E" w:rsidP="00E25919">
            <w:pPr>
              <w:widowControl w:val="0"/>
              <w:rPr>
                <w:rFonts w:cs="Arial"/>
                <w:sz w:val="16"/>
              </w:rPr>
            </w:pPr>
          </w:p>
        </w:tc>
        <w:tc>
          <w:tcPr>
            <w:tcW w:w="1720" w:type="pct"/>
            <w:gridSpan w:val="6"/>
            <w:tcBorders>
              <w:top w:val="nil"/>
              <w:left w:val="nil"/>
              <w:bottom w:val="single" w:sz="4" w:space="0" w:color="auto"/>
              <w:right w:val="nil"/>
            </w:tcBorders>
          </w:tcPr>
          <w:p w14:paraId="7F8BA7F1" w14:textId="77777777" w:rsidR="0067267E" w:rsidRPr="00DD27AE" w:rsidRDefault="0067267E" w:rsidP="00E25919">
            <w:pPr>
              <w:widowControl w:val="0"/>
              <w:jc w:val="center"/>
              <w:rPr>
                <w:rFonts w:cs="Arial"/>
                <w:b/>
                <w:sz w:val="16"/>
              </w:rPr>
            </w:pPr>
            <w:r w:rsidRPr="00DD27AE">
              <w:rPr>
                <w:rFonts w:cs="Arial"/>
                <w:b/>
                <w:sz w:val="16"/>
              </w:rPr>
              <w:t>Condition</w:t>
            </w:r>
          </w:p>
        </w:tc>
        <w:tc>
          <w:tcPr>
            <w:tcW w:w="301" w:type="pct"/>
            <w:gridSpan w:val="2"/>
            <w:tcBorders>
              <w:top w:val="nil"/>
              <w:left w:val="nil"/>
              <w:bottom w:val="single" w:sz="4" w:space="0" w:color="auto"/>
              <w:right w:val="nil"/>
            </w:tcBorders>
          </w:tcPr>
          <w:p w14:paraId="2BB6C801" w14:textId="77777777" w:rsidR="0067267E" w:rsidRPr="00DD27AE" w:rsidRDefault="0067267E" w:rsidP="00E25919">
            <w:pPr>
              <w:widowControl w:val="0"/>
              <w:jc w:val="center"/>
              <w:rPr>
                <w:rFonts w:cs="Arial"/>
                <w:b/>
                <w:sz w:val="16"/>
              </w:rPr>
            </w:pPr>
          </w:p>
        </w:tc>
        <w:tc>
          <w:tcPr>
            <w:tcW w:w="341" w:type="pct"/>
            <w:gridSpan w:val="2"/>
            <w:tcBorders>
              <w:top w:val="nil"/>
              <w:left w:val="nil"/>
              <w:bottom w:val="single" w:sz="4" w:space="0" w:color="auto"/>
              <w:right w:val="nil"/>
            </w:tcBorders>
          </w:tcPr>
          <w:p w14:paraId="1E23A728" w14:textId="77777777" w:rsidR="0067267E" w:rsidRPr="00DD27AE" w:rsidRDefault="0067267E" w:rsidP="00E25919">
            <w:pPr>
              <w:widowControl w:val="0"/>
              <w:jc w:val="center"/>
              <w:rPr>
                <w:rFonts w:cs="Arial"/>
                <w:b/>
                <w:sz w:val="16"/>
              </w:rPr>
            </w:pPr>
          </w:p>
        </w:tc>
        <w:tc>
          <w:tcPr>
            <w:tcW w:w="2012" w:type="pct"/>
            <w:gridSpan w:val="9"/>
            <w:tcBorders>
              <w:top w:val="nil"/>
              <w:left w:val="nil"/>
              <w:bottom w:val="single" w:sz="4" w:space="0" w:color="auto"/>
              <w:right w:val="nil"/>
            </w:tcBorders>
          </w:tcPr>
          <w:p w14:paraId="58D0665F" w14:textId="77777777" w:rsidR="0067267E" w:rsidRPr="00DD27AE" w:rsidRDefault="0067267E" w:rsidP="00E25919">
            <w:pPr>
              <w:widowControl w:val="0"/>
              <w:jc w:val="center"/>
              <w:rPr>
                <w:rFonts w:cs="Arial"/>
                <w:b/>
                <w:sz w:val="16"/>
              </w:rPr>
            </w:pPr>
            <w:r w:rsidRPr="00DD27AE">
              <w:rPr>
                <w:rFonts w:cs="Arial"/>
                <w:b/>
                <w:sz w:val="16"/>
              </w:rPr>
              <w:t>ANOVA</w:t>
            </w:r>
          </w:p>
        </w:tc>
      </w:tr>
      <w:tr w:rsidR="0067267E" w:rsidRPr="00DD27AE" w14:paraId="77FDC613" w14:textId="77777777" w:rsidTr="00B3325C">
        <w:tc>
          <w:tcPr>
            <w:tcW w:w="625" w:type="pct"/>
            <w:gridSpan w:val="2"/>
            <w:tcBorders>
              <w:top w:val="nil"/>
              <w:left w:val="nil"/>
              <w:bottom w:val="nil"/>
              <w:right w:val="nil"/>
            </w:tcBorders>
          </w:tcPr>
          <w:p w14:paraId="2CF7C1C7" w14:textId="77777777" w:rsidR="0067267E" w:rsidRPr="00DD27AE" w:rsidRDefault="00260FE7" w:rsidP="00E25919">
            <w:pPr>
              <w:widowControl w:val="0"/>
              <w:jc w:val="right"/>
              <w:rPr>
                <w:rFonts w:cs="Arial"/>
                <w:sz w:val="16"/>
              </w:rPr>
            </w:pPr>
            <w:r w:rsidRPr="00DD27AE">
              <w:rPr>
                <w:rFonts w:cs="Arial"/>
                <w:sz w:val="16"/>
              </w:rPr>
              <w:t xml:space="preserve">Physical </w:t>
            </w:r>
            <w:r w:rsidR="0067267E" w:rsidRPr="00DD27AE">
              <w:rPr>
                <w:rFonts w:cs="Arial"/>
                <w:sz w:val="16"/>
              </w:rPr>
              <w:t>Appearance</w:t>
            </w:r>
          </w:p>
        </w:tc>
        <w:tc>
          <w:tcPr>
            <w:tcW w:w="573" w:type="pct"/>
            <w:gridSpan w:val="2"/>
            <w:tcBorders>
              <w:top w:val="single" w:sz="4" w:space="0" w:color="auto"/>
              <w:left w:val="nil"/>
              <w:bottom w:val="nil"/>
              <w:right w:val="nil"/>
            </w:tcBorders>
          </w:tcPr>
          <w:p w14:paraId="37D1C5FC" w14:textId="77777777" w:rsidR="0067267E" w:rsidRPr="00DD27AE" w:rsidRDefault="0067267E" w:rsidP="00E25919">
            <w:pPr>
              <w:widowControl w:val="0"/>
              <w:jc w:val="center"/>
              <w:rPr>
                <w:rFonts w:cs="Arial"/>
                <w:sz w:val="16"/>
              </w:rPr>
            </w:pPr>
            <w:r w:rsidRPr="00DD27AE">
              <w:rPr>
                <w:rFonts w:cs="Arial"/>
                <w:sz w:val="16"/>
              </w:rPr>
              <w:t>Up</w:t>
            </w:r>
            <w:r w:rsidR="00B3325C" w:rsidRPr="00DD27AE">
              <w:rPr>
                <w:rFonts w:cs="Arial"/>
                <w:sz w:val="16"/>
              </w:rPr>
              <w:t>ward</w:t>
            </w:r>
          </w:p>
        </w:tc>
        <w:tc>
          <w:tcPr>
            <w:tcW w:w="573" w:type="pct"/>
            <w:gridSpan w:val="2"/>
            <w:tcBorders>
              <w:top w:val="single" w:sz="4" w:space="0" w:color="auto"/>
              <w:left w:val="nil"/>
              <w:bottom w:val="nil"/>
              <w:right w:val="nil"/>
            </w:tcBorders>
          </w:tcPr>
          <w:p w14:paraId="05A53475" w14:textId="77777777" w:rsidR="0067267E" w:rsidRPr="00DD27AE" w:rsidRDefault="0067267E" w:rsidP="00E25919">
            <w:pPr>
              <w:widowControl w:val="0"/>
              <w:jc w:val="center"/>
              <w:rPr>
                <w:rFonts w:cs="Arial"/>
                <w:sz w:val="16"/>
              </w:rPr>
            </w:pPr>
            <w:r w:rsidRPr="00DD27AE">
              <w:rPr>
                <w:rFonts w:cs="Arial"/>
                <w:sz w:val="16"/>
              </w:rPr>
              <w:t>Neutral</w:t>
            </w:r>
          </w:p>
        </w:tc>
        <w:tc>
          <w:tcPr>
            <w:tcW w:w="574" w:type="pct"/>
            <w:gridSpan w:val="2"/>
            <w:tcBorders>
              <w:top w:val="single" w:sz="4" w:space="0" w:color="auto"/>
              <w:left w:val="nil"/>
              <w:bottom w:val="nil"/>
              <w:right w:val="nil"/>
            </w:tcBorders>
          </w:tcPr>
          <w:p w14:paraId="2DDA332A" w14:textId="77777777" w:rsidR="0067267E" w:rsidRPr="00DD27AE" w:rsidRDefault="0067267E" w:rsidP="00E25919">
            <w:pPr>
              <w:widowControl w:val="0"/>
              <w:jc w:val="center"/>
              <w:rPr>
                <w:rFonts w:cs="Arial"/>
                <w:sz w:val="16"/>
              </w:rPr>
            </w:pPr>
            <w:r w:rsidRPr="00DD27AE">
              <w:rPr>
                <w:rFonts w:cs="Arial"/>
                <w:sz w:val="16"/>
              </w:rPr>
              <w:t>Down</w:t>
            </w:r>
            <w:r w:rsidR="00B3325C" w:rsidRPr="00DD27AE">
              <w:rPr>
                <w:rFonts w:cs="Arial"/>
                <w:sz w:val="16"/>
              </w:rPr>
              <w:t>ward</w:t>
            </w:r>
          </w:p>
        </w:tc>
        <w:tc>
          <w:tcPr>
            <w:tcW w:w="1021" w:type="pct"/>
            <w:gridSpan w:val="6"/>
            <w:tcBorders>
              <w:top w:val="nil"/>
              <w:left w:val="nil"/>
              <w:bottom w:val="nil"/>
              <w:right w:val="nil"/>
            </w:tcBorders>
          </w:tcPr>
          <w:p w14:paraId="26E990C0" w14:textId="77777777" w:rsidR="0067267E" w:rsidRPr="00DD27AE" w:rsidRDefault="0067267E" w:rsidP="00E25919">
            <w:pPr>
              <w:widowControl w:val="0"/>
              <w:jc w:val="center"/>
              <w:rPr>
                <w:rFonts w:cs="Arial"/>
                <w:sz w:val="16"/>
              </w:rPr>
            </w:pPr>
            <w:r w:rsidRPr="00DD27AE">
              <w:rPr>
                <w:rFonts w:cs="Arial"/>
                <w:sz w:val="16"/>
              </w:rPr>
              <w:t>Direction of comparison for Appearance</w:t>
            </w:r>
          </w:p>
        </w:tc>
        <w:tc>
          <w:tcPr>
            <w:tcW w:w="951" w:type="pct"/>
            <w:gridSpan w:val="4"/>
            <w:tcBorders>
              <w:top w:val="nil"/>
              <w:left w:val="nil"/>
              <w:bottom w:val="nil"/>
              <w:right w:val="nil"/>
            </w:tcBorders>
          </w:tcPr>
          <w:p w14:paraId="6962DBF5" w14:textId="77777777" w:rsidR="0067267E" w:rsidRPr="00DD27AE" w:rsidRDefault="0067267E" w:rsidP="00E25919">
            <w:pPr>
              <w:widowControl w:val="0"/>
              <w:jc w:val="center"/>
              <w:rPr>
                <w:rFonts w:cs="Arial"/>
                <w:sz w:val="16"/>
              </w:rPr>
            </w:pPr>
            <w:r w:rsidRPr="00DD27AE">
              <w:rPr>
                <w:rFonts w:cs="Arial"/>
                <w:sz w:val="16"/>
              </w:rPr>
              <w:t>Direction of comparison for Personality</w:t>
            </w:r>
          </w:p>
        </w:tc>
        <w:tc>
          <w:tcPr>
            <w:tcW w:w="682" w:type="pct"/>
            <w:gridSpan w:val="3"/>
            <w:tcBorders>
              <w:top w:val="nil"/>
              <w:left w:val="nil"/>
              <w:bottom w:val="nil"/>
              <w:right w:val="nil"/>
            </w:tcBorders>
          </w:tcPr>
          <w:p w14:paraId="109D276A" w14:textId="77777777" w:rsidR="0067267E" w:rsidRPr="00DD27AE" w:rsidRDefault="0067267E" w:rsidP="00E25919">
            <w:pPr>
              <w:widowControl w:val="0"/>
              <w:jc w:val="center"/>
              <w:rPr>
                <w:rFonts w:cs="Arial"/>
                <w:sz w:val="16"/>
              </w:rPr>
            </w:pPr>
            <w:r w:rsidRPr="00DD27AE">
              <w:rPr>
                <w:rFonts w:cs="Arial"/>
                <w:sz w:val="16"/>
              </w:rPr>
              <w:t>Appearance x Personality</w:t>
            </w:r>
          </w:p>
        </w:tc>
      </w:tr>
      <w:tr w:rsidR="009D428B" w:rsidRPr="00DD27AE" w14:paraId="72F3854D" w14:textId="77777777" w:rsidTr="00B3325C">
        <w:tc>
          <w:tcPr>
            <w:tcW w:w="625" w:type="pct"/>
            <w:gridSpan w:val="2"/>
            <w:tcBorders>
              <w:top w:val="nil"/>
              <w:left w:val="nil"/>
              <w:bottom w:val="nil"/>
              <w:right w:val="nil"/>
            </w:tcBorders>
          </w:tcPr>
          <w:p w14:paraId="5DA4CC6C" w14:textId="77777777" w:rsidR="0067267E" w:rsidRPr="00DD27AE" w:rsidRDefault="0067267E" w:rsidP="00E25919">
            <w:pPr>
              <w:widowControl w:val="0"/>
              <w:jc w:val="right"/>
              <w:rPr>
                <w:rFonts w:cs="Arial"/>
                <w:sz w:val="16"/>
              </w:rPr>
            </w:pPr>
            <w:r w:rsidRPr="00DD27AE">
              <w:rPr>
                <w:rFonts w:cs="Arial"/>
                <w:sz w:val="16"/>
              </w:rPr>
              <w:t>Personality</w:t>
            </w:r>
          </w:p>
        </w:tc>
        <w:tc>
          <w:tcPr>
            <w:tcW w:w="286" w:type="pct"/>
            <w:tcBorders>
              <w:top w:val="nil"/>
              <w:left w:val="nil"/>
              <w:right w:val="nil"/>
            </w:tcBorders>
          </w:tcPr>
          <w:p w14:paraId="16433F73" w14:textId="77777777" w:rsidR="0067267E" w:rsidRPr="00DD27AE" w:rsidRDefault="009D428B" w:rsidP="00E25919">
            <w:pPr>
              <w:widowControl w:val="0"/>
              <w:jc w:val="center"/>
              <w:rPr>
                <w:rFonts w:cs="Arial"/>
                <w:sz w:val="16"/>
              </w:rPr>
            </w:pPr>
            <w:r w:rsidRPr="00DD27AE">
              <w:rPr>
                <w:rFonts w:cs="Arial"/>
                <w:sz w:val="16"/>
              </w:rPr>
              <w:t>Positive</w:t>
            </w:r>
          </w:p>
        </w:tc>
        <w:tc>
          <w:tcPr>
            <w:tcW w:w="287" w:type="pct"/>
            <w:tcBorders>
              <w:top w:val="nil"/>
              <w:left w:val="nil"/>
              <w:right w:val="nil"/>
            </w:tcBorders>
          </w:tcPr>
          <w:p w14:paraId="2CE5EE0E" w14:textId="77777777" w:rsidR="0067267E" w:rsidRPr="00DD27AE" w:rsidRDefault="009D428B" w:rsidP="00E25919">
            <w:pPr>
              <w:widowControl w:val="0"/>
              <w:jc w:val="center"/>
              <w:rPr>
                <w:rFonts w:cs="Arial"/>
                <w:sz w:val="16"/>
              </w:rPr>
            </w:pPr>
            <w:r w:rsidRPr="00DD27AE">
              <w:rPr>
                <w:rFonts w:cs="Arial"/>
                <w:sz w:val="16"/>
              </w:rPr>
              <w:t>Negative</w:t>
            </w:r>
          </w:p>
        </w:tc>
        <w:tc>
          <w:tcPr>
            <w:tcW w:w="286" w:type="pct"/>
            <w:tcBorders>
              <w:top w:val="nil"/>
              <w:left w:val="nil"/>
              <w:right w:val="nil"/>
            </w:tcBorders>
          </w:tcPr>
          <w:p w14:paraId="0BEA494F" w14:textId="77777777" w:rsidR="0067267E" w:rsidRPr="00DD27AE" w:rsidRDefault="009D428B" w:rsidP="00E25919">
            <w:pPr>
              <w:widowControl w:val="0"/>
              <w:jc w:val="center"/>
              <w:rPr>
                <w:rFonts w:cs="Arial"/>
                <w:sz w:val="16"/>
              </w:rPr>
            </w:pPr>
            <w:r w:rsidRPr="00DD27AE">
              <w:rPr>
                <w:rFonts w:cs="Arial"/>
                <w:sz w:val="16"/>
              </w:rPr>
              <w:t>Positive</w:t>
            </w:r>
          </w:p>
        </w:tc>
        <w:tc>
          <w:tcPr>
            <w:tcW w:w="287" w:type="pct"/>
            <w:tcBorders>
              <w:top w:val="nil"/>
              <w:left w:val="nil"/>
              <w:right w:val="nil"/>
            </w:tcBorders>
          </w:tcPr>
          <w:p w14:paraId="360B1459" w14:textId="77777777" w:rsidR="0067267E" w:rsidRPr="00DD27AE" w:rsidRDefault="009D428B" w:rsidP="00E25919">
            <w:pPr>
              <w:widowControl w:val="0"/>
              <w:jc w:val="center"/>
              <w:rPr>
                <w:rFonts w:cs="Arial"/>
                <w:sz w:val="16"/>
              </w:rPr>
            </w:pPr>
            <w:r w:rsidRPr="00DD27AE">
              <w:rPr>
                <w:rFonts w:cs="Arial"/>
                <w:sz w:val="16"/>
              </w:rPr>
              <w:t>Negative</w:t>
            </w:r>
          </w:p>
        </w:tc>
        <w:tc>
          <w:tcPr>
            <w:tcW w:w="286" w:type="pct"/>
            <w:tcBorders>
              <w:top w:val="nil"/>
              <w:left w:val="nil"/>
              <w:right w:val="nil"/>
            </w:tcBorders>
          </w:tcPr>
          <w:p w14:paraId="62185A18" w14:textId="77777777" w:rsidR="0067267E" w:rsidRPr="00DD27AE" w:rsidRDefault="009D428B" w:rsidP="00E25919">
            <w:pPr>
              <w:widowControl w:val="0"/>
              <w:jc w:val="center"/>
              <w:rPr>
                <w:rFonts w:cs="Arial"/>
                <w:sz w:val="16"/>
              </w:rPr>
            </w:pPr>
            <w:r w:rsidRPr="00DD27AE">
              <w:rPr>
                <w:rFonts w:cs="Arial"/>
                <w:sz w:val="16"/>
              </w:rPr>
              <w:t>Positive</w:t>
            </w:r>
          </w:p>
        </w:tc>
        <w:tc>
          <w:tcPr>
            <w:tcW w:w="288" w:type="pct"/>
            <w:tcBorders>
              <w:top w:val="nil"/>
              <w:left w:val="nil"/>
              <w:right w:val="nil"/>
            </w:tcBorders>
          </w:tcPr>
          <w:p w14:paraId="5B453AA9" w14:textId="77777777" w:rsidR="0067267E" w:rsidRPr="00DD27AE" w:rsidRDefault="009D428B" w:rsidP="00E25919">
            <w:pPr>
              <w:widowControl w:val="0"/>
              <w:jc w:val="center"/>
              <w:rPr>
                <w:rFonts w:cs="Arial"/>
                <w:sz w:val="16"/>
              </w:rPr>
            </w:pPr>
            <w:r w:rsidRPr="00DD27AE">
              <w:rPr>
                <w:rFonts w:cs="Arial"/>
                <w:sz w:val="16"/>
              </w:rPr>
              <w:t>Negative</w:t>
            </w:r>
          </w:p>
        </w:tc>
        <w:tc>
          <w:tcPr>
            <w:tcW w:w="242" w:type="pct"/>
            <w:tcBorders>
              <w:top w:val="nil"/>
              <w:left w:val="nil"/>
              <w:right w:val="nil"/>
            </w:tcBorders>
          </w:tcPr>
          <w:p w14:paraId="09E84D79" w14:textId="77777777" w:rsidR="0067267E" w:rsidRPr="00DD27AE" w:rsidRDefault="0067267E" w:rsidP="00E25919">
            <w:pPr>
              <w:widowControl w:val="0"/>
              <w:jc w:val="center"/>
              <w:rPr>
                <w:rFonts w:cs="Arial"/>
                <w:i/>
                <w:sz w:val="16"/>
              </w:rPr>
            </w:pPr>
            <w:r w:rsidRPr="00DD27AE">
              <w:rPr>
                <w:rFonts w:cs="Arial"/>
                <w:i/>
                <w:sz w:val="16"/>
              </w:rPr>
              <w:t>F</w:t>
            </w:r>
          </w:p>
        </w:tc>
        <w:tc>
          <w:tcPr>
            <w:tcW w:w="209" w:type="pct"/>
            <w:gridSpan w:val="2"/>
            <w:tcBorders>
              <w:top w:val="nil"/>
              <w:left w:val="nil"/>
              <w:right w:val="nil"/>
            </w:tcBorders>
          </w:tcPr>
          <w:p w14:paraId="2FF0D9E6" w14:textId="77777777" w:rsidR="0067267E" w:rsidRPr="00DD27AE" w:rsidRDefault="0067267E" w:rsidP="00E25919">
            <w:pPr>
              <w:widowControl w:val="0"/>
              <w:jc w:val="center"/>
              <w:rPr>
                <w:rFonts w:cs="Arial"/>
                <w:i/>
                <w:sz w:val="16"/>
              </w:rPr>
            </w:pPr>
            <w:r w:rsidRPr="00DD27AE">
              <w:rPr>
                <w:rFonts w:cs="Arial"/>
                <w:i/>
                <w:sz w:val="16"/>
              </w:rPr>
              <w:t>P</w:t>
            </w:r>
          </w:p>
        </w:tc>
        <w:tc>
          <w:tcPr>
            <w:tcW w:w="303" w:type="pct"/>
            <w:gridSpan w:val="2"/>
            <w:tcBorders>
              <w:top w:val="nil"/>
              <w:left w:val="nil"/>
              <w:right w:val="nil"/>
            </w:tcBorders>
          </w:tcPr>
          <w:p w14:paraId="45E41636" w14:textId="77777777" w:rsidR="0067267E" w:rsidRPr="00DD27AE" w:rsidRDefault="0067267E" w:rsidP="00E25919">
            <w:pPr>
              <w:widowControl w:val="0"/>
              <w:jc w:val="center"/>
              <w:rPr>
                <w:rFonts w:cs="Arial"/>
                <w:sz w:val="16"/>
              </w:rPr>
            </w:pPr>
            <w:r w:rsidRPr="00DD27AE">
              <w:rPr>
                <w:rFonts w:cs="Arial"/>
                <w:sz w:val="16"/>
              </w:rPr>
              <w:t>LSD</w:t>
            </w:r>
          </w:p>
        </w:tc>
        <w:tc>
          <w:tcPr>
            <w:tcW w:w="267" w:type="pct"/>
            <w:tcBorders>
              <w:top w:val="nil"/>
              <w:left w:val="nil"/>
              <w:right w:val="nil"/>
            </w:tcBorders>
          </w:tcPr>
          <w:p w14:paraId="5A34DE4C" w14:textId="77777777" w:rsidR="0067267E" w:rsidRPr="00DD27AE" w:rsidRDefault="0067267E" w:rsidP="00E25919">
            <w:pPr>
              <w:widowControl w:val="0"/>
              <w:jc w:val="center"/>
              <w:rPr>
                <w:rFonts w:cs="Arial"/>
                <w:sz w:val="16"/>
              </w:rPr>
            </w:pPr>
            <w:r w:rsidRPr="00DD27AE">
              <w:rPr>
                <w:rFonts w:cs="Arial"/>
                <w:sz w:val="16"/>
              </w:rPr>
              <w:t>Partial eta²</w:t>
            </w:r>
          </w:p>
        </w:tc>
        <w:tc>
          <w:tcPr>
            <w:tcW w:w="245" w:type="pct"/>
            <w:tcBorders>
              <w:top w:val="nil"/>
              <w:left w:val="nil"/>
              <w:right w:val="nil"/>
            </w:tcBorders>
          </w:tcPr>
          <w:p w14:paraId="3940EACB" w14:textId="77777777" w:rsidR="0067267E" w:rsidRPr="00DD27AE" w:rsidRDefault="0067267E" w:rsidP="00E25919">
            <w:pPr>
              <w:widowControl w:val="0"/>
              <w:jc w:val="center"/>
              <w:rPr>
                <w:rFonts w:cs="Arial"/>
                <w:i/>
                <w:sz w:val="16"/>
              </w:rPr>
            </w:pPr>
            <w:r w:rsidRPr="00DD27AE">
              <w:rPr>
                <w:i/>
                <w:sz w:val="16"/>
              </w:rPr>
              <w:t>F</w:t>
            </w:r>
          </w:p>
        </w:tc>
        <w:tc>
          <w:tcPr>
            <w:tcW w:w="208" w:type="pct"/>
            <w:tcBorders>
              <w:top w:val="nil"/>
              <w:left w:val="nil"/>
              <w:right w:val="nil"/>
            </w:tcBorders>
          </w:tcPr>
          <w:p w14:paraId="0A7C37C7" w14:textId="77777777" w:rsidR="0067267E" w:rsidRPr="00DD27AE" w:rsidRDefault="0067267E" w:rsidP="00E25919">
            <w:pPr>
              <w:widowControl w:val="0"/>
              <w:jc w:val="center"/>
              <w:rPr>
                <w:rFonts w:cs="Arial"/>
                <w:i/>
                <w:sz w:val="16"/>
              </w:rPr>
            </w:pPr>
            <w:r w:rsidRPr="00DD27AE">
              <w:rPr>
                <w:i/>
                <w:sz w:val="16"/>
              </w:rPr>
              <w:t>P</w:t>
            </w:r>
          </w:p>
        </w:tc>
        <w:tc>
          <w:tcPr>
            <w:tcW w:w="215" w:type="pct"/>
            <w:tcBorders>
              <w:top w:val="nil"/>
              <w:left w:val="nil"/>
              <w:right w:val="nil"/>
            </w:tcBorders>
          </w:tcPr>
          <w:p w14:paraId="5A749273" w14:textId="77777777" w:rsidR="0067267E" w:rsidRPr="00DD27AE" w:rsidRDefault="0067267E" w:rsidP="00E25919">
            <w:pPr>
              <w:widowControl w:val="0"/>
              <w:jc w:val="center"/>
              <w:rPr>
                <w:sz w:val="16"/>
              </w:rPr>
            </w:pPr>
            <w:r w:rsidRPr="00DD27AE">
              <w:rPr>
                <w:sz w:val="16"/>
              </w:rPr>
              <w:t>LSD</w:t>
            </w:r>
          </w:p>
        </w:tc>
        <w:tc>
          <w:tcPr>
            <w:tcW w:w="282" w:type="pct"/>
            <w:tcBorders>
              <w:top w:val="nil"/>
              <w:left w:val="nil"/>
              <w:right w:val="nil"/>
            </w:tcBorders>
          </w:tcPr>
          <w:p w14:paraId="452338B8" w14:textId="77777777" w:rsidR="0067267E" w:rsidRPr="00DD27AE" w:rsidRDefault="0067267E" w:rsidP="00E25919">
            <w:pPr>
              <w:widowControl w:val="0"/>
              <w:jc w:val="center"/>
              <w:rPr>
                <w:rFonts w:cs="Arial"/>
                <w:sz w:val="16"/>
              </w:rPr>
            </w:pPr>
            <w:r w:rsidRPr="00DD27AE">
              <w:rPr>
                <w:sz w:val="16"/>
              </w:rPr>
              <w:t>Partial eta²</w:t>
            </w:r>
          </w:p>
        </w:tc>
        <w:tc>
          <w:tcPr>
            <w:tcW w:w="218" w:type="pct"/>
            <w:tcBorders>
              <w:top w:val="nil"/>
              <w:left w:val="nil"/>
              <w:right w:val="nil"/>
            </w:tcBorders>
          </w:tcPr>
          <w:p w14:paraId="7343B6BE" w14:textId="77777777" w:rsidR="0067267E" w:rsidRPr="00DD27AE" w:rsidRDefault="0067267E" w:rsidP="00E25919">
            <w:pPr>
              <w:widowControl w:val="0"/>
              <w:jc w:val="center"/>
              <w:rPr>
                <w:rFonts w:cs="Arial"/>
                <w:i/>
                <w:sz w:val="16"/>
              </w:rPr>
            </w:pPr>
            <w:r w:rsidRPr="00DD27AE">
              <w:rPr>
                <w:i/>
                <w:sz w:val="16"/>
              </w:rPr>
              <w:t>F</w:t>
            </w:r>
          </w:p>
        </w:tc>
        <w:tc>
          <w:tcPr>
            <w:tcW w:w="186" w:type="pct"/>
            <w:tcBorders>
              <w:top w:val="nil"/>
              <w:left w:val="nil"/>
              <w:right w:val="nil"/>
            </w:tcBorders>
          </w:tcPr>
          <w:p w14:paraId="07C6974E" w14:textId="77777777" w:rsidR="0067267E" w:rsidRPr="00DD27AE" w:rsidRDefault="0067267E" w:rsidP="00E25919">
            <w:pPr>
              <w:widowControl w:val="0"/>
              <w:jc w:val="center"/>
              <w:rPr>
                <w:rFonts w:cs="Arial"/>
                <w:i/>
                <w:sz w:val="16"/>
              </w:rPr>
            </w:pPr>
            <w:r w:rsidRPr="00DD27AE">
              <w:rPr>
                <w:i/>
                <w:sz w:val="16"/>
              </w:rPr>
              <w:t>P</w:t>
            </w:r>
          </w:p>
        </w:tc>
        <w:tc>
          <w:tcPr>
            <w:tcW w:w="278" w:type="pct"/>
            <w:tcBorders>
              <w:top w:val="nil"/>
              <w:left w:val="nil"/>
              <w:right w:val="nil"/>
            </w:tcBorders>
          </w:tcPr>
          <w:p w14:paraId="68A73D9C" w14:textId="77777777" w:rsidR="0067267E" w:rsidRPr="00DD27AE" w:rsidRDefault="0067267E" w:rsidP="00E25919">
            <w:pPr>
              <w:widowControl w:val="0"/>
              <w:jc w:val="center"/>
              <w:rPr>
                <w:rFonts w:cs="Arial"/>
                <w:sz w:val="16"/>
              </w:rPr>
            </w:pPr>
            <w:r w:rsidRPr="00DD27AE">
              <w:rPr>
                <w:sz w:val="16"/>
              </w:rPr>
              <w:t>Partial eta²</w:t>
            </w:r>
          </w:p>
        </w:tc>
      </w:tr>
      <w:tr w:rsidR="009D428B" w:rsidRPr="00DD27AE" w14:paraId="5DFB1A93" w14:textId="77777777" w:rsidTr="00B3325C">
        <w:tc>
          <w:tcPr>
            <w:tcW w:w="410" w:type="pct"/>
            <w:vMerge w:val="restart"/>
            <w:tcBorders>
              <w:top w:val="nil"/>
              <w:left w:val="nil"/>
              <w:right w:val="nil"/>
            </w:tcBorders>
          </w:tcPr>
          <w:p w14:paraId="034DCFF1" w14:textId="77777777" w:rsidR="0067267E" w:rsidRPr="00DD27AE" w:rsidRDefault="0067267E" w:rsidP="00E25919">
            <w:pPr>
              <w:widowControl w:val="0"/>
              <w:rPr>
                <w:rFonts w:cs="Arial"/>
                <w:sz w:val="16"/>
              </w:rPr>
            </w:pPr>
            <w:r w:rsidRPr="00DD27AE">
              <w:rPr>
                <w:rFonts w:cs="Arial"/>
                <w:sz w:val="16"/>
              </w:rPr>
              <w:t>Friendship</w:t>
            </w:r>
          </w:p>
        </w:tc>
        <w:tc>
          <w:tcPr>
            <w:tcW w:w="215" w:type="pct"/>
            <w:tcBorders>
              <w:top w:val="nil"/>
              <w:left w:val="nil"/>
              <w:bottom w:val="nil"/>
              <w:right w:val="nil"/>
            </w:tcBorders>
          </w:tcPr>
          <w:p w14:paraId="5B2EF27E" w14:textId="77777777" w:rsidR="0067267E" w:rsidRPr="00DD27AE" w:rsidRDefault="0067267E" w:rsidP="00E25919">
            <w:pPr>
              <w:widowControl w:val="0"/>
              <w:rPr>
                <w:rFonts w:cs="Arial"/>
                <w:sz w:val="16"/>
              </w:rPr>
            </w:pPr>
          </w:p>
        </w:tc>
        <w:tc>
          <w:tcPr>
            <w:tcW w:w="286" w:type="pct"/>
            <w:tcBorders>
              <w:left w:val="nil"/>
              <w:bottom w:val="nil"/>
              <w:right w:val="nil"/>
            </w:tcBorders>
          </w:tcPr>
          <w:p w14:paraId="3319B07B" w14:textId="77777777" w:rsidR="0067267E" w:rsidRPr="00DD27AE" w:rsidRDefault="0067267E" w:rsidP="00E25919">
            <w:pPr>
              <w:widowControl w:val="0"/>
              <w:rPr>
                <w:rFonts w:cs="Arial"/>
                <w:sz w:val="16"/>
              </w:rPr>
            </w:pPr>
          </w:p>
        </w:tc>
        <w:tc>
          <w:tcPr>
            <w:tcW w:w="287" w:type="pct"/>
            <w:tcBorders>
              <w:left w:val="nil"/>
              <w:bottom w:val="nil"/>
              <w:right w:val="nil"/>
            </w:tcBorders>
          </w:tcPr>
          <w:p w14:paraId="7B942DF4" w14:textId="77777777" w:rsidR="0067267E" w:rsidRPr="00DD27AE" w:rsidRDefault="0067267E" w:rsidP="00E25919">
            <w:pPr>
              <w:widowControl w:val="0"/>
              <w:rPr>
                <w:rFonts w:cs="Arial"/>
                <w:sz w:val="16"/>
              </w:rPr>
            </w:pPr>
          </w:p>
        </w:tc>
        <w:tc>
          <w:tcPr>
            <w:tcW w:w="286" w:type="pct"/>
            <w:tcBorders>
              <w:left w:val="nil"/>
              <w:bottom w:val="nil"/>
              <w:right w:val="nil"/>
            </w:tcBorders>
          </w:tcPr>
          <w:p w14:paraId="7EB3F095" w14:textId="77777777" w:rsidR="0067267E" w:rsidRPr="00DD27AE" w:rsidRDefault="0067267E" w:rsidP="00E25919">
            <w:pPr>
              <w:widowControl w:val="0"/>
              <w:rPr>
                <w:rFonts w:cs="Arial"/>
                <w:sz w:val="16"/>
              </w:rPr>
            </w:pPr>
          </w:p>
        </w:tc>
        <w:tc>
          <w:tcPr>
            <w:tcW w:w="287" w:type="pct"/>
            <w:tcBorders>
              <w:left w:val="nil"/>
              <w:bottom w:val="nil"/>
              <w:right w:val="nil"/>
            </w:tcBorders>
          </w:tcPr>
          <w:p w14:paraId="58218993" w14:textId="77777777" w:rsidR="0067267E" w:rsidRPr="00DD27AE" w:rsidRDefault="0067267E" w:rsidP="00E25919">
            <w:pPr>
              <w:widowControl w:val="0"/>
              <w:rPr>
                <w:rFonts w:cs="Arial"/>
                <w:sz w:val="16"/>
              </w:rPr>
            </w:pPr>
          </w:p>
        </w:tc>
        <w:tc>
          <w:tcPr>
            <w:tcW w:w="286" w:type="pct"/>
            <w:tcBorders>
              <w:left w:val="nil"/>
              <w:bottom w:val="nil"/>
              <w:right w:val="nil"/>
            </w:tcBorders>
          </w:tcPr>
          <w:p w14:paraId="19A7B993" w14:textId="77777777" w:rsidR="0067267E" w:rsidRPr="00DD27AE" w:rsidRDefault="0067267E" w:rsidP="00E25919">
            <w:pPr>
              <w:widowControl w:val="0"/>
              <w:rPr>
                <w:rFonts w:cs="Arial"/>
                <w:sz w:val="16"/>
              </w:rPr>
            </w:pPr>
          </w:p>
        </w:tc>
        <w:tc>
          <w:tcPr>
            <w:tcW w:w="288" w:type="pct"/>
            <w:tcBorders>
              <w:left w:val="nil"/>
              <w:bottom w:val="nil"/>
              <w:right w:val="nil"/>
            </w:tcBorders>
          </w:tcPr>
          <w:p w14:paraId="528708D4" w14:textId="77777777" w:rsidR="0067267E" w:rsidRPr="00DD27AE" w:rsidRDefault="0067267E" w:rsidP="00E25919">
            <w:pPr>
              <w:widowControl w:val="0"/>
              <w:rPr>
                <w:rFonts w:cs="Arial"/>
                <w:sz w:val="16"/>
              </w:rPr>
            </w:pPr>
          </w:p>
        </w:tc>
        <w:tc>
          <w:tcPr>
            <w:tcW w:w="242" w:type="pct"/>
            <w:tcBorders>
              <w:left w:val="nil"/>
              <w:bottom w:val="nil"/>
              <w:right w:val="nil"/>
            </w:tcBorders>
          </w:tcPr>
          <w:p w14:paraId="216A9159" w14:textId="77777777" w:rsidR="0067267E" w:rsidRPr="00DD27AE" w:rsidRDefault="0067267E" w:rsidP="00E25919">
            <w:pPr>
              <w:widowControl w:val="0"/>
              <w:rPr>
                <w:rFonts w:cs="Arial"/>
                <w:sz w:val="16"/>
              </w:rPr>
            </w:pPr>
          </w:p>
        </w:tc>
        <w:tc>
          <w:tcPr>
            <w:tcW w:w="209" w:type="pct"/>
            <w:gridSpan w:val="2"/>
            <w:tcBorders>
              <w:left w:val="nil"/>
              <w:bottom w:val="nil"/>
              <w:right w:val="nil"/>
            </w:tcBorders>
          </w:tcPr>
          <w:p w14:paraId="1056BF21" w14:textId="77777777" w:rsidR="0067267E" w:rsidRPr="00DD27AE" w:rsidRDefault="0067267E" w:rsidP="00E25919">
            <w:pPr>
              <w:widowControl w:val="0"/>
              <w:rPr>
                <w:rFonts w:cs="Arial"/>
                <w:sz w:val="16"/>
              </w:rPr>
            </w:pPr>
          </w:p>
        </w:tc>
        <w:tc>
          <w:tcPr>
            <w:tcW w:w="303" w:type="pct"/>
            <w:gridSpan w:val="2"/>
            <w:tcBorders>
              <w:left w:val="nil"/>
              <w:bottom w:val="nil"/>
              <w:right w:val="nil"/>
            </w:tcBorders>
          </w:tcPr>
          <w:p w14:paraId="6AEF0683" w14:textId="77777777" w:rsidR="0067267E" w:rsidRPr="00DD27AE" w:rsidRDefault="0067267E" w:rsidP="00E25919">
            <w:pPr>
              <w:widowControl w:val="0"/>
              <w:rPr>
                <w:rFonts w:cs="Arial"/>
                <w:sz w:val="16"/>
              </w:rPr>
            </w:pPr>
          </w:p>
        </w:tc>
        <w:tc>
          <w:tcPr>
            <w:tcW w:w="267" w:type="pct"/>
            <w:tcBorders>
              <w:left w:val="nil"/>
              <w:bottom w:val="nil"/>
              <w:right w:val="nil"/>
            </w:tcBorders>
          </w:tcPr>
          <w:p w14:paraId="6ED9D243" w14:textId="77777777" w:rsidR="0067267E" w:rsidRPr="00DD27AE" w:rsidRDefault="0067267E" w:rsidP="00E25919">
            <w:pPr>
              <w:widowControl w:val="0"/>
              <w:rPr>
                <w:rFonts w:cs="Arial"/>
                <w:sz w:val="16"/>
              </w:rPr>
            </w:pPr>
          </w:p>
        </w:tc>
        <w:tc>
          <w:tcPr>
            <w:tcW w:w="245" w:type="pct"/>
            <w:tcBorders>
              <w:left w:val="nil"/>
              <w:bottom w:val="nil"/>
              <w:right w:val="nil"/>
            </w:tcBorders>
          </w:tcPr>
          <w:p w14:paraId="35644C27" w14:textId="77777777" w:rsidR="0067267E" w:rsidRPr="00DD27AE" w:rsidRDefault="0067267E" w:rsidP="00E25919">
            <w:pPr>
              <w:widowControl w:val="0"/>
              <w:rPr>
                <w:rFonts w:cs="Arial"/>
                <w:sz w:val="16"/>
              </w:rPr>
            </w:pPr>
          </w:p>
        </w:tc>
        <w:tc>
          <w:tcPr>
            <w:tcW w:w="208" w:type="pct"/>
            <w:tcBorders>
              <w:left w:val="nil"/>
              <w:bottom w:val="nil"/>
              <w:right w:val="nil"/>
            </w:tcBorders>
          </w:tcPr>
          <w:p w14:paraId="63CA38BA" w14:textId="77777777" w:rsidR="0067267E" w:rsidRPr="00DD27AE" w:rsidRDefault="0067267E" w:rsidP="00E25919">
            <w:pPr>
              <w:widowControl w:val="0"/>
              <w:rPr>
                <w:rFonts w:cs="Arial"/>
                <w:sz w:val="16"/>
              </w:rPr>
            </w:pPr>
          </w:p>
        </w:tc>
        <w:tc>
          <w:tcPr>
            <w:tcW w:w="215" w:type="pct"/>
            <w:tcBorders>
              <w:left w:val="nil"/>
              <w:bottom w:val="nil"/>
              <w:right w:val="nil"/>
            </w:tcBorders>
          </w:tcPr>
          <w:p w14:paraId="5FEF1920" w14:textId="77777777" w:rsidR="0067267E" w:rsidRPr="00DD27AE" w:rsidRDefault="0067267E" w:rsidP="00E25919">
            <w:pPr>
              <w:widowControl w:val="0"/>
              <w:rPr>
                <w:rFonts w:cs="Arial"/>
                <w:sz w:val="16"/>
              </w:rPr>
            </w:pPr>
          </w:p>
        </w:tc>
        <w:tc>
          <w:tcPr>
            <w:tcW w:w="282" w:type="pct"/>
            <w:tcBorders>
              <w:left w:val="nil"/>
              <w:bottom w:val="nil"/>
              <w:right w:val="nil"/>
            </w:tcBorders>
          </w:tcPr>
          <w:p w14:paraId="72A3CD7E" w14:textId="77777777" w:rsidR="0067267E" w:rsidRPr="00DD27AE" w:rsidRDefault="0067267E" w:rsidP="00E25919">
            <w:pPr>
              <w:widowControl w:val="0"/>
              <w:rPr>
                <w:rFonts w:cs="Arial"/>
                <w:sz w:val="16"/>
              </w:rPr>
            </w:pPr>
          </w:p>
        </w:tc>
        <w:tc>
          <w:tcPr>
            <w:tcW w:w="218" w:type="pct"/>
            <w:tcBorders>
              <w:left w:val="nil"/>
              <w:bottom w:val="nil"/>
              <w:right w:val="nil"/>
            </w:tcBorders>
          </w:tcPr>
          <w:p w14:paraId="110F580F" w14:textId="77777777" w:rsidR="0067267E" w:rsidRPr="00DD27AE" w:rsidRDefault="0067267E" w:rsidP="00E25919">
            <w:pPr>
              <w:widowControl w:val="0"/>
              <w:rPr>
                <w:rFonts w:cs="Arial"/>
                <w:sz w:val="16"/>
              </w:rPr>
            </w:pPr>
          </w:p>
        </w:tc>
        <w:tc>
          <w:tcPr>
            <w:tcW w:w="186" w:type="pct"/>
            <w:tcBorders>
              <w:left w:val="nil"/>
              <w:bottom w:val="nil"/>
              <w:right w:val="nil"/>
            </w:tcBorders>
          </w:tcPr>
          <w:p w14:paraId="14B1DF8A" w14:textId="77777777" w:rsidR="0067267E" w:rsidRPr="00DD27AE" w:rsidRDefault="0067267E" w:rsidP="00E25919">
            <w:pPr>
              <w:widowControl w:val="0"/>
              <w:rPr>
                <w:rFonts w:cs="Arial"/>
                <w:sz w:val="16"/>
              </w:rPr>
            </w:pPr>
          </w:p>
        </w:tc>
        <w:tc>
          <w:tcPr>
            <w:tcW w:w="278" w:type="pct"/>
            <w:tcBorders>
              <w:left w:val="nil"/>
              <w:bottom w:val="nil"/>
              <w:right w:val="nil"/>
            </w:tcBorders>
          </w:tcPr>
          <w:p w14:paraId="06D96B6E" w14:textId="77777777" w:rsidR="0067267E" w:rsidRPr="00DD27AE" w:rsidRDefault="0067267E" w:rsidP="00E25919">
            <w:pPr>
              <w:widowControl w:val="0"/>
              <w:rPr>
                <w:rFonts w:cs="Arial"/>
                <w:sz w:val="16"/>
              </w:rPr>
            </w:pPr>
          </w:p>
        </w:tc>
      </w:tr>
      <w:tr w:rsidR="009D428B" w:rsidRPr="00DD27AE" w14:paraId="73C0BB75" w14:textId="77777777" w:rsidTr="00B3325C">
        <w:tc>
          <w:tcPr>
            <w:tcW w:w="410" w:type="pct"/>
            <w:vMerge/>
            <w:tcBorders>
              <w:left w:val="nil"/>
              <w:right w:val="nil"/>
            </w:tcBorders>
          </w:tcPr>
          <w:p w14:paraId="05375B6A"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37BA9519" w14:textId="77777777" w:rsidR="0067267E" w:rsidRPr="00DD27AE" w:rsidRDefault="0067267E" w:rsidP="00E25919">
            <w:pPr>
              <w:widowControl w:val="0"/>
              <w:jc w:val="center"/>
              <w:rPr>
                <w:rFonts w:cs="Arial"/>
                <w:sz w:val="16"/>
              </w:rPr>
            </w:pPr>
            <w:r w:rsidRPr="00DD27AE">
              <w:rPr>
                <w:rFonts w:cs="Arial"/>
                <w:sz w:val="16"/>
              </w:rPr>
              <w:t>M</w:t>
            </w:r>
          </w:p>
        </w:tc>
        <w:tc>
          <w:tcPr>
            <w:tcW w:w="286" w:type="pct"/>
            <w:tcBorders>
              <w:top w:val="nil"/>
              <w:left w:val="nil"/>
              <w:bottom w:val="nil"/>
              <w:right w:val="nil"/>
            </w:tcBorders>
          </w:tcPr>
          <w:p w14:paraId="0BF6C4A4" w14:textId="77777777" w:rsidR="0067267E" w:rsidRPr="00DD27AE" w:rsidRDefault="0067267E" w:rsidP="00E25919">
            <w:pPr>
              <w:widowControl w:val="0"/>
              <w:jc w:val="center"/>
              <w:rPr>
                <w:rFonts w:cs="Arial"/>
                <w:sz w:val="16"/>
              </w:rPr>
            </w:pPr>
            <w:r w:rsidRPr="00DD27AE">
              <w:rPr>
                <w:rFonts w:cs="Arial"/>
                <w:sz w:val="16"/>
              </w:rPr>
              <w:t>75.27</w:t>
            </w:r>
          </w:p>
        </w:tc>
        <w:tc>
          <w:tcPr>
            <w:tcW w:w="287" w:type="pct"/>
            <w:tcBorders>
              <w:top w:val="nil"/>
              <w:left w:val="nil"/>
              <w:bottom w:val="nil"/>
              <w:right w:val="nil"/>
            </w:tcBorders>
          </w:tcPr>
          <w:p w14:paraId="14E271EA" w14:textId="77777777" w:rsidR="0067267E" w:rsidRPr="00DD27AE" w:rsidRDefault="0067267E" w:rsidP="00E25919">
            <w:pPr>
              <w:widowControl w:val="0"/>
              <w:jc w:val="center"/>
              <w:rPr>
                <w:rFonts w:cs="Arial"/>
                <w:sz w:val="16"/>
              </w:rPr>
            </w:pPr>
            <w:r w:rsidRPr="00DD27AE">
              <w:rPr>
                <w:rFonts w:cs="Arial"/>
                <w:sz w:val="16"/>
              </w:rPr>
              <w:t>25.59</w:t>
            </w:r>
          </w:p>
        </w:tc>
        <w:tc>
          <w:tcPr>
            <w:tcW w:w="286" w:type="pct"/>
            <w:tcBorders>
              <w:top w:val="nil"/>
              <w:left w:val="nil"/>
              <w:bottom w:val="nil"/>
              <w:right w:val="nil"/>
            </w:tcBorders>
          </w:tcPr>
          <w:p w14:paraId="4E38E989" w14:textId="77777777" w:rsidR="0067267E" w:rsidRPr="00DD27AE" w:rsidRDefault="0067267E" w:rsidP="00E25919">
            <w:pPr>
              <w:widowControl w:val="0"/>
              <w:jc w:val="center"/>
              <w:rPr>
                <w:rFonts w:cs="Arial"/>
                <w:sz w:val="16"/>
              </w:rPr>
            </w:pPr>
            <w:r w:rsidRPr="00DD27AE">
              <w:rPr>
                <w:rFonts w:cs="Arial"/>
                <w:sz w:val="16"/>
              </w:rPr>
              <w:t>74.37</w:t>
            </w:r>
          </w:p>
        </w:tc>
        <w:tc>
          <w:tcPr>
            <w:tcW w:w="287" w:type="pct"/>
            <w:tcBorders>
              <w:top w:val="nil"/>
              <w:left w:val="nil"/>
              <w:bottom w:val="nil"/>
              <w:right w:val="nil"/>
            </w:tcBorders>
          </w:tcPr>
          <w:p w14:paraId="78640A34" w14:textId="77777777" w:rsidR="0067267E" w:rsidRPr="00DD27AE" w:rsidRDefault="0067267E" w:rsidP="00E25919">
            <w:pPr>
              <w:widowControl w:val="0"/>
              <w:jc w:val="center"/>
              <w:rPr>
                <w:rFonts w:cs="Arial"/>
                <w:sz w:val="16"/>
              </w:rPr>
            </w:pPr>
            <w:r w:rsidRPr="00DD27AE">
              <w:rPr>
                <w:rFonts w:cs="Arial"/>
                <w:sz w:val="16"/>
              </w:rPr>
              <w:t>26.22</w:t>
            </w:r>
          </w:p>
        </w:tc>
        <w:tc>
          <w:tcPr>
            <w:tcW w:w="286" w:type="pct"/>
            <w:tcBorders>
              <w:top w:val="nil"/>
              <w:left w:val="nil"/>
              <w:bottom w:val="nil"/>
              <w:right w:val="nil"/>
            </w:tcBorders>
          </w:tcPr>
          <w:p w14:paraId="30E85A23" w14:textId="77777777" w:rsidR="0067267E" w:rsidRPr="00DD27AE" w:rsidRDefault="0067267E" w:rsidP="00E25919">
            <w:pPr>
              <w:widowControl w:val="0"/>
              <w:jc w:val="center"/>
              <w:rPr>
                <w:rFonts w:cs="Arial"/>
                <w:sz w:val="16"/>
              </w:rPr>
            </w:pPr>
            <w:r w:rsidRPr="00DD27AE">
              <w:rPr>
                <w:rFonts w:cs="Arial"/>
                <w:sz w:val="16"/>
              </w:rPr>
              <w:t>69.76</w:t>
            </w:r>
          </w:p>
        </w:tc>
        <w:tc>
          <w:tcPr>
            <w:tcW w:w="288" w:type="pct"/>
            <w:tcBorders>
              <w:top w:val="nil"/>
              <w:left w:val="nil"/>
              <w:bottom w:val="nil"/>
              <w:right w:val="nil"/>
            </w:tcBorders>
          </w:tcPr>
          <w:p w14:paraId="5CD6C442" w14:textId="77777777" w:rsidR="0067267E" w:rsidRPr="00DD27AE" w:rsidRDefault="0067267E" w:rsidP="00E25919">
            <w:pPr>
              <w:widowControl w:val="0"/>
              <w:jc w:val="center"/>
              <w:rPr>
                <w:rFonts w:cs="Arial"/>
                <w:sz w:val="16"/>
              </w:rPr>
            </w:pPr>
            <w:r w:rsidRPr="00DD27AE">
              <w:rPr>
                <w:rFonts w:cs="Arial"/>
                <w:sz w:val="16"/>
              </w:rPr>
              <w:t>25.49</w:t>
            </w:r>
          </w:p>
        </w:tc>
        <w:tc>
          <w:tcPr>
            <w:tcW w:w="242" w:type="pct"/>
            <w:tcBorders>
              <w:top w:val="nil"/>
              <w:left w:val="nil"/>
              <w:bottom w:val="nil"/>
              <w:right w:val="nil"/>
            </w:tcBorders>
          </w:tcPr>
          <w:p w14:paraId="3634061F" w14:textId="77777777" w:rsidR="0067267E" w:rsidRPr="00DD27AE" w:rsidRDefault="0067267E" w:rsidP="00E25919">
            <w:pPr>
              <w:widowControl w:val="0"/>
              <w:jc w:val="center"/>
              <w:rPr>
                <w:rFonts w:cs="Arial"/>
                <w:sz w:val="16"/>
              </w:rPr>
            </w:pPr>
            <w:r w:rsidRPr="00DD27AE">
              <w:rPr>
                <w:rFonts w:cs="Arial"/>
                <w:sz w:val="16"/>
              </w:rPr>
              <w:t>4.82</w:t>
            </w:r>
          </w:p>
        </w:tc>
        <w:tc>
          <w:tcPr>
            <w:tcW w:w="209" w:type="pct"/>
            <w:gridSpan w:val="2"/>
            <w:tcBorders>
              <w:top w:val="nil"/>
              <w:left w:val="nil"/>
              <w:bottom w:val="nil"/>
              <w:right w:val="nil"/>
            </w:tcBorders>
          </w:tcPr>
          <w:p w14:paraId="04DBAD8E" w14:textId="77777777" w:rsidR="0067267E" w:rsidRPr="00DD27AE" w:rsidRDefault="0067267E" w:rsidP="00E25919">
            <w:pPr>
              <w:widowControl w:val="0"/>
              <w:jc w:val="center"/>
              <w:rPr>
                <w:rFonts w:cs="Arial"/>
                <w:sz w:val="16"/>
              </w:rPr>
            </w:pPr>
            <w:r w:rsidRPr="00DD27AE">
              <w:rPr>
                <w:rFonts w:cs="Arial"/>
                <w:sz w:val="16"/>
              </w:rPr>
              <w:t>.05</w:t>
            </w:r>
          </w:p>
        </w:tc>
        <w:tc>
          <w:tcPr>
            <w:tcW w:w="303" w:type="pct"/>
            <w:gridSpan w:val="2"/>
            <w:tcBorders>
              <w:top w:val="nil"/>
              <w:left w:val="nil"/>
              <w:bottom w:val="nil"/>
              <w:right w:val="nil"/>
            </w:tcBorders>
          </w:tcPr>
          <w:p w14:paraId="7A9DCF57" w14:textId="77777777" w:rsidR="0067267E" w:rsidRPr="00DD27AE" w:rsidRDefault="00102585" w:rsidP="00E25919">
            <w:pPr>
              <w:widowControl w:val="0"/>
              <w:jc w:val="center"/>
              <w:rPr>
                <w:rFonts w:cs="Arial"/>
                <w:sz w:val="16"/>
              </w:rPr>
            </w:pPr>
            <w:r w:rsidRPr="00DD27AE">
              <w:rPr>
                <w:rFonts w:cs="Arial"/>
                <w:sz w:val="16"/>
              </w:rPr>
              <w:t>U=</w:t>
            </w:r>
            <w:r w:rsidR="0067267E" w:rsidRPr="00DD27AE">
              <w:rPr>
                <w:rFonts w:cs="Arial"/>
                <w:sz w:val="16"/>
              </w:rPr>
              <w:t>N&gt;D</w:t>
            </w:r>
          </w:p>
        </w:tc>
        <w:tc>
          <w:tcPr>
            <w:tcW w:w="267" w:type="pct"/>
            <w:tcBorders>
              <w:top w:val="nil"/>
              <w:left w:val="nil"/>
              <w:bottom w:val="nil"/>
              <w:right w:val="nil"/>
            </w:tcBorders>
          </w:tcPr>
          <w:p w14:paraId="132823A3" w14:textId="77777777" w:rsidR="0067267E" w:rsidRPr="00DD27AE" w:rsidRDefault="0067267E" w:rsidP="00E25919">
            <w:pPr>
              <w:widowControl w:val="0"/>
              <w:jc w:val="center"/>
              <w:rPr>
                <w:rFonts w:cs="Arial"/>
                <w:sz w:val="16"/>
              </w:rPr>
            </w:pPr>
            <w:r w:rsidRPr="00DD27AE">
              <w:rPr>
                <w:rFonts w:cs="Arial"/>
                <w:sz w:val="16"/>
              </w:rPr>
              <w:t>.20</w:t>
            </w:r>
          </w:p>
        </w:tc>
        <w:tc>
          <w:tcPr>
            <w:tcW w:w="245" w:type="pct"/>
            <w:tcBorders>
              <w:top w:val="nil"/>
              <w:left w:val="nil"/>
              <w:bottom w:val="nil"/>
              <w:right w:val="nil"/>
            </w:tcBorders>
          </w:tcPr>
          <w:p w14:paraId="05EBCE67" w14:textId="77777777" w:rsidR="0067267E" w:rsidRPr="00DD27AE" w:rsidRDefault="0067267E" w:rsidP="00E25919">
            <w:pPr>
              <w:widowControl w:val="0"/>
              <w:jc w:val="center"/>
              <w:rPr>
                <w:rFonts w:cs="Arial"/>
                <w:sz w:val="16"/>
              </w:rPr>
            </w:pPr>
            <w:r w:rsidRPr="00DD27AE">
              <w:rPr>
                <w:rFonts w:cs="Arial"/>
                <w:sz w:val="16"/>
              </w:rPr>
              <w:t>87.59</w:t>
            </w:r>
          </w:p>
        </w:tc>
        <w:tc>
          <w:tcPr>
            <w:tcW w:w="208" w:type="pct"/>
            <w:tcBorders>
              <w:top w:val="nil"/>
              <w:left w:val="nil"/>
              <w:bottom w:val="nil"/>
              <w:right w:val="nil"/>
            </w:tcBorders>
          </w:tcPr>
          <w:p w14:paraId="425A0302" w14:textId="77777777" w:rsidR="0067267E" w:rsidRPr="00DD27AE" w:rsidRDefault="0067267E" w:rsidP="00E25919">
            <w:pPr>
              <w:widowControl w:val="0"/>
              <w:jc w:val="center"/>
              <w:rPr>
                <w:rFonts w:cs="Arial"/>
                <w:sz w:val="16"/>
              </w:rPr>
            </w:pPr>
            <w:r w:rsidRPr="00DD27AE">
              <w:rPr>
                <w:rFonts w:cs="Arial"/>
                <w:sz w:val="16"/>
              </w:rPr>
              <w:t>.001</w:t>
            </w:r>
          </w:p>
        </w:tc>
        <w:tc>
          <w:tcPr>
            <w:tcW w:w="215" w:type="pct"/>
            <w:tcBorders>
              <w:top w:val="nil"/>
              <w:left w:val="nil"/>
              <w:bottom w:val="nil"/>
              <w:right w:val="nil"/>
            </w:tcBorders>
          </w:tcPr>
          <w:p w14:paraId="12324968" w14:textId="77777777" w:rsidR="0067267E" w:rsidRPr="00DD27AE" w:rsidRDefault="00B3325C" w:rsidP="00B3325C">
            <w:pPr>
              <w:widowControl w:val="0"/>
              <w:jc w:val="center"/>
              <w:rPr>
                <w:rFonts w:cs="Arial"/>
                <w:sz w:val="16"/>
              </w:rPr>
            </w:pPr>
            <w:r w:rsidRPr="00DD27AE">
              <w:rPr>
                <w:rFonts w:cs="Arial"/>
                <w:sz w:val="16"/>
              </w:rPr>
              <w:t>P</w:t>
            </w:r>
            <w:r w:rsidR="0067267E" w:rsidRPr="00DD27AE">
              <w:rPr>
                <w:rFonts w:cs="Arial"/>
                <w:sz w:val="16"/>
              </w:rPr>
              <w:t>&gt;</w:t>
            </w:r>
            <w:r w:rsidRPr="00DD27AE">
              <w:rPr>
                <w:rFonts w:cs="Arial"/>
                <w:sz w:val="16"/>
              </w:rPr>
              <w:t>N</w:t>
            </w:r>
            <w:r w:rsidR="00260FE7" w:rsidRPr="00DD27AE">
              <w:rPr>
                <w:rFonts w:cs="Arial"/>
                <w:sz w:val="16"/>
              </w:rPr>
              <w:t>g</w:t>
            </w:r>
          </w:p>
        </w:tc>
        <w:tc>
          <w:tcPr>
            <w:tcW w:w="282" w:type="pct"/>
            <w:tcBorders>
              <w:top w:val="nil"/>
              <w:left w:val="nil"/>
              <w:bottom w:val="nil"/>
              <w:right w:val="nil"/>
            </w:tcBorders>
          </w:tcPr>
          <w:p w14:paraId="2E36E0EA" w14:textId="77777777" w:rsidR="0067267E" w:rsidRPr="00DD27AE" w:rsidRDefault="0067267E" w:rsidP="00E25919">
            <w:pPr>
              <w:widowControl w:val="0"/>
              <w:jc w:val="center"/>
              <w:rPr>
                <w:rFonts w:cs="Arial"/>
                <w:sz w:val="16"/>
              </w:rPr>
            </w:pPr>
            <w:r w:rsidRPr="00DD27AE">
              <w:rPr>
                <w:rFonts w:cs="Arial"/>
                <w:sz w:val="16"/>
              </w:rPr>
              <w:t>.69</w:t>
            </w:r>
          </w:p>
        </w:tc>
        <w:tc>
          <w:tcPr>
            <w:tcW w:w="218" w:type="pct"/>
            <w:tcBorders>
              <w:top w:val="nil"/>
              <w:left w:val="nil"/>
              <w:bottom w:val="nil"/>
              <w:right w:val="nil"/>
            </w:tcBorders>
          </w:tcPr>
          <w:p w14:paraId="0A5F4B73" w14:textId="77777777" w:rsidR="0067267E" w:rsidRPr="00DD27AE" w:rsidRDefault="0067267E" w:rsidP="00E25919">
            <w:pPr>
              <w:widowControl w:val="0"/>
              <w:jc w:val="center"/>
              <w:rPr>
                <w:rFonts w:cs="Arial"/>
                <w:sz w:val="16"/>
              </w:rPr>
            </w:pPr>
            <w:r w:rsidRPr="00DD27AE">
              <w:rPr>
                <w:rFonts w:cs="Arial"/>
                <w:sz w:val="16"/>
              </w:rPr>
              <w:t>1.39</w:t>
            </w:r>
          </w:p>
        </w:tc>
        <w:tc>
          <w:tcPr>
            <w:tcW w:w="186" w:type="pct"/>
            <w:tcBorders>
              <w:top w:val="nil"/>
              <w:left w:val="nil"/>
              <w:bottom w:val="nil"/>
              <w:right w:val="nil"/>
            </w:tcBorders>
          </w:tcPr>
          <w:p w14:paraId="04DE3779" w14:textId="77777777" w:rsidR="0067267E" w:rsidRPr="00DD27AE" w:rsidRDefault="0067267E" w:rsidP="00E25919">
            <w:pPr>
              <w:widowControl w:val="0"/>
              <w:jc w:val="center"/>
              <w:rPr>
                <w:rFonts w:cs="Arial"/>
                <w:sz w:val="16"/>
              </w:rPr>
            </w:pPr>
            <w:r w:rsidRPr="00DD27AE">
              <w:rPr>
                <w:rFonts w:cs="Arial"/>
                <w:i/>
                <w:sz w:val="16"/>
              </w:rPr>
              <w:t>NS</w:t>
            </w:r>
          </w:p>
        </w:tc>
        <w:tc>
          <w:tcPr>
            <w:tcW w:w="278" w:type="pct"/>
            <w:tcBorders>
              <w:top w:val="nil"/>
              <w:left w:val="nil"/>
              <w:bottom w:val="nil"/>
              <w:right w:val="nil"/>
            </w:tcBorders>
          </w:tcPr>
          <w:p w14:paraId="5C02D560" w14:textId="2DAE1FD4" w:rsidR="0067267E" w:rsidRPr="00DD27AE" w:rsidRDefault="000A28B3" w:rsidP="00E25919">
            <w:pPr>
              <w:widowControl w:val="0"/>
              <w:jc w:val="center"/>
              <w:rPr>
                <w:rFonts w:cs="Arial"/>
                <w:sz w:val="16"/>
              </w:rPr>
            </w:pPr>
            <w:r w:rsidRPr="00DD27AE">
              <w:rPr>
                <w:rFonts w:cs="Arial"/>
                <w:sz w:val="16"/>
              </w:rPr>
              <w:t>.07</w:t>
            </w:r>
          </w:p>
        </w:tc>
      </w:tr>
      <w:tr w:rsidR="009D428B" w:rsidRPr="00DD27AE" w14:paraId="1A69DF02" w14:textId="77777777" w:rsidTr="00B3325C">
        <w:tc>
          <w:tcPr>
            <w:tcW w:w="410" w:type="pct"/>
            <w:vMerge/>
            <w:tcBorders>
              <w:left w:val="nil"/>
              <w:bottom w:val="nil"/>
              <w:right w:val="nil"/>
            </w:tcBorders>
          </w:tcPr>
          <w:p w14:paraId="43E473CF"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2E3BB33A" w14:textId="77777777" w:rsidR="0067267E" w:rsidRPr="00DD27AE" w:rsidRDefault="0067267E" w:rsidP="00E25919">
            <w:pPr>
              <w:widowControl w:val="0"/>
              <w:jc w:val="center"/>
              <w:rPr>
                <w:rFonts w:cs="Arial"/>
                <w:i/>
                <w:sz w:val="16"/>
              </w:rPr>
            </w:pPr>
            <w:r w:rsidRPr="00DD27AE">
              <w:rPr>
                <w:rFonts w:cs="Arial"/>
                <w:i/>
                <w:sz w:val="16"/>
              </w:rPr>
              <w:t>(SD)</w:t>
            </w:r>
          </w:p>
        </w:tc>
        <w:tc>
          <w:tcPr>
            <w:tcW w:w="286" w:type="pct"/>
            <w:tcBorders>
              <w:top w:val="nil"/>
              <w:left w:val="nil"/>
              <w:bottom w:val="nil"/>
              <w:right w:val="nil"/>
            </w:tcBorders>
          </w:tcPr>
          <w:p w14:paraId="4357888B" w14:textId="77777777" w:rsidR="0067267E" w:rsidRPr="00DD27AE" w:rsidRDefault="0067267E" w:rsidP="00E25919">
            <w:pPr>
              <w:widowControl w:val="0"/>
              <w:jc w:val="center"/>
              <w:rPr>
                <w:rFonts w:cs="Arial"/>
                <w:sz w:val="16"/>
              </w:rPr>
            </w:pPr>
            <w:r w:rsidRPr="00DD27AE">
              <w:rPr>
                <w:rFonts w:cs="Arial"/>
                <w:sz w:val="16"/>
              </w:rPr>
              <w:t>17.54</w:t>
            </w:r>
          </w:p>
        </w:tc>
        <w:tc>
          <w:tcPr>
            <w:tcW w:w="287" w:type="pct"/>
            <w:tcBorders>
              <w:top w:val="nil"/>
              <w:left w:val="nil"/>
              <w:bottom w:val="nil"/>
              <w:right w:val="nil"/>
            </w:tcBorders>
          </w:tcPr>
          <w:p w14:paraId="101E197C" w14:textId="77777777" w:rsidR="0067267E" w:rsidRPr="00DD27AE" w:rsidRDefault="0067267E" w:rsidP="00E25919">
            <w:pPr>
              <w:widowControl w:val="0"/>
              <w:jc w:val="center"/>
              <w:rPr>
                <w:rFonts w:cs="Arial"/>
                <w:sz w:val="16"/>
              </w:rPr>
            </w:pPr>
            <w:r w:rsidRPr="00DD27AE">
              <w:rPr>
                <w:rFonts w:cs="Arial"/>
                <w:sz w:val="16"/>
              </w:rPr>
              <w:t>25.72</w:t>
            </w:r>
          </w:p>
        </w:tc>
        <w:tc>
          <w:tcPr>
            <w:tcW w:w="286" w:type="pct"/>
            <w:tcBorders>
              <w:top w:val="nil"/>
              <w:left w:val="nil"/>
              <w:bottom w:val="nil"/>
              <w:right w:val="nil"/>
            </w:tcBorders>
          </w:tcPr>
          <w:p w14:paraId="6DC46D7B" w14:textId="77777777" w:rsidR="0067267E" w:rsidRPr="00DD27AE" w:rsidRDefault="0067267E" w:rsidP="00E25919">
            <w:pPr>
              <w:widowControl w:val="0"/>
              <w:jc w:val="center"/>
              <w:rPr>
                <w:rFonts w:cs="Arial"/>
                <w:sz w:val="16"/>
              </w:rPr>
            </w:pPr>
            <w:r w:rsidRPr="00DD27AE">
              <w:rPr>
                <w:rFonts w:cs="Arial"/>
                <w:sz w:val="16"/>
              </w:rPr>
              <w:t>18.42</w:t>
            </w:r>
          </w:p>
        </w:tc>
        <w:tc>
          <w:tcPr>
            <w:tcW w:w="287" w:type="pct"/>
            <w:tcBorders>
              <w:top w:val="nil"/>
              <w:left w:val="nil"/>
              <w:bottom w:val="nil"/>
              <w:right w:val="nil"/>
            </w:tcBorders>
          </w:tcPr>
          <w:p w14:paraId="23A8F3CF" w14:textId="77777777" w:rsidR="0067267E" w:rsidRPr="00DD27AE" w:rsidRDefault="0067267E" w:rsidP="00E25919">
            <w:pPr>
              <w:widowControl w:val="0"/>
              <w:jc w:val="center"/>
              <w:rPr>
                <w:rFonts w:cs="Arial"/>
                <w:sz w:val="16"/>
              </w:rPr>
            </w:pPr>
            <w:r w:rsidRPr="00DD27AE">
              <w:rPr>
                <w:rFonts w:cs="Arial"/>
                <w:sz w:val="16"/>
              </w:rPr>
              <w:t>23.64</w:t>
            </w:r>
          </w:p>
        </w:tc>
        <w:tc>
          <w:tcPr>
            <w:tcW w:w="286" w:type="pct"/>
            <w:tcBorders>
              <w:top w:val="nil"/>
              <w:left w:val="nil"/>
              <w:bottom w:val="nil"/>
              <w:right w:val="nil"/>
            </w:tcBorders>
          </w:tcPr>
          <w:p w14:paraId="239E03DF" w14:textId="77777777" w:rsidR="0067267E" w:rsidRPr="00DD27AE" w:rsidRDefault="0067267E" w:rsidP="00E25919">
            <w:pPr>
              <w:widowControl w:val="0"/>
              <w:jc w:val="center"/>
              <w:rPr>
                <w:rFonts w:cs="Arial"/>
                <w:sz w:val="16"/>
              </w:rPr>
            </w:pPr>
            <w:r w:rsidRPr="00DD27AE">
              <w:rPr>
                <w:rFonts w:cs="Arial"/>
                <w:sz w:val="16"/>
              </w:rPr>
              <w:t>21.74</w:t>
            </w:r>
          </w:p>
        </w:tc>
        <w:tc>
          <w:tcPr>
            <w:tcW w:w="288" w:type="pct"/>
            <w:tcBorders>
              <w:top w:val="nil"/>
              <w:left w:val="nil"/>
              <w:bottom w:val="nil"/>
              <w:right w:val="nil"/>
            </w:tcBorders>
          </w:tcPr>
          <w:p w14:paraId="00075A48" w14:textId="77777777" w:rsidR="0067267E" w:rsidRPr="00DD27AE" w:rsidRDefault="0067267E" w:rsidP="00E25919">
            <w:pPr>
              <w:widowControl w:val="0"/>
              <w:jc w:val="center"/>
              <w:rPr>
                <w:rFonts w:cs="Arial"/>
                <w:sz w:val="16"/>
              </w:rPr>
            </w:pPr>
            <w:r w:rsidRPr="00DD27AE">
              <w:rPr>
                <w:rFonts w:cs="Arial"/>
                <w:sz w:val="16"/>
              </w:rPr>
              <w:t>21.78</w:t>
            </w:r>
          </w:p>
        </w:tc>
        <w:tc>
          <w:tcPr>
            <w:tcW w:w="242" w:type="pct"/>
            <w:tcBorders>
              <w:top w:val="nil"/>
              <w:left w:val="nil"/>
              <w:bottom w:val="nil"/>
              <w:right w:val="nil"/>
            </w:tcBorders>
          </w:tcPr>
          <w:p w14:paraId="351F2E96" w14:textId="77777777" w:rsidR="0067267E" w:rsidRPr="00DD27AE" w:rsidRDefault="0067267E" w:rsidP="00E25919">
            <w:pPr>
              <w:widowControl w:val="0"/>
              <w:jc w:val="center"/>
              <w:rPr>
                <w:rFonts w:cs="Arial"/>
                <w:sz w:val="16"/>
              </w:rPr>
            </w:pPr>
          </w:p>
        </w:tc>
        <w:tc>
          <w:tcPr>
            <w:tcW w:w="209" w:type="pct"/>
            <w:gridSpan w:val="2"/>
            <w:tcBorders>
              <w:top w:val="nil"/>
              <w:left w:val="nil"/>
              <w:bottom w:val="nil"/>
              <w:right w:val="nil"/>
            </w:tcBorders>
          </w:tcPr>
          <w:p w14:paraId="084AED57" w14:textId="77777777" w:rsidR="0067267E" w:rsidRPr="00DD27AE" w:rsidRDefault="0067267E" w:rsidP="00E25919">
            <w:pPr>
              <w:widowControl w:val="0"/>
              <w:jc w:val="center"/>
              <w:rPr>
                <w:rFonts w:cs="Arial"/>
                <w:sz w:val="16"/>
              </w:rPr>
            </w:pPr>
          </w:p>
        </w:tc>
        <w:tc>
          <w:tcPr>
            <w:tcW w:w="303" w:type="pct"/>
            <w:gridSpan w:val="2"/>
            <w:tcBorders>
              <w:top w:val="nil"/>
              <w:left w:val="nil"/>
              <w:bottom w:val="nil"/>
              <w:right w:val="nil"/>
            </w:tcBorders>
          </w:tcPr>
          <w:p w14:paraId="3D7FD03D" w14:textId="77777777" w:rsidR="0067267E" w:rsidRPr="00DD27AE" w:rsidRDefault="0067267E" w:rsidP="00E25919">
            <w:pPr>
              <w:widowControl w:val="0"/>
              <w:jc w:val="center"/>
              <w:rPr>
                <w:rFonts w:cs="Arial"/>
                <w:sz w:val="16"/>
              </w:rPr>
            </w:pPr>
          </w:p>
        </w:tc>
        <w:tc>
          <w:tcPr>
            <w:tcW w:w="267" w:type="pct"/>
            <w:tcBorders>
              <w:top w:val="nil"/>
              <w:left w:val="nil"/>
              <w:bottom w:val="nil"/>
              <w:right w:val="nil"/>
            </w:tcBorders>
          </w:tcPr>
          <w:p w14:paraId="6B647F63" w14:textId="77777777" w:rsidR="0067267E" w:rsidRPr="00DD27AE" w:rsidRDefault="0067267E" w:rsidP="00E25919">
            <w:pPr>
              <w:widowControl w:val="0"/>
              <w:jc w:val="center"/>
              <w:rPr>
                <w:rFonts w:cs="Arial"/>
                <w:sz w:val="16"/>
              </w:rPr>
            </w:pPr>
          </w:p>
        </w:tc>
        <w:tc>
          <w:tcPr>
            <w:tcW w:w="245" w:type="pct"/>
            <w:tcBorders>
              <w:top w:val="nil"/>
              <w:left w:val="nil"/>
              <w:bottom w:val="nil"/>
              <w:right w:val="nil"/>
            </w:tcBorders>
          </w:tcPr>
          <w:p w14:paraId="0977E0E5" w14:textId="77777777" w:rsidR="0067267E" w:rsidRPr="00DD27AE" w:rsidRDefault="0067267E" w:rsidP="00E25919">
            <w:pPr>
              <w:widowControl w:val="0"/>
              <w:jc w:val="center"/>
              <w:rPr>
                <w:rFonts w:cs="Arial"/>
                <w:sz w:val="16"/>
              </w:rPr>
            </w:pPr>
          </w:p>
        </w:tc>
        <w:tc>
          <w:tcPr>
            <w:tcW w:w="208" w:type="pct"/>
            <w:tcBorders>
              <w:top w:val="nil"/>
              <w:left w:val="nil"/>
              <w:bottom w:val="nil"/>
              <w:right w:val="nil"/>
            </w:tcBorders>
          </w:tcPr>
          <w:p w14:paraId="56FB6245" w14:textId="77777777" w:rsidR="0067267E" w:rsidRPr="00DD27AE" w:rsidRDefault="0067267E" w:rsidP="00E25919">
            <w:pPr>
              <w:widowControl w:val="0"/>
              <w:jc w:val="center"/>
              <w:rPr>
                <w:rFonts w:cs="Arial"/>
                <w:sz w:val="16"/>
              </w:rPr>
            </w:pPr>
          </w:p>
        </w:tc>
        <w:tc>
          <w:tcPr>
            <w:tcW w:w="215" w:type="pct"/>
            <w:tcBorders>
              <w:top w:val="nil"/>
              <w:left w:val="nil"/>
              <w:bottom w:val="nil"/>
              <w:right w:val="nil"/>
            </w:tcBorders>
          </w:tcPr>
          <w:p w14:paraId="04F5C9EF" w14:textId="77777777" w:rsidR="0067267E" w:rsidRPr="00DD27AE" w:rsidRDefault="0067267E" w:rsidP="00E25919">
            <w:pPr>
              <w:widowControl w:val="0"/>
              <w:jc w:val="center"/>
              <w:rPr>
                <w:rFonts w:cs="Arial"/>
                <w:sz w:val="16"/>
              </w:rPr>
            </w:pPr>
          </w:p>
        </w:tc>
        <w:tc>
          <w:tcPr>
            <w:tcW w:w="282" w:type="pct"/>
            <w:tcBorders>
              <w:top w:val="nil"/>
              <w:left w:val="nil"/>
              <w:bottom w:val="nil"/>
              <w:right w:val="nil"/>
            </w:tcBorders>
          </w:tcPr>
          <w:p w14:paraId="645099A2" w14:textId="77777777" w:rsidR="0067267E" w:rsidRPr="00DD27AE" w:rsidRDefault="0067267E" w:rsidP="00E25919">
            <w:pPr>
              <w:widowControl w:val="0"/>
              <w:jc w:val="center"/>
              <w:rPr>
                <w:rFonts w:cs="Arial"/>
                <w:sz w:val="16"/>
              </w:rPr>
            </w:pPr>
          </w:p>
        </w:tc>
        <w:tc>
          <w:tcPr>
            <w:tcW w:w="218" w:type="pct"/>
            <w:tcBorders>
              <w:top w:val="nil"/>
              <w:left w:val="nil"/>
              <w:bottom w:val="nil"/>
              <w:right w:val="nil"/>
            </w:tcBorders>
          </w:tcPr>
          <w:p w14:paraId="0322C475" w14:textId="77777777" w:rsidR="0067267E" w:rsidRPr="00DD27AE" w:rsidRDefault="0067267E" w:rsidP="00E25919">
            <w:pPr>
              <w:widowControl w:val="0"/>
              <w:jc w:val="center"/>
              <w:rPr>
                <w:rFonts w:cs="Arial"/>
                <w:sz w:val="16"/>
              </w:rPr>
            </w:pPr>
          </w:p>
        </w:tc>
        <w:tc>
          <w:tcPr>
            <w:tcW w:w="186" w:type="pct"/>
            <w:tcBorders>
              <w:top w:val="nil"/>
              <w:left w:val="nil"/>
              <w:bottom w:val="nil"/>
              <w:right w:val="nil"/>
            </w:tcBorders>
          </w:tcPr>
          <w:p w14:paraId="67D75F7E" w14:textId="77777777" w:rsidR="0067267E" w:rsidRPr="00DD27AE" w:rsidRDefault="0067267E" w:rsidP="00E25919">
            <w:pPr>
              <w:widowControl w:val="0"/>
              <w:jc w:val="center"/>
              <w:rPr>
                <w:rFonts w:cs="Arial"/>
                <w:sz w:val="16"/>
              </w:rPr>
            </w:pPr>
          </w:p>
        </w:tc>
        <w:tc>
          <w:tcPr>
            <w:tcW w:w="278" w:type="pct"/>
            <w:tcBorders>
              <w:top w:val="nil"/>
              <w:left w:val="nil"/>
              <w:bottom w:val="nil"/>
              <w:right w:val="nil"/>
            </w:tcBorders>
          </w:tcPr>
          <w:p w14:paraId="4C775E4F" w14:textId="77777777" w:rsidR="0067267E" w:rsidRPr="00DD27AE" w:rsidRDefault="0067267E" w:rsidP="00E25919">
            <w:pPr>
              <w:widowControl w:val="0"/>
              <w:jc w:val="center"/>
              <w:rPr>
                <w:rFonts w:cs="Arial"/>
                <w:sz w:val="16"/>
              </w:rPr>
            </w:pPr>
          </w:p>
        </w:tc>
      </w:tr>
      <w:tr w:rsidR="009D428B" w:rsidRPr="00DD27AE" w14:paraId="4367ABF8" w14:textId="77777777" w:rsidTr="00B3325C">
        <w:tc>
          <w:tcPr>
            <w:tcW w:w="410" w:type="pct"/>
            <w:vMerge w:val="restart"/>
            <w:tcBorders>
              <w:top w:val="nil"/>
              <w:left w:val="nil"/>
              <w:bottom w:val="nil"/>
              <w:right w:val="nil"/>
            </w:tcBorders>
          </w:tcPr>
          <w:p w14:paraId="6A9D0F30" w14:textId="77777777" w:rsidR="0067267E" w:rsidRPr="00DD27AE" w:rsidRDefault="0067267E" w:rsidP="00E25919">
            <w:pPr>
              <w:widowControl w:val="0"/>
              <w:rPr>
                <w:rFonts w:cs="Arial"/>
                <w:sz w:val="16"/>
              </w:rPr>
            </w:pPr>
            <w:r w:rsidRPr="00DD27AE">
              <w:rPr>
                <w:rFonts w:cs="Arial"/>
                <w:sz w:val="16"/>
              </w:rPr>
              <w:t>Likeability</w:t>
            </w:r>
          </w:p>
        </w:tc>
        <w:tc>
          <w:tcPr>
            <w:tcW w:w="215" w:type="pct"/>
            <w:tcBorders>
              <w:top w:val="nil"/>
              <w:left w:val="nil"/>
              <w:bottom w:val="nil"/>
              <w:right w:val="nil"/>
            </w:tcBorders>
          </w:tcPr>
          <w:p w14:paraId="265C9EDF"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4A47A335"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394D0C0F"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5BD47330"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0053ED2E"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2EBEB10A" w14:textId="77777777" w:rsidR="0067267E" w:rsidRPr="00DD27AE" w:rsidRDefault="0067267E" w:rsidP="00E25919">
            <w:pPr>
              <w:widowControl w:val="0"/>
              <w:jc w:val="center"/>
              <w:rPr>
                <w:rFonts w:cs="Arial"/>
                <w:sz w:val="16"/>
              </w:rPr>
            </w:pPr>
          </w:p>
        </w:tc>
        <w:tc>
          <w:tcPr>
            <w:tcW w:w="288" w:type="pct"/>
            <w:tcBorders>
              <w:top w:val="nil"/>
              <w:left w:val="nil"/>
              <w:bottom w:val="nil"/>
              <w:right w:val="nil"/>
            </w:tcBorders>
          </w:tcPr>
          <w:p w14:paraId="649A905E" w14:textId="77777777" w:rsidR="0067267E" w:rsidRPr="00DD27AE" w:rsidRDefault="0067267E" w:rsidP="00E25919">
            <w:pPr>
              <w:widowControl w:val="0"/>
              <w:jc w:val="center"/>
              <w:rPr>
                <w:rFonts w:cs="Arial"/>
                <w:sz w:val="16"/>
              </w:rPr>
            </w:pPr>
          </w:p>
        </w:tc>
        <w:tc>
          <w:tcPr>
            <w:tcW w:w="242" w:type="pct"/>
            <w:tcBorders>
              <w:top w:val="nil"/>
              <w:left w:val="nil"/>
              <w:bottom w:val="nil"/>
              <w:right w:val="nil"/>
            </w:tcBorders>
          </w:tcPr>
          <w:p w14:paraId="18A1562B" w14:textId="77777777" w:rsidR="0067267E" w:rsidRPr="00DD27AE" w:rsidRDefault="0067267E" w:rsidP="00E25919">
            <w:pPr>
              <w:widowControl w:val="0"/>
              <w:jc w:val="center"/>
              <w:rPr>
                <w:rFonts w:cs="Arial"/>
                <w:sz w:val="16"/>
              </w:rPr>
            </w:pPr>
          </w:p>
        </w:tc>
        <w:tc>
          <w:tcPr>
            <w:tcW w:w="209" w:type="pct"/>
            <w:gridSpan w:val="2"/>
            <w:tcBorders>
              <w:top w:val="nil"/>
              <w:left w:val="nil"/>
              <w:bottom w:val="nil"/>
              <w:right w:val="nil"/>
            </w:tcBorders>
          </w:tcPr>
          <w:p w14:paraId="0073784E" w14:textId="77777777" w:rsidR="0067267E" w:rsidRPr="00DD27AE" w:rsidRDefault="0067267E" w:rsidP="00E25919">
            <w:pPr>
              <w:widowControl w:val="0"/>
              <w:jc w:val="center"/>
              <w:rPr>
                <w:rFonts w:cs="Arial"/>
                <w:sz w:val="16"/>
              </w:rPr>
            </w:pPr>
          </w:p>
        </w:tc>
        <w:tc>
          <w:tcPr>
            <w:tcW w:w="303" w:type="pct"/>
            <w:gridSpan w:val="2"/>
            <w:tcBorders>
              <w:top w:val="nil"/>
              <w:left w:val="nil"/>
              <w:bottom w:val="nil"/>
              <w:right w:val="nil"/>
            </w:tcBorders>
          </w:tcPr>
          <w:p w14:paraId="68DB0327" w14:textId="77777777" w:rsidR="0067267E" w:rsidRPr="00DD27AE" w:rsidRDefault="0067267E" w:rsidP="00E25919">
            <w:pPr>
              <w:widowControl w:val="0"/>
              <w:jc w:val="center"/>
              <w:rPr>
                <w:rFonts w:cs="Arial"/>
                <w:sz w:val="16"/>
              </w:rPr>
            </w:pPr>
          </w:p>
        </w:tc>
        <w:tc>
          <w:tcPr>
            <w:tcW w:w="267" w:type="pct"/>
            <w:tcBorders>
              <w:top w:val="nil"/>
              <w:left w:val="nil"/>
              <w:bottom w:val="nil"/>
              <w:right w:val="nil"/>
            </w:tcBorders>
          </w:tcPr>
          <w:p w14:paraId="3514DF90" w14:textId="77777777" w:rsidR="0067267E" w:rsidRPr="00DD27AE" w:rsidRDefault="0067267E" w:rsidP="00E25919">
            <w:pPr>
              <w:widowControl w:val="0"/>
              <w:jc w:val="center"/>
              <w:rPr>
                <w:rFonts w:cs="Arial"/>
                <w:sz w:val="16"/>
              </w:rPr>
            </w:pPr>
          </w:p>
        </w:tc>
        <w:tc>
          <w:tcPr>
            <w:tcW w:w="245" w:type="pct"/>
            <w:tcBorders>
              <w:top w:val="nil"/>
              <w:left w:val="nil"/>
              <w:bottom w:val="nil"/>
              <w:right w:val="nil"/>
            </w:tcBorders>
          </w:tcPr>
          <w:p w14:paraId="7CD167EF" w14:textId="77777777" w:rsidR="0067267E" w:rsidRPr="00DD27AE" w:rsidRDefault="0067267E" w:rsidP="00E25919">
            <w:pPr>
              <w:widowControl w:val="0"/>
              <w:jc w:val="center"/>
              <w:rPr>
                <w:rFonts w:cs="Arial"/>
                <w:sz w:val="16"/>
              </w:rPr>
            </w:pPr>
          </w:p>
        </w:tc>
        <w:tc>
          <w:tcPr>
            <w:tcW w:w="208" w:type="pct"/>
            <w:tcBorders>
              <w:top w:val="nil"/>
              <w:left w:val="nil"/>
              <w:bottom w:val="nil"/>
              <w:right w:val="nil"/>
            </w:tcBorders>
          </w:tcPr>
          <w:p w14:paraId="088D26C0" w14:textId="77777777" w:rsidR="0067267E" w:rsidRPr="00DD27AE" w:rsidRDefault="0067267E" w:rsidP="00E25919">
            <w:pPr>
              <w:widowControl w:val="0"/>
              <w:jc w:val="center"/>
              <w:rPr>
                <w:rFonts w:cs="Arial"/>
                <w:sz w:val="16"/>
              </w:rPr>
            </w:pPr>
          </w:p>
        </w:tc>
        <w:tc>
          <w:tcPr>
            <w:tcW w:w="215" w:type="pct"/>
            <w:tcBorders>
              <w:top w:val="nil"/>
              <w:left w:val="nil"/>
              <w:bottom w:val="nil"/>
              <w:right w:val="nil"/>
            </w:tcBorders>
          </w:tcPr>
          <w:p w14:paraId="2A144F05" w14:textId="77777777" w:rsidR="0067267E" w:rsidRPr="00DD27AE" w:rsidRDefault="0067267E" w:rsidP="00E25919">
            <w:pPr>
              <w:widowControl w:val="0"/>
              <w:jc w:val="center"/>
              <w:rPr>
                <w:rFonts w:cs="Arial"/>
                <w:sz w:val="16"/>
              </w:rPr>
            </w:pPr>
          </w:p>
        </w:tc>
        <w:tc>
          <w:tcPr>
            <w:tcW w:w="282" w:type="pct"/>
            <w:tcBorders>
              <w:top w:val="nil"/>
              <w:left w:val="nil"/>
              <w:bottom w:val="nil"/>
              <w:right w:val="nil"/>
            </w:tcBorders>
          </w:tcPr>
          <w:p w14:paraId="6828404A" w14:textId="77777777" w:rsidR="0067267E" w:rsidRPr="00DD27AE" w:rsidRDefault="0067267E" w:rsidP="00E25919">
            <w:pPr>
              <w:widowControl w:val="0"/>
              <w:jc w:val="center"/>
              <w:rPr>
                <w:rFonts w:cs="Arial"/>
                <w:sz w:val="16"/>
              </w:rPr>
            </w:pPr>
          </w:p>
        </w:tc>
        <w:tc>
          <w:tcPr>
            <w:tcW w:w="218" w:type="pct"/>
            <w:tcBorders>
              <w:top w:val="nil"/>
              <w:left w:val="nil"/>
              <w:bottom w:val="nil"/>
              <w:right w:val="nil"/>
            </w:tcBorders>
          </w:tcPr>
          <w:p w14:paraId="6B37500A" w14:textId="77777777" w:rsidR="0067267E" w:rsidRPr="00DD27AE" w:rsidRDefault="0067267E" w:rsidP="00E25919">
            <w:pPr>
              <w:widowControl w:val="0"/>
              <w:jc w:val="center"/>
              <w:rPr>
                <w:rFonts w:cs="Arial"/>
                <w:sz w:val="16"/>
              </w:rPr>
            </w:pPr>
          </w:p>
        </w:tc>
        <w:tc>
          <w:tcPr>
            <w:tcW w:w="186" w:type="pct"/>
            <w:tcBorders>
              <w:top w:val="nil"/>
              <w:left w:val="nil"/>
              <w:bottom w:val="nil"/>
              <w:right w:val="nil"/>
            </w:tcBorders>
          </w:tcPr>
          <w:p w14:paraId="440684D2" w14:textId="77777777" w:rsidR="0067267E" w:rsidRPr="00DD27AE" w:rsidRDefault="0067267E" w:rsidP="00E25919">
            <w:pPr>
              <w:widowControl w:val="0"/>
              <w:jc w:val="center"/>
              <w:rPr>
                <w:rFonts w:cs="Arial"/>
                <w:sz w:val="16"/>
              </w:rPr>
            </w:pPr>
          </w:p>
        </w:tc>
        <w:tc>
          <w:tcPr>
            <w:tcW w:w="278" w:type="pct"/>
            <w:tcBorders>
              <w:top w:val="nil"/>
              <w:left w:val="nil"/>
              <w:bottom w:val="nil"/>
              <w:right w:val="nil"/>
            </w:tcBorders>
          </w:tcPr>
          <w:p w14:paraId="4922496D" w14:textId="77777777" w:rsidR="0067267E" w:rsidRPr="00DD27AE" w:rsidRDefault="0067267E" w:rsidP="00E25919">
            <w:pPr>
              <w:widowControl w:val="0"/>
              <w:jc w:val="center"/>
              <w:rPr>
                <w:rFonts w:cs="Arial"/>
                <w:sz w:val="16"/>
              </w:rPr>
            </w:pPr>
          </w:p>
        </w:tc>
      </w:tr>
      <w:tr w:rsidR="009D428B" w:rsidRPr="00DD27AE" w14:paraId="2F958FA8" w14:textId="77777777" w:rsidTr="00B3325C">
        <w:tc>
          <w:tcPr>
            <w:tcW w:w="410" w:type="pct"/>
            <w:vMerge/>
            <w:tcBorders>
              <w:top w:val="nil"/>
              <w:left w:val="nil"/>
              <w:right w:val="nil"/>
            </w:tcBorders>
          </w:tcPr>
          <w:p w14:paraId="7B3D2CF8"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74F32B2A" w14:textId="77777777" w:rsidR="0067267E" w:rsidRPr="00DD27AE" w:rsidRDefault="0067267E" w:rsidP="00E25919">
            <w:pPr>
              <w:widowControl w:val="0"/>
              <w:jc w:val="center"/>
              <w:rPr>
                <w:rFonts w:cs="Arial"/>
                <w:sz w:val="16"/>
              </w:rPr>
            </w:pPr>
            <w:r w:rsidRPr="00DD27AE">
              <w:rPr>
                <w:rFonts w:cs="Arial"/>
                <w:sz w:val="16"/>
              </w:rPr>
              <w:t>M</w:t>
            </w:r>
          </w:p>
        </w:tc>
        <w:tc>
          <w:tcPr>
            <w:tcW w:w="286" w:type="pct"/>
            <w:tcBorders>
              <w:top w:val="nil"/>
              <w:left w:val="nil"/>
              <w:bottom w:val="nil"/>
              <w:right w:val="nil"/>
            </w:tcBorders>
          </w:tcPr>
          <w:p w14:paraId="2FCBDAE0" w14:textId="77777777" w:rsidR="0067267E" w:rsidRPr="00DD27AE" w:rsidRDefault="0067267E" w:rsidP="00E25919">
            <w:pPr>
              <w:widowControl w:val="0"/>
              <w:jc w:val="center"/>
              <w:rPr>
                <w:rFonts w:cs="Arial"/>
                <w:sz w:val="16"/>
              </w:rPr>
            </w:pPr>
            <w:r w:rsidRPr="00DD27AE">
              <w:rPr>
                <w:rFonts w:cs="Arial"/>
                <w:sz w:val="16"/>
              </w:rPr>
              <w:t>78.61</w:t>
            </w:r>
          </w:p>
        </w:tc>
        <w:tc>
          <w:tcPr>
            <w:tcW w:w="287" w:type="pct"/>
            <w:tcBorders>
              <w:top w:val="nil"/>
              <w:left w:val="nil"/>
              <w:bottom w:val="nil"/>
              <w:right w:val="nil"/>
            </w:tcBorders>
          </w:tcPr>
          <w:p w14:paraId="3A989D84" w14:textId="77777777" w:rsidR="0067267E" w:rsidRPr="00DD27AE" w:rsidRDefault="0067267E" w:rsidP="00E25919">
            <w:pPr>
              <w:widowControl w:val="0"/>
              <w:jc w:val="center"/>
              <w:rPr>
                <w:rFonts w:cs="Arial"/>
                <w:sz w:val="16"/>
              </w:rPr>
            </w:pPr>
            <w:r w:rsidRPr="00DD27AE">
              <w:rPr>
                <w:rFonts w:cs="Arial"/>
                <w:sz w:val="16"/>
              </w:rPr>
              <w:t>24.56</w:t>
            </w:r>
          </w:p>
        </w:tc>
        <w:tc>
          <w:tcPr>
            <w:tcW w:w="286" w:type="pct"/>
            <w:tcBorders>
              <w:top w:val="nil"/>
              <w:left w:val="nil"/>
              <w:bottom w:val="nil"/>
              <w:right w:val="nil"/>
            </w:tcBorders>
          </w:tcPr>
          <w:p w14:paraId="0BDF9823" w14:textId="77777777" w:rsidR="0067267E" w:rsidRPr="00DD27AE" w:rsidRDefault="0067267E" w:rsidP="00E25919">
            <w:pPr>
              <w:widowControl w:val="0"/>
              <w:jc w:val="center"/>
              <w:rPr>
                <w:rFonts w:cs="Arial"/>
                <w:sz w:val="16"/>
              </w:rPr>
            </w:pPr>
            <w:r w:rsidRPr="00DD27AE">
              <w:rPr>
                <w:rFonts w:cs="Arial"/>
                <w:sz w:val="16"/>
              </w:rPr>
              <w:t>76.98</w:t>
            </w:r>
          </w:p>
        </w:tc>
        <w:tc>
          <w:tcPr>
            <w:tcW w:w="287" w:type="pct"/>
            <w:tcBorders>
              <w:top w:val="nil"/>
              <w:left w:val="nil"/>
              <w:bottom w:val="nil"/>
              <w:right w:val="nil"/>
            </w:tcBorders>
          </w:tcPr>
          <w:p w14:paraId="1BDC3F9F" w14:textId="77777777" w:rsidR="0067267E" w:rsidRPr="00DD27AE" w:rsidRDefault="0067267E" w:rsidP="00E25919">
            <w:pPr>
              <w:widowControl w:val="0"/>
              <w:jc w:val="center"/>
              <w:rPr>
                <w:rFonts w:cs="Arial"/>
                <w:sz w:val="16"/>
              </w:rPr>
            </w:pPr>
            <w:r w:rsidRPr="00DD27AE">
              <w:rPr>
                <w:rFonts w:cs="Arial"/>
                <w:sz w:val="16"/>
              </w:rPr>
              <w:t>27.24</w:t>
            </w:r>
          </w:p>
        </w:tc>
        <w:tc>
          <w:tcPr>
            <w:tcW w:w="286" w:type="pct"/>
            <w:tcBorders>
              <w:top w:val="nil"/>
              <w:left w:val="nil"/>
              <w:bottom w:val="nil"/>
              <w:right w:val="nil"/>
            </w:tcBorders>
          </w:tcPr>
          <w:p w14:paraId="6B81867C" w14:textId="77777777" w:rsidR="0067267E" w:rsidRPr="00DD27AE" w:rsidRDefault="0067267E" w:rsidP="00E25919">
            <w:pPr>
              <w:widowControl w:val="0"/>
              <w:jc w:val="center"/>
              <w:rPr>
                <w:rFonts w:cs="Arial"/>
                <w:sz w:val="16"/>
              </w:rPr>
            </w:pPr>
            <w:r w:rsidRPr="00DD27AE">
              <w:rPr>
                <w:rFonts w:cs="Arial"/>
                <w:sz w:val="16"/>
              </w:rPr>
              <w:t>75.56</w:t>
            </w:r>
          </w:p>
        </w:tc>
        <w:tc>
          <w:tcPr>
            <w:tcW w:w="288" w:type="pct"/>
            <w:tcBorders>
              <w:top w:val="nil"/>
              <w:left w:val="nil"/>
              <w:bottom w:val="nil"/>
              <w:right w:val="nil"/>
            </w:tcBorders>
          </w:tcPr>
          <w:p w14:paraId="63112713" w14:textId="77777777" w:rsidR="0067267E" w:rsidRPr="00DD27AE" w:rsidRDefault="0067267E" w:rsidP="00E25919">
            <w:pPr>
              <w:widowControl w:val="0"/>
              <w:jc w:val="center"/>
              <w:rPr>
                <w:rFonts w:cs="Arial"/>
                <w:sz w:val="16"/>
              </w:rPr>
            </w:pPr>
            <w:r w:rsidRPr="00DD27AE">
              <w:rPr>
                <w:rFonts w:cs="Arial"/>
                <w:sz w:val="16"/>
              </w:rPr>
              <w:t>26.66</w:t>
            </w:r>
          </w:p>
        </w:tc>
        <w:tc>
          <w:tcPr>
            <w:tcW w:w="242" w:type="pct"/>
            <w:tcBorders>
              <w:top w:val="nil"/>
              <w:left w:val="nil"/>
              <w:bottom w:val="nil"/>
              <w:right w:val="nil"/>
            </w:tcBorders>
          </w:tcPr>
          <w:p w14:paraId="2414F0A0" w14:textId="77777777" w:rsidR="0067267E" w:rsidRPr="00DD27AE" w:rsidRDefault="0067267E" w:rsidP="00E25919">
            <w:pPr>
              <w:widowControl w:val="0"/>
              <w:jc w:val="center"/>
              <w:rPr>
                <w:rFonts w:cs="Arial"/>
                <w:sz w:val="16"/>
              </w:rPr>
            </w:pPr>
            <w:r w:rsidRPr="00DD27AE">
              <w:rPr>
                <w:rFonts w:cs="Arial"/>
                <w:sz w:val="16"/>
              </w:rPr>
              <w:t>2.68</w:t>
            </w:r>
          </w:p>
        </w:tc>
        <w:tc>
          <w:tcPr>
            <w:tcW w:w="209" w:type="pct"/>
            <w:gridSpan w:val="2"/>
            <w:tcBorders>
              <w:top w:val="nil"/>
              <w:left w:val="nil"/>
              <w:bottom w:val="nil"/>
              <w:right w:val="nil"/>
            </w:tcBorders>
          </w:tcPr>
          <w:p w14:paraId="525FF31B" w14:textId="77777777" w:rsidR="0067267E" w:rsidRPr="00DD27AE" w:rsidRDefault="0067267E" w:rsidP="00E25919">
            <w:pPr>
              <w:widowControl w:val="0"/>
              <w:jc w:val="center"/>
              <w:rPr>
                <w:rFonts w:cs="Arial"/>
                <w:sz w:val="16"/>
              </w:rPr>
            </w:pPr>
            <w:r w:rsidRPr="00DD27AE">
              <w:rPr>
                <w:rFonts w:cs="Arial"/>
                <w:i/>
                <w:sz w:val="16"/>
              </w:rPr>
              <w:t>NS</w:t>
            </w:r>
          </w:p>
        </w:tc>
        <w:tc>
          <w:tcPr>
            <w:tcW w:w="303" w:type="pct"/>
            <w:gridSpan w:val="2"/>
            <w:tcBorders>
              <w:top w:val="nil"/>
              <w:left w:val="nil"/>
              <w:bottom w:val="nil"/>
              <w:right w:val="nil"/>
            </w:tcBorders>
          </w:tcPr>
          <w:p w14:paraId="45FE2980" w14:textId="77777777" w:rsidR="0067267E" w:rsidRPr="00DD27AE" w:rsidRDefault="0067267E" w:rsidP="00E25919">
            <w:pPr>
              <w:widowControl w:val="0"/>
              <w:jc w:val="center"/>
              <w:rPr>
                <w:rFonts w:cs="Arial"/>
                <w:sz w:val="16"/>
              </w:rPr>
            </w:pPr>
            <w:r w:rsidRPr="00DD27AE">
              <w:rPr>
                <w:rFonts w:cs="Arial"/>
                <w:sz w:val="16"/>
              </w:rPr>
              <w:t>-</w:t>
            </w:r>
          </w:p>
        </w:tc>
        <w:tc>
          <w:tcPr>
            <w:tcW w:w="267" w:type="pct"/>
            <w:tcBorders>
              <w:top w:val="nil"/>
              <w:left w:val="nil"/>
              <w:bottom w:val="nil"/>
              <w:right w:val="nil"/>
            </w:tcBorders>
          </w:tcPr>
          <w:p w14:paraId="428AF369" w14:textId="2079D965" w:rsidR="0067267E" w:rsidRPr="00DD27AE" w:rsidRDefault="000A28B3" w:rsidP="00E25919">
            <w:pPr>
              <w:widowControl w:val="0"/>
              <w:jc w:val="center"/>
              <w:rPr>
                <w:rFonts w:cs="Arial"/>
                <w:sz w:val="16"/>
              </w:rPr>
            </w:pPr>
            <w:r w:rsidRPr="00DD27AE">
              <w:rPr>
                <w:rFonts w:cs="Arial"/>
                <w:sz w:val="16"/>
              </w:rPr>
              <w:t>.08</w:t>
            </w:r>
          </w:p>
        </w:tc>
        <w:tc>
          <w:tcPr>
            <w:tcW w:w="245" w:type="pct"/>
            <w:tcBorders>
              <w:top w:val="nil"/>
              <w:left w:val="nil"/>
              <w:bottom w:val="nil"/>
              <w:right w:val="nil"/>
            </w:tcBorders>
          </w:tcPr>
          <w:p w14:paraId="67A8C9CD" w14:textId="77777777" w:rsidR="0067267E" w:rsidRPr="00DD27AE" w:rsidRDefault="0067267E" w:rsidP="00E25919">
            <w:pPr>
              <w:widowControl w:val="0"/>
              <w:jc w:val="center"/>
              <w:rPr>
                <w:rFonts w:cs="Arial"/>
                <w:sz w:val="16"/>
              </w:rPr>
            </w:pPr>
            <w:r w:rsidRPr="00DD27AE">
              <w:rPr>
                <w:rFonts w:cs="Arial"/>
                <w:sz w:val="16"/>
              </w:rPr>
              <w:t>124.8</w:t>
            </w:r>
          </w:p>
        </w:tc>
        <w:tc>
          <w:tcPr>
            <w:tcW w:w="208" w:type="pct"/>
            <w:tcBorders>
              <w:top w:val="nil"/>
              <w:left w:val="nil"/>
              <w:bottom w:val="nil"/>
              <w:right w:val="nil"/>
            </w:tcBorders>
          </w:tcPr>
          <w:p w14:paraId="5152A253" w14:textId="77777777" w:rsidR="0067267E" w:rsidRPr="00DD27AE" w:rsidRDefault="0067267E" w:rsidP="00E25919">
            <w:pPr>
              <w:widowControl w:val="0"/>
              <w:jc w:val="center"/>
              <w:rPr>
                <w:rFonts w:cs="Arial"/>
                <w:sz w:val="16"/>
              </w:rPr>
            </w:pPr>
            <w:r w:rsidRPr="00DD27AE">
              <w:rPr>
                <w:rFonts w:cs="Arial"/>
                <w:sz w:val="16"/>
              </w:rPr>
              <w:t>.001</w:t>
            </w:r>
          </w:p>
        </w:tc>
        <w:tc>
          <w:tcPr>
            <w:tcW w:w="215" w:type="pct"/>
            <w:tcBorders>
              <w:top w:val="nil"/>
              <w:left w:val="nil"/>
              <w:bottom w:val="nil"/>
              <w:right w:val="nil"/>
            </w:tcBorders>
          </w:tcPr>
          <w:p w14:paraId="6A2A36B9" w14:textId="77777777" w:rsidR="0067267E" w:rsidRPr="00DD27AE" w:rsidRDefault="00B3325C" w:rsidP="00E25919">
            <w:pPr>
              <w:widowControl w:val="0"/>
              <w:jc w:val="center"/>
              <w:rPr>
                <w:rFonts w:cs="Arial"/>
                <w:sz w:val="16"/>
              </w:rPr>
            </w:pPr>
            <w:r w:rsidRPr="00DD27AE">
              <w:rPr>
                <w:rFonts w:cs="Arial"/>
                <w:sz w:val="16"/>
              </w:rPr>
              <w:t>P&gt;N</w:t>
            </w:r>
            <w:r w:rsidR="00260FE7" w:rsidRPr="00DD27AE">
              <w:rPr>
                <w:rFonts w:cs="Arial"/>
                <w:sz w:val="16"/>
              </w:rPr>
              <w:t>g</w:t>
            </w:r>
          </w:p>
        </w:tc>
        <w:tc>
          <w:tcPr>
            <w:tcW w:w="282" w:type="pct"/>
            <w:tcBorders>
              <w:top w:val="nil"/>
              <w:left w:val="nil"/>
              <w:bottom w:val="nil"/>
              <w:right w:val="nil"/>
            </w:tcBorders>
          </w:tcPr>
          <w:p w14:paraId="7082389C" w14:textId="759CF603" w:rsidR="0067267E" w:rsidRPr="00DD27AE" w:rsidRDefault="000A28B3" w:rsidP="00E25919">
            <w:pPr>
              <w:widowControl w:val="0"/>
              <w:jc w:val="center"/>
              <w:rPr>
                <w:rFonts w:cs="Arial"/>
                <w:sz w:val="16"/>
              </w:rPr>
            </w:pPr>
            <w:r w:rsidRPr="00DD27AE">
              <w:rPr>
                <w:rFonts w:cs="Arial"/>
                <w:sz w:val="16"/>
              </w:rPr>
              <w:t>.76</w:t>
            </w:r>
          </w:p>
        </w:tc>
        <w:tc>
          <w:tcPr>
            <w:tcW w:w="218" w:type="pct"/>
            <w:tcBorders>
              <w:top w:val="nil"/>
              <w:left w:val="nil"/>
              <w:bottom w:val="nil"/>
              <w:right w:val="nil"/>
            </w:tcBorders>
          </w:tcPr>
          <w:p w14:paraId="4EC2BDF8" w14:textId="77777777" w:rsidR="0067267E" w:rsidRPr="00DD27AE" w:rsidRDefault="0067267E" w:rsidP="00E25919">
            <w:pPr>
              <w:widowControl w:val="0"/>
              <w:jc w:val="center"/>
              <w:rPr>
                <w:rFonts w:cs="Arial"/>
                <w:sz w:val="16"/>
              </w:rPr>
            </w:pPr>
            <w:r w:rsidRPr="00DD27AE">
              <w:rPr>
                <w:rFonts w:cs="Arial"/>
                <w:sz w:val="16"/>
              </w:rPr>
              <w:t>.81</w:t>
            </w:r>
          </w:p>
        </w:tc>
        <w:tc>
          <w:tcPr>
            <w:tcW w:w="186" w:type="pct"/>
            <w:tcBorders>
              <w:top w:val="nil"/>
              <w:left w:val="nil"/>
              <w:bottom w:val="nil"/>
              <w:right w:val="nil"/>
            </w:tcBorders>
          </w:tcPr>
          <w:p w14:paraId="1FFEB254" w14:textId="77777777" w:rsidR="0067267E" w:rsidRPr="00DD27AE" w:rsidRDefault="0067267E" w:rsidP="00E25919">
            <w:pPr>
              <w:widowControl w:val="0"/>
              <w:jc w:val="center"/>
              <w:rPr>
                <w:rFonts w:cs="Arial"/>
                <w:i/>
                <w:sz w:val="16"/>
              </w:rPr>
            </w:pPr>
            <w:r w:rsidRPr="00DD27AE">
              <w:rPr>
                <w:rFonts w:cs="Arial"/>
                <w:i/>
                <w:sz w:val="16"/>
              </w:rPr>
              <w:t>NS</w:t>
            </w:r>
          </w:p>
        </w:tc>
        <w:tc>
          <w:tcPr>
            <w:tcW w:w="278" w:type="pct"/>
            <w:tcBorders>
              <w:top w:val="nil"/>
              <w:left w:val="nil"/>
              <w:bottom w:val="nil"/>
              <w:right w:val="nil"/>
            </w:tcBorders>
          </w:tcPr>
          <w:p w14:paraId="090C1530" w14:textId="2FDCD388" w:rsidR="0067267E" w:rsidRPr="00DD27AE" w:rsidRDefault="000A28B3" w:rsidP="00E25919">
            <w:pPr>
              <w:widowControl w:val="0"/>
              <w:jc w:val="center"/>
              <w:rPr>
                <w:rFonts w:cs="Arial"/>
                <w:sz w:val="16"/>
              </w:rPr>
            </w:pPr>
            <w:r w:rsidRPr="00DD27AE">
              <w:rPr>
                <w:rFonts w:cs="Arial"/>
                <w:sz w:val="16"/>
              </w:rPr>
              <w:t>.04</w:t>
            </w:r>
          </w:p>
        </w:tc>
      </w:tr>
      <w:tr w:rsidR="009D428B" w:rsidRPr="00DD27AE" w14:paraId="706728E5" w14:textId="77777777" w:rsidTr="00B3325C">
        <w:tc>
          <w:tcPr>
            <w:tcW w:w="410" w:type="pct"/>
            <w:vMerge/>
            <w:tcBorders>
              <w:left w:val="nil"/>
              <w:bottom w:val="nil"/>
              <w:right w:val="nil"/>
            </w:tcBorders>
          </w:tcPr>
          <w:p w14:paraId="17B4E2DF"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11703964" w14:textId="77777777" w:rsidR="0067267E" w:rsidRPr="00DD27AE" w:rsidRDefault="0067267E" w:rsidP="00E25919">
            <w:pPr>
              <w:widowControl w:val="0"/>
              <w:jc w:val="center"/>
              <w:rPr>
                <w:rFonts w:cs="Arial"/>
                <w:i/>
                <w:sz w:val="16"/>
              </w:rPr>
            </w:pPr>
            <w:r w:rsidRPr="00DD27AE">
              <w:rPr>
                <w:rFonts w:cs="Arial"/>
                <w:i/>
                <w:sz w:val="16"/>
              </w:rPr>
              <w:t>(SD)</w:t>
            </w:r>
          </w:p>
        </w:tc>
        <w:tc>
          <w:tcPr>
            <w:tcW w:w="286" w:type="pct"/>
            <w:tcBorders>
              <w:top w:val="nil"/>
              <w:left w:val="nil"/>
              <w:bottom w:val="nil"/>
              <w:right w:val="nil"/>
            </w:tcBorders>
          </w:tcPr>
          <w:p w14:paraId="19566388" w14:textId="77777777" w:rsidR="0067267E" w:rsidRPr="00DD27AE" w:rsidRDefault="0067267E" w:rsidP="00E25919">
            <w:pPr>
              <w:widowControl w:val="0"/>
              <w:jc w:val="center"/>
              <w:rPr>
                <w:rFonts w:cs="Arial"/>
                <w:sz w:val="16"/>
              </w:rPr>
            </w:pPr>
            <w:r w:rsidRPr="00DD27AE">
              <w:rPr>
                <w:rFonts w:cs="Arial"/>
                <w:sz w:val="16"/>
              </w:rPr>
              <w:t>15.69</w:t>
            </w:r>
          </w:p>
        </w:tc>
        <w:tc>
          <w:tcPr>
            <w:tcW w:w="287" w:type="pct"/>
            <w:tcBorders>
              <w:top w:val="nil"/>
              <w:left w:val="nil"/>
              <w:bottom w:val="nil"/>
              <w:right w:val="nil"/>
            </w:tcBorders>
          </w:tcPr>
          <w:p w14:paraId="223526B5" w14:textId="77777777" w:rsidR="0067267E" w:rsidRPr="00DD27AE" w:rsidRDefault="0067267E" w:rsidP="00E25919">
            <w:pPr>
              <w:widowControl w:val="0"/>
              <w:jc w:val="center"/>
              <w:rPr>
                <w:rFonts w:cs="Arial"/>
                <w:sz w:val="16"/>
              </w:rPr>
            </w:pPr>
            <w:r w:rsidRPr="00DD27AE">
              <w:rPr>
                <w:rFonts w:cs="Arial"/>
                <w:sz w:val="16"/>
              </w:rPr>
              <w:t>23.24</w:t>
            </w:r>
          </w:p>
        </w:tc>
        <w:tc>
          <w:tcPr>
            <w:tcW w:w="286" w:type="pct"/>
            <w:tcBorders>
              <w:top w:val="nil"/>
              <w:left w:val="nil"/>
              <w:bottom w:val="nil"/>
              <w:right w:val="nil"/>
            </w:tcBorders>
          </w:tcPr>
          <w:p w14:paraId="6C1AC079" w14:textId="77777777" w:rsidR="0067267E" w:rsidRPr="00DD27AE" w:rsidRDefault="0067267E" w:rsidP="00E25919">
            <w:pPr>
              <w:widowControl w:val="0"/>
              <w:jc w:val="center"/>
              <w:rPr>
                <w:rFonts w:cs="Arial"/>
                <w:sz w:val="16"/>
              </w:rPr>
            </w:pPr>
            <w:r w:rsidRPr="00DD27AE">
              <w:rPr>
                <w:rFonts w:cs="Arial"/>
                <w:sz w:val="16"/>
              </w:rPr>
              <w:t>18.48</w:t>
            </w:r>
          </w:p>
        </w:tc>
        <w:tc>
          <w:tcPr>
            <w:tcW w:w="287" w:type="pct"/>
            <w:tcBorders>
              <w:top w:val="nil"/>
              <w:left w:val="nil"/>
              <w:bottom w:val="nil"/>
              <w:right w:val="nil"/>
            </w:tcBorders>
          </w:tcPr>
          <w:p w14:paraId="5956D02D" w14:textId="77777777" w:rsidR="0067267E" w:rsidRPr="00DD27AE" w:rsidRDefault="0067267E" w:rsidP="00E25919">
            <w:pPr>
              <w:widowControl w:val="0"/>
              <w:jc w:val="center"/>
              <w:rPr>
                <w:rFonts w:cs="Arial"/>
                <w:sz w:val="16"/>
              </w:rPr>
            </w:pPr>
            <w:r w:rsidRPr="00DD27AE">
              <w:rPr>
                <w:rFonts w:cs="Arial"/>
                <w:sz w:val="16"/>
              </w:rPr>
              <w:t>22.29</w:t>
            </w:r>
          </w:p>
        </w:tc>
        <w:tc>
          <w:tcPr>
            <w:tcW w:w="286" w:type="pct"/>
            <w:tcBorders>
              <w:top w:val="nil"/>
              <w:left w:val="nil"/>
              <w:bottom w:val="nil"/>
              <w:right w:val="nil"/>
            </w:tcBorders>
          </w:tcPr>
          <w:p w14:paraId="727D2FAD" w14:textId="77777777" w:rsidR="0067267E" w:rsidRPr="00DD27AE" w:rsidRDefault="0067267E" w:rsidP="00E25919">
            <w:pPr>
              <w:widowControl w:val="0"/>
              <w:jc w:val="center"/>
              <w:rPr>
                <w:rFonts w:cs="Arial"/>
                <w:sz w:val="16"/>
              </w:rPr>
            </w:pPr>
            <w:r w:rsidRPr="00DD27AE">
              <w:rPr>
                <w:rFonts w:cs="Arial"/>
                <w:sz w:val="16"/>
              </w:rPr>
              <w:t>18.60</w:t>
            </w:r>
          </w:p>
        </w:tc>
        <w:tc>
          <w:tcPr>
            <w:tcW w:w="288" w:type="pct"/>
            <w:tcBorders>
              <w:top w:val="nil"/>
              <w:left w:val="nil"/>
              <w:bottom w:val="nil"/>
              <w:right w:val="nil"/>
            </w:tcBorders>
          </w:tcPr>
          <w:p w14:paraId="479AFE2D" w14:textId="77777777" w:rsidR="0067267E" w:rsidRPr="00DD27AE" w:rsidRDefault="0067267E" w:rsidP="00E25919">
            <w:pPr>
              <w:widowControl w:val="0"/>
              <w:jc w:val="center"/>
              <w:rPr>
                <w:rFonts w:cs="Arial"/>
                <w:sz w:val="16"/>
              </w:rPr>
            </w:pPr>
            <w:r w:rsidRPr="00DD27AE">
              <w:rPr>
                <w:rFonts w:cs="Arial"/>
                <w:sz w:val="16"/>
              </w:rPr>
              <w:t>20.27</w:t>
            </w:r>
          </w:p>
        </w:tc>
        <w:tc>
          <w:tcPr>
            <w:tcW w:w="242" w:type="pct"/>
            <w:tcBorders>
              <w:top w:val="nil"/>
              <w:left w:val="nil"/>
              <w:bottom w:val="nil"/>
              <w:right w:val="nil"/>
            </w:tcBorders>
          </w:tcPr>
          <w:p w14:paraId="2015E7C8" w14:textId="77777777" w:rsidR="0067267E" w:rsidRPr="00DD27AE" w:rsidRDefault="0067267E" w:rsidP="00E25919">
            <w:pPr>
              <w:widowControl w:val="0"/>
              <w:jc w:val="center"/>
              <w:rPr>
                <w:rFonts w:cs="Arial"/>
                <w:sz w:val="16"/>
              </w:rPr>
            </w:pPr>
          </w:p>
        </w:tc>
        <w:tc>
          <w:tcPr>
            <w:tcW w:w="209" w:type="pct"/>
            <w:gridSpan w:val="2"/>
            <w:tcBorders>
              <w:top w:val="nil"/>
              <w:left w:val="nil"/>
              <w:bottom w:val="nil"/>
              <w:right w:val="nil"/>
            </w:tcBorders>
          </w:tcPr>
          <w:p w14:paraId="0369988F" w14:textId="77777777" w:rsidR="0067267E" w:rsidRPr="00DD27AE" w:rsidRDefault="0067267E" w:rsidP="00E25919">
            <w:pPr>
              <w:widowControl w:val="0"/>
              <w:jc w:val="center"/>
              <w:rPr>
                <w:rFonts w:cs="Arial"/>
                <w:sz w:val="16"/>
              </w:rPr>
            </w:pPr>
          </w:p>
        </w:tc>
        <w:tc>
          <w:tcPr>
            <w:tcW w:w="303" w:type="pct"/>
            <w:gridSpan w:val="2"/>
            <w:tcBorders>
              <w:top w:val="nil"/>
              <w:left w:val="nil"/>
              <w:bottom w:val="nil"/>
              <w:right w:val="nil"/>
            </w:tcBorders>
          </w:tcPr>
          <w:p w14:paraId="050E6292" w14:textId="77777777" w:rsidR="0067267E" w:rsidRPr="00DD27AE" w:rsidRDefault="0067267E" w:rsidP="00E25919">
            <w:pPr>
              <w:widowControl w:val="0"/>
              <w:jc w:val="center"/>
              <w:rPr>
                <w:rFonts w:cs="Arial"/>
                <w:sz w:val="16"/>
              </w:rPr>
            </w:pPr>
          </w:p>
        </w:tc>
        <w:tc>
          <w:tcPr>
            <w:tcW w:w="267" w:type="pct"/>
            <w:tcBorders>
              <w:top w:val="nil"/>
              <w:left w:val="nil"/>
              <w:bottom w:val="nil"/>
              <w:right w:val="nil"/>
            </w:tcBorders>
          </w:tcPr>
          <w:p w14:paraId="13E82C7F" w14:textId="77777777" w:rsidR="0067267E" w:rsidRPr="00DD27AE" w:rsidRDefault="0067267E" w:rsidP="00E25919">
            <w:pPr>
              <w:widowControl w:val="0"/>
              <w:jc w:val="center"/>
              <w:rPr>
                <w:rFonts w:cs="Arial"/>
                <w:sz w:val="16"/>
              </w:rPr>
            </w:pPr>
          </w:p>
        </w:tc>
        <w:tc>
          <w:tcPr>
            <w:tcW w:w="245" w:type="pct"/>
            <w:tcBorders>
              <w:top w:val="nil"/>
              <w:left w:val="nil"/>
              <w:bottom w:val="nil"/>
              <w:right w:val="nil"/>
            </w:tcBorders>
          </w:tcPr>
          <w:p w14:paraId="4CFFB31E" w14:textId="77777777" w:rsidR="0067267E" w:rsidRPr="00DD27AE" w:rsidRDefault="0067267E" w:rsidP="00E25919">
            <w:pPr>
              <w:widowControl w:val="0"/>
              <w:jc w:val="center"/>
              <w:rPr>
                <w:rFonts w:cs="Arial"/>
                <w:sz w:val="16"/>
              </w:rPr>
            </w:pPr>
          </w:p>
        </w:tc>
        <w:tc>
          <w:tcPr>
            <w:tcW w:w="208" w:type="pct"/>
            <w:tcBorders>
              <w:top w:val="nil"/>
              <w:left w:val="nil"/>
              <w:bottom w:val="nil"/>
              <w:right w:val="nil"/>
            </w:tcBorders>
          </w:tcPr>
          <w:p w14:paraId="08875B78" w14:textId="77777777" w:rsidR="0067267E" w:rsidRPr="00DD27AE" w:rsidRDefault="0067267E" w:rsidP="00E25919">
            <w:pPr>
              <w:widowControl w:val="0"/>
              <w:jc w:val="center"/>
              <w:rPr>
                <w:rFonts w:cs="Arial"/>
                <w:sz w:val="16"/>
              </w:rPr>
            </w:pPr>
          </w:p>
        </w:tc>
        <w:tc>
          <w:tcPr>
            <w:tcW w:w="215" w:type="pct"/>
            <w:tcBorders>
              <w:top w:val="nil"/>
              <w:left w:val="nil"/>
              <w:bottom w:val="nil"/>
              <w:right w:val="nil"/>
            </w:tcBorders>
          </w:tcPr>
          <w:p w14:paraId="4BCCCEB4" w14:textId="77777777" w:rsidR="0067267E" w:rsidRPr="00DD27AE" w:rsidRDefault="0067267E" w:rsidP="00E25919">
            <w:pPr>
              <w:widowControl w:val="0"/>
              <w:jc w:val="center"/>
              <w:rPr>
                <w:rFonts w:cs="Arial"/>
                <w:sz w:val="16"/>
              </w:rPr>
            </w:pPr>
          </w:p>
        </w:tc>
        <w:tc>
          <w:tcPr>
            <w:tcW w:w="282" w:type="pct"/>
            <w:tcBorders>
              <w:top w:val="nil"/>
              <w:left w:val="nil"/>
              <w:bottom w:val="nil"/>
              <w:right w:val="nil"/>
            </w:tcBorders>
          </w:tcPr>
          <w:p w14:paraId="0B22AD81" w14:textId="77777777" w:rsidR="0067267E" w:rsidRPr="00DD27AE" w:rsidRDefault="0067267E" w:rsidP="00E25919">
            <w:pPr>
              <w:widowControl w:val="0"/>
              <w:jc w:val="center"/>
              <w:rPr>
                <w:rFonts w:cs="Arial"/>
                <w:sz w:val="16"/>
              </w:rPr>
            </w:pPr>
          </w:p>
        </w:tc>
        <w:tc>
          <w:tcPr>
            <w:tcW w:w="218" w:type="pct"/>
            <w:tcBorders>
              <w:top w:val="nil"/>
              <w:left w:val="nil"/>
              <w:bottom w:val="nil"/>
              <w:right w:val="nil"/>
            </w:tcBorders>
          </w:tcPr>
          <w:p w14:paraId="4C66E6BC" w14:textId="77777777" w:rsidR="0067267E" w:rsidRPr="00DD27AE" w:rsidRDefault="0067267E" w:rsidP="00E25919">
            <w:pPr>
              <w:widowControl w:val="0"/>
              <w:jc w:val="center"/>
              <w:rPr>
                <w:rFonts w:cs="Arial"/>
                <w:sz w:val="16"/>
              </w:rPr>
            </w:pPr>
          </w:p>
        </w:tc>
        <w:tc>
          <w:tcPr>
            <w:tcW w:w="186" w:type="pct"/>
            <w:tcBorders>
              <w:top w:val="nil"/>
              <w:left w:val="nil"/>
              <w:bottom w:val="nil"/>
              <w:right w:val="nil"/>
            </w:tcBorders>
          </w:tcPr>
          <w:p w14:paraId="22AE8EF8" w14:textId="77777777" w:rsidR="0067267E" w:rsidRPr="00DD27AE" w:rsidRDefault="0067267E" w:rsidP="00E25919">
            <w:pPr>
              <w:widowControl w:val="0"/>
              <w:jc w:val="center"/>
              <w:rPr>
                <w:rFonts w:cs="Arial"/>
                <w:sz w:val="16"/>
              </w:rPr>
            </w:pPr>
          </w:p>
        </w:tc>
        <w:tc>
          <w:tcPr>
            <w:tcW w:w="278" w:type="pct"/>
            <w:tcBorders>
              <w:top w:val="nil"/>
              <w:left w:val="nil"/>
              <w:bottom w:val="nil"/>
              <w:right w:val="nil"/>
            </w:tcBorders>
          </w:tcPr>
          <w:p w14:paraId="1DAF7D50" w14:textId="77777777" w:rsidR="0067267E" w:rsidRPr="00DD27AE" w:rsidRDefault="0067267E" w:rsidP="00E25919">
            <w:pPr>
              <w:widowControl w:val="0"/>
              <w:jc w:val="center"/>
              <w:rPr>
                <w:rFonts w:cs="Arial"/>
                <w:sz w:val="16"/>
              </w:rPr>
            </w:pPr>
          </w:p>
        </w:tc>
      </w:tr>
      <w:tr w:rsidR="009D428B" w:rsidRPr="00DD27AE" w14:paraId="428C57B1" w14:textId="77777777" w:rsidTr="00B3325C">
        <w:tc>
          <w:tcPr>
            <w:tcW w:w="410" w:type="pct"/>
            <w:tcBorders>
              <w:top w:val="nil"/>
              <w:left w:val="nil"/>
              <w:bottom w:val="nil"/>
              <w:right w:val="nil"/>
            </w:tcBorders>
          </w:tcPr>
          <w:p w14:paraId="4098DA4B" w14:textId="77777777" w:rsidR="0067267E" w:rsidRPr="00DD27AE" w:rsidRDefault="0067267E" w:rsidP="00E25919">
            <w:pPr>
              <w:widowControl w:val="0"/>
              <w:rPr>
                <w:rFonts w:cs="Arial"/>
                <w:sz w:val="16"/>
              </w:rPr>
            </w:pPr>
            <w:r w:rsidRPr="00DD27AE">
              <w:rPr>
                <w:rFonts w:cs="Arial"/>
                <w:sz w:val="16"/>
              </w:rPr>
              <w:t>Work</w:t>
            </w:r>
          </w:p>
        </w:tc>
        <w:tc>
          <w:tcPr>
            <w:tcW w:w="215" w:type="pct"/>
            <w:tcBorders>
              <w:top w:val="nil"/>
              <w:left w:val="nil"/>
              <w:bottom w:val="nil"/>
              <w:right w:val="nil"/>
            </w:tcBorders>
          </w:tcPr>
          <w:p w14:paraId="42FB47E3" w14:textId="77777777" w:rsidR="0067267E" w:rsidRPr="00DD27AE" w:rsidRDefault="0067267E" w:rsidP="00E25919">
            <w:pPr>
              <w:widowControl w:val="0"/>
              <w:jc w:val="center"/>
              <w:rPr>
                <w:rFonts w:cs="Arial"/>
                <w:i/>
                <w:sz w:val="16"/>
              </w:rPr>
            </w:pPr>
          </w:p>
        </w:tc>
        <w:tc>
          <w:tcPr>
            <w:tcW w:w="286" w:type="pct"/>
            <w:tcBorders>
              <w:top w:val="nil"/>
              <w:left w:val="nil"/>
              <w:bottom w:val="nil"/>
              <w:right w:val="nil"/>
            </w:tcBorders>
          </w:tcPr>
          <w:p w14:paraId="3D01A4BC"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03198EE7"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068BD5CA" w14:textId="77777777" w:rsidR="0067267E" w:rsidRPr="00DD27AE" w:rsidRDefault="0067267E" w:rsidP="00E25919">
            <w:pPr>
              <w:widowControl w:val="0"/>
              <w:jc w:val="center"/>
              <w:rPr>
                <w:rFonts w:cs="Arial"/>
                <w:sz w:val="16"/>
              </w:rPr>
            </w:pPr>
          </w:p>
        </w:tc>
        <w:tc>
          <w:tcPr>
            <w:tcW w:w="287" w:type="pct"/>
            <w:tcBorders>
              <w:top w:val="nil"/>
              <w:left w:val="nil"/>
              <w:bottom w:val="nil"/>
              <w:right w:val="nil"/>
            </w:tcBorders>
          </w:tcPr>
          <w:p w14:paraId="3D955DC2" w14:textId="77777777" w:rsidR="0067267E" w:rsidRPr="00DD27AE" w:rsidRDefault="0067267E" w:rsidP="00E25919">
            <w:pPr>
              <w:widowControl w:val="0"/>
              <w:jc w:val="center"/>
              <w:rPr>
                <w:rFonts w:cs="Arial"/>
                <w:sz w:val="16"/>
              </w:rPr>
            </w:pPr>
          </w:p>
        </w:tc>
        <w:tc>
          <w:tcPr>
            <w:tcW w:w="286" w:type="pct"/>
            <w:tcBorders>
              <w:top w:val="nil"/>
              <w:left w:val="nil"/>
              <w:bottom w:val="nil"/>
              <w:right w:val="nil"/>
            </w:tcBorders>
          </w:tcPr>
          <w:p w14:paraId="263AAEDD" w14:textId="77777777" w:rsidR="0067267E" w:rsidRPr="00DD27AE" w:rsidRDefault="0067267E" w:rsidP="00E25919">
            <w:pPr>
              <w:widowControl w:val="0"/>
              <w:jc w:val="center"/>
              <w:rPr>
                <w:rFonts w:cs="Arial"/>
                <w:sz w:val="16"/>
              </w:rPr>
            </w:pPr>
          </w:p>
        </w:tc>
        <w:tc>
          <w:tcPr>
            <w:tcW w:w="288" w:type="pct"/>
            <w:tcBorders>
              <w:top w:val="nil"/>
              <w:left w:val="nil"/>
              <w:bottom w:val="nil"/>
              <w:right w:val="nil"/>
            </w:tcBorders>
          </w:tcPr>
          <w:p w14:paraId="34532535" w14:textId="77777777" w:rsidR="0067267E" w:rsidRPr="00DD27AE" w:rsidRDefault="0067267E" w:rsidP="00E25919">
            <w:pPr>
              <w:widowControl w:val="0"/>
              <w:jc w:val="center"/>
              <w:rPr>
                <w:rFonts w:cs="Arial"/>
                <w:sz w:val="16"/>
              </w:rPr>
            </w:pPr>
          </w:p>
        </w:tc>
        <w:tc>
          <w:tcPr>
            <w:tcW w:w="242" w:type="pct"/>
            <w:tcBorders>
              <w:top w:val="nil"/>
              <w:left w:val="nil"/>
              <w:bottom w:val="nil"/>
              <w:right w:val="nil"/>
            </w:tcBorders>
          </w:tcPr>
          <w:p w14:paraId="74C742AF" w14:textId="77777777" w:rsidR="0067267E" w:rsidRPr="00DD27AE" w:rsidRDefault="0067267E" w:rsidP="00E25919">
            <w:pPr>
              <w:widowControl w:val="0"/>
              <w:jc w:val="center"/>
              <w:rPr>
                <w:rFonts w:cs="Arial"/>
                <w:sz w:val="16"/>
              </w:rPr>
            </w:pPr>
          </w:p>
        </w:tc>
        <w:tc>
          <w:tcPr>
            <w:tcW w:w="209" w:type="pct"/>
            <w:gridSpan w:val="2"/>
            <w:tcBorders>
              <w:top w:val="nil"/>
              <w:left w:val="nil"/>
              <w:bottom w:val="nil"/>
              <w:right w:val="nil"/>
            </w:tcBorders>
          </w:tcPr>
          <w:p w14:paraId="1B562B03" w14:textId="77777777" w:rsidR="0067267E" w:rsidRPr="00DD27AE" w:rsidRDefault="0067267E" w:rsidP="00E25919">
            <w:pPr>
              <w:widowControl w:val="0"/>
              <w:jc w:val="center"/>
              <w:rPr>
                <w:rFonts w:cs="Arial"/>
                <w:i/>
                <w:sz w:val="16"/>
              </w:rPr>
            </w:pPr>
          </w:p>
        </w:tc>
        <w:tc>
          <w:tcPr>
            <w:tcW w:w="303" w:type="pct"/>
            <w:gridSpan w:val="2"/>
            <w:tcBorders>
              <w:top w:val="nil"/>
              <w:left w:val="nil"/>
              <w:bottom w:val="nil"/>
              <w:right w:val="nil"/>
            </w:tcBorders>
          </w:tcPr>
          <w:p w14:paraId="53BCDA3F" w14:textId="77777777" w:rsidR="0067267E" w:rsidRPr="00DD27AE" w:rsidRDefault="0067267E" w:rsidP="00E25919">
            <w:pPr>
              <w:widowControl w:val="0"/>
              <w:jc w:val="center"/>
              <w:rPr>
                <w:rFonts w:cs="Arial"/>
                <w:sz w:val="16"/>
              </w:rPr>
            </w:pPr>
          </w:p>
        </w:tc>
        <w:tc>
          <w:tcPr>
            <w:tcW w:w="267" w:type="pct"/>
            <w:tcBorders>
              <w:top w:val="nil"/>
              <w:left w:val="nil"/>
              <w:bottom w:val="nil"/>
              <w:right w:val="nil"/>
            </w:tcBorders>
          </w:tcPr>
          <w:p w14:paraId="0F0D79A8" w14:textId="77777777" w:rsidR="0067267E" w:rsidRPr="00DD27AE" w:rsidRDefault="0067267E" w:rsidP="00E25919">
            <w:pPr>
              <w:widowControl w:val="0"/>
              <w:jc w:val="center"/>
              <w:rPr>
                <w:rFonts w:cs="Arial"/>
                <w:sz w:val="16"/>
              </w:rPr>
            </w:pPr>
          </w:p>
        </w:tc>
        <w:tc>
          <w:tcPr>
            <w:tcW w:w="245" w:type="pct"/>
            <w:tcBorders>
              <w:top w:val="nil"/>
              <w:left w:val="nil"/>
              <w:bottom w:val="nil"/>
              <w:right w:val="nil"/>
            </w:tcBorders>
          </w:tcPr>
          <w:p w14:paraId="1300E28C" w14:textId="77777777" w:rsidR="0067267E" w:rsidRPr="00DD27AE" w:rsidRDefault="0067267E" w:rsidP="00E25919">
            <w:pPr>
              <w:widowControl w:val="0"/>
              <w:jc w:val="center"/>
              <w:rPr>
                <w:rFonts w:cs="Arial"/>
                <w:sz w:val="16"/>
              </w:rPr>
            </w:pPr>
          </w:p>
        </w:tc>
        <w:tc>
          <w:tcPr>
            <w:tcW w:w="208" w:type="pct"/>
            <w:tcBorders>
              <w:top w:val="nil"/>
              <w:left w:val="nil"/>
              <w:bottom w:val="nil"/>
              <w:right w:val="nil"/>
            </w:tcBorders>
          </w:tcPr>
          <w:p w14:paraId="23FFD766" w14:textId="77777777" w:rsidR="0067267E" w:rsidRPr="00DD27AE" w:rsidRDefault="0067267E" w:rsidP="00E25919">
            <w:pPr>
              <w:widowControl w:val="0"/>
              <w:jc w:val="center"/>
              <w:rPr>
                <w:rFonts w:cs="Arial"/>
                <w:sz w:val="16"/>
              </w:rPr>
            </w:pPr>
          </w:p>
        </w:tc>
        <w:tc>
          <w:tcPr>
            <w:tcW w:w="215" w:type="pct"/>
            <w:tcBorders>
              <w:top w:val="nil"/>
              <w:left w:val="nil"/>
              <w:bottom w:val="nil"/>
              <w:right w:val="nil"/>
            </w:tcBorders>
          </w:tcPr>
          <w:p w14:paraId="28F722EC" w14:textId="77777777" w:rsidR="0067267E" w:rsidRPr="00DD27AE" w:rsidRDefault="0067267E" w:rsidP="00E25919">
            <w:pPr>
              <w:widowControl w:val="0"/>
              <w:jc w:val="center"/>
              <w:rPr>
                <w:rFonts w:cs="Arial"/>
                <w:sz w:val="16"/>
              </w:rPr>
            </w:pPr>
          </w:p>
        </w:tc>
        <w:tc>
          <w:tcPr>
            <w:tcW w:w="282" w:type="pct"/>
            <w:tcBorders>
              <w:top w:val="nil"/>
              <w:left w:val="nil"/>
              <w:bottom w:val="nil"/>
              <w:right w:val="nil"/>
            </w:tcBorders>
          </w:tcPr>
          <w:p w14:paraId="2C037A6C" w14:textId="77777777" w:rsidR="0067267E" w:rsidRPr="00DD27AE" w:rsidRDefault="0067267E" w:rsidP="00E25919">
            <w:pPr>
              <w:widowControl w:val="0"/>
              <w:jc w:val="center"/>
              <w:rPr>
                <w:rFonts w:cs="Arial"/>
                <w:sz w:val="16"/>
              </w:rPr>
            </w:pPr>
          </w:p>
        </w:tc>
        <w:tc>
          <w:tcPr>
            <w:tcW w:w="218" w:type="pct"/>
            <w:tcBorders>
              <w:top w:val="nil"/>
              <w:left w:val="nil"/>
              <w:bottom w:val="nil"/>
              <w:right w:val="nil"/>
            </w:tcBorders>
          </w:tcPr>
          <w:p w14:paraId="1C7C4E0A" w14:textId="77777777" w:rsidR="0067267E" w:rsidRPr="00DD27AE" w:rsidRDefault="0067267E" w:rsidP="00E25919">
            <w:pPr>
              <w:widowControl w:val="0"/>
              <w:jc w:val="center"/>
              <w:rPr>
                <w:rFonts w:cs="Arial"/>
                <w:sz w:val="16"/>
              </w:rPr>
            </w:pPr>
          </w:p>
        </w:tc>
        <w:tc>
          <w:tcPr>
            <w:tcW w:w="186" w:type="pct"/>
            <w:tcBorders>
              <w:top w:val="nil"/>
              <w:left w:val="nil"/>
              <w:bottom w:val="nil"/>
              <w:right w:val="nil"/>
            </w:tcBorders>
          </w:tcPr>
          <w:p w14:paraId="67CA9013" w14:textId="77777777" w:rsidR="0067267E" w:rsidRPr="00DD27AE" w:rsidRDefault="0067267E" w:rsidP="00E25919">
            <w:pPr>
              <w:widowControl w:val="0"/>
              <w:jc w:val="center"/>
              <w:rPr>
                <w:rFonts w:cs="Arial"/>
                <w:sz w:val="16"/>
              </w:rPr>
            </w:pPr>
          </w:p>
        </w:tc>
        <w:tc>
          <w:tcPr>
            <w:tcW w:w="278" w:type="pct"/>
            <w:tcBorders>
              <w:top w:val="nil"/>
              <w:left w:val="nil"/>
              <w:bottom w:val="nil"/>
              <w:right w:val="nil"/>
            </w:tcBorders>
          </w:tcPr>
          <w:p w14:paraId="61061CD1" w14:textId="77777777" w:rsidR="0067267E" w:rsidRPr="00DD27AE" w:rsidRDefault="0067267E" w:rsidP="00E25919">
            <w:pPr>
              <w:widowControl w:val="0"/>
              <w:jc w:val="center"/>
              <w:rPr>
                <w:rFonts w:cs="Arial"/>
                <w:sz w:val="16"/>
              </w:rPr>
            </w:pPr>
          </w:p>
        </w:tc>
      </w:tr>
      <w:tr w:rsidR="009D428B" w:rsidRPr="00DD27AE" w14:paraId="4D4D3A40" w14:textId="77777777" w:rsidTr="00B3325C">
        <w:tc>
          <w:tcPr>
            <w:tcW w:w="410" w:type="pct"/>
            <w:tcBorders>
              <w:top w:val="nil"/>
              <w:left w:val="nil"/>
              <w:bottom w:val="nil"/>
              <w:right w:val="nil"/>
            </w:tcBorders>
          </w:tcPr>
          <w:p w14:paraId="1D0CEC02"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13C6BFE0" w14:textId="77777777" w:rsidR="0067267E" w:rsidRPr="00DD27AE" w:rsidRDefault="0067267E" w:rsidP="00E25919">
            <w:pPr>
              <w:widowControl w:val="0"/>
              <w:jc w:val="center"/>
              <w:rPr>
                <w:rFonts w:cs="Arial"/>
                <w:i/>
                <w:sz w:val="16"/>
              </w:rPr>
            </w:pPr>
            <w:r w:rsidRPr="00DD27AE">
              <w:rPr>
                <w:rFonts w:cs="Arial"/>
                <w:i/>
                <w:sz w:val="16"/>
              </w:rPr>
              <w:t>M</w:t>
            </w:r>
          </w:p>
        </w:tc>
        <w:tc>
          <w:tcPr>
            <w:tcW w:w="286" w:type="pct"/>
            <w:tcBorders>
              <w:top w:val="nil"/>
              <w:left w:val="nil"/>
              <w:bottom w:val="nil"/>
              <w:right w:val="nil"/>
            </w:tcBorders>
          </w:tcPr>
          <w:p w14:paraId="4ABBC23A" w14:textId="77777777" w:rsidR="0067267E" w:rsidRPr="00DD27AE" w:rsidRDefault="0067267E" w:rsidP="00E25919">
            <w:pPr>
              <w:widowControl w:val="0"/>
              <w:jc w:val="center"/>
              <w:rPr>
                <w:rFonts w:cs="Arial"/>
                <w:sz w:val="16"/>
              </w:rPr>
            </w:pPr>
            <w:r w:rsidRPr="00DD27AE">
              <w:rPr>
                <w:rFonts w:cs="Arial"/>
                <w:sz w:val="16"/>
              </w:rPr>
              <w:t>77.56</w:t>
            </w:r>
          </w:p>
        </w:tc>
        <w:tc>
          <w:tcPr>
            <w:tcW w:w="287" w:type="pct"/>
            <w:tcBorders>
              <w:top w:val="nil"/>
              <w:left w:val="nil"/>
              <w:bottom w:val="nil"/>
              <w:right w:val="nil"/>
            </w:tcBorders>
          </w:tcPr>
          <w:p w14:paraId="2016FA59" w14:textId="77777777" w:rsidR="0067267E" w:rsidRPr="00DD27AE" w:rsidRDefault="0067267E" w:rsidP="00E25919">
            <w:pPr>
              <w:widowControl w:val="0"/>
              <w:jc w:val="center"/>
              <w:rPr>
                <w:rFonts w:cs="Arial"/>
                <w:sz w:val="16"/>
              </w:rPr>
            </w:pPr>
            <w:r w:rsidRPr="00DD27AE">
              <w:rPr>
                <w:rFonts w:cs="Arial"/>
                <w:sz w:val="16"/>
              </w:rPr>
              <w:t>20.00</w:t>
            </w:r>
          </w:p>
        </w:tc>
        <w:tc>
          <w:tcPr>
            <w:tcW w:w="286" w:type="pct"/>
            <w:tcBorders>
              <w:top w:val="nil"/>
              <w:left w:val="nil"/>
              <w:bottom w:val="nil"/>
              <w:right w:val="nil"/>
            </w:tcBorders>
          </w:tcPr>
          <w:p w14:paraId="2C8EE28E" w14:textId="77777777" w:rsidR="0067267E" w:rsidRPr="00DD27AE" w:rsidRDefault="0067267E" w:rsidP="00E25919">
            <w:pPr>
              <w:widowControl w:val="0"/>
              <w:jc w:val="center"/>
              <w:rPr>
                <w:rFonts w:cs="Arial"/>
                <w:sz w:val="16"/>
              </w:rPr>
            </w:pPr>
            <w:r w:rsidRPr="00DD27AE">
              <w:rPr>
                <w:rFonts w:cs="Arial"/>
                <w:sz w:val="16"/>
              </w:rPr>
              <w:t>76.56</w:t>
            </w:r>
          </w:p>
        </w:tc>
        <w:tc>
          <w:tcPr>
            <w:tcW w:w="287" w:type="pct"/>
            <w:tcBorders>
              <w:top w:val="nil"/>
              <w:left w:val="nil"/>
              <w:bottom w:val="nil"/>
              <w:right w:val="nil"/>
            </w:tcBorders>
          </w:tcPr>
          <w:p w14:paraId="00961A3C" w14:textId="77777777" w:rsidR="0067267E" w:rsidRPr="00DD27AE" w:rsidRDefault="0067267E" w:rsidP="00E25919">
            <w:pPr>
              <w:widowControl w:val="0"/>
              <w:jc w:val="center"/>
              <w:rPr>
                <w:rFonts w:cs="Arial"/>
                <w:sz w:val="16"/>
              </w:rPr>
            </w:pPr>
            <w:r w:rsidRPr="00DD27AE">
              <w:rPr>
                <w:rFonts w:cs="Arial"/>
                <w:sz w:val="16"/>
              </w:rPr>
              <w:t>24.54</w:t>
            </w:r>
          </w:p>
        </w:tc>
        <w:tc>
          <w:tcPr>
            <w:tcW w:w="286" w:type="pct"/>
            <w:tcBorders>
              <w:top w:val="nil"/>
              <w:left w:val="nil"/>
              <w:bottom w:val="nil"/>
              <w:right w:val="nil"/>
            </w:tcBorders>
          </w:tcPr>
          <w:p w14:paraId="19792F90" w14:textId="77777777" w:rsidR="0067267E" w:rsidRPr="00DD27AE" w:rsidRDefault="0067267E" w:rsidP="00E25919">
            <w:pPr>
              <w:widowControl w:val="0"/>
              <w:jc w:val="center"/>
              <w:rPr>
                <w:rFonts w:cs="Arial"/>
                <w:sz w:val="16"/>
              </w:rPr>
            </w:pPr>
            <w:r w:rsidRPr="00DD27AE">
              <w:rPr>
                <w:rFonts w:cs="Arial"/>
                <w:sz w:val="16"/>
              </w:rPr>
              <w:t>73.49</w:t>
            </w:r>
          </w:p>
        </w:tc>
        <w:tc>
          <w:tcPr>
            <w:tcW w:w="288" w:type="pct"/>
            <w:tcBorders>
              <w:top w:val="nil"/>
              <w:left w:val="nil"/>
              <w:bottom w:val="nil"/>
              <w:right w:val="nil"/>
            </w:tcBorders>
          </w:tcPr>
          <w:p w14:paraId="592270E4" w14:textId="77777777" w:rsidR="0067267E" w:rsidRPr="00DD27AE" w:rsidRDefault="0067267E" w:rsidP="00E25919">
            <w:pPr>
              <w:widowControl w:val="0"/>
              <w:jc w:val="center"/>
              <w:rPr>
                <w:rFonts w:cs="Arial"/>
                <w:sz w:val="16"/>
              </w:rPr>
            </w:pPr>
            <w:r w:rsidRPr="00DD27AE">
              <w:rPr>
                <w:rFonts w:cs="Arial"/>
                <w:sz w:val="16"/>
              </w:rPr>
              <w:t>25.15</w:t>
            </w:r>
          </w:p>
        </w:tc>
        <w:tc>
          <w:tcPr>
            <w:tcW w:w="242" w:type="pct"/>
            <w:tcBorders>
              <w:top w:val="nil"/>
              <w:left w:val="nil"/>
              <w:bottom w:val="nil"/>
              <w:right w:val="nil"/>
            </w:tcBorders>
          </w:tcPr>
          <w:p w14:paraId="1951CE68" w14:textId="77777777" w:rsidR="0067267E" w:rsidRPr="00DD27AE" w:rsidRDefault="0067267E" w:rsidP="00E25919">
            <w:pPr>
              <w:widowControl w:val="0"/>
              <w:jc w:val="center"/>
              <w:rPr>
                <w:rFonts w:cs="Arial"/>
                <w:sz w:val="16"/>
              </w:rPr>
            </w:pPr>
            <w:r w:rsidRPr="00DD27AE">
              <w:rPr>
                <w:rFonts w:cs="Arial"/>
                <w:sz w:val="16"/>
              </w:rPr>
              <w:t>.82</w:t>
            </w:r>
          </w:p>
        </w:tc>
        <w:tc>
          <w:tcPr>
            <w:tcW w:w="209" w:type="pct"/>
            <w:gridSpan w:val="2"/>
            <w:tcBorders>
              <w:top w:val="nil"/>
              <w:left w:val="nil"/>
              <w:bottom w:val="nil"/>
              <w:right w:val="nil"/>
            </w:tcBorders>
          </w:tcPr>
          <w:p w14:paraId="72683967" w14:textId="77777777" w:rsidR="0067267E" w:rsidRPr="00DD27AE" w:rsidRDefault="0067267E" w:rsidP="00E25919">
            <w:pPr>
              <w:widowControl w:val="0"/>
              <w:jc w:val="center"/>
              <w:rPr>
                <w:rFonts w:cs="Arial"/>
                <w:sz w:val="16"/>
              </w:rPr>
            </w:pPr>
            <w:r w:rsidRPr="00DD27AE">
              <w:rPr>
                <w:rFonts w:cs="Arial"/>
                <w:i/>
                <w:sz w:val="16"/>
              </w:rPr>
              <w:t>NS</w:t>
            </w:r>
          </w:p>
        </w:tc>
        <w:tc>
          <w:tcPr>
            <w:tcW w:w="303" w:type="pct"/>
            <w:gridSpan w:val="2"/>
            <w:tcBorders>
              <w:top w:val="nil"/>
              <w:left w:val="nil"/>
              <w:bottom w:val="nil"/>
              <w:right w:val="nil"/>
            </w:tcBorders>
          </w:tcPr>
          <w:p w14:paraId="236F2B84" w14:textId="77777777" w:rsidR="0067267E" w:rsidRPr="00DD27AE" w:rsidRDefault="0067267E" w:rsidP="00E25919">
            <w:pPr>
              <w:widowControl w:val="0"/>
              <w:jc w:val="center"/>
              <w:rPr>
                <w:rFonts w:cs="Arial"/>
                <w:sz w:val="16"/>
              </w:rPr>
            </w:pPr>
            <w:r w:rsidRPr="00DD27AE">
              <w:rPr>
                <w:rFonts w:cs="Arial"/>
                <w:sz w:val="16"/>
              </w:rPr>
              <w:t>-</w:t>
            </w:r>
          </w:p>
        </w:tc>
        <w:tc>
          <w:tcPr>
            <w:tcW w:w="267" w:type="pct"/>
            <w:tcBorders>
              <w:top w:val="nil"/>
              <w:left w:val="nil"/>
              <w:bottom w:val="nil"/>
              <w:right w:val="nil"/>
            </w:tcBorders>
          </w:tcPr>
          <w:p w14:paraId="7AE52D9B" w14:textId="6C784F0D" w:rsidR="0067267E" w:rsidRPr="00DD27AE" w:rsidRDefault="000A28B3" w:rsidP="00E25919">
            <w:pPr>
              <w:widowControl w:val="0"/>
              <w:jc w:val="center"/>
              <w:rPr>
                <w:rFonts w:cs="Arial"/>
                <w:sz w:val="16"/>
              </w:rPr>
            </w:pPr>
            <w:r w:rsidRPr="00DD27AE">
              <w:rPr>
                <w:rFonts w:cs="Arial"/>
                <w:sz w:val="16"/>
              </w:rPr>
              <w:t>.04</w:t>
            </w:r>
          </w:p>
        </w:tc>
        <w:tc>
          <w:tcPr>
            <w:tcW w:w="245" w:type="pct"/>
            <w:tcBorders>
              <w:top w:val="nil"/>
              <w:left w:val="nil"/>
              <w:bottom w:val="nil"/>
              <w:right w:val="nil"/>
            </w:tcBorders>
          </w:tcPr>
          <w:p w14:paraId="45139E86" w14:textId="77777777" w:rsidR="0067267E" w:rsidRPr="00DD27AE" w:rsidRDefault="0067267E" w:rsidP="00E25919">
            <w:pPr>
              <w:widowControl w:val="0"/>
              <w:jc w:val="center"/>
              <w:rPr>
                <w:rFonts w:cs="Arial"/>
                <w:sz w:val="16"/>
              </w:rPr>
            </w:pPr>
            <w:r w:rsidRPr="00DD27AE">
              <w:rPr>
                <w:rFonts w:cs="Arial"/>
                <w:sz w:val="16"/>
              </w:rPr>
              <w:t>126.6</w:t>
            </w:r>
          </w:p>
        </w:tc>
        <w:tc>
          <w:tcPr>
            <w:tcW w:w="208" w:type="pct"/>
            <w:tcBorders>
              <w:top w:val="nil"/>
              <w:left w:val="nil"/>
              <w:bottom w:val="nil"/>
              <w:right w:val="nil"/>
            </w:tcBorders>
          </w:tcPr>
          <w:p w14:paraId="1CB56767" w14:textId="77777777" w:rsidR="0067267E" w:rsidRPr="00DD27AE" w:rsidRDefault="0067267E" w:rsidP="00E25919">
            <w:pPr>
              <w:widowControl w:val="0"/>
              <w:jc w:val="center"/>
              <w:rPr>
                <w:rFonts w:cs="Arial"/>
                <w:sz w:val="16"/>
              </w:rPr>
            </w:pPr>
            <w:r w:rsidRPr="00DD27AE">
              <w:rPr>
                <w:rFonts w:cs="Arial"/>
                <w:sz w:val="16"/>
              </w:rPr>
              <w:t>.001</w:t>
            </w:r>
          </w:p>
        </w:tc>
        <w:tc>
          <w:tcPr>
            <w:tcW w:w="215" w:type="pct"/>
            <w:tcBorders>
              <w:top w:val="nil"/>
              <w:left w:val="nil"/>
              <w:bottom w:val="nil"/>
              <w:right w:val="nil"/>
            </w:tcBorders>
          </w:tcPr>
          <w:p w14:paraId="764CA365" w14:textId="77777777" w:rsidR="0067267E" w:rsidRPr="00DD27AE" w:rsidRDefault="00B3325C" w:rsidP="00B3325C">
            <w:pPr>
              <w:widowControl w:val="0"/>
              <w:jc w:val="center"/>
              <w:rPr>
                <w:rFonts w:cs="Arial"/>
                <w:sz w:val="16"/>
              </w:rPr>
            </w:pPr>
            <w:r w:rsidRPr="00DD27AE">
              <w:rPr>
                <w:rFonts w:cs="Arial"/>
                <w:sz w:val="16"/>
              </w:rPr>
              <w:t>P</w:t>
            </w:r>
            <w:r w:rsidR="0067267E" w:rsidRPr="00DD27AE">
              <w:rPr>
                <w:rFonts w:cs="Arial"/>
                <w:sz w:val="16"/>
              </w:rPr>
              <w:t>&gt;</w:t>
            </w:r>
            <w:r w:rsidRPr="00DD27AE">
              <w:rPr>
                <w:rFonts w:cs="Arial"/>
                <w:sz w:val="16"/>
              </w:rPr>
              <w:t>N</w:t>
            </w:r>
            <w:r w:rsidR="00260FE7" w:rsidRPr="00DD27AE">
              <w:rPr>
                <w:rFonts w:cs="Arial"/>
                <w:sz w:val="16"/>
              </w:rPr>
              <w:t>g</w:t>
            </w:r>
          </w:p>
        </w:tc>
        <w:tc>
          <w:tcPr>
            <w:tcW w:w="282" w:type="pct"/>
            <w:tcBorders>
              <w:top w:val="nil"/>
              <w:left w:val="nil"/>
              <w:bottom w:val="nil"/>
              <w:right w:val="nil"/>
            </w:tcBorders>
          </w:tcPr>
          <w:p w14:paraId="752556BE" w14:textId="77777777" w:rsidR="0067267E" w:rsidRPr="00DD27AE" w:rsidRDefault="0067267E" w:rsidP="00E25919">
            <w:pPr>
              <w:widowControl w:val="0"/>
              <w:jc w:val="center"/>
              <w:rPr>
                <w:rFonts w:cs="Arial"/>
                <w:sz w:val="16"/>
              </w:rPr>
            </w:pPr>
            <w:r w:rsidRPr="00DD27AE">
              <w:rPr>
                <w:rFonts w:cs="Arial"/>
                <w:sz w:val="16"/>
              </w:rPr>
              <w:t>.76</w:t>
            </w:r>
          </w:p>
        </w:tc>
        <w:tc>
          <w:tcPr>
            <w:tcW w:w="218" w:type="pct"/>
            <w:tcBorders>
              <w:top w:val="nil"/>
              <w:left w:val="nil"/>
              <w:bottom w:val="nil"/>
              <w:right w:val="nil"/>
            </w:tcBorders>
          </w:tcPr>
          <w:p w14:paraId="347DBD5F" w14:textId="77777777" w:rsidR="0067267E" w:rsidRPr="00DD27AE" w:rsidRDefault="0067267E" w:rsidP="00E25919">
            <w:pPr>
              <w:widowControl w:val="0"/>
              <w:jc w:val="center"/>
              <w:rPr>
                <w:rFonts w:cs="Arial"/>
                <w:sz w:val="16"/>
              </w:rPr>
            </w:pPr>
            <w:r w:rsidRPr="00DD27AE">
              <w:rPr>
                <w:rFonts w:cs="Arial"/>
                <w:sz w:val="16"/>
              </w:rPr>
              <w:t>2.99</w:t>
            </w:r>
          </w:p>
        </w:tc>
        <w:tc>
          <w:tcPr>
            <w:tcW w:w="186" w:type="pct"/>
            <w:tcBorders>
              <w:top w:val="nil"/>
              <w:left w:val="nil"/>
              <w:bottom w:val="nil"/>
              <w:right w:val="nil"/>
            </w:tcBorders>
          </w:tcPr>
          <w:p w14:paraId="56D6B336" w14:textId="77777777" w:rsidR="0067267E" w:rsidRPr="00DD27AE" w:rsidRDefault="0067267E" w:rsidP="00E25919">
            <w:pPr>
              <w:widowControl w:val="0"/>
              <w:jc w:val="center"/>
              <w:rPr>
                <w:rFonts w:cs="Arial"/>
                <w:sz w:val="16"/>
              </w:rPr>
            </w:pPr>
            <w:r w:rsidRPr="00DD27AE">
              <w:rPr>
                <w:rFonts w:cs="Arial"/>
                <w:i/>
                <w:sz w:val="16"/>
              </w:rPr>
              <w:t>NS</w:t>
            </w:r>
          </w:p>
        </w:tc>
        <w:tc>
          <w:tcPr>
            <w:tcW w:w="278" w:type="pct"/>
            <w:tcBorders>
              <w:top w:val="nil"/>
              <w:left w:val="nil"/>
              <w:bottom w:val="nil"/>
              <w:right w:val="nil"/>
            </w:tcBorders>
          </w:tcPr>
          <w:p w14:paraId="05A60652" w14:textId="119611FD" w:rsidR="0067267E" w:rsidRPr="00DD27AE" w:rsidRDefault="000A28B3" w:rsidP="00E25919">
            <w:pPr>
              <w:widowControl w:val="0"/>
              <w:jc w:val="center"/>
              <w:rPr>
                <w:rFonts w:cs="Arial"/>
                <w:sz w:val="16"/>
              </w:rPr>
            </w:pPr>
            <w:r w:rsidRPr="00DD27AE">
              <w:rPr>
                <w:rFonts w:cs="Arial"/>
                <w:sz w:val="16"/>
              </w:rPr>
              <w:t>.13</w:t>
            </w:r>
          </w:p>
        </w:tc>
      </w:tr>
      <w:tr w:rsidR="009D428B" w:rsidRPr="00DD27AE" w14:paraId="7E8979D9" w14:textId="77777777" w:rsidTr="00B3325C">
        <w:tc>
          <w:tcPr>
            <w:tcW w:w="410" w:type="pct"/>
            <w:tcBorders>
              <w:top w:val="nil"/>
              <w:left w:val="nil"/>
              <w:bottom w:val="nil"/>
              <w:right w:val="nil"/>
            </w:tcBorders>
          </w:tcPr>
          <w:p w14:paraId="26C08783" w14:textId="77777777" w:rsidR="0067267E" w:rsidRPr="00DD27AE" w:rsidRDefault="0067267E" w:rsidP="00E25919">
            <w:pPr>
              <w:widowControl w:val="0"/>
              <w:rPr>
                <w:rFonts w:cs="Arial"/>
                <w:sz w:val="16"/>
              </w:rPr>
            </w:pPr>
          </w:p>
        </w:tc>
        <w:tc>
          <w:tcPr>
            <w:tcW w:w="215" w:type="pct"/>
            <w:tcBorders>
              <w:top w:val="nil"/>
              <w:left w:val="nil"/>
              <w:bottom w:val="nil"/>
              <w:right w:val="nil"/>
            </w:tcBorders>
          </w:tcPr>
          <w:p w14:paraId="431B7366" w14:textId="77777777" w:rsidR="0067267E" w:rsidRPr="00DD27AE" w:rsidRDefault="0067267E" w:rsidP="00E25919">
            <w:pPr>
              <w:widowControl w:val="0"/>
              <w:jc w:val="center"/>
              <w:rPr>
                <w:rFonts w:cs="Arial"/>
                <w:i/>
                <w:sz w:val="16"/>
              </w:rPr>
            </w:pPr>
            <w:r w:rsidRPr="00DD27AE">
              <w:rPr>
                <w:rFonts w:cs="Arial"/>
                <w:i/>
                <w:sz w:val="16"/>
              </w:rPr>
              <w:t>(SD)</w:t>
            </w:r>
          </w:p>
        </w:tc>
        <w:tc>
          <w:tcPr>
            <w:tcW w:w="286" w:type="pct"/>
            <w:tcBorders>
              <w:top w:val="nil"/>
              <w:left w:val="nil"/>
              <w:right w:val="nil"/>
            </w:tcBorders>
          </w:tcPr>
          <w:p w14:paraId="0F26DC7C" w14:textId="77777777" w:rsidR="0067267E" w:rsidRPr="00DD27AE" w:rsidRDefault="0067267E" w:rsidP="00E25919">
            <w:pPr>
              <w:widowControl w:val="0"/>
              <w:jc w:val="center"/>
              <w:rPr>
                <w:rFonts w:cs="Arial"/>
                <w:sz w:val="16"/>
              </w:rPr>
            </w:pPr>
            <w:r w:rsidRPr="00DD27AE">
              <w:rPr>
                <w:rFonts w:cs="Arial"/>
                <w:sz w:val="16"/>
              </w:rPr>
              <w:t>18.77</w:t>
            </w:r>
          </w:p>
        </w:tc>
        <w:tc>
          <w:tcPr>
            <w:tcW w:w="287" w:type="pct"/>
            <w:tcBorders>
              <w:top w:val="nil"/>
              <w:left w:val="nil"/>
              <w:right w:val="nil"/>
            </w:tcBorders>
          </w:tcPr>
          <w:p w14:paraId="60E53F03" w14:textId="77777777" w:rsidR="0067267E" w:rsidRPr="00DD27AE" w:rsidRDefault="0067267E" w:rsidP="00E25919">
            <w:pPr>
              <w:widowControl w:val="0"/>
              <w:jc w:val="center"/>
              <w:rPr>
                <w:rFonts w:cs="Arial"/>
                <w:sz w:val="16"/>
              </w:rPr>
            </w:pPr>
            <w:r w:rsidRPr="00DD27AE">
              <w:rPr>
                <w:rFonts w:cs="Arial"/>
                <w:sz w:val="16"/>
              </w:rPr>
              <w:t>19.37</w:t>
            </w:r>
          </w:p>
        </w:tc>
        <w:tc>
          <w:tcPr>
            <w:tcW w:w="286" w:type="pct"/>
            <w:tcBorders>
              <w:top w:val="nil"/>
              <w:left w:val="nil"/>
              <w:right w:val="nil"/>
            </w:tcBorders>
          </w:tcPr>
          <w:p w14:paraId="55AF383F" w14:textId="77777777" w:rsidR="0067267E" w:rsidRPr="00DD27AE" w:rsidRDefault="0067267E" w:rsidP="00E25919">
            <w:pPr>
              <w:widowControl w:val="0"/>
              <w:jc w:val="center"/>
              <w:rPr>
                <w:rFonts w:cs="Arial"/>
                <w:sz w:val="16"/>
              </w:rPr>
            </w:pPr>
            <w:r w:rsidRPr="00DD27AE">
              <w:rPr>
                <w:rFonts w:cs="Arial"/>
                <w:sz w:val="16"/>
              </w:rPr>
              <w:t>16.32</w:t>
            </w:r>
          </w:p>
        </w:tc>
        <w:tc>
          <w:tcPr>
            <w:tcW w:w="287" w:type="pct"/>
            <w:tcBorders>
              <w:top w:val="nil"/>
              <w:left w:val="nil"/>
              <w:right w:val="nil"/>
            </w:tcBorders>
          </w:tcPr>
          <w:p w14:paraId="3E0DA0C7" w14:textId="77777777" w:rsidR="0067267E" w:rsidRPr="00DD27AE" w:rsidRDefault="0067267E" w:rsidP="00E25919">
            <w:pPr>
              <w:widowControl w:val="0"/>
              <w:jc w:val="center"/>
              <w:rPr>
                <w:rFonts w:cs="Arial"/>
                <w:sz w:val="16"/>
              </w:rPr>
            </w:pPr>
            <w:r w:rsidRPr="00DD27AE">
              <w:rPr>
                <w:rFonts w:cs="Arial"/>
                <w:sz w:val="16"/>
              </w:rPr>
              <w:t>22.99</w:t>
            </w:r>
          </w:p>
        </w:tc>
        <w:tc>
          <w:tcPr>
            <w:tcW w:w="286" w:type="pct"/>
            <w:tcBorders>
              <w:top w:val="nil"/>
              <w:left w:val="nil"/>
              <w:right w:val="nil"/>
            </w:tcBorders>
          </w:tcPr>
          <w:p w14:paraId="2BDDCE9B" w14:textId="77777777" w:rsidR="0067267E" w:rsidRPr="00DD27AE" w:rsidRDefault="0067267E" w:rsidP="00E25919">
            <w:pPr>
              <w:widowControl w:val="0"/>
              <w:jc w:val="center"/>
              <w:rPr>
                <w:rFonts w:cs="Arial"/>
                <w:sz w:val="16"/>
              </w:rPr>
            </w:pPr>
            <w:r w:rsidRPr="00DD27AE">
              <w:rPr>
                <w:rFonts w:cs="Arial"/>
                <w:sz w:val="16"/>
              </w:rPr>
              <w:t>21.33</w:t>
            </w:r>
          </w:p>
        </w:tc>
        <w:tc>
          <w:tcPr>
            <w:tcW w:w="288" w:type="pct"/>
            <w:tcBorders>
              <w:top w:val="nil"/>
              <w:left w:val="nil"/>
              <w:right w:val="nil"/>
            </w:tcBorders>
          </w:tcPr>
          <w:p w14:paraId="774BE1C1" w14:textId="77777777" w:rsidR="0067267E" w:rsidRPr="00DD27AE" w:rsidRDefault="0067267E" w:rsidP="00E25919">
            <w:pPr>
              <w:widowControl w:val="0"/>
              <w:jc w:val="center"/>
              <w:rPr>
                <w:rFonts w:cs="Arial"/>
                <w:sz w:val="16"/>
              </w:rPr>
            </w:pPr>
            <w:r w:rsidRPr="00DD27AE">
              <w:rPr>
                <w:rFonts w:cs="Arial"/>
                <w:sz w:val="16"/>
              </w:rPr>
              <w:t>22.52</w:t>
            </w:r>
          </w:p>
        </w:tc>
        <w:tc>
          <w:tcPr>
            <w:tcW w:w="242" w:type="pct"/>
            <w:tcBorders>
              <w:top w:val="nil"/>
              <w:left w:val="nil"/>
              <w:right w:val="nil"/>
            </w:tcBorders>
          </w:tcPr>
          <w:p w14:paraId="352093F6" w14:textId="77777777" w:rsidR="0067267E" w:rsidRPr="00DD27AE" w:rsidRDefault="0067267E" w:rsidP="00E25919">
            <w:pPr>
              <w:widowControl w:val="0"/>
              <w:jc w:val="center"/>
              <w:rPr>
                <w:rFonts w:cs="Arial"/>
                <w:sz w:val="16"/>
              </w:rPr>
            </w:pPr>
          </w:p>
        </w:tc>
        <w:tc>
          <w:tcPr>
            <w:tcW w:w="209" w:type="pct"/>
            <w:gridSpan w:val="2"/>
            <w:tcBorders>
              <w:top w:val="nil"/>
              <w:left w:val="nil"/>
              <w:right w:val="nil"/>
            </w:tcBorders>
          </w:tcPr>
          <w:p w14:paraId="3DD91F1B" w14:textId="77777777" w:rsidR="0067267E" w:rsidRPr="00DD27AE" w:rsidRDefault="0067267E" w:rsidP="00E25919">
            <w:pPr>
              <w:widowControl w:val="0"/>
              <w:jc w:val="center"/>
              <w:rPr>
                <w:rFonts w:cs="Arial"/>
                <w:sz w:val="16"/>
              </w:rPr>
            </w:pPr>
          </w:p>
        </w:tc>
        <w:tc>
          <w:tcPr>
            <w:tcW w:w="303" w:type="pct"/>
            <w:gridSpan w:val="2"/>
            <w:tcBorders>
              <w:top w:val="nil"/>
              <w:left w:val="nil"/>
              <w:right w:val="nil"/>
            </w:tcBorders>
          </w:tcPr>
          <w:p w14:paraId="4D8B2760" w14:textId="77777777" w:rsidR="0067267E" w:rsidRPr="00DD27AE" w:rsidRDefault="0067267E" w:rsidP="00E25919">
            <w:pPr>
              <w:widowControl w:val="0"/>
              <w:jc w:val="center"/>
              <w:rPr>
                <w:rFonts w:cs="Arial"/>
                <w:sz w:val="16"/>
              </w:rPr>
            </w:pPr>
          </w:p>
        </w:tc>
        <w:tc>
          <w:tcPr>
            <w:tcW w:w="267" w:type="pct"/>
            <w:tcBorders>
              <w:top w:val="nil"/>
              <w:left w:val="nil"/>
              <w:right w:val="nil"/>
            </w:tcBorders>
          </w:tcPr>
          <w:p w14:paraId="6E725C2C" w14:textId="77777777" w:rsidR="0067267E" w:rsidRPr="00DD27AE" w:rsidRDefault="0067267E" w:rsidP="00E25919">
            <w:pPr>
              <w:widowControl w:val="0"/>
              <w:jc w:val="center"/>
              <w:rPr>
                <w:rFonts w:cs="Arial"/>
                <w:sz w:val="16"/>
              </w:rPr>
            </w:pPr>
          </w:p>
        </w:tc>
        <w:tc>
          <w:tcPr>
            <w:tcW w:w="245" w:type="pct"/>
            <w:tcBorders>
              <w:top w:val="nil"/>
              <w:left w:val="nil"/>
              <w:right w:val="nil"/>
            </w:tcBorders>
          </w:tcPr>
          <w:p w14:paraId="3446FD12" w14:textId="77777777" w:rsidR="0067267E" w:rsidRPr="00DD27AE" w:rsidRDefault="0067267E" w:rsidP="00E25919">
            <w:pPr>
              <w:widowControl w:val="0"/>
              <w:jc w:val="center"/>
              <w:rPr>
                <w:rFonts w:cs="Arial"/>
                <w:sz w:val="16"/>
              </w:rPr>
            </w:pPr>
          </w:p>
        </w:tc>
        <w:tc>
          <w:tcPr>
            <w:tcW w:w="208" w:type="pct"/>
            <w:tcBorders>
              <w:top w:val="nil"/>
              <w:left w:val="nil"/>
              <w:right w:val="nil"/>
            </w:tcBorders>
          </w:tcPr>
          <w:p w14:paraId="22676366" w14:textId="77777777" w:rsidR="0067267E" w:rsidRPr="00DD27AE" w:rsidRDefault="0067267E" w:rsidP="00E25919">
            <w:pPr>
              <w:widowControl w:val="0"/>
              <w:jc w:val="center"/>
              <w:rPr>
                <w:rFonts w:cs="Arial"/>
                <w:sz w:val="16"/>
              </w:rPr>
            </w:pPr>
          </w:p>
        </w:tc>
        <w:tc>
          <w:tcPr>
            <w:tcW w:w="215" w:type="pct"/>
            <w:tcBorders>
              <w:top w:val="nil"/>
              <w:left w:val="nil"/>
              <w:right w:val="nil"/>
            </w:tcBorders>
          </w:tcPr>
          <w:p w14:paraId="735CFAF2" w14:textId="77777777" w:rsidR="0067267E" w:rsidRPr="00DD27AE" w:rsidRDefault="0067267E" w:rsidP="00E25919">
            <w:pPr>
              <w:widowControl w:val="0"/>
              <w:jc w:val="center"/>
              <w:rPr>
                <w:rFonts w:cs="Arial"/>
                <w:sz w:val="16"/>
              </w:rPr>
            </w:pPr>
          </w:p>
        </w:tc>
        <w:tc>
          <w:tcPr>
            <w:tcW w:w="282" w:type="pct"/>
            <w:tcBorders>
              <w:top w:val="nil"/>
              <w:left w:val="nil"/>
              <w:right w:val="nil"/>
            </w:tcBorders>
          </w:tcPr>
          <w:p w14:paraId="51140D46" w14:textId="77777777" w:rsidR="0067267E" w:rsidRPr="00DD27AE" w:rsidRDefault="0067267E" w:rsidP="00E25919">
            <w:pPr>
              <w:widowControl w:val="0"/>
              <w:jc w:val="center"/>
              <w:rPr>
                <w:rFonts w:cs="Arial"/>
                <w:sz w:val="16"/>
              </w:rPr>
            </w:pPr>
          </w:p>
        </w:tc>
        <w:tc>
          <w:tcPr>
            <w:tcW w:w="218" w:type="pct"/>
            <w:tcBorders>
              <w:top w:val="nil"/>
              <w:left w:val="nil"/>
              <w:right w:val="nil"/>
            </w:tcBorders>
          </w:tcPr>
          <w:p w14:paraId="094E1DE9" w14:textId="77777777" w:rsidR="0067267E" w:rsidRPr="00DD27AE" w:rsidRDefault="0067267E" w:rsidP="00E25919">
            <w:pPr>
              <w:widowControl w:val="0"/>
              <w:jc w:val="center"/>
              <w:rPr>
                <w:rFonts w:cs="Arial"/>
                <w:sz w:val="16"/>
              </w:rPr>
            </w:pPr>
          </w:p>
        </w:tc>
        <w:tc>
          <w:tcPr>
            <w:tcW w:w="186" w:type="pct"/>
            <w:tcBorders>
              <w:top w:val="nil"/>
              <w:left w:val="nil"/>
              <w:right w:val="nil"/>
            </w:tcBorders>
          </w:tcPr>
          <w:p w14:paraId="14DE2134" w14:textId="77777777" w:rsidR="0067267E" w:rsidRPr="00DD27AE" w:rsidRDefault="0067267E" w:rsidP="00E25919">
            <w:pPr>
              <w:widowControl w:val="0"/>
              <w:jc w:val="center"/>
              <w:rPr>
                <w:rFonts w:cs="Arial"/>
                <w:sz w:val="16"/>
              </w:rPr>
            </w:pPr>
          </w:p>
        </w:tc>
        <w:tc>
          <w:tcPr>
            <w:tcW w:w="278" w:type="pct"/>
            <w:tcBorders>
              <w:top w:val="nil"/>
              <w:left w:val="nil"/>
              <w:right w:val="nil"/>
            </w:tcBorders>
          </w:tcPr>
          <w:p w14:paraId="28AC8C27" w14:textId="77777777" w:rsidR="0067267E" w:rsidRPr="00DD27AE" w:rsidRDefault="0067267E" w:rsidP="00E25919">
            <w:pPr>
              <w:widowControl w:val="0"/>
              <w:jc w:val="center"/>
              <w:rPr>
                <w:rFonts w:cs="Arial"/>
                <w:sz w:val="16"/>
              </w:rPr>
            </w:pPr>
          </w:p>
        </w:tc>
      </w:tr>
    </w:tbl>
    <w:p w14:paraId="7B14772F" w14:textId="77777777" w:rsidR="00B3325C" w:rsidRPr="00DD27AE" w:rsidRDefault="00B3325C" w:rsidP="00B3325C">
      <w:pPr>
        <w:rPr>
          <w:sz w:val="18"/>
          <w:szCs w:val="18"/>
        </w:rPr>
      </w:pPr>
      <w:r w:rsidRPr="00DD27AE">
        <w:rPr>
          <w:sz w:val="18"/>
          <w:szCs w:val="18"/>
        </w:rPr>
        <w:t>Abbreviations: U: Upward; N: Neutral; D: Downward; P: Positive, N</w:t>
      </w:r>
      <w:r w:rsidR="00260FE7" w:rsidRPr="00DD27AE">
        <w:rPr>
          <w:sz w:val="18"/>
          <w:szCs w:val="18"/>
        </w:rPr>
        <w:t>g</w:t>
      </w:r>
      <w:r w:rsidRPr="00DD27AE">
        <w:rPr>
          <w:sz w:val="18"/>
          <w:szCs w:val="18"/>
        </w:rPr>
        <w:t>: Negative.</w:t>
      </w:r>
    </w:p>
    <w:p w14:paraId="5B2D41EE" w14:textId="77777777" w:rsidR="0067267E" w:rsidRPr="00DD27AE" w:rsidRDefault="0067267E" w:rsidP="0067267E">
      <w:pPr>
        <w:spacing w:after="200" w:line="276" w:lineRule="auto"/>
        <w:rPr>
          <w:rFonts w:cs="Arial"/>
          <w:sz w:val="22"/>
          <w:szCs w:val="24"/>
          <w:u w:val="single"/>
        </w:rPr>
      </w:pPr>
    </w:p>
    <w:p w14:paraId="72472B0A"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2F4B07D5" w14:textId="6D32876D" w:rsidR="0067267E" w:rsidRPr="00DD27AE" w:rsidRDefault="00807E2D" w:rsidP="0067267E">
      <w:pPr>
        <w:spacing w:after="200" w:line="276" w:lineRule="auto"/>
        <w:rPr>
          <w:rFonts w:cs="Arial"/>
          <w:sz w:val="22"/>
          <w:szCs w:val="24"/>
        </w:rPr>
      </w:pPr>
      <w:r w:rsidRPr="00DD27AE">
        <w:rPr>
          <w:rFonts w:cs="Arial"/>
          <w:sz w:val="22"/>
          <w:szCs w:val="24"/>
        </w:rPr>
        <w:lastRenderedPageBreak/>
        <w:t>Table Y</w:t>
      </w:r>
      <w:r w:rsidR="0067267E" w:rsidRPr="00DD27AE">
        <w:rPr>
          <w:rFonts w:cs="Arial"/>
          <w:sz w:val="22"/>
          <w:szCs w:val="24"/>
        </w:rPr>
        <w:t>2</w:t>
      </w:r>
    </w:p>
    <w:p w14:paraId="6C78511D" w14:textId="77777777" w:rsidR="0067267E" w:rsidRPr="00DD27AE" w:rsidRDefault="0067267E" w:rsidP="0067267E">
      <w:pPr>
        <w:widowControl w:val="0"/>
        <w:spacing w:line="480" w:lineRule="auto"/>
        <w:rPr>
          <w:rFonts w:cs="Arial"/>
          <w:sz w:val="22"/>
          <w:szCs w:val="24"/>
        </w:rPr>
      </w:pPr>
      <w:r w:rsidRPr="00DD27AE">
        <w:rPr>
          <w:rFonts w:cs="Arial"/>
          <w:sz w:val="22"/>
          <w:szCs w:val="24"/>
        </w:rPr>
        <w:t>Pearson’s correlation (</w:t>
      </w:r>
      <w:r w:rsidRPr="00DD27AE">
        <w:rPr>
          <w:rFonts w:cs="Arial"/>
          <w:i/>
          <w:sz w:val="22"/>
          <w:szCs w:val="24"/>
        </w:rPr>
        <w:t>r</w:t>
      </w:r>
      <w:r w:rsidRPr="00DD27AE">
        <w:rPr>
          <w:rFonts w:cs="Arial"/>
          <w:sz w:val="22"/>
          <w:szCs w:val="24"/>
        </w:rPr>
        <w:t>) between the change score in upward comparison and neutral conditions, and downward comparison and neutral conditions for appearance comparisons and the association with the CoSS and ED-15 scores</w:t>
      </w:r>
    </w:p>
    <w:p w14:paraId="5ECCC476" w14:textId="77777777" w:rsidR="00B3325C" w:rsidRPr="00DD27AE" w:rsidRDefault="00B3325C" w:rsidP="0067267E">
      <w:pPr>
        <w:widowControl w:val="0"/>
        <w:spacing w:line="480" w:lineRule="auto"/>
        <w:rPr>
          <w:rFonts w:cs="Arial"/>
          <w:sz w:val="22"/>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2399"/>
        <w:gridCol w:w="1528"/>
        <w:gridCol w:w="1879"/>
        <w:gridCol w:w="1641"/>
        <w:gridCol w:w="1641"/>
        <w:gridCol w:w="1641"/>
        <w:gridCol w:w="2020"/>
      </w:tblGrid>
      <w:tr w:rsidR="0067267E" w:rsidRPr="00DD27AE" w14:paraId="10B14B4C" w14:textId="77777777" w:rsidTr="00E25919">
        <w:tc>
          <w:tcPr>
            <w:tcW w:w="386" w:type="pct"/>
          </w:tcPr>
          <w:p w14:paraId="7099D7AE" w14:textId="77777777" w:rsidR="0067267E" w:rsidRPr="00DD27AE" w:rsidRDefault="0067267E" w:rsidP="00E25919">
            <w:pPr>
              <w:rPr>
                <w:rFonts w:cs="Arial"/>
                <w:sz w:val="22"/>
              </w:rPr>
            </w:pPr>
          </w:p>
        </w:tc>
        <w:tc>
          <w:tcPr>
            <w:tcW w:w="868" w:type="pct"/>
          </w:tcPr>
          <w:p w14:paraId="58F40EDE" w14:textId="77777777" w:rsidR="0067267E" w:rsidRPr="00DD27AE" w:rsidRDefault="0067267E" w:rsidP="00E25919">
            <w:pPr>
              <w:rPr>
                <w:rFonts w:cs="Arial"/>
                <w:sz w:val="22"/>
              </w:rPr>
            </w:pPr>
          </w:p>
        </w:tc>
        <w:tc>
          <w:tcPr>
            <w:tcW w:w="1233" w:type="pct"/>
            <w:gridSpan w:val="2"/>
          </w:tcPr>
          <w:p w14:paraId="25EB40C7" w14:textId="77777777" w:rsidR="0067267E" w:rsidRPr="00DD27AE" w:rsidRDefault="0067267E" w:rsidP="00E25919">
            <w:pPr>
              <w:jc w:val="center"/>
              <w:rPr>
                <w:rFonts w:cs="Arial"/>
                <w:b/>
                <w:sz w:val="22"/>
              </w:rPr>
            </w:pPr>
            <w:r w:rsidRPr="00DD27AE">
              <w:rPr>
                <w:rFonts w:cs="Arial"/>
                <w:b/>
                <w:sz w:val="22"/>
              </w:rPr>
              <w:t>Friends</w:t>
            </w:r>
          </w:p>
        </w:tc>
        <w:tc>
          <w:tcPr>
            <w:tcW w:w="1188" w:type="pct"/>
            <w:gridSpan w:val="2"/>
          </w:tcPr>
          <w:p w14:paraId="4D20DBDF" w14:textId="77777777" w:rsidR="0067267E" w:rsidRPr="00DD27AE" w:rsidRDefault="0067267E" w:rsidP="00E25919">
            <w:pPr>
              <w:jc w:val="center"/>
              <w:rPr>
                <w:rFonts w:cs="Arial"/>
                <w:b/>
                <w:sz w:val="22"/>
              </w:rPr>
            </w:pPr>
            <w:r w:rsidRPr="00DD27AE">
              <w:rPr>
                <w:rFonts w:cs="Arial"/>
                <w:b/>
                <w:sz w:val="22"/>
              </w:rPr>
              <w:t>Likeability</w:t>
            </w:r>
          </w:p>
        </w:tc>
        <w:tc>
          <w:tcPr>
            <w:tcW w:w="1325" w:type="pct"/>
            <w:gridSpan w:val="2"/>
          </w:tcPr>
          <w:p w14:paraId="009FE217" w14:textId="77777777" w:rsidR="0067267E" w:rsidRPr="00DD27AE" w:rsidRDefault="0067267E" w:rsidP="00E25919">
            <w:pPr>
              <w:jc w:val="center"/>
              <w:rPr>
                <w:rFonts w:cs="Arial"/>
                <w:b/>
                <w:sz w:val="22"/>
              </w:rPr>
            </w:pPr>
            <w:r w:rsidRPr="00DD27AE">
              <w:rPr>
                <w:rFonts w:cs="Arial"/>
                <w:b/>
                <w:sz w:val="22"/>
              </w:rPr>
              <w:t>Work</w:t>
            </w:r>
          </w:p>
        </w:tc>
      </w:tr>
      <w:tr w:rsidR="0067267E" w:rsidRPr="00DD27AE" w14:paraId="53B1BED7" w14:textId="77777777" w:rsidTr="00E25919">
        <w:tc>
          <w:tcPr>
            <w:tcW w:w="386" w:type="pct"/>
          </w:tcPr>
          <w:p w14:paraId="7CA26C43" w14:textId="77777777" w:rsidR="0067267E" w:rsidRPr="00DD27AE" w:rsidRDefault="0067267E" w:rsidP="00E25919">
            <w:pPr>
              <w:rPr>
                <w:rFonts w:cs="Arial"/>
                <w:sz w:val="22"/>
              </w:rPr>
            </w:pPr>
          </w:p>
        </w:tc>
        <w:tc>
          <w:tcPr>
            <w:tcW w:w="868" w:type="pct"/>
          </w:tcPr>
          <w:p w14:paraId="7E2040E2" w14:textId="77777777" w:rsidR="0067267E" w:rsidRPr="00DD27AE" w:rsidRDefault="0067267E" w:rsidP="00E25919">
            <w:pPr>
              <w:rPr>
                <w:rFonts w:cs="Arial"/>
                <w:sz w:val="22"/>
              </w:rPr>
            </w:pPr>
          </w:p>
        </w:tc>
        <w:tc>
          <w:tcPr>
            <w:tcW w:w="553" w:type="pct"/>
            <w:tcBorders>
              <w:bottom w:val="single" w:sz="4" w:space="0" w:color="auto"/>
            </w:tcBorders>
          </w:tcPr>
          <w:p w14:paraId="36660DF8" w14:textId="77777777" w:rsidR="0067267E" w:rsidRPr="00DD27AE" w:rsidRDefault="0067267E" w:rsidP="00E25919">
            <w:pPr>
              <w:rPr>
                <w:rFonts w:cs="Arial"/>
                <w:sz w:val="22"/>
              </w:rPr>
            </w:pPr>
            <w:r w:rsidRPr="00DD27AE">
              <w:rPr>
                <w:rFonts w:cs="Arial"/>
                <w:sz w:val="22"/>
              </w:rPr>
              <w:t>Change Attractive - Neutral</w:t>
            </w:r>
          </w:p>
        </w:tc>
        <w:tc>
          <w:tcPr>
            <w:tcW w:w="680" w:type="pct"/>
            <w:tcBorders>
              <w:bottom w:val="single" w:sz="4" w:space="0" w:color="auto"/>
            </w:tcBorders>
          </w:tcPr>
          <w:p w14:paraId="0432C448" w14:textId="77777777" w:rsidR="0067267E" w:rsidRPr="00DD27AE" w:rsidRDefault="0067267E" w:rsidP="00E25919">
            <w:pPr>
              <w:rPr>
                <w:rFonts w:cs="Arial"/>
                <w:sz w:val="22"/>
              </w:rPr>
            </w:pPr>
            <w:r w:rsidRPr="00DD27AE">
              <w:rPr>
                <w:rFonts w:cs="Arial"/>
                <w:sz w:val="22"/>
              </w:rPr>
              <w:t>Change Unattractive - Neutral</w:t>
            </w:r>
          </w:p>
        </w:tc>
        <w:tc>
          <w:tcPr>
            <w:tcW w:w="594" w:type="pct"/>
            <w:tcBorders>
              <w:bottom w:val="single" w:sz="4" w:space="0" w:color="auto"/>
            </w:tcBorders>
          </w:tcPr>
          <w:p w14:paraId="2AA0A1D3" w14:textId="77777777" w:rsidR="0067267E" w:rsidRPr="00DD27AE" w:rsidRDefault="0067267E" w:rsidP="00E25919">
            <w:pPr>
              <w:rPr>
                <w:rFonts w:cs="Arial"/>
                <w:sz w:val="22"/>
              </w:rPr>
            </w:pPr>
            <w:r w:rsidRPr="00DD27AE">
              <w:rPr>
                <w:rFonts w:cs="Arial"/>
                <w:sz w:val="22"/>
              </w:rPr>
              <w:t>Change Attractive - Neutral</w:t>
            </w:r>
          </w:p>
        </w:tc>
        <w:tc>
          <w:tcPr>
            <w:tcW w:w="594" w:type="pct"/>
            <w:tcBorders>
              <w:bottom w:val="single" w:sz="4" w:space="0" w:color="auto"/>
            </w:tcBorders>
          </w:tcPr>
          <w:p w14:paraId="6F6CE0CF" w14:textId="77777777" w:rsidR="0067267E" w:rsidRPr="00DD27AE" w:rsidRDefault="0067267E" w:rsidP="00E25919">
            <w:pPr>
              <w:rPr>
                <w:rFonts w:cs="Arial"/>
                <w:sz w:val="22"/>
              </w:rPr>
            </w:pPr>
            <w:r w:rsidRPr="00DD27AE">
              <w:rPr>
                <w:rFonts w:cs="Arial"/>
                <w:sz w:val="22"/>
              </w:rPr>
              <w:t>Change Unattractive - Neutral</w:t>
            </w:r>
          </w:p>
        </w:tc>
        <w:tc>
          <w:tcPr>
            <w:tcW w:w="594" w:type="pct"/>
            <w:tcBorders>
              <w:bottom w:val="single" w:sz="4" w:space="0" w:color="auto"/>
            </w:tcBorders>
          </w:tcPr>
          <w:p w14:paraId="3EF95824" w14:textId="77777777" w:rsidR="0067267E" w:rsidRPr="00DD27AE" w:rsidRDefault="0067267E" w:rsidP="00E25919">
            <w:pPr>
              <w:rPr>
                <w:rFonts w:cs="Arial"/>
                <w:sz w:val="22"/>
              </w:rPr>
            </w:pPr>
            <w:r w:rsidRPr="00DD27AE">
              <w:rPr>
                <w:rFonts w:cs="Arial"/>
                <w:sz w:val="22"/>
              </w:rPr>
              <w:t>Change Attractive - Neutral</w:t>
            </w:r>
          </w:p>
        </w:tc>
        <w:tc>
          <w:tcPr>
            <w:tcW w:w="731" w:type="pct"/>
            <w:tcBorders>
              <w:bottom w:val="single" w:sz="4" w:space="0" w:color="auto"/>
            </w:tcBorders>
          </w:tcPr>
          <w:p w14:paraId="7EB72920" w14:textId="77777777" w:rsidR="0067267E" w:rsidRPr="00DD27AE" w:rsidRDefault="0067267E" w:rsidP="00E25919">
            <w:pPr>
              <w:rPr>
                <w:rFonts w:cs="Arial"/>
                <w:sz w:val="22"/>
              </w:rPr>
            </w:pPr>
            <w:r w:rsidRPr="00DD27AE">
              <w:rPr>
                <w:rFonts w:cs="Arial"/>
                <w:sz w:val="22"/>
              </w:rPr>
              <w:t>Change Unattractive - Neutral</w:t>
            </w:r>
          </w:p>
        </w:tc>
      </w:tr>
      <w:tr w:rsidR="0067267E" w:rsidRPr="00DD27AE" w14:paraId="5B46948F" w14:textId="77777777" w:rsidTr="00E25919">
        <w:tc>
          <w:tcPr>
            <w:tcW w:w="386" w:type="pct"/>
            <w:vMerge w:val="restart"/>
          </w:tcPr>
          <w:p w14:paraId="64F30EA7" w14:textId="77777777" w:rsidR="0067267E" w:rsidRPr="00DD27AE" w:rsidRDefault="0067267E" w:rsidP="00E25919">
            <w:pPr>
              <w:rPr>
                <w:rFonts w:cs="Arial"/>
                <w:sz w:val="22"/>
              </w:rPr>
            </w:pPr>
            <w:r w:rsidRPr="00DD27AE">
              <w:rPr>
                <w:rFonts w:cs="Arial"/>
                <w:sz w:val="22"/>
              </w:rPr>
              <w:t>CoSS</w:t>
            </w:r>
          </w:p>
        </w:tc>
        <w:tc>
          <w:tcPr>
            <w:tcW w:w="868" w:type="pct"/>
          </w:tcPr>
          <w:p w14:paraId="5B86009F" w14:textId="77777777" w:rsidR="0067267E" w:rsidRPr="00DD27AE" w:rsidRDefault="0067267E" w:rsidP="00E25919">
            <w:pPr>
              <w:rPr>
                <w:rFonts w:cs="Arial"/>
                <w:sz w:val="22"/>
              </w:rPr>
            </w:pPr>
          </w:p>
        </w:tc>
        <w:tc>
          <w:tcPr>
            <w:tcW w:w="553" w:type="pct"/>
            <w:tcBorders>
              <w:top w:val="single" w:sz="4" w:space="0" w:color="auto"/>
            </w:tcBorders>
          </w:tcPr>
          <w:p w14:paraId="3ED2B971" w14:textId="77777777" w:rsidR="0067267E" w:rsidRPr="00DD27AE" w:rsidRDefault="0067267E" w:rsidP="00E25919">
            <w:pPr>
              <w:rPr>
                <w:rFonts w:cs="Arial"/>
                <w:sz w:val="22"/>
              </w:rPr>
            </w:pPr>
          </w:p>
        </w:tc>
        <w:tc>
          <w:tcPr>
            <w:tcW w:w="680" w:type="pct"/>
            <w:tcBorders>
              <w:top w:val="single" w:sz="4" w:space="0" w:color="auto"/>
            </w:tcBorders>
          </w:tcPr>
          <w:p w14:paraId="3520EA2F" w14:textId="77777777" w:rsidR="0067267E" w:rsidRPr="00DD27AE" w:rsidRDefault="0067267E" w:rsidP="00E25919">
            <w:pPr>
              <w:rPr>
                <w:rFonts w:cs="Arial"/>
                <w:sz w:val="22"/>
              </w:rPr>
            </w:pPr>
          </w:p>
        </w:tc>
        <w:tc>
          <w:tcPr>
            <w:tcW w:w="594" w:type="pct"/>
            <w:tcBorders>
              <w:top w:val="single" w:sz="4" w:space="0" w:color="auto"/>
            </w:tcBorders>
          </w:tcPr>
          <w:p w14:paraId="4AC4E783" w14:textId="77777777" w:rsidR="0067267E" w:rsidRPr="00DD27AE" w:rsidRDefault="0067267E" w:rsidP="00E25919">
            <w:pPr>
              <w:rPr>
                <w:rFonts w:cs="Arial"/>
                <w:sz w:val="22"/>
              </w:rPr>
            </w:pPr>
          </w:p>
        </w:tc>
        <w:tc>
          <w:tcPr>
            <w:tcW w:w="594" w:type="pct"/>
            <w:tcBorders>
              <w:top w:val="single" w:sz="4" w:space="0" w:color="auto"/>
            </w:tcBorders>
          </w:tcPr>
          <w:p w14:paraId="7EF26FA4" w14:textId="77777777" w:rsidR="0067267E" w:rsidRPr="00DD27AE" w:rsidRDefault="0067267E" w:rsidP="00E25919">
            <w:pPr>
              <w:rPr>
                <w:rFonts w:cs="Arial"/>
                <w:sz w:val="22"/>
              </w:rPr>
            </w:pPr>
          </w:p>
        </w:tc>
        <w:tc>
          <w:tcPr>
            <w:tcW w:w="594" w:type="pct"/>
            <w:tcBorders>
              <w:top w:val="single" w:sz="4" w:space="0" w:color="auto"/>
            </w:tcBorders>
          </w:tcPr>
          <w:p w14:paraId="35B1EBBA" w14:textId="77777777" w:rsidR="0067267E" w:rsidRPr="00DD27AE" w:rsidRDefault="0067267E" w:rsidP="00E25919">
            <w:pPr>
              <w:rPr>
                <w:rFonts w:cs="Arial"/>
                <w:sz w:val="22"/>
              </w:rPr>
            </w:pPr>
          </w:p>
        </w:tc>
        <w:tc>
          <w:tcPr>
            <w:tcW w:w="731" w:type="pct"/>
            <w:tcBorders>
              <w:top w:val="single" w:sz="4" w:space="0" w:color="auto"/>
            </w:tcBorders>
          </w:tcPr>
          <w:p w14:paraId="05AD0FDF" w14:textId="77777777" w:rsidR="0067267E" w:rsidRPr="00DD27AE" w:rsidRDefault="0067267E" w:rsidP="00E25919">
            <w:pPr>
              <w:rPr>
                <w:rFonts w:cs="Arial"/>
                <w:sz w:val="22"/>
              </w:rPr>
            </w:pPr>
          </w:p>
        </w:tc>
      </w:tr>
      <w:tr w:rsidR="0067267E" w:rsidRPr="00DD27AE" w14:paraId="17485635" w14:textId="77777777" w:rsidTr="00E25919">
        <w:tc>
          <w:tcPr>
            <w:tcW w:w="386" w:type="pct"/>
            <w:vMerge/>
          </w:tcPr>
          <w:p w14:paraId="3DBE14C8" w14:textId="77777777" w:rsidR="0067267E" w:rsidRPr="00DD27AE" w:rsidRDefault="0067267E" w:rsidP="00E25919">
            <w:pPr>
              <w:rPr>
                <w:rFonts w:cs="Arial"/>
                <w:sz w:val="22"/>
              </w:rPr>
            </w:pPr>
          </w:p>
        </w:tc>
        <w:tc>
          <w:tcPr>
            <w:tcW w:w="868" w:type="pct"/>
          </w:tcPr>
          <w:p w14:paraId="40300689" w14:textId="77777777" w:rsidR="0067267E" w:rsidRPr="00DD27AE" w:rsidRDefault="0067267E" w:rsidP="00E25919">
            <w:pPr>
              <w:rPr>
                <w:rFonts w:cs="Arial"/>
                <w:sz w:val="22"/>
              </w:rPr>
            </w:pPr>
            <w:r w:rsidRPr="00DD27AE">
              <w:rPr>
                <w:rFonts w:cs="Arial"/>
                <w:sz w:val="22"/>
              </w:rPr>
              <w:t>Physical Appearance</w:t>
            </w:r>
          </w:p>
        </w:tc>
        <w:tc>
          <w:tcPr>
            <w:tcW w:w="553" w:type="pct"/>
          </w:tcPr>
          <w:p w14:paraId="0D77935C" w14:textId="77777777" w:rsidR="0067267E" w:rsidRPr="00DD27AE" w:rsidRDefault="0067267E" w:rsidP="00E25919">
            <w:pPr>
              <w:jc w:val="center"/>
              <w:rPr>
                <w:rFonts w:cs="Arial"/>
                <w:sz w:val="22"/>
              </w:rPr>
            </w:pPr>
            <w:r w:rsidRPr="00DD27AE">
              <w:rPr>
                <w:rFonts w:cs="Arial"/>
                <w:sz w:val="22"/>
              </w:rPr>
              <w:t>.04</w:t>
            </w:r>
          </w:p>
        </w:tc>
        <w:tc>
          <w:tcPr>
            <w:tcW w:w="680" w:type="pct"/>
          </w:tcPr>
          <w:p w14:paraId="3F5CDEE1" w14:textId="77777777" w:rsidR="0067267E" w:rsidRPr="00DD27AE" w:rsidRDefault="0067267E" w:rsidP="00E25919">
            <w:pPr>
              <w:jc w:val="center"/>
              <w:rPr>
                <w:rFonts w:cs="Arial"/>
                <w:sz w:val="22"/>
              </w:rPr>
            </w:pPr>
            <w:r w:rsidRPr="00DD27AE">
              <w:rPr>
                <w:rFonts w:cs="Arial"/>
                <w:sz w:val="22"/>
              </w:rPr>
              <w:t>-.04</w:t>
            </w:r>
          </w:p>
        </w:tc>
        <w:tc>
          <w:tcPr>
            <w:tcW w:w="594" w:type="pct"/>
          </w:tcPr>
          <w:p w14:paraId="68DF28E4" w14:textId="77777777" w:rsidR="0067267E" w:rsidRPr="00DD27AE" w:rsidRDefault="0067267E" w:rsidP="00E25919">
            <w:pPr>
              <w:jc w:val="center"/>
              <w:rPr>
                <w:rFonts w:cs="Arial"/>
                <w:sz w:val="22"/>
              </w:rPr>
            </w:pPr>
            <w:r w:rsidRPr="00DD27AE">
              <w:rPr>
                <w:rFonts w:cs="Arial"/>
                <w:sz w:val="22"/>
              </w:rPr>
              <w:t>-.02</w:t>
            </w:r>
          </w:p>
        </w:tc>
        <w:tc>
          <w:tcPr>
            <w:tcW w:w="594" w:type="pct"/>
          </w:tcPr>
          <w:p w14:paraId="543093C9" w14:textId="77777777" w:rsidR="0067267E" w:rsidRPr="00DD27AE" w:rsidRDefault="0067267E" w:rsidP="00E25919">
            <w:pPr>
              <w:jc w:val="center"/>
              <w:rPr>
                <w:rFonts w:cs="Arial"/>
                <w:sz w:val="22"/>
              </w:rPr>
            </w:pPr>
            <w:r w:rsidRPr="00DD27AE">
              <w:rPr>
                <w:rFonts w:cs="Arial"/>
                <w:sz w:val="22"/>
              </w:rPr>
              <w:t>-.04</w:t>
            </w:r>
          </w:p>
        </w:tc>
        <w:tc>
          <w:tcPr>
            <w:tcW w:w="594" w:type="pct"/>
          </w:tcPr>
          <w:p w14:paraId="66A26181" w14:textId="77777777" w:rsidR="0067267E" w:rsidRPr="00DD27AE" w:rsidRDefault="0067267E" w:rsidP="00E25919">
            <w:pPr>
              <w:jc w:val="center"/>
              <w:rPr>
                <w:rFonts w:cs="Arial"/>
                <w:sz w:val="22"/>
              </w:rPr>
            </w:pPr>
            <w:r w:rsidRPr="00DD27AE">
              <w:rPr>
                <w:rFonts w:cs="Arial"/>
                <w:sz w:val="22"/>
              </w:rPr>
              <w:t>-.09</w:t>
            </w:r>
          </w:p>
        </w:tc>
        <w:tc>
          <w:tcPr>
            <w:tcW w:w="731" w:type="pct"/>
          </w:tcPr>
          <w:p w14:paraId="7E8389BF" w14:textId="77777777" w:rsidR="0067267E" w:rsidRPr="00DD27AE" w:rsidRDefault="0067267E" w:rsidP="00E25919">
            <w:pPr>
              <w:jc w:val="center"/>
              <w:rPr>
                <w:rFonts w:cs="Arial"/>
                <w:sz w:val="22"/>
              </w:rPr>
            </w:pPr>
            <w:r w:rsidRPr="00DD27AE">
              <w:rPr>
                <w:rFonts w:cs="Arial"/>
                <w:sz w:val="22"/>
              </w:rPr>
              <w:t>-.19</w:t>
            </w:r>
          </w:p>
        </w:tc>
      </w:tr>
      <w:tr w:rsidR="0067267E" w:rsidRPr="00DD27AE" w14:paraId="1E71A4ED" w14:textId="77777777" w:rsidTr="00E25919">
        <w:tc>
          <w:tcPr>
            <w:tcW w:w="386" w:type="pct"/>
            <w:vMerge/>
          </w:tcPr>
          <w:p w14:paraId="4D1FDF6F" w14:textId="77777777" w:rsidR="0067267E" w:rsidRPr="00DD27AE" w:rsidRDefault="0067267E" w:rsidP="00E25919">
            <w:pPr>
              <w:rPr>
                <w:rFonts w:cs="Arial"/>
                <w:sz w:val="22"/>
              </w:rPr>
            </w:pPr>
          </w:p>
        </w:tc>
        <w:tc>
          <w:tcPr>
            <w:tcW w:w="868" w:type="pct"/>
          </w:tcPr>
          <w:p w14:paraId="5ACB774B" w14:textId="77777777" w:rsidR="0067267E" w:rsidRPr="00DD27AE" w:rsidRDefault="0067267E" w:rsidP="00E25919">
            <w:pPr>
              <w:rPr>
                <w:rFonts w:cs="Arial"/>
                <w:sz w:val="22"/>
              </w:rPr>
            </w:pPr>
            <w:r w:rsidRPr="00DD27AE">
              <w:rPr>
                <w:rFonts w:cs="Arial"/>
                <w:sz w:val="22"/>
              </w:rPr>
              <w:t>Personality</w:t>
            </w:r>
          </w:p>
        </w:tc>
        <w:tc>
          <w:tcPr>
            <w:tcW w:w="553" w:type="pct"/>
          </w:tcPr>
          <w:p w14:paraId="4AAC6D82" w14:textId="77777777" w:rsidR="0067267E" w:rsidRPr="00DD27AE" w:rsidRDefault="0067267E" w:rsidP="00E25919">
            <w:pPr>
              <w:jc w:val="center"/>
              <w:rPr>
                <w:rFonts w:cs="Arial"/>
                <w:sz w:val="22"/>
              </w:rPr>
            </w:pPr>
            <w:r w:rsidRPr="00DD27AE">
              <w:rPr>
                <w:rFonts w:cs="Arial"/>
                <w:sz w:val="22"/>
              </w:rPr>
              <w:t>-.20</w:t>
            </w:r>
          </w:p>
        </w:tc>
        <w:tc>
          <w:tcPr>
            <w:tcW w:w="680" w:type="pct"/>
          </w:tcPr>
          <w:p w14:paraId="53F1F854" w14:textId="77777777" w:rsidR="0067267E" w:rsidRPr="00DD27AE" w:rsidRDefault="0067267E" w:rsidP="00E25919">
            <w:pPr>
              <w:jc w:val="center"/>
              <w:rPr>
                <w:rFonts w:cs="Arial"/>
                <w:sz w:val="22"/>
              </w:rPr>
            </w:pPr>
            <w:r w:rsidRPr="00DD27AE">
              <w:rPr>
                <w:rFonts w:cs="Arial"/>
                <w:sz w:val="22"/>
              </w:rPr>
              <w:t>-.03</w:t>
            </w:r>
          </w:p>
        </w:tc>
        <w:tc>
          <w:tcPr>
            <w:tcW w:w="594" w:type="pct"/>
          </w:tcPr>
          <w:p w14:paraId="04D0A222" w14:textId="77777777" w:rsidR="0067267E" w:rsidRPr="00DD27AE" w:rsidRDefault="0067267E" w:rsidP="00E25919">
            <w:pPr>
              <w:jc w:val="center"/>
              <w:rPr>
                <w:rFonts w:cs="Arial"/>
                <w:sz w:val="22"/>
              </w:rPr>
            </w:pPr>
            <w:r w:rsidRPr="00DD27AE">
              <w:rPr>
                <w:rFonts w:cs="Arial"/>
                <w:sz w:val="22"/>
              </w:rPr>
              <w:t>-.01</w:t>
            </w:r>
          </w:p>
        </w:tc>
        <w:tc>
          <w:tcPr>
            <w:tcW w:w="594" w:type="pct"/>
          </w:tcPr>
          <w:p w14:paraId="52E8B03E" w14:textId="77777777" w:rsidR="0067267E" w:rsidRPr="00DD27AE" w:rsidRDefault="0067267E" w:rsidP="00E25919">
            <w:pPr>
              <w:jc w:val="center"/>
              <w:rPr>
                <w:rFonts w:cs="Arial"/>
                <w:sz w:val="22"/>
              </w:rPr>
            </w:pPr>
            <w:r w:rsidRPr="00DD27AE">
              <w:rPr>
                <w:rFonts w:cs="Arial"/>
                <w:sz w:val="22"/>
              </w:rPr>
              <w:t>.14</w:t>
            </w:r>
          </w:p>
        </w:tc>
        <w:tc>
          <w:tcPr>
            <w:tcW w:w="594" w:type="pct"/>
          </w:tcPr>
          <w:p w14:paraId="43BE15B6" w14:textId="77777777" w:rsidR="0067267E" w:rsidRPr="00DD27AE" w:rsidRDefault="0067267E" w:rsidP="00E25919">
            <w:pPr>
              <w:jc w:val="center"/>
              <w:rPr>
                <w:rFonts w:cs="Arial"/>
                <w:sz w:val="22"/>
              </w:rPr>
            </w:pPr>
            <w:r w:rsidRPr="00DD27AE">
              <w:rPr>
                <w:rFonts w:cs="Arial"/>
                <w:sz w:val="22"/>
              </w:rPr>
              <w:t>.22</w:t>
            </w:r>
          </w:p>
        </w:tc>
        <w:tc>
          <w:tcPr>
            <w:tcW w:w="731" w:type="pct"/>
          </w:tcPr>
          <w:p w14:paraId="6E53C320" w14:textId="77777777" w:rsidR="0067267E" w:rsidRPr="00DD27AE" w:rsidRDefault="0067267E" w:rsidP="00E25919">
            <w:pPr>
              <w:jc w:val="center"/>
              <w:rPr>
                <w:rFonts w:cs="Arial"/>
                <w:sz w:val="22"/>
              </w:rPr>
            </w:pPr>
            <w:r w:rsidRPr="00DD27AE">
              <w:rPr>
                <w:rFonts w:cs="Arial"/>
                <w:sz w:val="22"/>
              </w:rPr>
              <w:t>.16</w:t>
            </w:r>
          </w:p>
        </w:tc>
      </w:tr>
      <w:tr w:rsidR="0067267E" w:rsidRPr="00DD27AE" w14:paraId="3758CD3C" w14:textId="77777777" w:rsidTr="00E25919">
        <w:tc>
          <w:tcPr>
            <w:tcW w:w="386" w:type="pct"/>
            <w:vMerge w:val="restart"/>
          </w:tcPr>
          <w:p w14:paraId="08D0ED25" w14:textId="77777777" w:rsidR="0067267E" w:rsidRPr="00DD27AE" w:rsidRDefault="0067267E" w:rsidP="00E25919">
            <w:pPr>
              <w:rPr>
                <w:rFonts w:cs="Arial"/>
                <w:sz w:val="22"/>
              </w:rPr>
            </w:pPr>
            <w:r w:rsidRPr="00DD27AE">
              <w:rPr>
                <w:rFonts w:cs="Arial"/>
                <w:sz w:val="22"/>
              </w:rPr>
              <w:t>ED-15</w:t>
            </w:r>
          </w:p>
        </w:tc>
        <w:tc>
          <w:tcPr>
            <w:tcW w:w="868" w:type="pct"/>
          </w:tcPr>
          <w:p w14:paraId="52265E23" w14:textId="77777777" w:rsidR="0067267E" w:rsidRPr="00DD27AE" w:rsidRDefault="0067267E" w:rsidP="00E25919">
            <w:pPr>
              <w:rPr>
                <w:rFonts w:cs="Arial"/>
                <w:sz w:val="22"/>
              </w:rPr>
            </w:pPr>
          </w:p>
        </w:tc>
        <w:tc>
          <w:tcPr>
            <w:tcW w:w="553" w:type="pct"/>
          </w:tcPr>
          <w:p w14:paraId="24F63950" w14:textId="77777777" w:rsidR="0067267E" w:rsidRPr="00DD27AE" w:rsidRDefault="0067267E" w:rsidP="00E25919">
            <w:pPr>
              <w:jc w:val="center"/>
              <w:rPr>
                <w:rFonts w:cs="Arial"/>
                <w:sz w:val="22"/>
              </w:rPr>
            </w:pPr>
          </w:p>
        </w:tc>
        <w:tc>
          <w:tcPr>
            <w:tcW w:w="680" w:type="pct"/>
          </w:tcPr>
          <w:p w14:paraId="15016850" w14:textId="77777777" w:rsidR="0067267E" w:rsidRPr="00DD27AE" w:rsidRDefault="0067267E" w:rsidP="00E25919">
            <w:pPr>
              <w:jc w:val="center"/>
              <w:rPr>
                <w:rFonts w:cs="Arial"/>
                <w:sz w:val="22"/>
              </w:rPr>
            </w:pPr>
          </w:p>
        </w:tc>
        <w:tc>
          <w:tcPr>
            <w:tcW w:w="594" w:type="pct"/>
          </w:tcPr>
          <w:p w14:paraId="720B8C04" w14:textId="77777777" w:rsidR="0067267E" w:rsidRPr="00DD27AE" w:rsidRDefault="0067267E" w:rsidP="00E25919">
            <w:pPr>
              <w:jc w:val="center"/>
              <w:rPr>
                <w:rFonts w:cs="Arial"/>
                <w:sz w:val="22"/>
              </w:rPr>
            </w:pPr>
          </w:p>
        </w:tc>
        <w:tc>
          <w:tcPr>
            <w:tcW w:w="594" w:type="pct"/>
          </w:tcPr>
          <w:p w14:paraId="4007762E" w14:textId="77777777" w:rsidR="0067267E" w:rsidRPr="00DD27AE" w:rsidRDefault="0067267E" w:rsidP="00E25919">
            <w:pPr>
              <w:jc w:val="center"/>
              <w:rPr>
                <w:rFonts w:cs="Arial"/>
                <w:sz w:val="22"/>
              </w:rPr>
            </w:pPr>
          </w:p>
        </w:tc>
        <w:tc>
          <w:tcPr>
            <w:tcW w:w="594" w:type="pct"/>
          </w:tcPr>
          <w:p w14:paraId="794D9EF2" w14:textId="77777777" w:rsidR="0067267E" w:rsidRPr="00DD27AE" w:rsidRDefault="0067267E" w:rsidP="00E25919">
            <w:pPr>
              <w:jc w:val="center"/>
              <w:rPr>
                <w:rFonts w:cs="Arial"/>
                <w:sz w:val="22"/>
              </w:rPr>
            </w:pPr>
          </w:p>
        </w:tc>
        <w:tc>
          <w:tcPr>
            <w:tcW w:w="731" w:type="pct"/>
          </w:tcPr>
          <w:p w14:paraId="31D79AC2" w14:textId="77777777" w:rsidR="0067267E" w:rsidRPr="00DD27AE" w:rsidRDefault="0067267E" w:rsidP="00E25919">
            <w:pPr>
              <w:jc w:val="center"/>
              <w:rPr>
                <w:rFonts w:cs="Arial"/>
                <w:sz w:val="22"/>
              </w:rPr>
            </w:pPr>
          </w:p>
        </w:tc>
      </w:tr>
      <w:tr w:rsidR="0067267E" w:rsidRPr="00DD27AE" w14:paraId="629CB533" w14:textId="77777777" w:rsidTr="00E25919">
        <w:tc>
          <w:tcPr>
            <w:tcW w:w="386" w:type="pct"/>
            <w:vMerge/>
          </w:tcPr>
          <w:p w14:paraId="64C63895" w14:textId="77777777" w:rsidR="0067267E" w:rsidRPr="00DD27AE" w:rsidRDefault="0067267E" w:rsidP="00E25919">
            <w:pPr>
              <w:rPr>
                <w:rFonts w:cs="Arial"/>
                <w:sz w:val="22"/>
              </w:rPr>
            </w:pPr>
          </w:p>
        </w:tc>
        <w:tc>
          <w:tcPr>
            <w:tcW w:w="868" w:type="pct"/>
          </w:tcPr>
          <w:p w14:paraId="23759867" w14:textId="77777777" w:rsidR="0067267E" w:rsidRPr="00DD27AE" w:rsidRDefault="0067267E" w:rsidP="00E25919">
            <w:pPr>
              <w:rPr>
                <w:rFonts w:cs="Arial"/>
                <w:sz w:val="22"/>
              </w:rPr>
            </w:pPr>
            <w:r w:rsidRPr="00DD27AE">
              <w:rPr>
                <w:rFonts w:cs="Arial"/>
                <w:sz w:val="22"/>
              </w:rPr>
              <w:t>Weight &amp; Shape</w:t>
            </w:r>
          </w:p>
        </w:tc>
        <w:tc>
          <w:tcPr>
            <w:tcW w:w="553" w:type="pct"/>
          </w:tcPr>
          <w:p w14:paraId="71646CF3" w14:textId="77777777" w:rsidR="0067267E" w:rsidRPr="00DD27AE" w:rsidRDefault="0067267E" w:rsidP="00E25919">
            <w:pPr>
              <w:jc w:val="center"/>
              <w:rPr>
                <w:rFonts w:cs="Arial"/>
                <w:sz w:val="22"/>
              </w:rPr>
            </w:pPr>
            <w:r w:rsidRPr="00DD27AE">
              <w:rPr>
                <w:rFonts w:cs="Arial"/>
                <w:sz w:val="22"/>
              </w:rPr>
              <w:t>.00</w:t>
            </w:r>
          </w:p>
        </w:tc>
        <w:tc>
          <w:tcPr>
            <w:tcW w:w="680" w:type="pct"/>
          </w:tcPr>
          <w:p w14:paraId="34B495B2" w14:textId="77777777" w:rsidR="0067267E" w:rsidRPr="00DD27AE" w:rsidRDefault="0067267E" w:rsidP="00E25919">
            <w:pPr>
              <w:jc w:val="center"/>
              <w:rPr>
                <w:rFonts w:cs="Arial"/>
                <w:sz w:val="22"/>
              </w:rPr>
            </w:pPr>
            <w:r w:rsidRPr="00DD27AE">
              <w:rPr>
                <w:rFonts w:cs="Arial"/>
                <w:sz w:val="22"/>
              </w:rPr>
              <w:t>-.05</w:t>
            </w:r>
          </w:p>
        </w:tc>
        <w:tc>
          <w:tcPr>
            <w:tcW w:w="594" w:type="pct"/>
          </w:tcPr>
          <w:p w14:paraId="0EDFAB67" w14:textId="77777777" w:rsidR="0067267E" w:rsidRPr="00DD27AE" w:rsidRDefault="0067267E" w:rsidP="00E25919">
            <w:pPr>
              <w:jc w:val="center"/>
              <w:rPr>
                <w:rFonts w:cs="Arial"/>
                <w:sz w:val="22"/>
              </w:rPr>
            </w:pPr>
            <w:r w:rsidRPr="00DD27AE">
              <w:rPr>
                <w:rFonts w:cs="Arial"/>
                <w:sz w:val="22"/>
              </w:rPr>
              <w:t>.12</w:t>
            </w:r>
          </w:p>
        </w:tc>
        <w:tc>
          <w:tcPr>
            <w:tcW w:w="594" w:type="pct"/>
          </w:tcPr>
          <w:p w14:paraId="35BF4AD0" w14:textId="77777777" w:rsidR="0067267E" w:rsidRPr="00DD27AE" w:rsidRDefault="0067267E" w:rsidP="00E25919">
            <w:pPr>
              <w:jc w:val="center"/>
              <w:rPr>
                <w:rFonts w:cs="Arial"/>
                <w:sz w:val="22"/>
              </w:rPr>
            </w:pPr>
            <w:r w:rsidRPr="00DD27AE">
              <w:rPr>
                <w:rFonts w:cs="Arial"/>
                <w:sz w:val="22"/>
              </w:rPr>
              <w:t>-.01</w:t>
            </w:r>
          </w:p>
        </w:tc>
        <w:tc>
          <w:tcPr>
            <w:tcW w:w="594" w:type="pct"/>
          </w:tcPr>
          <w:p w14:paraId="06A5D07A" w14:textId="77777777" w:rsidR="0067267E" w:rsidRPr="00DD27AE" w:rsidRDefault="0067267E" w:rsidP="00E25919">
            <w:pPr>
              <w:jc w:val="center"/>
              <w:rPr>
                <w:rFonts w:cs="Arial"/>
                <w:sz w:val="22"/>
              </w:rPr>
            </w:pPr>
            <w:r w:rsidRPr="00DD27AE">
              <w:rPr>
                <w:rFonts w:cs="Arial"/>
                <w:sz w:val="22"/>
              </w:rPr>
              <w:t>.09</w:t>
            </w:r>
          </w:p>
        </w:tc>
        <w:tc>
          <w:tcPr>
            <w:tcW w:w="731" w:type="pct"/>
          </w:tcPr>
          <w:p w14:paraId="223B93AA" w14:textId="77777777" w:rsidR="0067267E" w:rsidRPr="00DD27AE" w:rsidRDefault="0067267E" w:rsidP="00E25919">
            <w:pPr>
              <w:jc w:val="center"/>
              <w:rPr>
                <w:rFonts w:cs="Arial"/>
                <w:sz w:val="22"/>
              </w:rPr>
            </w:pPr>
            <w:r w:rsidRPr="00DD27AE">
              <w:rPr>
                <w:rFonts w:cs="Arial"/>
                <w:sz w:val="22"/>
              </w:rPr>
              <w:t>.06</w:t>
            </w:r>
          </w:p>
        </w:tc>
      </w:tr>
      <w:tr w:rsidR="0067267E" w:rsidRPr="00DD27AE" w14:paraId="55F1C73A" w14:textId="77777777" w:rsidTr="00E25919">
        <w:tc>
          <w:tcPr>
            <w:tcW w:w="386" w:type="pct"/>
            <w:vMerge/>
          </w:tcPr>
          <w:p w14:paraId="30E05A91" w14:textId="77777777" w:rsidR="0067267E" w:rsidRPr="00DD27AE" w:rsidRDefault="0067267E" w:rsidP="00E25919">
            <w:pPr>
              <w:rPr>
                <w:rFonts w:cs="Arial"/>
                <w:sz w:val="22"/>
              </w:rPr>
            </w:pPr>
          </w:p>
        </w:tc>
        <w:tc>
          <w:tcPr>
            <w:tcW w:w="868" w:type="pct"/>
          </w:tcPr>
          <w:p w14:paraId="29FF3BE0" w14:textId="77777777" w:rsidR="0067267E" w:rsidRPr="00DD27AE" w:rsidRDefault="0067267E" w:rsidP="00E25919">
            <w:pPr>
              <w:rPr>
                <w:rFonts w:cs="Arial"/>
                <w:sz w:val="22"/>
              </w:rPr>
            </w:pPr>
            <w:r w:rsidRPr="00DD27AE">
              <w:rPr>
                <w:rFonts w:cs="Arial"/>
                <w:sz w:val="22"/>
              </w:rPr>
              <w:t>Eating Cognition</w:t>
            </w:r>
          </w:p>
        </w:tc>
        <w:tc>
          <w:tcPr>
            <w:tcW w:w="553" w:type="pct"/>
          </w:tcPr>
          <w:p w14:paraId="3FA8D9FD" w14:textId="77777777" w:rsidR="0067267E" w:rsidRPr="00DD27AE" w:rsidRDefault="0067267E" w:rsidP="00E25919">
            <w:pPr>
              <w:jc w:val="center"/>
              <w:rPr>
                <w:rFonts w:cs="Arial"/>
                <w:sz w:val="22"/>
              </w:rPr>
            </w:pPr>
            <w:r w:rsidRPr="00DD27AE">
              <w:rPr>
                <w:rFonts w:cs="Arial"/>
                <w:sz w:val="22"/>
              </w:rPr>
              <w:t>-.01</w:t>
            </w:r>
          </w:p>
        </w:tc>
        <w:tc>
          <w:tcPr>
            <w:tcW w:w="680" w:type="pct"/>
          </w:tcPr>
          <w:p w14:paraId="4BBFA20A" w14:textId="77777777" w:rsidR="0067267E" w:rsidRPr="00DD27AE" w:rsidRDefault="0067267E" w:rsidP="00E25919">
            <w:pPr>
              <w:jc w:val="center"/>
              <w:rPr>
                <w:rFonts w:cs="Arial"/>
                <w:sz w:val="22"/>
              </w:rPr>
            </w:pPr>
            <w:r w:rsidRPr="00DD27AE">
              <w:rPr>
                <w:rFonts w:cs="Arial"/>
                <w:sz w:val="22"/>
              </w:rPr>
              <w:t>-.08</w:t>
            </w:r>
          </w:p>
        </w:tc>
        <w:tc>
          <w:tcPr>
            <w:tcW w:w="594" w:type="pct"/>
          </w:tcPr>
          <w:p w14:paraId="11B83F63" w14:textId="77777777" w:rsidR="0067267E" w:rsidRPr="00DD27AE" w:rsidRDefault="0067267E" w:rsidP="00E25919">
            <w:pPr>
              <w:jc w:val="center"/>
              <w:rPr>
                <w:rFonts w:cs="Arial"/>
                <w:sz w:val="22"/>
              </w:rPr>
            </w:pPr>
            <w:r w:rsidRPr="00DD27AE">
              <w:rPr>
                <w:rFonts w:cs="Arial"/>
                <w:sz w:val="22"/>
              </w:rPr>
              <w:t>.11</w:t>
            </w:r>
          </w:p>
        </w:tc>
        <w:tc>
          <w:tcPr>
            <w:tcW w:w="594" w:type="pct"/>
          </w:tcPr>
          <w:p w14:paraId="64648610" w14:textId="77777777" w:rsidR="0067267E" w:rsidRPr="00DD27AE" w:rsidRDefault="0067267E" w:rsidP="00E25919">
            <w:pPr>
              <w:jc w:val="center"/>
              <w:rPr>
                <w:rFonts w:cs="Arial"/>
                <w:sz w:val="22"/>
              </w:rPr>
            </w:pPr>
            <w:r w:rsidRPr="00DD27AE">
              <w:rPr>
                <w:rFonts w:cs="Arial"/>
                <w:sz w:val="22"/>
              </w:rPr>
              <w:t>-.03</w:t>
            </w:r>
          </w:p>
        </w:tc>
        <w:tc>
          <w:tcPr>
            <w:tcW w:w="594" w:type="pct"/>
          </w:tcPr>
          <w:p w14:paraId="7F78107D" w14:textId="77777777" w:rsidR="0067267E" w:rsidRPr="00DD27AE" w:rsidRDefault="0067267E" w:rsidP="00E25919">
            <w:pPr>
              <w:jc w:val="center"/>
              <w:rPr>
                <w:rFonts w:cs="Arial"/>
                <w:sz w:val="22"/>
              </w:rPr>
            </w:pPr>
            <w:r w:rsidRPr="00DD27AE">
              <w:rPr>
                <w:rFonts w:cs="Arial"/>
                <w:sz w:val="22"/>
              </w:rPr>
              <w:t>.04</w:t>
            </w:r>
          </w:p>
        </w:tc>
        <w:tc>
          <w:tcPr>
            <w:tcW w:w="731" w:type="pct"/>
          </w:tcPr>
          <w:p w14:paraId="3C1D9534" w14:textId="77777777" w:rsidR="0067267E" w:rsidRPr="00DD27AE" w:rsidRDefault="0067267E" w:rsidP="00E25919">
            <w:pPr>
              <w:jc w:val="center"/>
              <w:rPr>
                <w:rFonts w:cs="Arial"/>
                <w:sz w:val="22"/>
              </w:rPr>
            </w:pPr>
            <w:r w:rsidRPr="00DD27AE">
              <w:rPr>
                <w:rFonts w:cs="Arial"/>
                <w:sz w:val="22"/>
              </w:rPr>
              <w:t>-.08</w:t>
            </w:r>
          </w:p>
        </w:tc>
      </w:tr>
      <w:tr w:rsidR="0067267E" w:rsidRPr="00DD27AE" w14:paraId="6E07E27D" w14:textId="77777777" w:rsidTr="00E25919">
        <w:tc>
          <w:tcPr>
            <w:tcW w:w="386" w:type="pct"/>
            <w:vMerge/>
          </w:tcPr>
          <w:p w14:paraId="3774E605" w14:textId="77777777" w:rsidR="0067267E" w:rsidRPr="00DD27AE" w:rsidRDefault="0067267E" w:rsidP="00E25919">
            <w:pPr>
              <w:rPr>
                <w:rFonts w:cs="Arial"/>
                <w:sz w:val="22"/>
              </w:rPr>
            </w:pPr>
          </w:p>
        </w:tc>
        <w:tc>
          <w:tcPr>
            <w:tcW w:w="868" w:type="pct"/>
          </w:tcPr>
          <w:p w14:paraId="1AA92184" w14:textId="77777777" w:rsidR="0067267E" w:rsidRPr="00DD27AE" w:rsidRDefault="0067267E" w:rsidP="00E25919">
            <w:pPr>
              <w:rPr>
                <w:rFonts w:cs="Arial"/>
                <w:sz w:val="22"/>
              </w:rPr>
            </w:pPr>
            <w:r w:rsidRPr="00DD27AE">
              <w:rPr>
                <w:rFonts w:cs="Arial"/>
                <w:sz w:val="22"/>
              </w:rPr>
              <w:t>Weight gain</w:t>
            </w:r>
          </w:p>
        </w:tc>
        <w:tc>
          <w:tcPr>
            <w:tcW w:w="553" w:type="pct"/>
            <w:tcBorders>
              <w:bottom w:val="single" w:sz="4" w:space="0" w:color="auto"/>
            </w:tcBorders>
          </w:tcPr>
          <w:p w14:paraId="6577744E" w14:textId="77777777" w:rsidR="0067267E" w:rsidRPr="00DD27AE" w:rsidRDefault="0067267E" w:rsidP="00E25919">
            <w:pPr>
              <w:jc w:val="center"/>
              <w:rPr>
                <w:rFonts w:cs="Arial"/>
                <w:sz w:val="22"/>
              </w:rPr>
            </w:pPr>
            <w:r w:rsidRPr="00DD27AE">
              <w:rPr>
                <w:rFonts w:cs="Arial"/>
                <w:sz w:val="22"/>
              </w:rPr>
              <w:t>.06</w:t>
            </w:r>
          </w:p>
        </w:tc>
        <w:tc>
          <w:tcPr>
            <w:tcW w:w="680" w:type="pct"/>
            <w:tcBorders>
              <w:bottom w:val="single" w:sz="4" w:space="0" w:color="auto"/>
            </w:tcBorders>
          </w:tcPr>
          <w:p w14:paraId="32B5CCBF" w14:textId="77777777" w:rsidR="0067267E" w:rsidRPr="00DD27AE" w:rsidRDefault="0067267E" w:rsidP="00E25919">
            <w:pPr>
              <w:jc w:val="center"/>
              <w:rPr>
                <w:rFonts w:cs="Arial"/>
                <w:sz w:val="22"/>
              </w:rPr>
            </w:pPr>
            <w:r w:rsidRPr="00DD27AE">
              <w:rPr>
                <w:rFonts w:cs="Arial"/>
                <w:sz w:val="22"/>
              </w:rPr>
              <w:t>-.15</w:t>
            </w:r>
          </w:p>
        </w:tc>
        <w:tc>
          <w:tcPr>
            <w:tcW w:w="594" w:type="pct"/>
            <w:tcBorders>
              <w:bottom w:val="single" w:sz="4" w:space="0" w:color="auto"/>
            </w:tcBorders>
          </w:tcPr>
          <w:p w14:paraId="037C9142" w14:textId="77777777" w:rsidR="0067267E" w:rsidRPr="00DD27AE" w:rsidRDefault="0067267E" w:rsidP="00E25919">
            <w:pPr>
              <w:jc w:val="center"/>
              <w:rPr>
                <w:rFonts w:cs="Arial"/>
                <w:sz w:val="22"/>
              </w:rPr>
            </w:pPr>
            <w:r w:rsidRPr="00DD27AE">
              <w:rPr>
                <w:rFonts w:cs="Arial"/>
                <w:sz w:val="22"/>
              </w:rPr>
              <w:t>-.01</w:t>
            </w:r>
          </w:p>
        </w:tc>
        <w:tc>
          <w:tcPr>
            <w:tcW w:w="594" w:type="pct"/>
            <w:tcBorders>
              <w:bottom w:val="single" w:sz="4" w:space="0" w:color="auto"/>
            </w:tcBorders>
          </w:tcPr>
          <w:p w14:paraId="5CDD4A98" w14:textId="77777777" w:rsidR="0067267E" w:rsidRPr="00DD27AE" w:rsidRDefault="0067267E" w:rsidP="00E25919">
            <w:pPr>
              <w:jc w:val="center"/>
              <w:rPr>
                <w:rFonts w:cs="Arial"/>
                <w:sz w:val="22"/>
              </w:rPr>
            </w:pPr>
            <w:r w:rsidRPr="00DD27AE">
              <w:rPr>
                <w:rFonts w:cs="Arial"/>
                <w:sz w:val="22"/>
              </w:rPr>
              <w:t>-.17</w:t>
            </w:r>
          </w:p>
        </w:tc>
        <w:tc>
          <w:tcPr>
            <w:tcW w:w="594" w:type="pct"/>
            <w:tcBorders>
              <w:bottom w:val="single" w:sz="4" w:space="0" w:color="auto"/>
            </w:tcBorders>
          </w:tcPr>
          <w:p w14:paraId="30839D36" w14:textId="77777777" w:rsidR="0067267E" w:rsidRPr="00DD27AE" w:rsidRDefault="0067267E" w:rsidP="00E25919">
            <w:pPr>
              <w:jc w:val="center"/>
              <w:rPr>
                <w:rFonts w:cs="Arial"/>
                <w:sz w:val="22"/>
              </w:rPr>
            </w:pPr>
            <w:r w:rsidRPr="00DD27AE">
              <w:rPr>
                <w:rFonts w:cs="Arial"/>
                <w:sz w:val="22"/>
              </w:rPr>
              <w:t>-.02</w:t>
            </w:r>
          </w:p>
        </w:tc>
        <w:tc>
          <w:tcPr>
            <w:tcW w:w="731" w:type="pct"/>
            <w:tcBorders>
              <w:bottom w:val="single" w:sz="4" w:space="0" w:color="auto"/>
            </w:tcBorders>
          </w:tcPr>
          <w:p w14:paraId="4432DAFD" w14:textId="77777777" w:rsidR="0067267E" w:rsidRPr="00DD27AE" w:rsidRDefault="0067267E" w:rsidP="00E25919">
            <w:pPr>
              <w:jc w:val="center"/>
              <w:rPr>
                <w:rFonts w:cs="Arial"/>
                <w:sz w:val="22"/>
              </w:rPr>
            </w:pPr>
            <w:r w:rsidRPr="00DD27AE">
              <w:rPr>
                <w:rFonts w:cs="Arial"/>
                <w:sz w:val="22"/>
              </w:rPr>
              <w:t>-.03</w:t>
            </w:r>
          </w:p>
        </w:tc>
      </w:tr>
    </w:tbl>
    <w:p w14:paraId="3F88D9A9" w14:textId="77777777" w:rsidR="00B3325C" w:rsidRPr="00DD27AE" w:rsidRDefault="00B3325C" w:rsidP="00B3325C">
      <w:pPr>
        <w:rPr>
          <w:sz w:val="18"/>
          <w:szCs w:val="18"/>
        </w:rPr>
      </w:pPr>
      <w:r w:rsidRPr="00DD27AE">
        <w:rPr>
          <w:sz w:val="18"/>
          <w:szCs w:val="18"/>
        </w:rPr>
        <w:t>Abbreviations: CoSS: Comparison of Self Survey (Laker &amp; Waller, in press).</w:t>
      </w:r>
    </w:p>
    <w:p w14:paraId="0012F2CD" w14:textId="77777777" w:rsidR="0067267E" w:rsidRPr="00DD27AE" w:rsidRDefault="0067267E" w:rsidP="0067267E">
      <w:pPr>
        <w:spacing w:after="200" w:line="276" w:lineRule="auto"/>
        <w:rPr>
          <w:rFonts w:cs="Arial"/>
          <w:sz w:val="22"/>
          <w:szCs w:val="24"/>
        </w:rPr>
      </w:pPr>
      <w:r w:rsidRPr="00DD27AE">
        <w:rPr>
          <w:rFonts w:cs="Arial"/>
          <w:sz w:val="22"/>
          <w:szCs w:val="24"/>
        </w:rPr>
        <w:br w:type="page"/>
      </w:r>
    </w:p>
    <w:p w14:paraId="71F9641B" w14:textId="0FB4D932" w:rsidR="0067267E" w:rsidRPr="00DD27AE" w:rsidRDefault="0067267E" w:rsidP="0067267E">
      <w:pPr>
        <w:widowControl w:val="0"/>
        <w:spacing w:line="480" w:lineRule="auto"/>
        <w:rPr>
          <w:rFonts w:cs="Arial"/>
          <w:sz w:val="22"/>
          <w:szCs w:val="24"/>
        </w:rPr>
      </w:pPr>
      <w:r w:rsidRPr="00DD27AE">
        <w:rPr>
          <w:rFonts w:cs="Arial"/>
          <w:sz w:val="22"/>
          <w:szCs w:val="24"/>
        </w:rPr>
        <w:lastRenderedPageBreak/>
        <w:t xml:space="preserve">Table </w:t>
      </w:r>
      <w:r w:rsidR="00807E2D" w:rsidRPr="00DD27AE">
        <w:rPr>
          <w:rFonts w:cs="Arial"/>
          <w:sz w:val="22"/>
          <w:szCs w:val="24"/>
        </w:rPr>
        <w:t>Y</w:t>
      </w:r>
      <w:r w:rsidRPr="00DD27AE">
        <w:rPr>
          <w:rFonts w:cs="Arial"/>
          <w:sz w:val="22"/>
          <w:szCs w:val="24"/>
        </w:rPr>
        <w:t>3</w:t>
      </w:r>
    </w:p>
    <w:p w14:paraId="07826483" w14:textId="77777777" w:rsidR="0067267E" w:rsidRPr="00DD27AE" w:rsidRDefault="0067267E" w:rsidP="0067267E">
      <w:pPr>
        <w:widowControl w:val="0"/>
        <w:spacing w:line="480" w:lineRule="auto"/>
        <w:rPr>
          <w:rFonts w:cs="Arial"/>
          <w:sz w:val="22"/>
          <w:szCs w:val="24"/>
        </w:rPr>
      </w:pPr>
      <w:r w:rsidRPr="00DD27AE">
        <w:rPr>
          <w:rFonts w:cs="Arial"/>
          <w:sz w:val="22"/>
          <w:szCs w:val="24"/>
        </w:rPr>
        <w:t>Pearson’s correlation (</w:t>
      </w:r>
      <w:r w:rsidRPr="00DD27AE">
        <w:rPr>
          <w:rFonts w:cs="Arial"/>
          <w:i/>
          <w:sz w:val="22"/>
          <w:szCs w:val="24"/>
        </w:rPr>
        <w:t>r</w:t>
      </w:r>
      <w:r w:rsidRPr="00DD27AE">
        <w:rPr>
          <w:rFonts w:cs="Arial"/>
          <w:sz w:val="22"/>
          <w:szCs w:val="24"/>
        </w:rPr>
        <w:t>) between the change score in CoSS and ED-15 scales following upward comparison and neutral conditions, and downward comparison and neutral conditions for personality comparisons</w:t>
      </w:r>
    </w:p>
    <w:p w14:paraId="3056AAB7" w14:textId="77777777" w:rsidR="00B3325C" w:rsidRPr="00DD27AE" w:rsidRDefault="00B3325C" w:rsidP="0067267E">
      <w:pPr>
        <w:widowControl w:val="0"/>
        <w:spacing w:line="480" w:lineRule="auto"/>
        <w:rPr>
          <w:rFonts w:cs="Arial"/>
          <w:sz w:val="22"/>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3040"/>
        <w:gridCol w:w="2598"/>
        <w:gridCol w:w="3241"/>
        <w:gridCol w:w="3241"/>
      </w:tblGrid>
      <w:tr w:rsidR="0067267E" w:rsidRPr="00DD27AE" w14:paraId="4344DE4E" w14:textId="77777777" w:rsidTr="00E25919">
        <w:tc>
          <w:tcPr>
            <w:tcW w:w="614" w:type="pct"/>
          </w:tcPr>
          <w:p w14:paraId="07E00002" w14:textId="77777777" w:rsidR="0067267E" w:rsidRPr="00DD27AE" w:rsidRDefault="0067267E" w:rsidP="00E25919">
            <w:pPr>
              <w:rPr>
                <w:rFonts w:cs="Arial"/>
                <w:sz w:val="22"/>
              </w:rPr>
            </w:pPr>
          </w:p>
        </w:tc>
        <w:tc>
          <w:tcPr>
            <w:tcW w:w="1100" w:type="pct"/>
          </w:tcPr>
          <w:p w14:paraId="376CF1D1" w14:textId="77777777" w:rsidR="0067267E" w:rsidRPr="00DD27AE" w:rsidRDefault="0067267E" w:rsidP="00E25919">
            <w:pPr>
              <w:rPr>
                <w:rFonts w:cs="Arial"/>
                <w:sz w:val="22"/>
              </w:rPr>
            </w:pPr>
          </w:p>
        </w:tc>
        <w:tc>
          <w:tcPr>
            <w:tcW w:w="940" w:type="pct"/>
          </w:tcPr>
          <w:p w14:paraId="6985B564" w14:textId="77777777" w:rsidR="0067267E" w:rsidRPr="00DD27AE" w:rsidRDefault="0067267E" w:rsidP="00E25919">
            <w:pPr>
              <w:jc w:val="center"/>
              <w:rPr>
                <w:rFonts w:cs="Arial"/>
                <w:b/>
                <w:sz w:val="22"/>
              </w:rPr>
            </w:pPr>
            <w:r w:rsidRPr="00DD27AE">
              <w:rPr>
                <w:rFonts w:cs="Arial"/>
                <w:b/>
                <w:sz w:val="22"/>
              </w:rPr>
              <w:t>Friends</w:t>
            </w:r>
          </w:p>
        </w:tc>
        <w:tc>
          <w:tcPr>
            <w:tcW w:w="1173" w:type="pct"/>
          </w:tcPr>
          <w:p w14:paraId="498CAEB2" w14:textId="77777777" w:rsidR="0067267E" w:rsidRPr="00DD27AE" w:rsidRDefault="0067267E" w:rsidP="00E25919">
            <w:pPr>
              <w:jc w:val="center"/>
              <w:rPr>
                <w:rFonts w:cs="Arial"/>
                <w:b/>
                <w:sz w:val="22"/>
              </w:rPr>
            </w:pPr>
            <w:r w:rsidRPr="00DD27AE">
              <w:rPr>
                <w:rFonts w:cs="Arial"/>
                <w:b/>
                <w:sz w:val="22"/>
              </w:rPr>
              <w:t>Likeability</w:t>
            </w:r>
          </w:p>
        </w:tc>
        <w:tc>
          <w:tcPr>
            <w:tcW w:w="1173" w:type="pct"/>
          </w:tcPr>
          <w:p w14:paraId="3516B5B0" w14:textId="77777777" w:rsidR="0067267E" w:rsidRPr="00DD27AE" w:rsidRDefault="0067267E" w:rsidP="00E25919">
            <w:pPr>
              <w:jc w:val="center"/>
              <w:rPr>
                <w:rFonts w:cs="Arial"/>
                <w:b/>
                <w:sz w:val="22"/>
              </w:rPr>
            </w:pPr>
            <w:r w:rsidRPr="00DD27AE">
              <w:rPr>
                <w:rFonts w:cs="Arial"/>
                <w:b/>
                <w:sz w:val="22"/>
              </w:rPr>
              <w:t>Work</w:t>
            </w:r>
          </w:p>
        </w:tc>
      </w:tr>
      <w:tr w:rsidR="0067267E" w:rsidRPr="00DD27AE" w14:paraId="73E6FAFC" w14:textId="77777777" w:rsidTr="00E25919">
        <w:tc>
          <w:tcPr>
            <w:tcW w:w="614" w:type="pct"/>
          </w:tcPr>
          <w:p w14:paraId="4411271C" w14:textId="77777777" w:rsidR="0067267E" w:rsidRPr="00DD27AE" w:rsidRDefault="0067267E" w:rsidP="00E25919">
            <w:pPr>
              <w:rPr>
                <w:rFonts w:cs="Arial"/>
                <w:sz w:val="22"/>
              </w:rPr>
            </w:pPr>
          </w:p>
        </w:tc>
        <w:tc>
          <w:tcPr>
            <w:tcW w:w="1100" w:type="pct"/>
          </w:tcPr>
          <w:p w14:paraId="61162FAB" w14:textId="77777777" w:rsidR="0067267E" w:rsidRPr="00DD27AE" w:rsidRDefault="0067267E" w:rsidP="00E25919">
            <w:pPr>
              <w:rPr>
                <w:rFonts w:cs="Arial"/>
                <w:sz w:val="22"/>
              </w:rPr>
            </w:pPr>
          </w:p>
        </w:tc>
        <w:tc>
          <w:tcPr>
            <w:tcW w:w="940" w:type="pct"/>
            <w:tcBorders>
              <w:bottom w:val="single" w:sz="4" w:space="0" w:color="auto"/>
            </w:tcBorders>
          </w:tcPr>
          <w:p w14:paraId="2B2F8C70" w14:textId="77777777" w:rsidR="0067267E" w:rsidRPr="00DD27AE" w:rsidRDefault="0067267E" w:rsidP="00E25919">
            <w:pPr>
              <w:jc w:val="center"/>
              <w:rPr>
                <w:rFonts w:cs="Arial"/>
                <w:sz w:val="22"/>
              </w:rPr>
            </w:pPr>
            <w:r w:rsidRPr="00DD27AE">
              <w:rPr>
                <w:rFonts w:cs="Arial"/>
                <w:sz w:val="22"/>
              </w:rPr>
              <w:t>Change score</w:t>
            </w:r>
          </w:p>
        </w:tc>
        <w:tc>
          <w:tcPr>
            <w:tcW w:w="1173" w:type="pct"/>
            <w:tcBorders>
              <w:bottom w:val="single" w:sz="4" w:space="0" w:color="auto"/>
            </w:tcBorders>
          </w:tcPr>
          <w:p w14:paraId="5A2B6BF1" w14:textId="77777777" w:rsidR="0067267E" w:rsidRPr="00DD27AE" w:rsidRDefault="0067267E" w:rsidP="00E25919">
            <w:pPr>
              <w:jc w:val="center"/>
              <w:rPr>
                <w:rFonts w:cs="Arial"/>
                <w:sz w:val="22"/>
              </w:rPr>
            </w:pPr>
            <w:r w:rsidRPr="00DD27AE">
              <w:rPr>
                <w:rFonts w:cs="Arial"/>
                <w:sz w:val="22"/>
              </w:rPr>
              <w:t>Change score</w:t>
            </w:r>
          </w:p>
        </w:tc>
        <w:tc>
          <w:tcPr>
            <w:tcW w:w="1173" w:type="pct"/>
            <w:tcBorders>
              <w:bottom w:val="single" w:sz="4" w:space="0" w:color="auto"/>
            </w:tcBorders>
          </w:tcPr>
          <w:p w14:paraId="4ED8F2C9" w14:textId="77777777" w:rsidR="0067267E" w:rsidRPr="00DD27AE" w:rsidRDefault="0067267E" w:rsidP="00E25919">
            <w:pPr>
              <w:jc w:val="center"/>
              <w:rPr>
                <w:rFonts w:cs="Arial"/>
                <w:sz w:val="22"/>
              </w:rPr>
            </w:pPr>
            <w:r w:rsidRPr="00DD27AE">
              <w:rPr>
                <w:rFonts w:cs="Arial"/>
                <w:sz w:val="22"/>
              </w:rPr>
              <w:t>Change score</w:t>
            </w:r>
          </w:p>
        </w:tc>
      </w:tr>
      <w:tr w:rsidR="0067267E" w:rsidRPr="00DD27AE" w14:paraId="1569B16A" w14:textId="77777777" w:rsidTr="00E25919">
        <w:tc>
          <w:tcPr>
            <w:tcW w:w="614" w:type="pct"/>
            <w:vMerge w:val="restart"/>
          </w:tcPr>
          <w:p w14:paraId="7F3779F2" w14:textId="77777777" w:rsidR="0067267E" w:rsidRPr="00DD27AE" w:rsidRDefault="0067267E" w:rsidP="00E25919">
            <w:pPr>
              <w:rPr>
                <w:rFonts w:cs="Arial"/>
                <w:sz w:val="22"/>
              </w:rPr>
            </w:pPr>
            <w:r w:rsidRPr="00DD27AE">
              <w:rPr>
                <w:rFonts w:cs="Arial"/>
                <w:sz w:val="22"/>
              </w:rPr>
              <w:t>CoSS</w:t>
            </w:r>
          </w:p>
        </w:tc>
        <w:tc>
          <w:tcPr>
            <w:tcW w:w="1100" w:type="pct"/>
          </w:tcPr>
          <w:p w14:paraId="0E4E4868" w14:textId="77777777" w:rsidR="0067267E" w:rsidRPr="00DD27AE" w:rsidRDefault="0067267E" w:rsidP="00E25919">
            <w:pPr>
              <w:rPr>
                <w:rFonts w:cs="Arial"/>
                <w:sz w:val="22"/>
              </w:rPr>
            </w:pPr>
          </w:p>
        </w:tc>
        <w:tc>
          <w:tcPr>
            <w:tcW w:w="940" w:type="pct"/>
            <w:tcBorders>
              <w:top w:val="single" w:sz="4" w:space="0" w:color="auto"/>
            </w:tcBorders>
          </w:tcPr>
          <w:p w14:paraId="6C3C6B43" w14:textId="77777777" w:rsidR="0067267E" w:rsidRPr="00DD27AE" w:rsidRDefault="0067267E" w:rsidP="00E25919">
            <w:pPr>
              <w:rPr>
                <w:rFonts w:cs="Arial"/>
                <w:sz w:val="22"/>
              </w:rPr>
            </w:pPr>
          </w:p>
        </w:tc>
        <w:tc>
          <w:tcPr>
            <w:tcW w:w="1173" w:type="pct"/>
            <w:tcBorders>
              <w:top w:val="single" w:sz="4" w:space="0" w:color="auto"/>
            </w:tcBorders>
          </w:tcPr>
          <w:p w14:paraId="64EBCCFE" w14:textId="77777777" w:rsidR="0067267E" w:rsidRPr="00DD27AE" w:rsidRDefault="0067267E" w:rsidP="00E25919">
            <w:pPr>
              <w:rPr>
                <w:rFonts w:cs="Arial"/>
                <w:sz w:val="22"/>
              </w:rPr>
            </w:pPr>
          </w:p>
        </w:tc>
        <w:tc>
          <w:tcPr>
            <w:tcW w:w="1173" w:type="pct"/>
            <w:tcBorders>
              <w:top w:val="single" w:sz="4" w:space="0" w:color="auto"/>
            </w:tcBorders>
          </w:tcPr>
          <w:p w14:paraId="45241C97" w14:textId="77777777" w:rsidR="0067267E" w:rsidRPr="00DD27AE" w:rsidRDefault="0067267E" w:rsidP="00E25919">
            <w:pPr>
              <w:rPr>
                <w:rFonts w:cs="Arial"/>
                <w:sz w:val="22"/>
              </w:rPr>
            </w:pPr>
          </w:p>
        </w:tc>
      </w:tr>
      <w:tr w:rsidR="0067267E" w:rsidRPr="00DD27AE" w14:paraId="4DA645B7" w14:textId="77777777" w:rsidTr="00E25919">
        <w:tc>
          <w:tcPr>
            <w:tcW w:w="614" w:type="pct"/>
            <w:vMerge/>
          </w:tcPr>
          <w:p w14:paraId="12C7D9D8" w14:textId="77777777" w:rsidR="0067267E" w:rsidRPr="00DD27AE" w:rsidRDefault="0067267E" w:rsidP="00E25919">
            <w:pPr>
              <w:rPr>
                <w:rFonts w:cs="Arial"/>
                <w:sz w:val="22"/>
              </w:rPr>
            </w:pPr>
          </w:p>
        </w:tc>
        <w:tc>
          <w:tcPr>
            <w:tcW w:w="1100" w:type="pct"/>
          </w:tcPr>
          <w:p w14:paraId="17FCFF00" w14:textId="77777777" w:rsidR="0067267E" w:rsidRPr="00DD27AE" w:rsidRDefault="0067267E" w:rsidP="00E25919">
            <w:pPr>
              <w:rPr>
                <w:rFonts w:cs="Arial"/>
                <w:sz w:val="22"/>
              </w:rPr>
            </w:pPr>
            <w:r w:rsidRPr="00DD27AE">
              <w:rPr>
                <w:rFonts w:cs="Arial"/>
                <w:sz w:val="22"/>
              </w:rPr>
              <w:t>Physical Appearance</w:t>
            </w:r>
          </w:p>
        </w:tc>
        <w:tc>
          <w:tcPr>
            <w:tcW w:w="940" w:type="pct"/>
          </w:tcPr>
          <w:p w14:paraId="5FCF5A12" w14:textId="77777777" w:rsidR="0067267E" w:rsidRPr="00DD27AE" w:rsidRDefault="0067267E" w:rsidP="00E25919">
            <w:pPr>
              <w:jc w:val="center"/>
              <w:rPr>
                <w:rFonts w:cs="Arial"/>
                <w:sz w:val="22"/>
              </w:rPr>
            </w:pPr>
            <w:r w:rsidRPr="00DD27AE">
              <w:rPr>
                <w:rFonts w:cs="Arial"/>
                <w:sz w:val="22"/>
              </w:rPr>
              <w:t>.11</w:t>
            </w:r>
          </w:p>
        </w:tc>
        <w:tc>
          <w:tcPr>
            <w:tcW w:w="1173" w:type="pct"/>
          </w:tcPr>
          <w:p w14:paraId="30BF51C9" w14:textId="77777777" w:rsidR="0067267E" w:rsidRPr="00DD27AE" w:rsidRDefault="0067267E" w:rsidP="00E25919">
            <w:pPr>
              <w:jc w:val="center"/>
              <w:rPr>
                <w:rFonts w:cs="Arial"/>
                <w:sz w:val="22"/>
              </w:rPr>
            </w:pPr>
            <w:r w:rsidRPr="00DD27AE">
              <w:rPr>
                <w:rFonts w:cs="Arial"/>
                <w:sz w:val="22"/>
              </w:rPr>
              <w:t>.07</w:t>
            </w:r>
          </w:p>
        </w:tc>
        <w:tc>
          <w:tcPr>
            <w:tcW w:w="1173" w:type="pct"/>
          </w:tcPr>
          <w:p w14:paraId="36B15F6A" w14:textId="77777777" w:rsidR="0067267E" w:rsidRPr="00DD27AE" w:rsidRDefault="0067267E" w:rsidP="00E25919">
            <w:pPr>
              <w:jc w:val="center"/>
              <w:rPr>
                <w:rFonts w:cs="Arial"/>
                <w:sz w:val="22"/>
              </w:rPr>
            </w:pPr>
            <w:r w:rsidRPr="00DD27AE">
              <w:rPr>
                <w:rFonts w:cs="Arial"/>
                <w:sz w:val="22"/>
              </w:rPr>
              <w:t>.13</w:t>
            </w:r>
          </w:p>
        </w:tc>
      </w:tr>
      <w:tr w:rsidR="0067267E" w:rsidRPr="00DD27AE" w14:paraId="0E40F57A" w14:textId="77777777" w:rsidTr="00E25919">
        <w:tc>
          <w:tcPr>
            <w:tcW w:w="614" w:type="pct"/>
            <w:vMerge/>
          </w:tcPr>
          <w:p w14:paraId="7ECD6002" w14:textId="77777777" w:rsidR="0067267E" w:rsidRPr="00DD27AE" w:rsidRDefault="0067267E" w:rsidP="00E25919">
            <w:pPr>
              <w:rPr>
                <w:rFonts w:cs="Arial"/>
                <w:sz w:val="22"/>
              </w:rPr>
            </w:pPr>
          </w:p>
        </w:tc>
        <w:tc>
          <w:tcPr>
            <w:tcW w:w="1100" w:type="pct"/>
          </w:tcPr>
          <w:p w14:paraId="27E92776" w14:textId="77777777" w:rsidR="0067267E" w:rsidRPr="00DD27AE" w:rsidRDefault="0067267E" w:rsidP="00E25919">
            <w:pPr>
              <w:rPr>
                <w:rFonts w:cs="Arial"/>
                <w:sz w:val="22"/>
              </w:rPr>
            </w:pPr>
            <w:r w:rsidRPr="00DD27AE">
              <w:rPr>
                <w:rFonts w:cs="Arial"/>
                <w:sz w:val="22"/>
              </w:rPr>
              <w:t>Personality</w:t>
            </w:r>
          </w:p>
        </w:tc>
        <w:tc>
          <w:tcPr>
            <w:tcW w:w="940" w:type="pct"/>
          </w:tcPr>
          <w:p w14:paraId="369BA1B9" w14:textId="77777777" w:rsidR="0067267E" w:rsidRPr="00DD27AE" w:rsidRDefault="0067267E" w:rsidP="00E25919">
            <w:pPr>
              <w:jc w:val="center"/>
              <w:rPr>
                <w:rFonts w:cs="Arial"/>
                <w:sz w:val="22"/>
              </w:rPr>
            </w:pPr>
            <w:r w:rsidRPr="00DD27AE">
              <w:rPr>
                <w:rFonts w:cs="Arial"/>
                <w:sz w:val="22"/>
              </w:rPr>
              <w:t>.31</w:t>
            </w:r>
          </w:p>
        </w:tc>
        <w:tc>
          <w:tcPr>
            <w:tcW w:w="1173" w:type="pct"/>
          </w:tcPr>
          <w:p w14:paraId="0B981778" w14:textId="77777777" w:rsidR="0067267E" w:rsidRPr="00DD27AE" w:rsidRDefault="0067267E" w:rsidP="00E25919">
            <w:pPr>
              <w:jc w:val="center"/>
              <w:rPr>
                <w:rFonts w:cs="Arial"/>
                <w:sz w:val="22"/>
              </w:rPr>
            </w:pPr>
            <w:r w:rsidRPr="00DD27AE">
              <w:rPr>
                <w:rFonts w:cs="Arial"/>
                <w:sz w:val="22"/>
              </w:rPr>
              <w:t>.30</w:t>
            </w:r>
          </w:p>
        </w:tc>
        <w:tc>
          <w:tcPr>
            <w:tcW w:w="1173" w:type="pct"/>
          </w:tcPr>
          <w:p w14:paraId="64C9013A" w14:textId="77777777" w:rsidR="0067267E" w:rsidRPr="00DD27AE" w:rsidRDefault="0067267E" w:rsidP="00E25919">
            <w:pPr>
              <w:jc w:val="center"/>
              <w:rPr>
                <w:rFonts w:cs="Arial"/>
                <w:sz w:val="22"/>
              </w:rPr>
            </w:pPr>
            <w:r w:rsidRPr="00DD27AE">
              <w:rPr>
                <w:rFonts w:cs="Arial"/>
                <w:sz w:val="22"/>
              </w:rPr>
              <w:t>.36*</w:t>
            </w:r>
          </w:p>
        </w:tc>
      </w:tr>
      <w:tr w:rsidR="0067267E" w:rsidRPr="00DD27AE" w14:paraId="6F2EE440" w14:textId="77777777" w:rsidTr="00E25919">
        <w:tc>
          <w:tcPr>
            <w:tcW w:w="614" w:type="pct"/>
            <w:vMerge w:val="restart"/>
          </w:tcPr>
          <w:p w14:paraId="6D15EFE8" w14:textId="77777777" w:rsidR="0067267E" w:rsidRPr="00DD27AE" w:rsidRDefault="0067267E" w:rsidP="00E25919">
            <w:pPr>
              <w:rPr>
                <w:rFonts w:cs="Arial"/>
                <w:sz w:val="22"/>
              </w:rPr>
            </w:pPr>
            <w:r w:rsidRPr="00DD27AE">
              <w:rPr>
                <w:rFonts w:cs="Arial"/>
                <w:sz w:val="22"/>
              </w:rPr>
              <w:t>ED-15</w:t>
            </w:r>
          </w:p>
        </w:tc>
        <w:tc>
          <w:tcPr>
            <w:tcW w:w="1100" w:type="pct"/>
          </w:tcPr>
          <w:p w14:paraId="7DA18606" w14:textId="77777777" w:rsidR="0067267E" w:rsidRPr="00DD27AE" w:rsidRDefault="0067267E" w:rsidP="00E25919">
            <w:pPr>
              <w:rPr>
                <w:rFonts w:cs="Arial"/>
                <w:sz w:val="22"/>
              </w:rPr>
            </w:pPr>
          </w:p>
        </w:tc>
        <w:tc>
          <w:tcPr>
            <w:tcW w:w="940" w:type="pct"/>
          </w:tcPr>
          <w:p w14:paraId="389F8001" w14:textId="77777777" w:rsidR="0067267E" w:rsidRPr="00DD27AE" w:rsidRDefault="0067267E" w:rsidP="00E25919">
            <w:pPr>
              <w:jc w:val="center"/>
              <w:rPr>
                <w:rFonts w:cs="Arial"/>
                <w:sz w:val="22"/>
              </w:rPr>
            </w:pPr>
          </w:p>
        </w:tc>
        <w:tc>
          <w:tcPr>
            <w:tcW w:w="1173" w:type="pct"/>
          </w:tcPr>
          <w:p w14:paraId="59FE6886" w14:textId="77777777" w:rsidR="0067267E" w:rsidRPr="00DD27AE" w:rsidRDefault="0067267E" w:rsidP="00E25919">
            <w:pPr>
              <w:jc w:val="center"/>
              <w:rPr>
                <w:rFonts w:cs="Arial"/>
                <w:sz w:val="22"/>
              </w:rPr>
            </w:pPr>
          </w:p>
        </w:tc>
        <w:tc>
          <w:tcPr>
            <w:tcW w:w="1173" w:type="pct"/>
          </w:tcPr>
          <w:p w14:paraId="0FFCC56F" w14:textId="77777777" w:rsidR="0067267E" w:rsidRPr="00DD27AE" w:rsidRDefault="0067267E" w:rsidP="00E25919">
            <w:pPr>
              <w:jc w:val="center"/>
              <w:rPr>
                <w:rFonts w:cs="Arial"/>
                <w:sz w:val="22"/>
              </w:rPr>
            </w:pPr>
          </w:p>
        </w:tc>
      </w:tr>
      <w:tr w:rsidR="0067267E" w:rsidRPr="00DD27AE" w14:paraId="11F9ED38" w14:textId="77777777" w:rsidTr="00E25919">
        <w:tc>
          <w:tcPr>
            <w:tcW w:w="614" w:type="pct"/>
            <w:vMerge/>
          </w:tcPr>
          <w:p w14:paraId="74F75C8A" w14:textId="77777777" w:rsidR="0067267E" w:rsidRPr="00DD27AE" w:rsidRDefault="0067267E" w:rsidP="00E25919">
            <w:pPr>
              <w:rPr>
                <w:rFonts w:cs="Arial"/>
                <w:sz w:val="22"/>
              </w:rPr>
            </w:pPr>
          </w:p>
        </w:tc>
        <w:tc>
          <w:tcPr>
            <w:tcW w:w="1100" w:type="pct"/>
          </w:tcPr>
          <w:p w14:paraId="50A60C8C" w14:textId="77777777" w:rsidR="0067267E" w:rsidRPr="00DD27AE" w:rsidRDefault="0067267E" w:rsidP="00E25919">
            <w:pPr>
              <w:rPr>
                <w:rFonts w:cs="Arial"/>
                <w:sz w:val="22"/>
              </w:rPr>
            </w:pPr>
            <w:r w:rsidRPr="00DD27AE">
              <w:rPr>
                <w:rFonts w:cs="Arial"/>
                <w:sz w:val="22"/>
              </w:rPr>
              <w:t>Weight &amp; Shape</w:t>
            </w:r>
          </w:p>
        </w:tc>
        <w:tc>
          <w:tcPr>
            <w:tcW w:w="940" w:type="pct"/>
          </w:tcPr>
          <w:p w14:paraId="0D3C3ECA" w14:textId="77777777" w:rsidR="0067267E" w:rsidRPr="00DD27AE" w:rsidRDefault="0067267E" w:rsidP="00E25919">
            <w:pPr>
              <w:jc w:val="center"/>
              <w:rPr>
                <w:rFonts w:cs="Arial"/>
                <w:sz w:val="22"/>
              </w:rPr>
            </w:pPr>
            <w:r w:rsidRPr="00DD27AE">
              <w:rPr>
                <w:rFonts w:cs="Arial"/>
                <w:sz w:val="22"/>
              </w:rPr>
              <w:t>-.01</w:t>
            </w:r>
          </w:p>
        </w:tc>
        <w:tc>
          <w:tcPr>
            <w:tcW w:w="1173" w:type="pct"/>
          </w:tcPr>
          <w:p w14:paraId="5B417C62" w14:textId="77777777" w:rsidR="0067267E" w:rsidRPr="00DD27AE" w:rsidRDefault="0067267E" w:rsidP="00E25919">
            <w:pPr>
              <w:jc w:val="center"/>
              <w:rPr>
                <w:rFonts w:cs="Arial"/>
                <w:sz w:val="22"/>
              </w:rPr>
            </w:pPr>
            <w:r w:rsidRPr="00DD27AE">
              <w:rPr>
                <w:rFonts w:cs="Arial"/>
                <w:sz w:val="22"/>
              </w:rPr>
              <w:t>-.07</w:t>
            </w:r>
          </w:p>
        </w:tc>
        <w:tc>
          <w:tcPr>
            <w:tcW w:w="1173" w:type="pct"/>
          </w:tcPr>
          <w:p w14:paraId="7A4DB3DC" w14:textId="77777777" w:rsidR="0067267E" w:rsidRPr="00DD27AE" w:rsidRDefault="0067267E" w:rsidP="00E25919">
            <w:pPr>
              <w:jc w:val="center"/>
              <w:rPr>
                <w:rFonts w:cs="Arial"/>
                <w:sz w:val="22"/>
              </w:rPr>
            </w:pPr>
            <w:r w:rsidRPr="00DD27AE">
              <w:rPr>
                <w:rFonts w:cs="Arial"/>
                <w:sz w:val="22"/>
              </w:rPr>
              <w:t>.03</w:t>
            </w:r>
          </w:p>
        </w:tc>
      </w:tr>
      <w:tr w:rsidR="0067267E" w:rsidRPr="00DD27AE" w14:paraId="2FC78D75" w14:textId="77777777" w:rsidTr="00E25919">
        <w:tc>
          <w:tcPr>
            <w:tcW w:w="614" w:type="pct"/>
            <w:vMerge/>
          </w:tcPr>
          <w:p w14:paraId="3C0E3F35" w14:textId="77777777" w:rsidR="0067267E" w:rsidRPr="00DD27AE" w:rsidRDefault="0067267E" w:rsidP="00E25919">
            <w:pPr>
              <w:rPr>
                <w:rFonts w:cs="Arial"/>
                <w:sz w:val="22"/>
              </w:rPr>
            </w:pPr>
          </w:p>
        </w:tc>
        <w:tc>
          <w:tcPr>
            <w:tcW w:w="1100" w:type="pct"/>
          </w:tcPr>
          <w:p w14:paraId="099BA122" w14:textId="77777777" w:rsidR="0067267E" w:rsidRPr="00DD27AE" w:rsidRDefault="0067267E" w:rsidP="00E25919">
            <w:pPr>
              <w:rPr>
                <w:rFonts w:cs="Arial"/>
                <w:sz w:val="22"/>
              </w:rPr>
            </w:pPr>
            <w:r w:rsidRPr="00DD27AE">
              <w:rPr>
                <w:rFonts w:cs="Arial"/>
                <w:sz w:val="22"/>
              </w:rPr>
              <w:t>Eating Cognition</w:t>
            </w:r>
          </w:p>
        </w:tc>
        <w:tc>
          <w:tcPr>
            <w:tcW w:w="940" w:type="pct"/>
          </w:tcPr>
          <w:p w14:paraId="328156C4" w14:textId="77777777" w:rsidR="0067267E" w:rsidRPr="00DD27AE" w:rsidRDefault="0067267E" w:rsidP="00E25919">
            <w:pPr>
              <w:jc w:val="center"/>
              <w:rPr>
                <w:rFonts w:cs="Arial"/>
                <w:sz w:val="22"/>
              </w:rPr>
            </w:pPr>
            <w:r w:rsidRPr="00DD27AE">
              <w:rPr>
                <w:rFonts w:cs="Arial"/>
                <w:sz w:val="22"/>
              </w:rPr>
              <w:t>-.09</w:t>
            </w:r>
          </w:p>
        </w:tc>
        <w:tc>
          <w:tcPr>
            <w:tcW w:w="1173" w:type="pct"/>
          </w:tcPr>
          <w:p w14:paraId="26EA66A2" w14:textId="77777777" w:rsidR="0067267E" w:rsidRPr="00DD27AE" w:rsidRDefault="0067267E" w:rsidP="00E25919">
            <w:pPr>
              <w:jc w:val="center"/>
              <w:rPr>
                <w:rFonts w:cs="Arial"/>
                <w:sz w:val="22"/>
              </w:rPr>
            </w:pPr>
            <w:r w:rsidRPr="00DD27AE">
              <w:rPr>
                <w:rFonts w:cs="Arial"/>
                <w:sz w:val="22"/>
              </w:rPr>
              <w:t>-.15</w:t>
            </w:r>
          </w:p>
        </w:tc>
        <w:tc>
          <w:tcPr>
            <w:tcW w:w="1173" w:type="pct"/>
          </w:tcPr>
          <w:p w14:paraId="09702EFE" w14:textId="77777777" w:rsidR="0067267E" w:rsidRPr="00DD27AE" w:rsidRDefault="0067267E" w:rsidP="00E25919">
            <w:pPr>
              <w:jc w:val="center"/>
              <w:rPr>
                <w:rFonts w:cs="Arial"/>
                <w:sz w:val="22"/>
              </w:rPr>
            </w:pPr>
            <w:r w:rsidRPr="00DD27AE">
              <w:rPr>
                <w:rFonts w:cs="Arial"/>
                <w:sz w:val="22"/>
              </w:rPr>
              <w:t>-.06</w:t>
            </w:r>
          </w:p>
        </w:tc>
      </w:tr>
      <w:tr w:rsidR="0067267E" w:rsidRPr="00DD27AE" w14:paraId="0A91BE83" w14:textId="77777777" w:rsidTr="00E25919">
        <w:tc>
          <w:tcPr>
            <w:tcW w:w="614" w:type="pct"/>
            <w:vMerge/>
          </w:tcPr>
          <w:p w14:paraId="158A8A69" w14:textId="77777777" w:rsidR="0067267E" w:rsidRPr="00DD27AE" w:rsidRDefault="0067267E" w:rsidP="00E25919">
            <w:pPr>
              <w:rPr>
                <w:rFonts w:cs="Arial"/>
                <w:sz w:val="22"/>
              </w:rPr>
            </w:pPr>
          </w:p>
        </w:tc>
        <w:tc>
          <w:tcPr>
            <w:tcW w:w="1100" w:type="pct"/>
          </w:tcPr>
          <w:p w14:paraId="7EECADDD" w14:textId="77777777" w:rsidR="0067267E" w:rsidRPr="00DD27AE" w:rsidRDefault="0067267E" w:rsidP="00E25919">
            <w:pPr>
              <w:rPr>
                <w:rFonts w:cs="Arial"/>
                <w:sz w:val="22"/>
              </w:rPr>
            </w:pPr>
            <w:r w:rsidRPr="00DD27AE">
              <w:rPr>
                <w:rFonts w:cs="Arial"/>
                <w:sz w:val="22"/>
              </w:rPr>
              <w:t>Weight gain</w:t>
            </w:r>
          </w:p>
        </w:tc>
        <w:tc>
          <w:tcPr>
            <w:tcW w:w="940" w:type="pct"/>
            <w:tcBorders>
              <w:bottom w:val="single" w:sz="4" w:space="0" w:color="auto"/>
            </w:tcBorders>
          </w:tcPr>
          <w:p w14:paraId="58D701AD" w14:textId="77777777" w:rsidR="0067267E" w:rsidRPr="00DD27AE" w:rsidRDefault="0067267E" w:rsidP="00E25919">
            <w:pPr>
              <w:jc w:val="center"/>
              <w:rPr>
                <w:rFonts w:cs="Arial"/>
                <w:sz w:val="22"/>
              </w:rPr>
            </w:pPr>
            <w:r w:rsidRPr="00DD27AE">
              <w:rPr>
                <w:rFonts w:cs="Arial"/>
                <w:sz w:val="22"/>
              </w:rPr>
              <w:t>-.08</w:t>
            </w:r>
          </w:p>
        </w:tc>
        <w:tc>
          <w:tcPr>
            <w:tcW w:w="1173" w:type="pct"/>
            <w:tcBorders>
              <w:bottom w:val="single" w:sz="4" w:space="0" w:color="auto"/>
            </w:tcBorders>
          </w:tcPr>
          <w:p w14:paraId="4B683691" w14:textId="77777777" w:rsidR="0067267E" w:rsidRPr="00DD27AE" w:rsidRDefault="0067267E" w:rsidP="00E25919">
            <w:pPr>
              <w:jc w:val="center"/>
              <w:rPr>
                <w:rFonts w:cs="Arial"/>
                <w:sz w:val="22"/>
              </w:rPr>
            </w:pPr>
            <w:r w:rsidRPr="00DD27AE">
              <w:rPr>
                <w:rFonts w:cs="Arial"/>
                <w:sz w:val="22"/>
              </w:rPr>
              <w:t>-.15</w:t>
            </w:r>
          </w:p>
        </w:tc>
        <w:tc>
          <w:tcPr>
            <w:tcW w:w="1173" w:type="pct"/>
            <w:tcBorders>
              <w:bottom w:val="single" w:sz="4" w:space="0" w:color="auto"/>
            </w:tcBorders>
          </w:tcPr>
          <w:p w14:paraId="78024804" w14:textId="77777777" w:rsidR="0067267E" w:rsidRPr="00DD27AE" w:rsidRDefault="0067267E" w:rsidP="00E25919">
            <w:pPr>
              <w:jc w:val="center"/>
              <w:rPr>
                <w:rFonts w:cs="Arial"/>
                <w:sz w:val="22"/>
              </w:rPr>
            </w:pPr>
            <w:r w:rsidRPr="00DD27AE">
              <w:rPr>
                <w:rFonts w:cs="Arial"/>
                <w:sz w:val="22"/>
              </w:rPr>
              <w:t>-08</w:t>
            </w:r>
          </w:p>
        </w:tc>
      </w:tr>
    </w:tbl>
    <w:p w14:paraId="14466136" w14:textId="77777777" w:rsidR="0067267E" w:rsidRPr="00DD27AE" w:rsidRDefault="00B3325C" w:rsidP="0067267E">
      <w:pPr>
        <w:rPr>
          <w:sz w:val="18"/>
          <w:szCs w:val="18"/>
        </w:rPr>
      </w:pPr>
      <w:r w:rsidRPr="00DD27AE">
        <w:rPr>
          <w:sz w:val="18"/>
          <w:szCs w:val="18"/>
        </w:rPr>
        <w:t>Abbreviations: CoSS: Comparison of Self Survey (Laker &amp; Waller, in press).</w:t>
      </w:r>
    </w:p>
    <w:p w14:paraId="6B0C223E" w14:textId="77777777" w:rsidR="00B3325C" w:rsidRPr="00DD27AE" w:rsidRDefault="00B3325C" w:rsidP="0067267E">
      <w:pPr>
        <w:widowControl w:val="0"/>
        <w:spacing w:line="480" w:lineRule="auto"/>
        <w:rPr>
          <w:rFonts w:cs="Arial"/>
          <w:sz w:val="22"/>
          <w:szCs w:val="24"/>
        </w:rPr>
      </w:pPr>
    </w:p>
    <w:p w14:paraId="4B8A8541" w14:textId="77777777" w:rsidR="0067267E" w:rsidRDefault="0067267E" w:rsidP="0067267E">
      <w:pPr>
        <w:widowControl w:val="0"/>
        <w:spacing w:line="480" w:lineRule="auto"/>
        <w:rPr>
          <w:rFonts w:cs="Arial"/>
          <w:sz w:val="22"/>
          <w:szCs w:val="24"/>
        </w:rPr>
      </w:pPr>
      <w:r w:rsidRPr="00DD27AE">
        <w:rPr>
          <w:rFonts w:cs="Arial"/>
          <w:sz w:val="22"/>
          <w:szCs w:val="24"/>
        </w:rPr>
        <w:t>The above findings demonstrate positive effects of being an attractive person. This effect appears to be an example of the halo effect</w:t>
      </w:r>
      <w:r w:rsidR="009077CA" w:rsidRPr="00DD27AE">
        <w:rPr>
          <w:rFonts w:cs="Arial"/>
          <w:sz w:val="22"/>
          <w:szCs w:val="24"/>
        </w:rPr>
        <w:t xml:space="preserve"> </w:t>
      </w:r>
      <w:r w:rsidR="009077CA" w:rsidRPr="00DD27AE">
        <w:rPr>
          <w:rFonts w:cs="Arial"/>
          <w:sz w:val="22"/>
        </w:rPr>
        <w:t>(Thorndike, 1920)</w:t>
      </w:r>
      <w:r w:rsidRPr="00DD27AE">
        <w:rPr>
          <w:rFonts w:cs="Arial"/>
          <w:sz w:val="22"/>
          <w:szCs w:val="24"/>
        </w:rPr>
        <w:t>.</w:t>
      </w:r>
    </w:p>
    <w:p w14:paraId="1C26FBA3" w14:textId="77777777" w:rsidR="0067267E" w:rsidRDefault="0067267E" w:rsidP="0067267E">
      <w:pPr>
        <w:widowControl w:val="0"/>
        <w:spacing w:line="480" w:lineRule="auto"/>
        <w:rPr>
          <w:rFonts w:cs="Arial"/>
          <w:sz w:val="22"/>
          <w:szCs w:val="24"/>
        </w:rPr>
      </w:pPr>
    </w:p>
    <w:p w14:paraId="1E905AB5" w14:textId="77777777" w:rsidR="0067267E" w:rsidRPr="00E47664" w:rsidRDefault="0067267E" w:rsidP="0067267E">
      <w:pPr>
        <w:widowControl w:val="0"/>
        <w:spacing w:line="480" w:lineRule="auto"/>
        <w:rPr>
          <w:rFonts w:cs="Arial"/>
          <w:sz w:val="22"/>
          <w:szCs w:val="24"/>
        </w:rPr>
      </w:pPr>
    </w:p>
    <w:p w14:paraId="22F497F7" w14:textId="77777777" w:rsidR="0067267E" w:rsidRPr="00CA75AB" w:rsidRDefault="0067267E" w:rsidP="00FE0414">
      <w:pPr>
        <w:spacing w:line="480" w:lineRule="auto"/>
        <w:ind w:left="360" w:hanging="360"/>
        <w:jc w:val="both"/>
        <w:rPr>
          <w:rFonts w:cs="Arial"/>
          <w:sz w:val="22"/>
        </w:rPr>
      </w:pPr>
    </w:p>
    <w:p w14:paraId="1C7699C7" w14:textId="77777777" w:rsidR="007659FC" w:rsidRDefault="007659FC" w:rsidP="00923874">
      <w:pPr>
        <w:jc w:val="center"/>
        <w:rPr>
          <w:rFonts w:cs="Arial"/>
          <w:b/>
          <w:sz w:val="20"/>
        </w:rPr>
      </w:pPr>
    </w:p>
    <w:p w14:paraId="0CF61FDE" w14:textId="77777777" w:rsidR="00FE0414" w:rsidRPr="00923874" w:rsidRDefault="00FE0414" w:rsidP="00923874">
      <w:pPr>
        <w:jc w:val="center"/>
        <w:rPr>
          <w:rFonts w:cs="Arial"/>
          <w:b/>
          <w:sz w:val="20"/>
        </w:rPr>
      </w:pPr>
    </w:p>
    <w:sectPr w:rsidR="00FE0414" w:rsidRPr="00923874" w:rsidSect="00C1636F">
      <w:type w:val="continuous"/>
      <w:pgSz w:w="16838" w:h="11906" w:orient="landscape"/>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C1725" w14:textId="77777777" w:rsidR="00875216" w:rsidRDefault="00875216" w:rsidP="00FE0414">
      <w:r>
        <w:separator/>
      </w:r>
    </w:p>
  </w:endnote>
  <w:endnote w:type="continuationSeparator" w:id="0">
    <w:p w14:paraId="4D25DC3B" w14:textId="77777777" w:rsidR="00875216" w:rsidRDefault="00875216" w:rsidP="00FE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21F2A" w14:textId="77777777" w:rsidR="00875216" w:rsidRDefault="00875216" w:rsidP="00E2591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9795A" w14:textId="77777777" w:rsidR="00875216" w:rsidRDefault="00875216" w:rsidP="00FE0414">
      <w:r>
        <w:separator/>
      </w:r>
    </w:p>
  </w:footnote>
  <w:footnote w:type="continuationSeparator" w:id="0">
    <w:p w14:paraId="17D76D32" w14:textId="77777777" w:rsidR="00875216" w:rsidRDefault="00875216" w:rsidP="00FE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27686" w14:textId="452EF453" w:rsidR="00875216" w:rsidRPr="00107588" w:rsidRDefault="00875216">
    <w:pPr>
      <w:pStyle w:val="Header"/>
      <w:jc w:val="right"/>
      <w:rPr>
        <w:i/>
      </w:rPr>
    </w:pPr>
    <w:r w:rsidRPr="00107588">
      <w:rPr>
        <w:i/>
      </w:rPr>
      <w:t xml:space="preserve"> Body comparison and body image   </w:t>
    </w:r>
    <w:sdt>
      <w:sdtPr>
        <w:rPr>
          <w:i/>
        </w:rPr>
        <w:id w:val="2055113882"/>
        <w:docPartObj>
          <w:docPartGallery w:val="Page Numbers (Top of Page)"/>
          <w:docPartUnique/>
        </w:docPartObj>
      </w:sdtPr>
      <w:sdtEndPr>
        <w:rPr>
          <w:noProof/>
        </w:rPr>
      </w:sdtEndPr>
      <w:sdtContent>
        <w:r w:rsidRPr="00107588">
          <w:rPr>
            <w:i/>
          </w:rPr>
          <w:fldChar w:fldCharType="begin"/>
        </w:r>
        <w:r w:rsidRPr="00107588">
          <w:rPr>
            <w:i/>
          </w:rPr>
          <w:instrText xml:space="preserve"> PAGE   \* MERGEFORMAT </w:instrText>
        </w:r>
        <w:r w:rsidRPr="00107588">
          <w:rPr>
            <w:i/>
          </w:rPr>
          <w:fldChar w:fldCharType="separate"/>
        </w:r>
        <w:r w:rsidR="00DD27AE">
          <w:rPr>
            <w:i/>
            <w:noProof/>
          </w:rPr>
          <w:t>54</w:t>
        </w:r>
        <w:r w:rsidRPr="00107588">
          <w:rPr>
            <w:i/>
            <w:noProof/>
          </w:rPr>
          <w:fldChar w:fldCharType="end"/>
        </w:r>
      </w:sdtContent>
    </w:sdt>
  </w:p>
  <w:p w14:paraId="5059B8BD" w14:textId="77777777" w:rsidR="00875216" w:rsidRDefault="008752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30862"/>
      <w:docPartObj>
        <w:docPartGallery w:val="Page Numbers (Top of Page)"/>
        <w:docPartUnique/>
      </w:docPartObj>
    </w:sdtPr>
    <w:sdtEndPr>
      <w:rPr>
        <w:noProof/>
      </w:rPr>
    </w:sdtEndPr>
    <w:sdtContent>
      <w:p w14:paraId="502FB0DD" w14:textId="06A7BDF1" w:rsidR="00875216" w:rsidRDefault="00875216">
        <w:pPr>
          <w:pStyle w:val="Header"/>
          <w:jc w:val="right"/>
        </w:pPr>
        <w:r>
          <w:fldChar w:fldCharType="begin"/>
        </w:r>
        <w:r>
          <w:instrText xml:space="preserve"> PAGE   \* MERGEFORMAT </w:instrText>
        </w:r>
        <w:r>
          <w:fldChar w:fldCharType="separate"/>
        </w:r>
        <w:r w:rsidR="00DD27AE">
          <w:rPr>
            <w:noProof/>
          </w:rPr>
          <w:t>93</w:t>
        </w:r>
        <w:r>
          <w:rPr>
            <w:noProof/>
          </w:rPr>
          <w:fldChar w:fldCharType="end"/>
        </w:r>
      </w:p>
    </w:sdtContent>
  </w:sdt>
  <w:p w14:paraId="50A0F8E8" w14:textId="77777777" w:rsidR="00875216" w:rsidRDefault="008752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463004"/>
      <w:docPartObj>
        <w:docPartGallery w:val="Page Numbers (Top of Page)"/>
        <w:docPartUnique/>
      </w:docPartObj>
    </w:sdtPr>
    <w:sdtEndPr>
      <w:rPr>
        <w:noProof/>
      </w:rPr>
    </w:sdtEndPr>
    <w:sdtContent>
      <w:p w14:paraId="3D071582" w14:textId="723B81CA" w:rsidR="00875216" w:rsidRDefault="00875216">
        <w:pPr>
          <w:pStyle w:val="Header"/>
          <w:jc w:val="right"/>
        </w:pPr>
        <w:r>
          <w:fldChar w:fldCharType="begin"/>
        </w:r>
        <w:r>
          <w:instrText xml:space="preserve"> PAGE   \* MERGEFORMAT </w:instrText>
        </w:r>
        <w:r>
          <w:fldChar w:fldCharType="separate"/>
        </w:r>
        <w:r w:rsidR="00DD27AE">
          <w:rPr>
            <w:noProof/>
          </w:rPr>
          <w:t>217</w:t>
        </w:r>
        <w:r>
          <w:rPr>
            <w:noProof/>
          </w:rPr>
          <w:fldChar w:fldCharType="end"/>
        </w:r>
      </w:p>
    </w:sdtContent>
  </w:sdt>
  <w:p w14:paraId="53D0F1A5" w14:textId="77777777" w:rsidR="00875216" w:rsidRDefault="008752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3DE9"/>
    <w:multiLevelType w:val="hybridMultilevel"/>
    <w:tmpl w:val="F6582F58"/>
    <w:lvl w:ilvl="0" w:tplc="642C84AA">
      <w:start w:val="4"/>
      <w:numFmt w:val="bullet"/>
      <w:lvlText w:val=""/>
      <w:lvlJc w:val="left"/>
      <w:pPr>
        <w:ind w:left="720" w:hanging="360"/>
      </w:pPr>
      <w:rPr>
        <w:rFonts w:ascii="Symbol" w:eastAsiaTheme="minorHAnsi"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E1166"/>
    <w:multiLevelType w:val="hybridMultilevel"/>
    <w:tmpl w:val="B5AAC20E"/>
    <w:lvl w:ilvl="0" w:tplc="1FAA36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5B4FF4"/>
    <w:multiLevelType w:val="hybridMultilevel"/>
    <w:tmpl w:val="017EB0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4F07815"/>
    <w:multiLevelType w:val="hybridMultilevel"/>
    <w:tmpl w:val="3D3EF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818B0"/>
    <w:multiLevelType w:val="hybridMultilevel"/>
    <w:tmpl w:val="A662A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6073480"/>
    <w:multiLevelType w:val="hybridMultilevel"/>
    <w:tmpl w:val="A9269678"/>
    <w:lvl w:ilvl="0" w:tplc="10EEDF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E823FD"/>
    <w:multiLevelType w:val="hybridMultilevel"/>
    <w:tmpl w:val="AACA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CE239E"/>
    <w:multiLevelType w:val="hybridMultilevel"/>
    <w:tmpl w:val="2F703B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18817F6"/>
    <w:multiLevelType w:val="hybridMultilevel"/>
    <w:tmpl w:val="E53481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2EB4666"/>
    <w:multiLevelType w:val="hybridMultilevel"/>
    <w:tmpl w:val="370AC82C"/>
    <w:lvl w:ilvl="0" w:tplc="D6B2F50E">
      <w:start w:val="1"/>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4E06331"/>
    <w:multiLevelType w:val="hybridMultilevel"/>
    <w:tmpl w:val="3F46AFEE"/>
    <w:lvl w:ilvl="0" w:tplc="6C965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F4A2F27"/>
    <w:multiLevelType w:val="hybridMultilevel"/>
    <w:tmpl w:val="04A0D9C8"/>
    <w:lvl w:ilvl="0" w:tplc="6382EC8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9E2709"/>
    <w:multiLevelType w:val="hybridMultilevel"/>
    <w:tmpl w:val="B69AB53A"/>
    <w:lvl w:ilvl="0" w:tplc="9C1204B4">
      <w:start w:val="888"/>
      <w:numFmt w:val="bullet"/>
      <w:lvlText w:val=""/>
      <w:lvlJc w:val="left"/>
      <w:pPr>
        <w:ind w:left="720" w:hanging="360"/>
      </w:pPr>
      <w:rPr>
        <w:rFonts w:ascii="Symbol" w:eastAsiaTheme="minorHAnsi"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272705"/>
    <w:multiLevelType w:val="hybridMultilevel"/>
    <w:tmpl w:val="13F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D460E3"/>
    <w:multiLevelType w:val="hybridMultilevel"/>
    <w:tmpl w:val="6D6E7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6360DE"/>
    <w:multiLevelType w:val="hybridMultilevel"/>
    <w:tmpl w:val="ED5C6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855A0F"/>
    <w:multiLevelType w:val="hybridMultilevel"/>
    <w:tmpl w:val="7570DD64"/>
    <w:lvl w:ilvl="0" w:tplc="08090003">
      <w:start w:val="1"/>
      <w:numFmt w:val="bullet"/>
      <w:lvlText w:val="o"/>
      <w:lvlJc w:val="left"/>
      <w:pPr>
        <w:ind w:left="720" w:hanging="360"/>
      </w:pPr>
      <w:rPr>
        <w:rFonts w:ascii="Courier New" w:hAnsi="Courier New" w:cs="Courier New"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2017A8"/>
    <w:multiLevelType w:val="hybridMultilevel"/>
    <w:tmpl w:val="7EFE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627F67"/>
    <w:multiLevelType w:val="hybridMultilevel"/>
    <w:tmpl w:val="C95C8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8320D5E"/>
    <w:multiLevelType w:val="hybridMultilevel"/>
    <w:tmpl w:val="F600284E"/>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0">
    <w:nsid w:val="68845CB4"/>
    <w:multiLevelType w:val="hybridMultilevel"/>
    <w:tmpl w:val="EA1841A6"/>
    <w:lvl w:ilvl="0" w:tplc="8D5C83F6">
      <w:start w:val="4"/>
      <w:numFmt w:val="bullet"/>
      <w:lvlText w:val=""/>
      <w:lvlJc w:val="left"/>
      <w:pPr>
        <w:ind w:left="720" w:hanging="360"/>
      </w:pPr>
      <w:rPr>
        <w:rFonts w:ascii="Symbol" w:eastAsiaTheme="minorHAnsi"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B75EFF"/>
    <w:multiLevelType w:val="hybridMultilevel"/>
    <w:tmpl w:val="65D29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D654FE2"/>
    <w:multiLevelType w:val="hybridMultilevel"/>
    <w:tmpl w:val="2F34294A"/>
    <w:lvl w:ilvl="0" w:tplc="9B66414A">
      <w:start w:val="4"/>
      <w:numFmt w:val="bullet"/>
      <w:lvlText w:val=""/>
      <w:lvlJc w:val="left"/>
      <w:pPr>
        <w:ind w:left="720" w:hanging="360"/>
      </w:pPr>
      <w:rPr>
        <w:rFonts w:ascii="Symbol" w:eastAsiaTheme="minorHAnsi"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C31E1F"/>
    <w:multiLevelType w:val="hybridMultilevel"/>
    <w:tmpl w:val="BB52EA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0"/>
  </w:num>
  <w:num w:numId="6">
    <w:abstractNumId w:val="12"/>
  </w:num>
  <w:num w:numId="7">
    <w:abstractNumId w:val="10"/>
  </w:num>
  <w:num w:numId="8">
    <w:abstractNumId w:val="9"/>
  </w:num>
  <w:num w:numId="9">
    <w:abstractNumId w:val="4"/>
  </w:num>
  <w:num w:numId="10">
    <w:abstractNumId w:val="5"/>
  </w:num>
  <w:num w:numId="11">
    <w:abstractNumId w:val="16"/>
  </w:num>
  <w:num w:numId="12">
    <w:abstractNumId w:val="2"/>
  </w:num>
  <w:num w:numId="13">
    <w:abstractNumId w:val="8"/>
  </w:num>
  <w:num w:numId="14">
    <w:abstractNumId w:val="23"/>
  </w:num>
  <w:num w:numId="15">
    <w:abstractNumId w:val="13"/>
  </w:num>
  <w:num w:numId="16">
    <w:abstractNumId w:val="1"/>
  </w:num>
  <w:num w:numId="17">
    <w:abstractNumId w:val="19"/>
  </w:num>
  <w:num w:numId="18">
    <w:abstractNumId w:val="17"/>
  </w:num>
  <w:num w:numId="19">
    <w:abstractNumId w:val="21"/>
  </w:num>
  <w:num w:numId="20">
    <w:abstractNumId w:val="18"/>
  </w:num>
  <w:num w:numId="21">
    <w:abstractNumId w:val="7"/>
  </w:num>
  <w:num w:numId="22">
    <w:abstractNumId w:val="15"/>
  </w:num>
  <w:num w:numId="23">
    <w:abstractNumId w:val="3"/>
  </w:num>
  <w:num w:numId="24">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lenn Waller">
    <w15:presenceInfo w15:providerId="None" w15:userId="Glenn Wa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222"/>
    <w:rsid w:val="000052A9"/>
    <w:rsid w:val="00012582"/>
    <w:rsid w:val="00021ED8"/>
    <w:rsid w:val="00022349"/>
    <w:rsid w:val="00027183"/>
    <w:rsid w:val="0002747E"/>
    <w:rsid w:val="000375EC"/>
    <w:rsid w:val="0004036A"/>
    <w:rsid w:val="00044874"/>
    <w:rsid w:val="00054BF4"/>
    <w:rsid w:val="00086C22"/>
    <w:rsid w:val="00093B8A"/>
    <w:rsid w:val="000A28B3"/>
    <w:rsid w:val="000A402B"/>
    <w:rsid w:val="000B73E2"/>
    <w:rsid w:val="000C0B05"/>
    <w:rsid w:val="000C798A"/>
    <w:rsid w:val="000C7C07"/>
    <w:rsid w:val="000D03F3"/>
    <w:rsid w:val="000D05CA"/>
    <w:rsid w:val="000D270D"/>
    <w:rsid w:val="000D3127"/>
    <w:rsid w:val="000D6E2E"/>
    <w:rsid w:val="000E1BBC"/>
    <w:rsid w:val="000E6203"/>
    <w:rsid w:val="000F4E08"/>
    <w:rsid w:val="00102585"/>
    <w:rsid w:val="00104994"/>
    <w:rsid w:val="00107588"/>
    <w:rsid w:val="001125A8"/>
    <w:rsid w:val="00112C9F"/>
    <w:rsid w:val="00115ECF"/>
    <w:rsid w:val="00116E30"/>
    <w:rsid w:val="0012150D"/>
    <w:rsid w:val="00125712"/>
    <w:rsid w:val="00126F41"/>
    <w:rsid w:val="001274F3"/>
    <w:rsid w:val="00136318"/>
    <w:rsid w:val="0014097E"/>
    <w:rsid w:val="00156957"/>
    <w:rsid w:val="00176BE7"/>
    <w:rsid w:val="00181FF7"/>
    <w:rsid w:val="00182514"/>
    <w:rsid w:val="00190324"/>
    <w:rsid w:val="00197C37"/>
    <w:rsid w:val="001A32F8"/>
    <w:rsid w:val="001A3DC3"/>
    <w:rsid w:val="001B1FF4"/>
    <w:rsid w:val="001B6589"/>
    <w:rsid w:val="001C6400"/>
    <w:rsid w:val="001D26AB"/>
    <w:rsid w:val="001D3ADA"/>
    <w:rsid w:val="001E7888"/>
    <w:rsid w:val="00200317"/>
    <w:rsid w:val="00203849"/>
    <w:rsid w:val="00206848"/>
    <w:rsid w:val="00207062"/>
    <w:rsid w:val="002122CF"/>
    <w:rsid w:val="00216F96"/>
    <w:rsid w:val="002252E7"/>
    <w:rsid w:val="0023619D"/>
    <w:rsid w:val="00236F10"/>
    <w:rsid w:val="0023760E"/>
    <w:rsid w:val="00240648"/>
    <w:rsid w:val="002470FD"/>
    <w:rsid w:val="00253A9E"/>
    <w:rsid w:val="0025508C"/>
    <w:rsid w:val="00256BB8"/>
    <w:rsid w:val="00260FE7"/>
    <w:rsid w:val="00263180"/>
    <w:rsid w:val="00265005"/>
    <w:rsid w:val="00266E8D"/>
    <w:rsid w:val="00270522"/>
    <w:rsid w:val="00274A64"/>
    <w:rsid w:val="0029049A"/>
    <w:rsid w:val="002A085A"/>
    <w:rsid w:val="002A4351"/>
    <w:rsid w:val="002A69EB"/>
    <w:rsid w:val="002B2EAA"/>
    <w:rsid w:val="002C0040"/>
    <w:rsid w:val="002C25E2"/>
    <w:rsid w:val="002C35CF"/>
    <w:rsid w:val="002C54C3"/>
    <w:rsid w:val="002C58EB"/>
    <w:rsid w:val="002D626E"/>
    <w:rsid w:val="002E0393"/>
    <w:rsid w:val="002F05FD"/>
    <w:rsid w:val="002F76D4"/>
    <w:rsid w:val="0030051F"/>
    <w:rsid w:val="003064AD"/>
    <w:rsid w:val="0030784C"/>
    <w:rsid w:val="00310BDD"/>
    <w:rsid w:val="003123E4"/>
    <w:rsid w:val="00312432"/>
    <w:rsid w:val="003133C5"/>
    <w:rsid w:val="00313580"/>
    <w:rsid w:val="00313B61"/>
    <w:rsid w:val="00313DD3"/>
    <w:rsid w:val="003278C0"/>
    <w:rsid w:val="00331F32"/>
    <w:rsid w:val="00337C3E"/>
    <w:rsid w:val="003463CB"/>
    <w:rsid w:val="00352D8D"/>
    <w:rsid w:val="00357603"/>
    <w:rsid w:val="00362963"/>
    <w:rsid w:val="003656B0"/>
    <w:rsid w:val="003723A9"/>
    <w:rsid w:val="003765F6"/>
    <w:rsid w:val="00377726"/>
    <w:rsid w:val="003778C8"/>
    <w:rsid w:val="00382939"/>
    <w:rsid w:val="00395D3C"/>
    <w:rsid w:val="003A40FE"/>
    <w:rsid w:val="003C0CE8"/>
    <w:rsid w:val="003D03F2"/>
    <w:rsid w:val="003D141F"/>
    <w:rsid w:val="003E229D"/>
    <w:rsid w:val="003E3411"/>
    <w:rsid w:val="003E348B"/>
    <w:rsid w:val="003E543A"/>
    <w:rsid w:val="003E7249"/>
    <w:rsid w:val="003E7C58"/>
    <w:rsid w:val="003E7FCB"/>
    <w:rsid w:val="003F5040"/>
    <w:rsid w:val="004113EE"/>
    <w:rsid w:val="00414E09"/>
    <w:rsid w:val="00423962"/>
    <w:rsid w:val="00427B93"/>
    <w:rsid w:val="0043105D"/>
    <w:rsid w:val="00441C23"/>
    <w:rsid w:val="00455C95"/>
    <w:rsid w:val="00457B01"/>
    <w:rsid w:val="004630A4"/>
    <w:rsid w:val="004646F8"/>
    <w:rsid w:val="00464D2C"/>
    <w:rsid w:val="004666EA"/>
    <w:rsid w:val="00474B40"/>
    <w:rsid w:val="00480BBB"/>
    <w:rsid w:val="004849DF"/>
    <w:rsid w:val="00487A14"/>
    <w:rsid w:val="004916F6"/>
    <w:rsid w:val="004B00BD"/>
    <w:rsid w:val="004C4357"/>
    <w:rsid w:val="004E1E4C"/>
    <w:rsid w:val="004F421D"/>
    <w:rsid w:val="00504681"/>
    <w:rsid w:val="00506672"/>
    <w:rsid w:val="0053287C"/>
    <w:rsid w:val="00533A73"/>
    <w:rsid w:val="00536358"/>
    <w:rsid w:val="00541533"/>
    <w:rsid w:val="00541D95"/>
    <w:rsid w:val="00543E6F"/>
    <w:rsid w:val="00557F4B"/>
    <w:rsid w:val="00564C21"/>
    <w:rsid w:val="00566831"/>
    <w:rsid w:val="005669CD"/>
    <w:rsid w:val="00574921"/>
    <w:rsid w:val="00583325"/>
    <w:rsid w:val="00585F6B"/>
    <w:rsid w:val="005862E0"/>
    <w:rsid w:val="0058663B"/>
    <w:rsid w:val="0058669F"/>
    <w:rsid w:val="00586E7D"/>
    <w:rsid w:val="005900D4"/>
    <w:rsid w:val="00591D9C"/>
    <w:rsid w:val="00596A23"/>
    <w:rsid w:val="005A1A72"/>
    <w:rsid w:val="005A2290"/>
    <w:rsid w:val="005A55CD"/>
    <w:rsid w:val="005B038A"/>
    <w:rsid w:val="005C2D9C"/>
    <w:rsid w:val="005D0699"/>
    <w:rsid w:val="005D09CB"/>
    <w:rsid w:val="005D6DA9"/>
    <w:rsid w:val="005D7ACF"/>
    <w:rsid w:val="005E79E7"/>
    <w:rsid w:val="005F0B7B"/>
    <w:rsid w:val="00606536"/>
    <w:rsid w:val="00610F09"/>
    <w:rsid w:val="00624300"/>
    <w:rsid w:val="0064742E"/>
    <w:rsid w:val="0067267E"/>
    <w:rsid w:val="00675744"/>
    <w:rsid w:val="006849BD"/>
    <w:rsid w:val="00685A05"/>
    <w:rsid w:val="00692D8B"/>
    <w:rsid w:val="006A75B3"/>
    <w:rsid w:val="006B2C09"/>
    <w:rsid w:val="006B4C77"/>
    <w:rsid w:val="006B656B"/>
    <w:rsid w:val="006C452F"/>
    <w:rsid w:val="006D4E13"/>
    <w:rsid w:val="006E1C31"/>
    <w:rsid w:val="006E318F"/>
    <w:rsid w:val="006E5373"/>
    <w:rsid w:val="006F1BCD"/>
    <w:rsid w:val="006F26C6"/>
    <w:rsid w:val="006F5DB2"/>
    <w:rsid w:val="0070257C"/>
    <w:rsid w:val="00710C12"/>
    <w:rsid w:val="00711729"/>
    <w:rsid w:val="0071619F"/>
    <w:rsid w:val="00726E77"/>
    <w:rsid w:val="00731521"/>
    <w:rsid w:val="00733B42"/>
    <w:rsid w:val="00740180"/>
    <w:rsid w:val="007508CA"/>
    <w:rsid w:val="00751141"/>
    <w:rsid w:val="0076000E"/>
    <w:rsid w:val="00762CBA"/>
    <w:rsid w:val="007659FC"/>
    <w:rsid w:val="007707E9"/>
    <w:rsid w:val="00773AB2"/>
    <w:rsid w:val="00774E68"/>
    <w:rsid w:val="00783D38"/>
    <w:rsid w:val="0078525B"/>
    <w:rsid w:val="007857BB"/>
    <w:rsid w:val="00794343"/>
    <w:rsid w:val="00797987"/>
    <w:rsid w:val="007A138F"/>
    <w:rsid w:val="007A5E7F"/>
    <w:rsid w:val="007B25FF"/>
    <w:rsid w:val="007C235B"/>
    <w:rsid w:val="007C7F6E"/>
    <w:rsid w:val="007D1A2F"/>
    <w:rsid w:val="007E08AA"/>
    <w:rsid w:val="007F0FCB"/>
    <w:rsid w:val="007F13E8"/>
    <w:rsid w:val="007F437C"/>
    <w:rsid w:val="007F69C4"/>
    <w:rsid w:val="0080461E"/>
    <w:rsid w:val="00807E2D"/>
    <w:rsid w:val="00813664"/>
    <w:rsid w:val="00813BB7"/>
    <w:rsid w:val="00815C05"/>
    <w:rsid w:val="0081629E"/>
    <w:rsid w:val="00836463"/>
    <w:rsid w:val="00846347"/>
    <w:rsid w:val="00854835"/>
    <w:rsid w:val="0085782F"/>
    <w:rsid w:val="00863C96"/>
    <w:rsid w:val="00875216"/>
    <w:rsid w:val="00884682"/>
    <w:rsid w:val="008A7222"/>
    <w:rsid w:val="008B6AAA"/>
    <w:rsid w:val="008D1E39"/>
    <w:rsid w:val="008D3614"/>
    <w:rsid w:val="008D3854"/>
    <w:rsid w:val="008D4422"/>
    <w:rsid w:val="008D4782"/>
    <w:rsid w:val="008E2D57"/>
    <w:rsid w:val="008E2DA8"/>
    <w:rsid w:val="008E642E"/>
    <w:rsid w:val="008F087A"/>
    <w:rsid w:val="008F40DD"/>
    <w:rsid w:val="00903745"/>
    <w:rsid w:val="00907293"/>
    <w:rsid w:val="009077CA"/>
    <w:rsid w:val="00911A0B"/>
    <w:rsid w:val="0091213E"/>
    <w:rsid w:val="0092288C"/>
    <w:rsid w:val="00923874"/>
    <w:rsid w:val="00923B17"/>
    <w:rsid w:val="0093461C"/>
    <w:rsid w:val="00937B98"/>
    <w:rsid w:val="0094232F"/>
    <w:rsid w:val="00947F40"/>
    <w:rsid w:val="00952C71"/>
    <w:rsid w:val="009642D9"/>
    <w:rsid w:val="00977020"/>
    <w:rsid w:val="0097738C"/>
    <w:rsid w:val="00982666"/>
    <w:rsid w:val="00986B81"/>
    <w:rsid w:val="00991223"/>
    <w:rsid w:val="0099283B"/>
    <w:rsid w:val="00994260"/>
    <w:rsid w:val="0099569F"/>
    <w:rsid w:val="009B14C7"/>
    <w:rsid w:val="009C1E03"/>
    <w:rsid w:val="009D3F6C"/>
    <w:rsid w:val="009D428B"/>
    <w:rsid w:val="009D5A8F"/>
    <w:rsid w:val="009D6962"/>
    <w:rsid w:val="009F17EB"/>
    <w:rsid w:val="009F35D8"/>
    <w:rsid w:val="009F5451"/>
    <w:rsid w:val="00A06381"/>
    <w:rsid w:val="00A161D1"/>
    <w:rsid w:val="00A1721B"/>
    <w:rsid w:val="00A341B7"/>
    <w:rsid w:val="00A41C2C"/>
    <w:rsid w:val="00A50240"/>
    <w:rsid w:val="00A53237"/>
    <w:rsid w:val="00A616A7"/>
    <w:rsid w:val="00A6721D"/>
    <w:rsid w:val="00A724CF"/>
    <w:rsid w:val="00A805DB"/>
    <w:rsid w:val="00A808DD"/>
    <w:rsid w:val="00AA173B"/>
    <w:rsid w:val="00AB1401"/>
    <w:rsid w:val="00AB1EA8"/>
    <w:rsid w:val="00AB3140"/>
    <w:rsid w:val="00AB3F40"/>
    <w:rsid w:val="00AB6C70"/>
    <w:rsid w:val="00AC077C"/>
    <w:rsid w:val="00AD6574"/>
    <w:rsid w:val="00AE1AC0"/>
    <w:rsid w:val="00AE57C8"/>
    <w:rsid w:val="00AE7F83"/>
    <w:rsid w:val="00AF3B5B"/>
    <w:rsid w:val="00AF528E"/>
    <w:rsid w:val="00B16F95"/>
    <w:rsid w:val="00B21BEF"/>
    <w:rsid w:val="00B3047A"/>
    <w:rsid w:val="00B305E0"/>
    <w:rsid w:val="00B3325C"/>
    <w:rsid w:val="00B40AA0"/>
    <w:rsid w:val="00B40BCF"/>
    <w:rsid w:val="00B47B68"/>
    <w:rsid w:val="00B50D53"/>
    <w:rsid w:val="00B54228"/>
    <w:rsid w:val="00B55390"/>
    <w:rsid w:val="00B57F34"/>
    <w:rsid w:val="00B60FBC"/>
    <w:rsid w:val="00B61B97"/>
    <w:rsid w:val="00B64414"/>
    <w:rsid w:val="00B64A44"/>
    <w:rsid w:val="00B70A75"/>
    <w:rsid w:val="00B810FD"/>
    <w:rsid w:val="00B857C6"/>
    <w:rsid w:val="00B85B27"/>
    <w:rsid w:val="00B94B7A"/>
    <w:rsid w:val="00B95F23"/>
    <w:rsid w:val="00B97571"/>
    <w:rsid w:val="00B97640"/>
    <w:rsid w:val="00BA381E"/>
    <w:rsid w:val="00BB1FA9"/>
    <w:rsid w:val="00BC4B67"/>
    <w:rsid w:val="00BC710A"/>
    <w:rsid w:val="00BC74C2"/>
    <w:rsid w:val="00BC76D5"/>
    <w:rsid w:val="00BD6C34"/>
    <w:rsid w:val="00BF08EB"/>
    <w:rsid w:val="00C04D76"/>
    <w:rsid w:val="00C0574E"/>
    <w:rsid w:val="00C065C6"/>
    <w:rsid w:val="00C106EE"/>
    <w:rsid w:val="00C1636F"/>
    <w:rsid w:val="00C174DD"/>
    <w:rsid w:val="00C25A22"/>
    <w:rsid w:val="00C30CB7"/>
    <w:rsid w:val="00C36BC6"/>
    <w:rsid w:val="00C52C94"/>
    <w:rsid w:val="00C73B74"/>
    <w:rsid w:val="00C75AF5"/>
    <w:rsid w:val="00C80F26"/>
    <w:rsid w:val="00C82178"/>
    <w:rsid w:val="00C82AE7"/>
    <w:rsid w:val="00C85F0F"/>
    <w:rsid w:val="00C914E2"/>
    <w:rsid w:val="00C92888"/>
    <w:rsid w:val="00C94A40"/>
    <w:rsid w:val="00C94B72"/>
    <w:rsid w:val="00CA39D3"/>
    <w:rsid w:val="00CA3BAA"/>
    <w:rsid w:val="00CB34D5"/>
    <w:rsid w:val="00CC125A"/>
    <w:rsid w:val="00CD29A4"/>
    <w:rsid w:val="00CD4B83"/>
    <w:rsid w:val="00CE162E"/>
    <w:rsid w:val="00CE2F4C"/>
    <w:rsid w:val="00CE550C"/>
    <w:rsid w:val="00D01459"/>
    <w:rsid w:val="00D02C39"/>
    <w:rsid w:val="00D07A50"/>
    <w:rsid w:val="00D14EF7"/>
    <w:rsid w:val="00D20B65"/>
    <w:rsid w:val="00D268A5"/>
    <w:rsid w:val="00D27D06"/>
    <w:rsid w:val="00D33BCF"/>
    <w:rsid w:val="00D365AB"/>
    <w:rsid w:val="00D37778"/>
    <w:rsid w:val="00D562D0"/>
    <w:rsid w:val="00D570FC"/>
    <w:rsid w:val="00D57ECD"/>
    <w:rsid w:val="00D6598B"/>
    <w:rsid w:val="00D76357"/>
    <w:rsid w:val="00D81EB8"/>
    <w:rsid w:val="00D821A4"/>
    <w:rsid w:val="00D90D0C"/>
    <w:rsid w:val="00D94F76"/>
    <w:rsid w:val="00D965BA"/>
    <w:rsid w:val="00DA40D2"/>
    <w:rsid w:val="00DA76A6"/>
    <w:rsid w:val="00DB2D3E"/>
    <w:rsid w:val="00DB4930"/>
    <w:rsid w:val="00DC0DBC"/>
    <w:rsid w:val="00DD27AE"/>
    <w:rsid w:val="00DD451F"/>
    <w:rsid w:val="00DE668B"/>
    <w:rsid w:val="00DF5C15"/>
    <w:rsid w:val="00DF68A6"/>
    <w:rsid w:val="00E01ADC"/>
    <w:rsid w:val="00E0665F"/>
    <w:rsid w:val="00E06714"/>
    <w:rsid w:val="00E1340C"/>
    <w:rsid w:val="00E13692"/>
    <w:rsid w:val="00E25919"/>
    <w:rsid w:val="00E27644"/>
    <w:rsid w:val="00E43B6D"/>
    <w:rsid w:val="00E4450D"/>
    <w:rsid w:val="00E46A2F"/>
    <w:rsid w:val="00E511B6"/>
    <w:rsid w:val="00E5395D"/>
    <w:rsid w:val="00E53A61"/>
    <w:rsid w:val="00E678E6"/>
    <w:rsid w:val="00E7321E"/>
    <w:rsid w:val="00E81D38"/>
    <w:rsid w:val="00E85B9C"/>
    <w:rsid w:val="00E86443"/>
    <w:rsid w:val="00E86DAE"/>
    <w:rsid w:val="00E92CDD"/>
    <w:rsid w:val="00E962A6"/>
    <w:rsid w:val="00EA0BAB"/>
    <w:rsid w:val="00EA3839"/>
    <w:rsid w:val="00EB2788"/>
    <w:rsid w:val="00EB2EE6"/>
    <w:rsid w:val="00EB6636"/>
    <w:rsid w:val="00EC1A41"/>
    <w:rsid w:val="00EC2D32"/>
    <w:rsid w:val="00EC722D"/>
    <w:rsid w:val="00ED0365"/>
    <w:rsid w:val="00ED6028"/>
    <w:rsid w:val="00EE2E8B"/>
    <w:rsid w:val="00EE6178"/>
    <w:rsid w:val="00EF1927"/>
    <w:rsid w:val="00EF4888"/>
    <w:rsid w:val="00EF62BF"/>
    <w:rsid w:val="00F058D4"/>
    <w:rsid w:val="00F06601"/>
    <w:rsid w:val="00F135C1"/>
    <w:rsid w:val="00F15582"/>
    <w:rsid w:val="00F15B76"/>
    <w:rsid w:val="00F202CB"/>
    <w:rsid w:val="00F22403"/>
    <w:rsid w:val="00F30C5B"/>
    <w:rsid w:val="00F42DCA"/>
    <w:rsid w:val="00F50001"/>
    <w:rsid w:val="00F657CB"/>
    <w:rsid w:val="00FA5542"/>
    <w:rsid w:val="00FA5DCF"/>
    <w:rsid w:val="00FB15BD"/>
    <w:rsid w:val="00FB5C75"/>
    <w:rsid w:val="00FD31A6"/>
    <w:rsid w:val="00FD60A6"/>
    <w:rsid w:val="00FE0414"/>
    <w:rsid w:val="00FE0925"/>
    <w:rsid w:val="00FE1DF6"/>
    <w:rsid w:val="00FE5AE7"/>
    <w:rsid w:val="00FF5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B56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A9"/>
    <w:pPr>
      <w:spacing w:after="0" w:line="240" w:lineRule="auto"/>
    </w:pPr>
    <w:rPr>
      <w:rFonts w:ascii="Arial" w:hAnsi="Arial"/>
      <w:sz w:val="24"/>
    </w:rPr>
  </w:style>
  <w:style w:type="paragraph" w:styleId="Heading1">
    <w:name w:val="heading 1"/>
    <w:basedOn w:val="Normal"/>
    <w:next w:val="Normal"/>
    <w:link w:val="Heading1Char"/>
    <w:uiPriority w:val="9"/>
    <w:qFormat/>
    <w:rsid w:val="00E44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7267E"/>
    <w:pPr>
      <w:keepNext/>
      <w:outlineLvl w:val="1"/>
    </w:pPr>
    <w:rPr>
      <w:rFonts w:eastAsia="Times New Roman" w:cs="Times New Roman"/>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463"/>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836463"/>
    <w:rPr>
      <w:rFonts w:ascii="Tahoma" w:hAnsi="Tahoma" w:cs="Tahoma"/>
      <w:sz w:val="16"/>
      <w:szCs w:val="16"/>
    </w:rPr>
  </w:style>
  <w:style w:type="character" w:customStyle="1" w:styleId="BalloonTextChar">
    <w:name w:val="Balloon Text Char"/>
    <w:basedOn w:val="DefaultParagraphFont"/>
    <w:link w:val="BalloonText"/>
    <w:uiPriority w:val="99"/>
    <w:semiHidden/>
    <w:rsid w:val="00836463"/>
    <w:rPr>
      <w:rFonts w:ascii="Tahoma" w:hAnsi="Tahoma" w:cs="Tahoma"/>
      <w:sz w:val="16"/>
      <w:szCs w:val="16"/>
    </w:rPr>
  </w:style>
  <w:style w:type="paragraph" w:styleId="FootnoteText">
    <w:name w:val="footnote text"/>
    <w:basedOn w:val="Normal"/>
    <w:link w:val="FootnoteTextChar"/>
    <w:uiPriority w:val="99"/>
    <w:unhideWhenUsed/>
    <w:rsid w:val="00836463"/>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836463"/>
    <w:rPr>
      <w:rFonts w:eastAsiaTheme="minorEastAsia"/>
      <w:sz w:val="20"/>
      <w:szCs w:val="20"/>
      <w:lang w:val="en-US" w:eastAsia="ja-JP"/>
    </w:rPr>
  </w:style>
  <w:style w:type="table" w:styleId="TableGrid">
    <w:name w:val="Table Grid"/>
    <w:basedOn w:val="TableNormal"/>
    <w:uiPriority w:val="39"/>
    <w:rsid w:val="0083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36463"/>
    <w:rPr>
      <w:i/>
      <w:iCs/>
      <w:color w:val="7F7F7F" w:themeColor="text1" w:themeTint="80"/>
    </w:rPr>
  </w:style>
  <w:style w:type="paragraph" w:customStyle="1" w:styleId="DecimalAligned">
    <w:name w:val="Decimal Aligned"/>
    <w:basedOn w:val="Normal"/>
    <w:uiPriority w:val="40"/>
    <w:qFormat/>
    <w:rsid w:val="00836463"/>
    <w:pPr>
      <w:tabs>
        <w:tab w:val="decimal" w:pos="360"/>
      </w:tabs>
      <w:spacing w:after="200" w:line="276" w:lineRule="auto"/>
    </w:pPr>
    <w:rPr>
      <w:rFonts w:asciiTheme="minorHAnsi" w:hAnsiTheme="minorHAnsi"/>
      <w:sz w:val="22"/>
      <w:lang w:val="en-US" w:eastAsia="ja-JP"/>
    </w:rPr>
  </w:style>
  <w:style w:type="paragraph" w:styleId="Header">
    <w:name w:val="header"/>
    <w:basedOn w:val="Normal"/>
    <w:link w:val="HeaderChar"/>
    <w:uiPriority w:val="99"/>
    <w:unhideWhenUsed/>
    <w:rsid w:val="00836463"/>
    <w:pPr>
      <w:tabs>
        <w:tab w:val="center" w:pos="4513"/>
        <w:tab w:val="right" w:pos="9026"/>
      </w:tabs>
    </w:pPr>
  </w:style>
  <w:style w:type="character" w:customStyle="1" w:styleId="HeaderChar">
    <w:name w:val="Header Char"/>
    <w:basedOn w:val="DefaultParagraphFont"/>
    <w:link w:val="Header"/>
    <w:uiPriority w:val="99"/>
    <w:rsid w:val="00836463"/>
    <w:rPr>
      <w:rFonts w:ascii="Arial" w:hAnsi="Arial"/>
      <w:sz w:val="24"/>
    </w:rPr>
  </w:style>
  <w:style w:type="paragraph" w:styleId="Footer">
    <w:name w:val="footer"/>
    <w:basedOn w:val="Normal"/>
    <w:link w:val="FooterChar"/>
    <w:uiPriority w:val="99"/>
    <w:unhideWhenUsed/>
    <w:rsid w:val="00836463"/>
    <w:pPr>
      <w:tabs>
        <w:tab w:val="center" w:pos="4513"/>
        <w:tab w:val="right" w:pos="9026"/>
      </w:tabs>
    </w:pPr>
  </w:style>
  <w:style w:type="character" w:customStyle="1" w:styleId="FooterChar">
    <w:name w:val="Footer Char"/>
    <w:basedOn w:val="DefaultParagraphFont"/>
    <w:link w:val="Footer"/>
    <w:uiPriority w:val="99"/>
    <w:rsid w:val="00836463"/>
    <w:rPr>
      <w:rFonts w:ascii="Arial" w:hAnsi="Arial"/>
      <w:sz w:val="24"/>
    </w:rPr>
  </w:style>
  <w:style w:type="character" w:styleId="CommentReference">
    <w:name w:val="annotation reference"/>
    <w:basedOn w:val="DefaultParagraphFont"/>
    <w:uiPriority w:val="99"/>
    <w:semiHidden/>
    <w:unhideWhenUsed/>
    <w:rsid w:val="00836463"/>
    <w:rPr>
      <w:sz w:val="16"/>
      <w:szCs w:val="16"/>
    </w:rPr>
  </w:style>
  <w:style w:type="paragraph" w:styleId="CommentText">
    <w:name w:val="annotation text"/>
    <w:basedOn w:val="Normal"/>
    <w:link w:val="CommentTextChar"/>
    <w:uiPriority w:val="99"/>
    <w:semiHidden/>
    <w:unhideWhenUsed/>
    <w:rsid w:val="00836463"/>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36463"/>
    <w:rPr>
      <w:sz w:val="20"/>
      <w:szCs w:val="20"/>
    </w:rPr>
  </w:style>
  <w:style w:type="character" w:customStyle="1" w:styleId="CommentSubjectChar">
    <w:name w:val="Comment Subject Char"/>
    <w:basedOn w:val="CommentTextChar"/>
    <w:link w:val="CommentSubject"/>
    <w:uiPriority w:val="99"/>
    <w:semiHidden/>
    <w:rsid w:val="00836463"/>
    <w:rPr>
      <w:b/>
      <w:bCs/>
      <w:sz w:val="20"/>
      <w:szCs w:val="20"/>
    </w:rPr>
  </w:style>
  <w:style w:type="paragraph" w:styleId="CommentSubject">
    <w:name w:val="annotation subject"/>
    <w:basedOn w:val="CommentText"/>
    <w:next w:val="CommentText"/>
    <w:link w:val="CommentSubjectChar"/>
    <w:uiPriority w:val="99"/>
    <w:semiHidden/>
    <w:unhideWhenUsed/>
    <w:rsid w:val="00836463"/>
    <w:rPr>
      <w:b/>
      <w:bCs/>
    </w:rPr>
  </w:style>
  <w:style w:type="character" w:customStyle="1" w:styleId="CommentSubjectChar1">
    <w:name w:val="Comment Subject Char1"/>
    <w:basedOn w:val="CommentTextChar"/>
    <w:uiPriority w:val="99"/>
    <w:semiHidden/>
    <w:rsid w:val="00836463"/>
    <w:rPr>
      <w:b/>
      <w:bCs/>
      <w:sz w:val="20"/>
      <w:szCs w:val="20"/>
    </w:rPr>
  </w:style>
  <w:style w:type="character" w:styleId="Hyperlink">
    <w:name w:val="Hyperlink"/>
    <w:basedOn w:val="DefaultParagraphFont"/>
    <w:uiPriority w:val="99"/>
    <w:unhideWhenUsed/>
    <w:rsid w:val="00836463"/>
    <w:rPr>
      <w:color w:val="0000FF" w:themeColor="hyperlink"/>
      <w:u w:val="single"/>
    </w:rPr>
  </w:style>
  <w:style w:type="character" w:styleId="Emphasis">
    <w:name w:val="Emphasis"/>
    <w:basedOn w:val="DefaultParagraphFont"/>
    <w:uiPriority w:val="20"/>
    <w:qFormat/>
    <w:rsid w:val="00836463"/>
    <w:rPr>
      <w:i/>
      <w:iCs/>
    </w:rPr>
  </w:style>
  <w:style w:type="paragraph" w:styleId="Revision">
    <w:name w:val="Revision"/>
    <w:hidden/>
    <w:uiPriority w:val="99"/>
    <w:semiHidden/>
    <w:rsid w:val="00836463"/>
    <w:pPr>
      <w:spacing w:after="0" w:line="240" w:lineRule="auto"/>
    </w:pPr>
  </w:style>
  <w:style w:type="character" w:styleId="FollowedHyperlink">
    <w:name w:val="FollowedHyperlink"/>
    <w:basedOn w:val="DefaultParagraphFont"/>
    <w:uiPriority w:val="99"/>
    <w:semiHidden/>
    <w:unhideWhenUsed/>
    <w:rsid w:val="00836463"/>
    <w:rPr>
      <w:color w:val="800080" w:themeColor="followedHyperlink"/>
      <w:u w:val="single"/>
    </w:rPr>
  </w:style>
  <w:style w:type="character" w:customStyle="1" w:styleId="cit">
    <w:name w:val="cit"/>
    <w:basedOn w:val="DefaultParagraphFont"/>
    <w:rsid w:val="00FE0414"/>
  </w:style>
  <w:style w:type="character" w:customStyle="1" w:styleId="Heading2Char">
    <w:name w:val="Heading 2 Char"/>
    <w:basedOn w:val="DefaultParagraphFont"/>
    <w:link w:val="Heading2"/>
    <w:rsid w:val="0067267E"/>
    <w:rPr>
      <w:rFonts w:ascii="Arial" w:eastAsia="Times New Roman" w:hAnsi="Arial" w:cs="Times New Roman"/>
      <w:szCs w:val="20"/>
      <w:u w:val="single"/>
    </w:rPr>
  </w:style>
  <w:style w:type="character" w:styleId="Strong">
    <w:name w:val="Strong"/>
    <w:basedOn w:val="DefaultParagraphFont"/>
    <w:uiPriority w:val="22"/>
    <w:qFormat/>
    <w:rsid w:val="0067267E"/>
    <w:rPr>
      <w:b/>
      <w:bCs/>
    </w:rPr>
  </w:style>
  <w:style w:type="paragraph" w:styleId="NormalWeb">
    <w:name w:val="Normal (Web)"/>
    <w:basedOn w:val="Normal"/>
    <w:uiPriority w:val="99"/>
    <w:semiHidden/>
    <w:unhideWhenUsed/>
    <w:rsid w:val="0067267E"/>
    <w:pPr>
      <w:spacing w:before="100" w:beforeAutospacing="1" w:after="100" w:afterAutospacing="1"/>
    </w:pPr>
    <w:rPr>
      <w:rFonts w:ascii="Times New Roman" w:eastAsia="Times New Roman" w:hAnsi="Times New Roman" w:cs="Times New Roman"/>
      <w:szCs w:val="24"/>
      <w:lang w:eastAsia="en-GB"/>
    </w:rPr>
  </w:style>
  <w:style w:type="paragraph" w:customStyle="1" w:styleId="Thesisparagraphnotindented">
    <w:name w:val="Thesis paragraph (not indented)"/>
    <w:basedOn w:val="Normal"/>
    <w:qFormat/>
    <w:rsid w:val="00012582"/>
    <w:pPr>
      <w:tabs>
        <w:tab w:val="left" w:pos="720"/>
      </w:tabs>
      <w:spacing w:line="480" w:lineRule="auto"/>
    </w:pPr>
    <w:rPr>
      <w:rFonts w:ascii="Times New Roman" w:eastAsiaTheme="minorEastAsia" w:hAnsi="Times New Roman" w:cs="Times New Roman"/>
      <w:szCs w:val="24"/>
      <w:lang w:eastAsia="en-GB"/>
    </w:rPr>
  </w:style>
  <w:style w:type="character" w:customStyle="1" w:styleId="Heading1Char">
    <w:name w:val="Heading 1 Char"/>
    <w:basedOn w:val="DefaultParagraphFont"/>
    <w:link w:val="Heading1"/>
    <w:uiPriority w:val="9"/>
    <w:rsid w:val="00E4450D"/>
    <w:rPr>
      <w:rFonts w:asciiTheme="majorHAnsi" w:eastAsiaTheme="majorEastAsia" w:hAnsiTheme="majorHAnsi" w:cstheme="majorBidi"/>
      <w:b/>
      <w:bCs/>
      <w:color w:val="365F91" w:themeColor="accent1" w:themeShade="BF"/>
      <w:sz w:val="28"/>
      <w:szCs w:val="28"/>
    </w:rPr>
  </w:style>
  <w:style w:type="paragraph" w:customStyle="1" w:styleId="citation">
    <w:name w:val="citation"/>
    <w:basedOn w:val="Normal"/>
    <w:rsid w:val="00D27D06"/>
    <w:pPr>
      <w:spacing w:before="100" w:beforeAutospacing="1" w:after="100" w:afterAutospacing="1"/>
    </w:pPr>
    <w:rPr>
      <w:rFonts w:ascii="Times New Roman" w:eastAsia="Times New Roman"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A9"/>
    <w:pPr>
      <w:spacing w:after="0" w:line="240" w:lineRule="auto"/>
    </w:pPr>
    <w:rPr>
      <w:rFonts w:ascii="Arial" w:hAnsi="Arial"/>
      <w:sz w:val="24"/>
    </w:rPr>
  </w:style>
  <w:style w:type="paragraph" w:styleId="Heading1">
    <w:name w:val="heading 1"/>
    <w:basedOn w:val="Normal"/>
    <w:next w:val="Normal"/>
    <w:link w:val="Heading1Char"/>
    <w:uiPriority w:val="9"/>
    <w:qFormat/>
    <w:rsid w:val="00E44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7267E"/>
    <w:pPr>
      <w:keepNext/>
      <w:outlineLvl w:val="1"/>
    </w:pPr>
    <w:rPr>
      <w:rFonts w:eastAsia="Times New Roman" w:cs="Times New Roman"/>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463"/>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836463"/>
    <w:rPr>
      <w:rFonts w:ascii="Tahoma" w:hAnsi="Tahoma" w:cs="Tahoma"/>
      <w:sz w:val="16"/>
      <w:szCs w:val="16"/>
    </w:rPr>
  </w:style>
  <w:style w:type="character" w:customStyle="1" w:styleId="BalloonTextChar">
    <w:name w:val="Balloon Text Char"/>
    <w:basedOn w:val="DefaultParagraphFont"/>
    <w:link w:val="BalloonText"/>
    <w:uiPriority w:val="99"/>
    <w:semiHidden/>
    <w:rsid w:val="00836463"/>
    <w:rPr>
      <w:rFonts w:ascii="Tahoma" w:hAnsi="Tahoma" w:cs="Tahoma"/>
      <w:sz w:val="16"/>
      <w:szCs w:val="16"/>
    </w:rPr>
  </w:style>
  <w:style w:type="paragraph" w:styleId="FootnoteText">
    <w:name w:val="footnote text"/>
    <w:basedOn w:val="Normal"/>
    <w:link w:val="FootnoteTextChar"/>
    <w:uiPriority w:val="99"/>
    <w:unhideWhenUsed/>
    <w:rsid w:val="00836463"/>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836463"/>
    <w:rPr>
      <w:rFonts w:eastAsiaTheme="minorEastAsia"/>
      <w:sz w:val="20"/>
      <w:szCs w:val="20"/>
      <w:lang w:val="en-US" w:eastAsia="ja-JP"/>
    </w:rPr>
  </w:style>
  <w:style w:type="table" w:styleId="TableGrid">
    <w:name w:val="Table Grid"/>
    <w:basedOn w:val="TableNormal"/>
    <w:uiPriority w:val="39"/>
    <w:rsid w:val="0083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36463"/>
    <w:rPr>
      <w:i/>
      <w:iCs/>
      <w:color w:val="7F7F7F" w:themeColor="text1" w:themeTint="80"/>
    </w:rPr>
  </w:style>
  <w:style w:type="paragraph" w:customStyle="1" w:styleId="DecimalAligned">
    <w:name w:val="Decimal Aligned"/>
    <w:basedOn w:val="Normal"/>
    <w:uiPriority w:val="40"/>
    <w:qFormat/>
    <w:rsid w:val="00836463"/>
    <w:pPr>
      <w:tabs>
        <w:tab w:val="decimal" w:pos="360"/>
      </w:tabs>
      <w:spacing w:after="200" w:line="276" w:lineRule="auto"/>
    </w:pPr>
    <w:rPr>
      <w:rFonts w:asciiTheme="minorHAnsi" w:hAnsiTheme="minorHAnsi"/>
      <w:sz w:val="22"/>
      <w:lang w:val="en-US" w:eastAsia="ja-JP"/>
    </w:rPr>
  </w:style>
  <w:style w:type="paragraph" w:styleId="Header">
    <w:name w:val="header"/>
    <w:basedOn w:val="Normal"/>
    <w:link w:val="HeaderChar"/>
    <w:uiPriority w:val="99"/>
    <w:unhideWhenUsed/>
    <w:rsid w:val="00836463"/>
    <w:pPr>
      <w:tabs>
        <w:tab w:val="center" w:pos="4513"/>
        <w:tab w:val="right" w:pos="9026"/>
      </w:tabs>
    </w:pPr>
  </w:style>
  <w:style w:type="character" w:customStyle="1" w:styleId="HeaderChar">
    <w:name w:val="Header Char"/>
    <w:basedOn w:val="DefaultParagraphFont"/>
    <w:link w:val="Header"/>
    <w:uiPriority w:val="99"/>
    <w:rsid w:val="00836463"/>
    <w:rPr>
      <w:rFonts w:ascii="Arial" w:hAnsi="Arial"/>
      <w:sz w:val="24"/>
    </w:rPr>
  </w:style>
  <w:style w:type="paragraph" w:styleId="Footer">
    <w:name w:val="footer"/>
    <w:basedOn w:val="Normal"/>
    <w:link w:val="FooterChar"/>
    <w:uiPriority w:val="99"/>
    <w:unhideWhenUsed/>
    <w:rsid w:val="00836463"/>
    <w:pPr>
      <w:tabs>
        <w:tab w:val="center" w:pos="4513"/>
        <w:tab w:val="right" w:pos="9026"/>
      </w:tabs>
    </w:pPr>
  </w:style>
  <w:style w:type="character" w:customStyle="1" w:styleId="FooterChar">
    <w:name w:val="Footer Char"/>
    <w:basedOn w:val="DefaultParagraphFont"/>
    <w:link w:val="Footer"/>
    <w:uiPriority w:val="99"/>
    <w:rsid w:val="00836463"/>
    <w:rPr>
      <w:rFonts w:ascii="Arial" w:hAnsi="Arial"/>
      <w:sz w:val="24"/>
    </w:rPr>
  </w:style>
  <w:style w:type="character" w:styleId="CommentReference">
    <w:name w:val="annotation reference"/>
    <w:basedOn w:val="DefaultParagraphFont"/>
    <w:uiPriority w:val="99"/>
    <w:semiHidden/>
    <w:unhideWhenUsed/>
    <w:rsid w:val="00836463"/>
    <w:rPr>
      <w:sz w:val="16"/>
      <w:szCs w:val="16"/>
    </w:rPr>
  </w:style>
  <w:style w:type="paragraph" w:styleId="CommentText">
    <w:name w:val="annotation text"/>
    <w:basedOn w:val="Normal"/>
    <w:link w:val="CommentTextChar"/>
    <w:uiPriority w:val="99"/>
    <w:semiHidden/>
    <w:unhideWhenUsed/>
    <w:rsid w:val="00836463"/>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36463"/>
    <w:rPr>
      <w:sz w:val="20"/>
      <w:szCs w:val="20"/>
    </w:rPr>
  </w:style>
  <w:style w:type="character" w:customStyle="1" w:styleId="CommentSubjectChar">
    <w:name w:val="Comment Subject Char"/>
    <w:basedOn w:val="CommentTextChar"/>
    <w:link w:val="CommentSubject"/>
    <w:uiPriority w:val="99"/>
    <w:semiHidden/>
    <w:rsid w:val="00836463"/>
    <w:rPr>
      <w:b/>
      <w:bCs/>
      <w:sz w:val="20"/>
      <w:szCs w:val="20"/>
    </w:rPr>
  </w:style>
  <w:style w:type="paragraph" w:styleId="CommentSubject">
    <w:name w:val="annotation subject"/>
    <w:basedOn w:val="CommentText"/>
    <w:next w:val="CommentText"/>
    <w:link w:val="CommentSubjectChar"/>
    <w:uiPriority w:val="99"/>
    <w:semiHidden/>
    <w:unhideWhenUsed/>
    <w:rsid w:val="00836463"/>
    <w:rPr>
      <w:b/>
      <w:bCs/>
    </w:rPr>
  </w:style>
  <w:style w:type="character" w:customStyle="1" w:styleId="CommentSubjectChar1">
    <w:name w:val="Comment Subject Char1"/>
    <w:basedOn w:val="CommentTextChar"/>
    <w:uiPriority w:val="99"/>
    <w:semiHidden/>
    <w:rsid w:val="00836463"/>
    <w:rPr>
      <w:b/>
      <w:bCs/>
      <w:sz w:val="20"/>
      <w:szCs w:val="20"/>
    </w:rPr>
  </w:style>
  <w:style w:type="character" w:styleId="Hyperlink">
    <w:name w:val="Hyperlink"/>
    <w:basedOn w:val="DefaultParagraphFont"/>
    <w:uiPriority w:val="99"/>
    <w:unhideWhenUsed/>
    <w:rsid w:val="00836463"/>
    <w:rPr>
      <w:color w:val="0000FF" w:themeColor="hyperlink"/>
      <w:u w:val="single"/>
    </w:rPr>
  </w:style>
  <w:style w:type="character" w:styleId="Emphasis">
    <w:name w:val="Emphasis"/>
    <w:basedOn w:val="DefaultParagraphFont"/>
    <w:uiPriority w:val="20"/>
    <w:qFormat/>
    <w:rsid w:val="00836463"/>
    <w:rPr>
      <w:i/>
      <w:iCs/>
    </w:rPr>
  </w:style>
  <w:style w:type="paragraph" w:styleId="Revision">
    <w:name w:val="Revision"/>
    <w:hidden/>
    <w:uiPriority w:val="99"/>
    <w:semiHidden/>
    <w:rsid w:val="00836463"/>
    <w:pPr>
      <w:spacing w:after="0" w:line="240" w:lineRule="auto"/>
    </w:pPr>
  </w:style>
  <w:style w:type="character" w:styleId="FollowedHyperlink">
    <w:name w:val="FollowedHyperlink"/>
    <w:basedOn w:val="DefaultParagraphFont"/>
    <w:uiPriority w:val="99"/>
    <w:semiHidden/>
    <w:unhideWhenUsed/>
    <w:rsid w:val="00836463"/>
    <w:rPr>
      <w:color w:val="800080" w:themeColor="followedHyperlink"/>
      <w:u w:val="single"/>
    </w:rPr>
  </w:style>
  <w:style w:type="character" w:customStyle="1" w:styleId="cit">
    <w:name w:val="cit"/>
    <w:basedOn w:val="DefaultParagraphFont"/>
    <w:rsid w:val="00FE0414"/>
  </w:style>
  <w:style w:type="character" w:customStyle="1" w:styleId="Heading2Char">
    <w:name w:val="Heading 2 Char"/>
    <w:basedOn w:val="DefaultParagraphFont"/>
    <w:link w:val="Heading2"/>
    <w:rsid w:val="0067267E"/>
    <w:rPr>
      <w:rFonts w:ascii="Arial" w:eastAsia="Times New Roman" w:hAnsi="Arial" w:cs="Times New Roman"/>
      <w:szCs w:val="20"/>
      <w:u w:val="single"/>
    </w:rPr>
  </w:style>
  <w:style w:type="character" w:styleId="Strong">
    <w:name w:val="Strong"/>
    <w:basedOn w:val="DefaultParagraphFont"/>
    <w:uiPriority w:val="22"/>
    <w:qFormat/>
    <w:rsid w:val="0067267E"/>
    <w:rPr>
      <w:b/>
      <w:bCs/>
    </w:rPr>
  </w:style>
  <w:style w:type="paragraph" w:styleId="NormalWeb">
    <w:name w:val="Normal (Web)"/>
    <w:basedOn w:val="Normal"/>
    <w:uiPriority w:val="99"/>
    <w:semiHidden/>
    <w:unhideWhenUsed/>
    <w:rsid w:val="0067267E"/>
    <w:pPr>
      <w:spacing w:before="100" w:beforeAutospacing="1" w:after="100" w:afterAutospacing="1"/>
    </w:pPr>
    <w:rPr>
      <w:rFonts w:ascii="Times New Roman" w:eastAsia="Times New Roman" w:hAnsi="Times New Roman" w:cs="Times New Roman"/>
      <w:szCs w:val="24"/>
      <w:lang w:eastAsia="en-GB"/>
    </w:rPr>
  </w:style>
  <w:style w:type="paragraph" w:customStyle="1" w:styleId="Thesisparagraphnotindented">
    <w:name w:val="Thesis paragraph (not indented)"/>
    <w:basedOn w:val="Normal"/>
    <w:qFormat/>
    <w:rsid w:val="00012582"/>
    <w:pPr>
      <w:tabs>
        <w:tab w:val="left" w:pos="720"/>
      </w:tabs>
      <w:spacing w:line="480" w:lineRule="auto"/>
    </w:pPr>
    <w:rPr>
      <w:rFonts w:ascii="Times New Roman" w:eastAsiaTheme="minorEastAsia" w:hAnsi="Times New Roman" w:cs="Times New Roman"/>
      <w:szCs w:val="24"/>
      <w:lang w:eastAsia="en-GB"/>
    </w:rPr>
  </w:style>
  <w:style w:type="character" w:customStyle="1" w:styleId="Heading1Char">
    <w:name w:val="Heading 1 Char"/>
    <w:basedOn w:val="DefaultParagraphFont"/>
    <w:link w:val="Heading1"/>
    <w:uiPriority w:val="9"/>
    <w:rsid w:val="00E4450D"/>
    <w:rPr>
      <w:rFonts w:asciiTheme="majorHAnsi" w:eastAsiaTheme="majorEastAsia" w:hAnsiTheme="majorHAnsi" w:cstheme="majorBidi"/>
      <w:b/>
      <w:bCs/>
      <w:color w:val="365F91" w:themeColor="accent1" w:themeShade="BF"/>
      <w:sz w:val="28"/>
      <w:szCs w:val="28"/>
    </w:rPr>
  </w:style>
  <w:style w:type="paragraph" w:customStyle="1" w:styleId="citation">
    <w:name w:val="citation"/>
    <w:basedOn w:val="Normal"/>
    <w:rsid w:val="00D27D06"/>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72727">
      <w:bodyDiv w:val="1"/>
      <w:marLeft w:val="0"/>
      <w:marRight w:val="0"/>
      <w:marTop w:val="0"/>
      <w:marBottom w:val="0"/>
      <w:divBdr>
        <w:top w:val="none" w:sz="0" w:space="0" w:color="auto"/>
        <w:left w:val="none" w:sz="0" w:space="0" w:color="auto"/>
        <w:bottom w:val="none" w:sz="0" w:space="0" w:color="auto"/>
        <w:right w:val="none" w:sz="0" w:space="0" w:color="auto"/>
      </w:divBdr>
      <w:divsChild>
        <w:div w:id="1501119027">
          <w:marLeft w:val="0"/>
          <w:marRight w:val="0"/>
          <w:marTop w:val="0"/>
          <w:marBottom w:val="0"/>
          <w:divBdr>
            <w:top w:val="none" w:sz="0" w:space="0" w:color="auto"/>
            <w:left w:val="none" w:sz="0" w:space="0" w:color="auto"/>
            <w:bottom w:val="none" w:sz="0" w:space="0" w:color="auto"/>
            <w:right w:val="none" w:sz="0" w:space="0" w:color="auto"/>
          </w:divBdr>
        </w:div>
        <w:div w:id="1227037325">
          <w:marLeft w:val="0"/>
          <w:marRight w:val="0"/>
          <w:marTop w:val="0"/>
          <w:marBottom w:val="0"/>
          <w:divBdr>
            <w:top w:val="none" w:sz="0" w:space="0" w:color="auto"/>
            <w:left w:val="none" w:sz="0" w:space="0" w:color="auto"/>
            <w:bottom w:val="none" w:sz="0" w:space="0" w:color="auto"/>
            <w:right w:val="none" w:sz="0" w:space="0" w:color="auto"/>
          </w:divBdr>
        </w:div>
      </w:divsChild>
    </w:div>
    <w:div w:id="1217811537">
      <w:bodyDiv w:val="1"/>
      <w:marLeft w:val="0"/>
      <w:marRight w:val="0"/>
      <w:marTop w:val="0"/>
      <w:marBottom w:val="0"/>
      <w:divBdr>
        <w:top w:val="none" w:sz="0" w:space="0" w:color="auto"/>
        <w:left w:val="none" w:sz="0" w:space="0" w:color="auto"/>
        <w:bottom w:val="none" w:sz="0" w:space="0" w:color="auto"/>
        <w:right w:val="none" w:sz="0" w:space="0" w:color="auto"/>
      </w:divBdr>
      <w:divsChild>
        <w:div w:id="338193456">
          <w:marLeft w:val="0"/>
          <w:marRight w:val="0"/>
          <w:marTop w:val="0"/>
          <w:marBottom w:val="0"/>
          <w:divBdr>
            <w:top w:val="none" w:sz="0" w:space="0" w:color="auto"/>
            <w:left w:val="none" w:sz="0" w:space="0" w:color="auto"/>
            <w:bottom w:val="none" w:sz="0" w:space="0" w:color="auto"/>
            <w:right w:val="none" w:sz="0" w:space="0" w:color="auto"/>
          </w:divBdr>
        </w:div>
        <w:div w:id="6265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e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mailto:"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hyperlink" Target="mailto:g.waller@sheffield.ac.uk"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png"/><Relationship Id="rId44"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0.jpeg"/><Relationship Id="rId35" Type="http://schemas.openxmlformats.org/officeDocument/2006/relationships/hyperlink" Target="mailto:" TargetMode="External"/><Relationship Id="rId43" Type="http://schemas.openxmlformats.org/officeDocument/2006/relationships/image" Target="media/image21.png"/><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33030-585D-4005-816F-ECAB2B78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51271</Words>
  <Characters>292247</Characters>
  <Application>Microsoft Office Word</Application>
  <DocSecurity>0</DocSecurity>
  <Lines>2435</Lines>
  <Paragraphs>685</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342833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Laker Victoria (ULHT)</dc:creator>
  <cp:lastModifiedBy>User</cp:lastModifiedBy>
  <cp:revision>2</cp:revision>
  <cp:lastPrinted>2020-02-13T20:20:00Z</cp:lastPrinted>
  <dcterms:created xsi:type="dcterms:W3CDTF">2020-06-16T17:34:00Z</dcterms:created>
  <dcterms:modified xsi:type="dcterms:W3CDTF">2020-06-16T17:34:00Z</dcterms:modified>
</cp:coreProperties>
</file>